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center"/>
        <w:rPr>
          <w:rFonts w:cs="Arial" w:hint="cs"/>
          <w:b/>
          <w:bCs/>
          <w:sz w:val="32"/>
          <w:szCs w:val="32"/>
          <w:rtl/>
        </w:rPr>
      </w:pPr>
      <w:r>
        <w:rPr>
          <w:rFonts w:cs="Arial" w:hint="cs"/>
          <w:b/>
          <w:bCs/>
          <w:sz w:val="32"/>
          <w:szCs w:val="32"/>
          <w:rtl/>
        </w:rPr>
        <w:t>احترام</w:t>
      </w:r>
      <w:r>
        <w:rPr>
          <w:rFonts w:cs="Arial"/>
          <w:b/>
          <w:bCs/>
          <w:sz w:val="32"/>
          <w:szCs w:val="32"/>
          <w:rtl/>
        </w:rPr>
        <w:t xml:space="preserve"> </w:t>
      </w:r>
      <w:r>
        <w:rPr>
          <w:rFonts w:cs="Arial" w:hint="cs"/>
          <w:b/>
          <w:bCs/>
          <w:sz w:val="32"/>
          <w:szCs w:val="32"/>
          <w:rtl/>
        </w:rPr>
        <w:t>حكم</w:t>
      </w:r>
      <w:r>
        <w:rPr>
          <w:rFonts w:cs="Arial"/>
          <w:b/>
          <w:bCs/>
          <w:sz w:val="32"/>
          <w:szCs w:val="32"/>
          <w:rtl/>
        </w:rPr>
        <w:t xml:space="preserve"> </w:t>
      </w:r>
      <w:r>
        <w:rPr>
          <w:rFonts w:cs="Arial" w:hint="cs"/>
          <w:b/>
          <w:bCs/>
          <w:sz w:val="32"/>
          <w:szCs w:val="32"/>
          <w:rtl/>
        </w:rPr>
        <w:t>التحكيم</w:t>
      </w:r>
      <w:r>
        <w:rPr>
          <w:rFonts w:cs="Arial"/>
          <w:b/>
          <w:bCs/>
          <w:sz w:val="32"/>
          <w:szCs w:val="32"/>
          <w:rtl/>
        </w:rPr>
        <w:t xml:space="preserve"> </w:t>
      </w:r>
      <w:r>
        <w:rPr>
          <w:rFonts w:cs="Arial" w:hint="cs"/>
          <w:b/>
          <w:bCs/>
          <w:sz w:val="32"/>
          <w:szCs w:val="32"/>
          <w:rtl/>
        </w:rPr>
        <w:t>للنظام</w:t>
      </w:r>
      <w:r>
        <w:rPr>
          <w:rFonts w:cs="Arial"/>
          <w:b/>
          <w:bCs/>
          <w:sz w:val="32"/>
          <w:szCs w:val="32"/>
          <w:rtl/>
        </w:rPr>
        <w:t xml:space="preserve"> </w:t>
      </w:r>
      <w:r>
        <w:rPr>
          <w:rFonts w:cs="Arial" w:hint="cs"/>
          <w:b/>
          <w:bCs/>
          <w:sz w:val="32"/>
          <w:szCs w:val="32"/>
          <w:rtl/>
        </w:rPr>
        <w:t>العام</w:t>
      </w:r>
      <w:r>
        <w:rPr>
          <w:rFonts w:cs="Arial"/>
          <w:b/>
          <w:bCs/>
          <w:sz w:val="32"/>
          <w:szCs w:val="32"/>
          <w:rtl/>
        </w:rPr>
        <w:t xml:space="preserve"> </w:t>
      </w:r>
      <w:r>
        <w:rPr>
          <w:rFonts w:cs="Arial" w:hint="cs"/>
          <w:b/>
          <w:bCs/>
          <w:sz w:val="32"/>
          <w:szCs w:val="32"/>
          <w:rtl/>
        </w:rPr>
        <w:t>في</w:t>
      </w:r>
      <w:r>
        <w:rPr>
          <w:rFonts w:cs="Arial"/>
          <w:b/>
          <w:bCs/>
          <w:sz w:val="32"/>
          <w:szCs w:val="32"/>
          <w:rtl/>
        </w:rPr>
        <w:t xml:space="preserve"> </w:t>
      </w:r>
      <w:r>
        <w:rPr>
          <w:rFonts w:cs="Arial" w:hint="cs"/>
          <w:b/>
          <w:bCs/>
          <w:sz w:val="32"/>
          <w:szCs w:val="32"/>
          <w:rtl/>
        </w:rPr>
        <w:t>قانون</w:t>
      </w:r>
      <w:r>
        <w:rPr>
          <w:rFonts w:cs="Arial"/>
          <w:b/>
          <w:bCs/>
          <w:sz w:val="32"/>
          <w:szCs w:val="32"/>
          <w:rtl/>
        </w:rPr>
        <w:t xml:space="preserve"> </w:t>
      </w:r>
      <w:r>
        <w:rPr>
          <w:rFonts w:cs="Arial" w:hint="cs"/>
          <w:b/>
          <w:bCs/>
          <w:sz w:val="32"/>
          <w:szCs w:val="32"/>
          <w:rtl/>
        </w:rPr>
        <w:t>المرافعات</w:t>
      </w:r>
    </w:p>
    <w:p>
      <w:pPr>
        <w:pStyle w:val="style0"/>
        <w:jc w:val="right"/>
        <w:rPr>
          <w:rFonts w:cs="Arial" w:hint="cs"/>
          <w:sz w:val="32"/>
          <w:szCs w:val="32"/>
          <w:rtl/>
        </w:rPr>
      </w:pPr>
      <w:r>
        <w:rPr>
          <w:rFonts w:cs="Arial" w:hint="cs"/>
          <w:sz w:val="32"/>
          <w:szCs w:val="32"/>
          <w:rtl/>
        </w:rPr>
        <w:t>أ.د</w:t>
      </w:r>
      <w:r>
        <w:rPr>
          <w:rFonts w:cs="Arial" w:hint="cs"/>
          <w:sz w:val="32"/>
          <w:szCs w:val="32"/>
          <w:rtl/>
        </w:rPr>
        <w:t xml:space="preserve">/ </w:t>
      </w:r>
      <w:r>
        <w:rPr>
          <w:rFonts w:cs="Arial" w:hint="cs"/>
          <w:sz w:val="32"/>
          <w:szCs w:val="32"/>
          <w:rtl/>
        </w:rPr>
        <w:t>عبدالمؤمن</w:t>
      </w:r>
      <w:r>
        <w:rPr>
          <w:rFonts w:cs="Arial" w:hint="cs"/>
          <w:sz w:val="32"/>
          <w:szCs w:val="32"/>
          <w:rtl/>
        </w:rPr>
        <w:t xml:space="preserve"> شجاع الدين </w:t>
      </w:r>
    </w:p>
    <w:p>
      <w:pPr>
        <w:pStyle w:val="style0"/>
        <w:jc w:val="right"/>
        <w:rPr>
          <w:rFonts w:cs="Arial" w:hint="cs"/>
          <w:sz w:val="32"/>
          <w:szCs w:val="32"/>
          <w:rtl/>
        </w:rPr>
      </w:pPr>
      <w:r>
        <w:rPr>
          <w:rFonts w:cs="Arial" w:hint="cs"/>
          <w:sz w:val="32"/>
          <w:szCs w:val="32"/>
          <w:rtl/>
        </w:rPr>
        <w:t xml:space="preserve">الأستاذ بكلية الشريعة والقانون </w:t>
      </w:r>
      <w:r>
        <w:rPr>
          <w:rFonts w:cs="Arial"/>
          <w:sz w:val="32"/>
          <w:szCs w:val="32"/>
          <w:rtl/>
        </w:rPr>
        <w:t>–</w:t>
      </w:r>
      <w:r>
        <w:rPr>
          <w:rFonts w:cs="Arial" w:hint="cs"/>
          <w:sz w:val="32"/>
          <w:szCs w:val="32"/>
          <w:rtl/>
        </w:rPr>
        <w:t xml:space="preserve"> </w:t>
      </w:r>
      <w:r>
        <w:rPr>
          <w:rFonts w:cs="Arial" w:hint="cs"/>
          <w:sz w:val="32"/>
          <w:szCs w:val="32"/>
          <w:rtl/>
        </w:rPr>
        <w:t>جامعة</w:t>
      </w:r>
      <w:r>
        <w:rPr>
          <w:rFonts w:cs="Arial" w:hint="cs"/>
          <w:sz w:val="32"/>
          <w:szCs w:val="32"/>
          <w:rtl/>
        </w:rPr>
        <w:t xml:space="preserve"> صنعاء</w:t>
      </w:r>
    </w:p>
    <w:p>
      <w:pPr>
        <w:pStyle w:val="style0"/>
        <w:jc w:val="lowKashida"/>
        <w:rPr>
          <w:rFonts w:hint="cs"/>
          <w:sz w:val="32"/>
          <w:szCs w:val="32"/>
          <w:rtl/>
        </w:rPr>
      </w:pPr>
      <w:r>
        <w:rPr>
          <w:rFonts w:cs="Arial" w:hint="cs"/>
          <w:sz w:val="32"/>
          <w:szCs w:val="32"/>
          <w:rtl/>
        </w:rPr>
        <w:t xml:space="preserve">التحكيم وسيلة استثنائية </w:t>
      </w:r>
      <w:r>
        <w:rPr>
          <w:rFonts w:cs="Arial" w:hint="cs"/>
          <w:sz w:val="32"/>
          <w:szCs w:val="32"/>
          <w:rtl/>
        </w:rPr>
        <w:t xml:space="preserve"> للفصل في الخصومات يكون المحكم بموجبها طليقاً في بعض الإجراءات التي </w:t>
      </w:r>
      <w:r>
        <w:rPr>
          <w:rFonts w:cs="Arial" w:hint="cs"/>
          <w:sz w:val="32"/>
          <w:szCs w:val="32"/>
          <w:rtl/>
        </w:rPr>
        <w:t>تقتضيها</w:t>
      </w:r>
      <w:r>
        <w:rPr>
          <w:rFonts w:cs="Arial" w:hint="cs"/>
          <w:sz w:val="32"/>
          <w:szCs w:val="32"/>
          <w:rtl/>
        </w:rPr>
        <w:t xml:space="preserve"> طبيعة التحكيم</w:t>
      </w:r>
      <w:r>
        <w:rPr>
          <w:rFonts w:cs="Arial" w:hint="cs"/>
          <w:sz w:val="32"/>
          <w:szCs w:val="32"/>
          <w:rtl/>
        </w:rPr>
        <w:t xml:space="preserve"> وبحسب</w:t>
      </w:r>
      <w:r>
        <w:rPr>
          <w:rFonts w:cs="Arial" w:hint="cs"/>
          <w:sz w:val="32"/>
          <w:szCs w:val="32"/>
          <w:rtl/>
        </w:rPr>
        <w:t xml:space="preserve"> </w:t>
      </w:r>
      <w:r>
        <w:rPr>
          <w:rFonts w:cs="Arial" w:hint="cs"/>
          <w:sz w:val="32"/>
          <w:szCs w:val="32"/>
          <w:rtl/>
        </w:rPr>
        <w:t>الاج</w:t>
      </w:r>
      <w:r>
        <w:rPr>
          <w:rFonts w:cs="Arial" w:hint="cs"/>
          <w:sz w:val="32"/>
          <w:szCs w:val="32"/>
          <w:rtl/>
        </w:rPr>
        <w:t>ر</w:t>
      </w:r>
      <w:r>
        <w:rPr>
          <w:rFonts w:cs="Arial" w:hint="cs"/>
          <w:sz w:val="32"/>
          <w:szCs w:val="32"/>
          <w:rtl/>
        </w:rPr>
        <w:t>ا</w:t>
      </w:r>
      <w:r>
        <w:rPr>
          <w:rFonts w:cs="Arial" w:hint="cs"/>
          <w:sz w:val="32"/>
          <w:szCs w:val="32"/>
          <w:rtl/>
        </w:rPr>
        <w:t>ء</w:t>
      </w:r>
      <w:r>
        <w:rPr>
          <w:rFonts w:cs="Arial" w:hint="cs"/>
          <w:sz w:val="32"/>
          <w:szCs w:val="32"/>
          <w:rtl/>
        </w:rPr>
        <w:t>ات</w:t>
      </w:r>
      <w:r>
        <w:rPr>
          <w:rFonts w:cs="Arial" w:hint="cs"/>
          <w:sz w:val="32"/>
          <w:szCs w:val="32"/>
          <w:rtl/>
        </w:rPr>
        <w:t xml:space="preserve"> التي يتفق عليها </w:t>
      </w:r>
      <w:r>
        <w:rPr>
          <w:rFonts w:cs="Arial" w:hint="cs"/>
          <w:sz w:val="32"/>
          <w:szCs w:val="32"/>
          <w:rtl/>
        </w:rPr>
        <w:t>ا</w:t>
      </w:r>
      <w:r>
        <w:rPr>
          <w:rFonts w:cs="Arial" w:hint="cs"/>
          <w:sz w:val="32"/>
          <w:szCs w:val="32"/>
          <w:rtl/>
        </w:rPr>
        <w:t>طراف</w:t>
      </w:r>
      <w:r>
        <w:rPr>
          <w:rFonts w:cs="Arial" w:hint="cs"/>
          <w:sz w:val="32"/>
          <w:szCs w:val="32"/>
          <w:rtl/>
        </w:rPr>
        <w:t xml:space="preserve"> </w:t>
      </w:r>
      <w:r>
        <w:rPr>
          <w:rFonts w:cs="Arial" w:hint="cs"/>
          <w:sz w:val="32"/>
          <w:szCs w:val="32"/>
          <w:rtl/>
        </w:rPr>
        <w:t xml:space="preserve">التحكيم </w:t>
      </w:r>
      <w:r>
        <w:rPr>
          <w:rFonts w:cs="Arial" w:hint="cs"/>
          <w:sz w:val="32"/>
          <w:szCs w:val="32"/>
          <w:rtl/>
        </w:rPr>
        <w:t xml:space="preserve"> في وثيقة التحكيم</w:t>
      </w:r>
      <w:r>
        <w:rPr>
          <w:rFonts w:cs="Arial" w:hint="cs"/>
          <w:sz w:val="32"/>
          <w:szCs w:val="32"/>
          <w:rtl/>
        </w:rPr>
        <w:t xml:space="preserve"> وبحسب النصوص الواردة في قانون التحكيم </w:t>
      </w:r>
      <w:r>
        <w:rPr>
          <w:rFonts w:cs="Arial" w:hint="cs"/>
          <w:sz w:val="32"/>
          <w:szCs w:val="32"/>
          <w:rtl/>
        </w:rPr>
        <w:t xml:space="preserve"> </w:t>
      </w:r>
      <w:r>
        <w:rPr>
          <w:rFonts w:cs="Arial" w:hint="cs"/>
          <w:sz w:val="32"/>
          <w:szCs w:val="32"/>
          <w:rtl/>
        </w:rPr>
        <w:t>حيث ي</w:t>
      </w:r>
      <w:r>
        <w:rPr>
          <w:rFonts w:cs="Arial" w:hint="cs"/>
          <w:sz w:val="32"/>
          <w:szCs w:val="32"/>
          <w:rtl/>
        </w:rPr>
        <w:t>من</w:t>
      </w:r>
      <w:r>
        <w:rPr>
          <w:rFonts w:cs="Arial" w:hint="cs"/>
          <w:sz w:val="32"/>
          <w:szCs w:val="32"/>
          <w:rtl/>
        </w:rPr>
        <w:t xml:space="preserve">ح </w:t>
      </w:r>
      <w:r>
        <w:rPr>
          <w:rFonts w:cs="Arial" w:hint="cs"/>
          <w:sz w:val="32"/>
          <w:szCs w:val="32"/>
          <w:rtl/>
        </w:rPr>
        <w:t xml:space="preserve"> المحكم </w:t>
      </w:r>
      <w:r>
        <w:rPr>
          <w:rFonts w:cs="Arial" w:hint="cs"/>
          <w:sz w:val="32"/>
          <w:szCs w:val="32"/>
          <w:rtl/>
        </w:rPr>
        <w:t xml:space="preserve">بعض </w:t>
      </w:r>
      <w:r>
        <w:rPr>
          <w:rFonts w:cs="Arial" w:hint="cs"/>
          <w:sz w:val="32"/>
          <w:szCs w:val="32"/>
          <w:rtl/>
        </w:rPr>
        <w:t xml:space="preserve"> الاستثناءات، ولكن خصوصية التحكيم لا ينبغي ان تصل إلى المساس بفكرة النظام العام وهي تلك الفكرة النبيلة السامية </w:t>
      </w:r>
      <w:r>
        <w:rPr>
          <w:rFonts w:hint="cs"/>
          <w:sz w:val="32"/>
          <w:szCs w:val="32"/>
          <w:rtl/>
        </w:rPr>
        <w:t>التي ت</w:t>
      </w:r>
      <w:r>
        <w:rPr>
          <w:rFonts w:hint="cs"/>
          <w:sz w:val="32"/>
          <w:szCs w:val="32"/>
          <w:rtl/>
        </w:rPr>
        <w:t>هدف</w:t>
      </w:r>
      <w:r>
        <w:rPr>
          <w:rFonts w:hint="cs"/>
          <w:sz w:val="32"/>
          <w:szCs w:val="32"/>
          <w:rtl/>
        </w:rPr>
        <w:t xml:space="preserve"> القوانين </w:t>
      </w:r>
      <w:r>
        <w:rPr>
          <w:rFonts w:hint="cs"/>
          <w:sz w:val="32"/>
          <w:szCs w:val="32"/>
          <w:rtl/>
        </w:rPr>
        <w:t xml:space="preserve">جميعها </w:t>
      </w:r>
      <w:r>
        <w:rPr>
          <w:rFonts w:hint="cs"/>
          <w:sz w:val="32"/>
          <w:szCs w:val="32"/>
          <w:rtl/>
        </w:rPr>
        <w:t>للحفاظ عليها والدفاع عنها لارتباطها بالحقوق والمصالح العامة لجميع افراد المجتمع، وتنتشر فكرة النظام العام في القوانين كا</w:t>
      </w:r>
      <w:r>
        <w:rPr>
          <w:rFonts w:hint="cs"/>
          <w:sz w:val="32"/>
          <w:szCs w:val="32"/>
          <w:rtl/>
        </w:rPr>
        <w:t>ف</w:t>
      </w:r>
      <w:r>
        <w:rPr>
          <w:rFonts w:hint="cs"/>
          <w:sz w:val="32"/>
          <w:szCs w:val="32"/>
          <w:rtl/>
        </w:rPr>
        <w:t>ة بنسب متفاوتة ولذلك كانت النسبية خاص</w:t>
      </w:r>
      <w:r>
        <w:rPr>
          <w:rFonts w:hint="cs"/>
          <w:sz w:val="32"/>
          <w:szCs w:val="32"/>
          <w:rtl/>
        </w:rPr>
        <w:t>ي</w:t>
      </w:r>
      <w:r>
        <w:rPr>
          <w:rFonts w:hint="cs"/>
          <w:sz w:val="32"/>
          <w:szCs w:val="32"/>
          <w:rtl/>
        </w:rPr>
        <w:t xml:space="preserve">ة من خواص النظام العام، </w:t>
      </w:r>
      <w:r>
        <w:rPr>
          <w:rFonts w:hint="cs"/>
          <w:sz w:val="32"/>
          <w:szCs w:val="32"/>
          <w:rtl/>
        </w:rPr>
        <w:t>و</w:t>
      </w:r>
      <w:r>
        <w:rPr>
          <w:rFonts w:hint="cs"/>
          <w:sz w:val="32"/>
          <w:szCs w:val="32"/>
          <w:rtl/>
        </w:rPr>
        <w:t xml:space="preserve">لا شك ان قانون المرافعات قد </w:t>
      </w:r>
      <w:r>
        <w:rPr>
          <w:rFonts w:hint="cs"/>
          <w:sz w:val="32"/>
          <w:szCs w:val="32"/>
          <w:rtl/>
        </w:rPr>
        <w:t>حدد</w:t>
      </w:r>
      <w:r>
        <w:rPr>
          <w:rFonts w:hint="cs"/>
          <w:sz w:val="32"/>
          <w:szCs w:val="32"/>
          <w:rtl/>
        </w:rPr>
        <w:t xml:space="preserve"> </w:t>
      </w:r>
      <w:r>
        <w:rPr>
          <w:rFonts w:hint="cs"/>
          <w:sz w:val="32"/>
          <w:szCs w:val="32"/>
          <w:rtl/>
        </w:rPr>
        <w:t>نطاق النظام العام في مسائل التقاضي التي يجب الالتزام بها</w:t>
      </w:r>
      <w:r>
        <w:rPr>
          <w:rFonts w:hint="cs"/>
          <w:sz w:val="32"/>
          <w:szCs w:val="32"/>
          <w:rtl/>
        </w:rPr>
        <w:t xml:space="preserve"> باعتبارها ضمانات م</w:t>
      </w:r>
      <w:r>
        <w:rPr>
          <w:rFonts w:hint="cs"/>
          <w:sz w:val="32"/>
          <w:szCs w:val="32"/>
          <w:rtl/>
        </w:rPr>
        <w:t xml:space="preserve">ن </w:t>
      </w:r>
      <w:r>
        <w:rPr>
          <w:rFonts w:hint="cs"/>
          <w:sz w:val="32"/>
          <w:szCs w:val="32"/>
          <w:rtl/>
        </w:rPr>
        <w:t>أهم ضمانات المحاكمة العادلة،ولذلك ينبغي على</w:t>
      </w:r>
      <w:r>
        <w:rPr>
          <w:rFonts w:hint="cs"/>
          <w:sz w:val="32"/>
          <w:szCs w:val="32"/>
          <w:rtl/>
        </w:rPr>
        <w:t xml:space="preserve"> </w:t>
      </w:r>
      <w:r>
        <w:rPr>
          <w:rFonts w:hint="cs"/>
          <w:sz w:val="32"/>
          <w:szCs w:val="32"/>
          <w:rtl/>
        </w:rPr>
        <w:t xml:space="preserve"> المحكم</w:t>
      </w:r>
      <w:r>
        <w:rPr>
          <w:rFonts w:hint="cs"/>
          <w:sz w:val="32"/>
          <w:szCs w:val="32"/>
          <w:rtl/>
        </w:rPr>
        <w:t xml:space="preserve"> </w:t>
      </w:r>
      <w:r>
        <w:rPr>
          <w:rFonts w:hint="cs"/>
          <w:sz w:val="32"/>
          <w:szCs w:val="32"/>
          <w:rtl/>
        </w:rPr>
        <w:t>الإلتزام بها</w:t>
      </w:r>
      <w:r>
        <w:rPr>
          <w:rFonts w:hint="cs"/>
          <w:sz w:val="32"/>
          <w:szCs w:val="32"/>
          <w:rtl/>
        </w:rPr>
        <w:t xml:space="preserve"> </w:t>
      </w:r>
      <w:r>
        <w:rPr>
          <w:rFonts w:hint="cs"/>
          <w:sz w:val="32"/>
          <w:szCs w:val="32"/>
          <w:rtl/>
        </w:rPr>
        <w:t>عند</w:t>
      </w:r>
      <w:r>
        <w:rPr>
          <w:rFonts w:hint="cs"/>
          <w:sz w:val="32"/>
          <w:szCs w:val="32"/>
          <w:rtl/>
        </w:rPr>
        <w:t xml:space="preserve"> فصله في الخصومة </w:t>
      </w:r>
      <w:r>
        <w:rPr>
          <w:rFonts w:hint="cs"/>
          <w:sz w:val="32"/>
          <w:szCs w:val="32"/>
          <w:rtl/>
        </w:rPr>
        <w:t>التحكي</w:t>
      </w:r>
      <w:r>
        <w:rPr>
          <w:rFonts w:hint="cs"/>
          <w:sz w:val="32"/>
          <w:szCs w:val="32"/>
          <w:rtl/>
        </w:rPr>
        <w:t>مية</w:t>
      </w:r>
      <w:r>
        <w:rPr>
          <w:rFonts w:hint="cs"/>
          <w:sz w:val="32"/>
          <w:szCs w:val="32"/>
          <w:rtl/>
        </w:rPr>
        <w:t xml:space="preserve"> </w:t>
      </w:r>
      <w:r>
        <w:rPr>
          <w:rFonts w:hint="cs"/>
          <w:sz w:val="32"/>
          <w:szCs w:val="32"/>
          <w:rtl/>
        </w:rPr>
        <w:t xml:space="preserve">، وعلى هذا الاساس فقد اخترنا التعليق على الحكم الصادر عن الدائرة المدنية بالمحكمة العليا في جلستها المنعقدة بتاريخ 21/11/2016م في الطعن رقم (58325) </w:t>
      </w:r>
      <w:r>
        <w:rPr>
          <w:rFonts w:hint="cs"/>
          <w:sz w:val="32"/>
          <w:szCs w:val="32"/>
          <w:rtl/>
        </w:rPr>
        <w:t>،</w:t>
      </w:r>
      <w:r>
        <w:rPr>
          <w:rFonts w:hint="cs"/>
          <w:sz w:val="32"/>
          <w:szCs w:val="32"/>
          <w:rtl/>
        </w:rPr>
        <w:t>وتتلخص وقائع القضية</w:t>
      </w:r>
      <w:r>
        <w:rPr>
          <w:rFonts w:hint="cs"/>
          <w:sz w:val="32"/>
          <w:szCs w:val="32"/>
          <w:rtl/>
        </w:rPr>
        <w:t xml:space="preserve"> التي تناولها هذا الحكم</w:t>
      </w:r>
      <w:r>
        <w:rPr>
          <w:rFonts w:hint="cs"/>
          <w:sz w:val="32"/>
          <w:szCs w:val="32"/>
          <w:rtl/>
        </w:rPr>
        <w:t xml:space="preserve"> </w:t>
      </w:r>
      <w:r>
        <w:rPr>
          <w:rFonts w:hint="cs"/>
          <w:sz w:val="32"/>
          <w:szCs w:val="32"/>
          <w:rtl/>
        </w:rPr>
        <w:t>ان طرفين احتكما لدى المحكم المختار من قبلهما</w:t>
      </w:r>
      <w:r>
        <w:rPr>
          <w:rFonts w:hint="cs"/>
          <w:sz w:val="32"/>
          <w:szCs w:val="32"/>
          <w:rtl/>
        </w:rPr>
        <w:t>،</w:t>
      </w:r>
      <w:r>
        <w:rPr>
          <w:rFonts w:hint="cs"/>
          <w:sz w:val="32"/>
          <w:szCs w:val="32"/>
          <w:rtl/>
        </w:rPr>
        <w:t xml:space="preserve"> وبعد ان تقدم احد </w:t>
      </w:r>
      <w:r>
        <w:rPr>
          <w:rFonts w:hint="cs"/>
          <w:sz w:val="32"/>
          <w:szCs w:val="32"/>
          <w:rtl/>
        </w:rPr>
        <w:t>ا</w:t>
      </w:r>
      <w:r>
        <w:rPr>
          <w:rFonts w:hint="cs"/>
          <w:sz w:val="32"/>
          <w:szCs w:val="32"/>
          <w:rtl/>
        </w:rPr>
        <w:t xml:space="preserve">لطرفين بدعواه </w:t>
      </w:r>
      <w:r>
        <w:rPr>
          <w:rFonts w:hint="cs"/>
          <w:sz w:val="32"/>
          <w:szCs w:val="32"/>
          <w:rtl/>
        </w:rPr>
        <w:t>لدى المحكم تقدم الطرف الاخر بدفع بعدم سماع الدعوى لتقدم ما</w:t>
      </w:r>
      <w:r>
        <w:rPr>
          <w:rFonts w:hint="cs"/>
          <w:sz w:val="32"/>
          <w:szCs w:val="32"/>
          <w:rtl/>
        </w:rPr>
        <w:t xml:space="preserve"> </w:t>
      </w:r>
      <w:r>
        <w:rPr>
          <w:rFonts w:hint="cs"/>
          <w:sz w:val="32"/>
          <w:szCs w:val="32"/>
          <w:rtl/>
        </w:rPr>
        <w:t>ي</w:t>
      </w:r>
      <w:r>
        <w:rPr>
          <w:rFonts w:hint="cs"/>
          <w:sz w:val="32"/>
          <w:szCs w:val="32"/>
          <w:rtl/>
        </w:rPr>
        <w:t xml:space="preserve">كذبها </w:t>
      </w:r>
      <w:r>
        <w:rPr>
          <w:rFonts w:hint="cs"/>
          <w:sz w:val="32"/>
          <w:szCs w:val="32"/>
          <w:rtl/>
        </w:rPr>
        <w:t xml:space="preserve">محضاً </w:t>
      </w:r>
      <w:r>
        <w:rPr>
          <w:rFonts w:hint="cs"/>
          <w:sz w:val="32"/>
          <w:szCs w:val="32"/>
          <w:rtl/>
        </w:rPr>
        <w:t>،</w:t>
      </w:r>
      <w:r>
        <w:rPr>
          <w:rFonts w:hint="cs"/>
          <w:sz w:val="32"/>
          <w:szCs w:val="32"/>
          <w:rtl/>
        </w:rPr>
        <w:t>إلا أن المحكم لم يفصل بذلك الدفع</w:t>
      </w:r>
      <w:r>
        <w:rPr>
          <w:rFonts w:hint="cs"/>
          <w:sz w:val="32"/>
          <w:szCs w:val="32"/>
          <w:rtl/>
        </w:rPr>
        <w:t xml:space="preserve"> بداية و</w:t>
      </w:r>
      <w:r>
        <w:rPr>
          <w:rFonts w:hint="cs"/>
          <w:sz w:val="32"/>
          <w:szCs w:val="32"/>
          <w:rtl/>
        </w:rPr>
        <w:t>ا</w:t>
      </w:r>
      <w:r>
        <w:rPr>
          <w:rFonts w:hint="cs"/>
          <w:sz w:val="32"/>
          <w:szCs w:val="32"/>
          <w:rtl/>
        </w:rPr>
        <w:t>ستقلالا</w:t>
      </w:r>
      <w:r>
        <w:rPr>
          <w:rFonts w:hint="cs"/>
          <w:sz w:val="32"/>
          <w:szCs w:val="32"/>
          <w:rtl/>
        </w:rPr>
        <w:t xml:space="preserve"> </w:t>
      </w:r>
      <w:r>
        <w:rPr>
          <w:rFonts w:hint="cs"/>
          <w:sz w:val="32"/>
          <w:szCs w:val="32"/>
          <w:rtl/>
        </w:rPr>
        <w:t xml:space="preserve"> حيث </w:t>
      </w:r>
      <w:r>
        <w:rPr>
          <w:rFonts w:hint="cs"/>
          <w:sz w:val="32"/>
          <w:szCs w:val="32"/>
          <w:rtl/>
        </w:rPr>
        <w:t>قام المحكم لاحقاً بالنطق بالحكم فقام الدافع برفع دعوى بطلان حكم التحكيم</w:t>
      </w:r>
      <w:r>
        <w:rPr>
          <w:rFonts w:hint="cs"/>
          <w:sz w:val="32"/>
          <w:szCs w:val="32"/>
          <w:rtl/>
        </w:rPr>
        <w:t xml:space="preserve"> ل</w:t>
      </w:r>
      <w:r>
        <w:rPr>
          <w:rFonts w:hint="cs"/>
          <w:sz w:val="32"/>
          <w:szCs w:val="32"/>
          <w:rtl/>
        </w:rPr>
        <w:t>عدم قيام</w:t>
      </w:r>
      <w:r>
        <w:rPr>
          <w:rFonts w:hint="cs"/>
          <w:sz w:val="32"/>
          <w:szCs w:val="32"/>
          <w:rtl/>
        </w:rPr>
        <w:t xml:space="preserve"> المحكم </w:t>
      </w:r>
      <w:r>
        <w:rPr>
          <w:rFonts w:hint="cs"/>
          <w:sz w:val="32"/>
          <w:szCs w:val="32"/>
          <w:rtl/>
        </w:rPr>
        <w:t>بالفصل في الدفع المشار اليه بداية</w:t>
      </w:r>
      <w:r>
        <w:rPr>
          <w:rFonts w:hint="cs"/>
          <w:sz w:val="32"/>
          <w:szCs w:val="32"/>
          <w:rtl/>
        </w:rPr>
        <w:t xml:space="preserve"> واستقلالا</w:t>
      </w:r>
      <w:r>
        <w:rPr>
          <w:rFonts w:hint="cs"/>
          <w:sz w:val="32"/>
          <w:szCs w:val="32"/>
          <w:rtl/>
        </w:rPr>
        <w:t>، وقد توصلت الشعبة المدنية الى الحكم بقبول دعوى البطلان وبطلان حكم التحكيم، فقام المدعى عليه بدعوى البطلان بالطعن بالنقض في الحكم الاستئنافي، إلا أن الدائرة المدنية رفضت الطعن وأ</w:t>
      </w:r>
      <w:r>
        <w:rPr>
          <w:rFonts w:hint="cs"/>
          <w:sz w:val="32"/>
          <w:szCs w:val="32"/>
          <w:rtl/>
        </w:rPr>
        <w:t>ق</w:t>
      </w:r>
      <w:r>
        <w:rPr>
          <w:rFonts w:hint="cs"/>
          <w:sz w:val="32"/>
          <w:szCs w:val="32"/>
          <w:rtl/>
        </w:rPr>
        <w:t>ٌرت الحكم الاستئنافي، وقد ورد ضمن أسباب</w:t>
      </w:r>
      <w:r>
        <w:rPr>
          <w:rFonts w:hint="cs"/>
          <w:sz w:val="32"/>
          <w:szCs w:val="32"/>
          <w:rtl/>
        </w:rPr>
        <w:t xml:space="preserve"> حكم</w:t>
      </w:r>
      <w:r>
        <w:rPr>
          <w:rFonts w:hint="cs"/>
          <w:sz w:val="32"/>
          <w:szCs w:val="32"/>
          <w:rtl/>
        </w:rPr>
        <w:t xml:space="preserve"> المحكمة العليا (</w:t>
      </w:r>
      <w:r>
        <w:rPr>
          <w:rFonts w:hint="cs"/>
          <w:sz w:val="32"/>
          <w:szCs w:val="32"/>
          <w:rtl/>
        </w:rPr>
        <w:t xml:space="preserve">والدائرة بعد الرجوع إلى الأوراق مشتملات الملف فقد وجدت ان الطاعن ينعي على الحكم المطعون فيه </w:t>
      </w:r>
      <w:r>
        <w:rPr>
          <w:rFonts w:hint="cs"/>
          <w:sz w:val="32"/>
          <w:szCs w:val="32"/>
          <w:rtl/>
        </w:rPr>
        <w:t xml:space="preserve">أنه </w:t>
      </w:r>
      <w:r>
        <w:rPr>
          <w:rFonts w:hint="cs"/>
          <w:sz w:val="32"/>
          <w:szCs w:val="32"/>
          <w:rtl/>
        </w:rPr>
        <w:t xml:space="preserve">قد خالف القانون بقبوله دعوى البطلان وبطلان حكم التحكيم بالرغم من </w:t>
      </w:r>
      <w:r>
        <w:rPr>
          <w:rFonts w:hint="cs"/>
          <w:sz w:val="32"/>
          <w:szCs w:val="32"/>
          <w:rtl/>
        </w:rPr>
        <w:t xml:space="preserve">ان دعوى البطلان لم تتوفر فيها أية حالة من حالات البطلان </w:t>
      </w:r>
      <w:r>
        <w:rPr>
          <w:rFonts w:hint="cs"/>
          <w:sz w:val="32"/>
          <w:szCs w:val="32"/>
          <w:rtl/>
        </w:rPr>
        <w:t>المنصوص عليها في المادة (53) تحكيم وان الحكم المطعون فيه قد اخت</w:t>
      </w:r>
      <w:r>
        <w:rPr>
          <w:rFonts w:hint="cs"/>
          <w:sz w:val="32"/>
          <w:szCs w:val="32"/>
          <w:rtl/>
        </w:rPr>
        <w:t>ل</w:t>
      </w:r>
      <w:r>
        <w:rPr>
          <w:rFonts w:hint="cs"/>
          <w:sz w:val="32"/>
          <w:szCs w:val="32"/>
          <w:rtl/>
        </w:rPr>
        <w:t>ق سبباً للبطلان من تلقاء ذاته وهو عدم قيام المحكم</w:t>
      </w:r>
      <w:r>
        <w:rPr>
          <w:rFonts w:hint="cs"/>
          <w:sz w:val="32"/>
          <w:szCs w:val="32"/>
          <w:rtl/>
        </w:rPr>
        <w:t xml:space="preserve"> </w:t>
      </w:r>
      <w:r>
        <w:rPr>
          <w:rFonts w:hint="cs"/>
          <w:sz w:val="32"/>
          <w:szCs w:val="32"/>
          <w:rtl/>
        </w:rPr>
        <w:t>بالفصل في الدفع بعدم جواز نظر الدعوى لسبق ما يكذبها محضاً مع ان هذا الدفع من الدفوع الموضوعية، والدائرة تجد أن هذا النعي في غير محل</w:t>
      </w:r>
      <w:r>
        <w:rPr>
          <w:rFonts w:hint="cs"/>
          <w:sz w:val="32"/>
          <w:szCs w:val="32"/>
          <w:rtl/>
        </w:rPr>
        <w:t>ه</w:t>
      </w:r>
      <w:r>
        <w:rPr>
          <w:rFonts w:hint="cs"/>
          <w:sz w:val="32"/>
          <w:szCs w:val="32"/>
          <w:rtl/>
        </w:rPr>
        <w:t xml:space="preserve"> لان المادة (32) تحكيم أوجبت على المحكم مراعاة قانون التحكيم وعدم الاخلال بأحكام قانون المرافعات التي تعتبر من النظام العام، فقد كان الثابت من المادة (186) مرافعات ان الدفع بعدم سماع الدعوى لتقدم ما يكذبها محضاً هو من الدفوع المتعلقة بالنظام العام مما يستوجب على المحكمة ان </w:t>
      </w:r>
      <w:r>
        <w:rPr>
          <w:rFonts w:hint="cs"/>
          <w:sz w:val="32"/>
          <w:szCs w:val="32"/>
          <w:rtl/>
        </w:rPr>
        <w:t>تقضي به من تلقاء ذاتها بحكم مستقل وقبل الفصل في الموضوع</w:t>
      </w:r>
      <w:r>
        <w:rPr>
          <w:rFonts w:hint="cs"/>
          <w:sz w:val="32"/>
          <w:szCs w:val="32"/>
          <w:rtl/>
        </w:rPr>
        <w:t>،</w:t>
      </w:r>
      <w:r>
        <w:rPr>
          <w:rFonts w:hint="cs"/>
          <w:sz w:val="32"/>
          <w:szCs w:val="32"/>
          <w:rtl/>
        </w:rPr>
        <w:t xml:space="preserve"> وقد</w:t>
      </w:r>
      <w:r>
        <w:rPr>
          <w:rFonts w:hint="cs"/>
          <w:sz w:val="32"/>
          <w:szCs w:val="32"/>
          <w:rtl/>
        </w:rPr>
        <w:t xml:space="preserve"> </w:t>
      </w:r>
      <w:r>
        <w:rPr>
          <w:rFonts w:hint="cs"/>
          <w:sz w:val="32"/>
          <w:szCs w:val="32"/>
          <w:rtl/>
        </w:rPr>
        <w:t>اجازت المادة (55) تحكيم لمحكمة الاستئناف ان تحكم ببطلان حكم التحكيم حتى ولو لم يطلب منها ذلك اذا تضمن الحكم ما</w:t>
      </w:r>
      <w:r>
        <w:rPr>
          <w:rFonts w:hint="cs"/>
          <w:sz w:val="32"/>
          <w:szCs w:val="32"/>
          <w:rtl/>
        </w:rPr>
        <w:t xml:space="preserve"> </w:t>
      </w:r>
      <w:r>
        <w:rPr>
          <w:rFonts w:hint="cs"/>
          <w:sz w:val="32"/>
          <w:szCs w:val="32"/>
          <w:rtl/>
        </w:rPr>
        <w:t>يخالف أحكام الشر</w:t>
      </w:r>
      <w:r>
        <w:rPr>
          <w:rFonts w:hint="cs"/>
          <w:sz w:val="32"/>
          <w:szCs w:val="32"/>
          <w:rtl/>
        </w:rPr>
        <w:t>ي</w:t>
      </w:r>
      <w:r>
        <w:rPr>
          <w:rFonts w:hint="cs"/>
          <w:sz w:val="32"/>
          <w:szCs w:val="32"/>
          <w:rtl/>
        </w:rPr>
        <w:t>ع</w:t>
      </w:r>
      <w:r>
        <w:rPr>
          <w:rFonts w:hint="cs"/>
          <w:sz w:val="32"/>
          <w:szCs w:val="32"/>
          <w:rtl/>
        </w:rPr>
        <w:t xml:space="preserve">ة الإسلامية والنظام العام </w:t>
      </w:r>
      <w:r>
        <w:rPr>
          <w:rFonts w:hint="cs"/>
          <w:sz w:val="32"/>
          <w:szCs w:val="32"/>
          <w:rtl/>
        </w:rPr>
        <w:t>،</w:t>
      </w:r>
      <w:r>
        <w:rPr>
          <w:rFonts w:hint="cs"/>
          <w:sz w:val="32"/>
          <w:szCs w:val="32"/>
          <w:rtl/>
        </w:rPr>
        <w:t xml:space="preserve">فقد كان من الواجب على المحكم الفصل في الدفع المشار اليه وفقاً لأحكام قانون المرافعات التي تعتبر من النظام العام حسبما نصت عليه المادة (32) من قانون التحكيم، ولما كانت محكمة الاستئناف </w:t>
      </w:r>
      <w:r>
        <w:rPr>
          <w:rFonts w:hint="cs"/>
          <w:sz w:val="32"/>
          <w:szCs w:val="32"/>
          <w:rtl/>
        </w:rPr>
        <w:t xml:space="preserve"> </w:t>
      </w:r>
      <w:r>
        <w:rPr>
          <w:rFonts w:hint="cs"/>
          <w:sz w:val="32"/>
          <w:szCs w:val="32"/>
          <w:rtl/>
        </w:rPr>
        <w:t>ت</w:t>
      </w:r>
      <w:r>
        <w:rPr>
          <w:rFonts w:hint="cs"/>
          <w:sz w:val="32"/>
          <w:szCs w:val="32"/>
          <w:rtl/>
        </w:rPr>
        <w:t>عتبر</w:t>
      </w:r>
      <w:r>
        <w:rPr>
          <w:rFonts w:hint="cs"/>
          <w:sz w:val="32"/>
          <w:szCs w:val="32"/>
          <w:rtl/>
        </w:rPr>
        <w:t xml:space="preserve"> محكمة قانون عند نظر دعوى بطلان حكم التحكيم</w:t>
      </w:r>
      <w:r>
        <w:rPr>
          <w:rFonts w:hint="cs"/>
          <w:sz w:val="32"/>
          <w:szCs w:val="32"/>
          <w:rtl/>
        </w:rPr>
        <w:t xml:space="preserve"> حيث</w:t>
      </w:r>
      <w:r>
        <w:rPr>
          <w:rFonts w:hint="cs"/>
          <w:sz w:val="32"/>
          <w:szCs w:val="32"/>
          <w:rtl/>
        </w:rPr>
        <w:t xml:space="preserve"> تقتصر وظيفتها في مراقبة حكم التحكيم ومدى تطبيقه للقانون أو خروجه عنه فإن وجدت ان حكم التحكيم يتفق مع حكم القانون قضت برفض دعوى البطلان مالم </w:t>
      </w:r>
      <w:r>
        <w:rPr>
          <w:rFonts w:hint="cs"/>
          <w:sz w:val="32"/>
          <w:szCs w:val="32"/>
          <w:rtl/>
        </w:rPr>
        <w:t>فإنها</w:t>
      </w:r>
      <w:r>
        <w:rPr>
          <w:rFonts w:hint="cs"/>
          <w:sz w:val="32"/>
          <w:szCs w:val="32"/>
          <w:rtl/>
        </w:rPr>
        <w:t xml:space="preserve"> تقضي بقبول دعوى البطلان وبطلان حكم التحكيم) وسيكون تعليقنا على هذا الحكم حسب </w:t>
      </w:r>
      <w:r>
        <w:rPr>
          <w:rFonts w:hint="cs"/>
          <w:sz w:val="32"/>
          <w:szCs w:val="32"/>
          <w:rtl/>
        </w:rPr>
        <w:t>ماهو</w:t>
      </w:r>
      <w:r>
        <w:rPr>
          <w:rFonts w:hint="cs"/>
          <w:sz w:val="32"/>
          <w:szCs w:val="32"/>
          <w:rtl/>
        </w:rPr>
        <w:t xml:space="preserve"> مبين في الأوجه الاتية : </w:t>
      </w:r>
    </w:p>
    <w:p>
      <w:pPr>
        <w:pStyle w:val="style0"/>
        <w:jc w:val="lowKashida"/>
        <w:rPr>
          <w:rFonts w:hint="cs"/>
          <w:b/>
          <w:bCs/>
          <w:sz w:val="32"/>
          <w:szCs w:val="32"/>
          <w:rtl/>
        </w:rPr>
      </w:pPr>
      <w:r>
        <w:rPr>
          <w:rFonts w:hint="cs"/>
          <w:b/>
          <w:bCs/>
          <w:sz w:val="32"/>
          <w:szCs w:val="32"/>
          <w:rtl/>
        </w:rPr>
        <w:t xml:space="preserve">الوجه </w:t>
      </w:r>
      <w:r>
        <w:rPr>
          <w:rFonts w:hint="cs"/>
          <w:b/>
          <w:bCs/>
          <w:sz w:val="32"/>
          <w:szCs w:val="32"/>
          <w:rtl/>
        </w:rPr>
        <w:t>الأول :</w:t>
      </w:r>
      <w:r>
        <w:rPr>
          <w:rFonts w:hint="cs"/>
          <w:b/>
          <w:bCs/>
          <w:sz w:val="32"/>
          <w:szCs w:val="32"/>
          <w:rtl/>
        </w:rPr>
        <w:t xml:space="preserve"> التزام المحكم بمراعاة النظام العام في قانون المرافعات : </w:t>
      </w:r>
    </w:p>
    <w:p>
      <w:pPr>
        <w:pStyle w:val="style0"/>
        <w:jc w:val="lowKashida"/>
        <w:rPr>
          <w:rFonts w:hint="cs"/>
          <w:sz w:val="32"/>
          <w:szCs w:val="32"/>
          <w:rtl/>
        </w:rPr>
      </w:pPr>
      <w:r>
        <w:rPr>
          <w:rFonts w:hint="cs"/>
          <w:sz w:val="32"/>
          <w:szCs w:val="32"/>
          <w:rtl/>
        </w:rPr>
        <w:t>الزمت المادة (32) تحكيم</w:t>
      </w:r>
      <w:r>
        <w:rPr>
          <w:rFonts w:hint="cs"/>
          <w:sz w:val="32"/>
          <w:szCs w:val="32"/>
          <w:rtl/>
        </w:rPr>
        <w:t xml:space="preserve"> الزمت</w:t>
      </w:r>
      <w:r>
        <w:rPr>
          <w:rFonts w:hint="cs"/>
          <w:sz w:val="32"/>
          <w:szCs w:val="32"/>
          <w:rtl/>
        </w:rPr>
        <w:t xml:space="preserve"> المحكم باحترام النظام العام المقرر في قانون المرافعات حيث نصت هذه المادة على أنه (يحق لطرفي التحكيم ان يتفقا على الإجراءات التي يتعين على لجنة التحكيم اتباعها فاذا لم يوجد أي اتفاق فانه يجوز للجنة ان تتبع ما تراه ملائماً من الإجراءات مع ضرورة مراعا</w:t>
      </w:r>
      <w:r>
        <w:rPr>
          <w:rFonts w:hint="cs"/>
          <w:sz w:val="32"/>
          <w:szCs w:val="32"/>
          <w:rtl/>
        </w:rPr>
        <w:t>ة</w:t>
      </w:r>
      <w:r>
        <w:rPr>
          <w:rFonts w:hint="cs"/>
          <w:sz w:val="32"/>
          <w:szCs w:val="32"/>
          <w:rtl/>
        </w:rPr>
        <w:t xml:space="preserve"> أحكام هذا القانون وعدم الاخلال </w:t>
      </w:r>
      <w:r>
        <w:rPr>
          <w:rFonts w:hint="cs"/>
          <w:sz w:val="32"/>
          <w:szCs w:val="32"/>
          <w:rtl/>
        </w:rPr>
        <w:t>بأحكام</w:t>
      </w:r>
      <w:r>
        <w:rPr>
          <w:rFonts w:hint="cs"/>
          <w:sz w:val="32"/>
          <w:szCs w:val="32"/>
          <w:rtl/>
        </w:rPr>
        <w:t xml:space="preserve"> قانون المرافعات </w:t>
      </w:r>
      <w:r>
        <w:rPr>
          <w:rFonts w:hint="cs"/>
          <w:sz w:val="32"/>
          <w:szCs w:val="32"/>
          <w:rtl/>
        </w:rPr>
        <w:t xml:space="preserve">التي تعتبر من النظام العام) ومن استقراء هذا النص يظهر أنه اجاز </w:t>
      </w:r>
      <w:r>
        <w:rPr>
          <w:rFonts w:hint="cs"/>
          <w:sz w:val="32"/>
          <w:szCs w:val="32"/>
          <w:rtl/>
        </w:rPr>
        <w:t>لأطراف</w:t>
      </w:r>
      <w:r>
        <w:rPr>
          <w:rFonts w:hint="cs"/>
          <w:sz w:val="32"/>
          <w:szCs w:val="32"/>
          <w:rtl/>
        </w:rPr>
        <w:t xml:space="preserve"> التحكيم ان يتفقوا على الإجراءات التي </w:t>
      </w:r>
      <w:r>
        <w:rPr>
          <w:rFonts w:hint="cs"/>
          <w:sz w:val="32"/>
          <w:szCs w:val="32"/>
          <w:rtl/>
        </w:rPr>
        <w:t>يج</w:t>
      </w:r>
      <w:r>
        <w:rPr>
          <w:rFonts w:hint="cs"/>
          <w:sz w:val="32"/>
          <w:szCs w:val="32"/>
          <w:rtl/>
        </w:rPr>
        <w:t>ب على هيئة التحكيم اتباعها</w:t>
      </w:r>
      <w:r>
        <w:rPr>
          <w:rFonts w:hint="cs"/>
          <w:sz w:val="32"/>
          <w:szCs w:val="32"/>
          <w:rtl/>
        </w:rPr>
        <w:t xml:space="preserve"> كما </w:t>
      </w:r>
      <w:r>
        <w:rPr>
          <w:rFonts w:hint="cs"/>
          <w:sz w:val="32"/>
          <w:szCs w:val="32"/>
          <w:rtl/>
        </w:rPr>
        <w:t xml:space="preserve">أن هذا النص قد </w:t>
      </w:r>
      <w:r>
        <w:rPr>
          <w:rFonts w:hint="cs"/>
          <w:sz w:val="32"/>
          <w:szCs w:val="32"/>
          <w:rtl/>
        </w:rPr>
        <w:t xml:space="preserve">اطلق </w:t>
      </w:r>
      <w:r>
        <w:rPr>
          <w:rFonts w:hint="cs"/>
          <w:sz w:val="32"/>
          <w:szCs w:val="32"/>
          <w:rtl/>
        </w:rPr>
        <w:t xml:space="preserve">العنان </w:t>
      </w:r>
      <w:r>
        <w:rPr>
          <w:rFonts w:hint="cs"/>
          <w:sz w:val="32"/>
          <w:szCs w:val="32"/>
          <w:rtl/>
        </w:rPr>
        <w:t xml:space="preserve">المحكم في </w:t>
      </w:r>
      <w:r>
        <w:rPr>
          <w:rFonts w:hint="cs"/>
          <w:sz w:val="32"/>
          <w:szCs w:val="32"/>
          <w:rtl/>
        </w:rPr>
        <w:t>إتباع</w:t>
      </w:r>
      <w:r>
        <w:rPr>
          <w:rFonts w:hint="cs"/>
          <w:sz w:val="32"/>
          <w:szCs w:val="32"/>
          <w:rtl/>
        </w:rPr>
        <w:t xml:space="preserve"> الاجراءات التي يراها</w:t>
      </w:r>
      <w:r>
        <w:rPr>
          <w:rFonts w:hint="cs"/>
          <w:sz w:val="32"/>
          <w:szCs w:val="32"/>
          <w:rtl/>
        </w:rPr>
        <w:t xml:space="preserve"> </w:t>
      </w:r>
      <w:r>
        <w:rPr>
          <w:rFonts w:hint="cs"/>
          <w:sz w:val="32"/>
          <w:szCs w:val="32"/>
          <w:rtl/>
        </w:rPr>
        <w:t xml:space="preserve"> مناسب</w:t>
      </w:r>
      <w:r>
        <w:rPr>
          <w:rFonts w:hint="cs"/>
          <w:sz w:val="32"/>
          <w:szCs w:val="32"/>
          <w:rtl/>
        </w:rPr>
        <w:t>ة</w:t>
      </w:r>
      <w:r>
        <w:rPr>
          <w:rFonts w:hint="cs"/>
          <w:sz w:val="32"/>
          <w:szCs w:val="32"/>
          <w:rtl/>
        </w:rPr>
        <w:t xml:space="preserve"> </w:t>
      </w:r>
      <w:r>
        <w:rPr>
          <w:rFonts w:hint="cs"/>
          <w:sz w:val="32"/>
          <w:szCs w:val="32"/>
          <w:rtl/>
        </w:rPr>
        <w:t>،</w:t>
      </w:r>
      <w:r>
        <w:rPr>
          <w:rFonts w:hint="cs"/>
          <w:sz w:val="32"/>
          <w:szCs w:val="32"/>
          <w:rtl/>
        </w:rPr>
        <w:t xml:space="preserve"> </w:t>
      </w:r>
      <w:r>
        <w:rPr>
          <w:rFonts w:hint="cs"/>
          <w:sz w:val="32"/>
          <w:szCs w:val="32"/>
          <w:rtl/>
        </w:rPr>
        <w:t xml:space="preserve">إلا أن هذا النص </w:t>
      </w:r>
      <w:r>
        <w:rPr>
          <w:rFonts w:hint="cs"/>
          <w:sz w:val="32"/>
          <w:szCs w:val="32"/>
          <w:rtl/>
        </w:rPr>
        <w:t xml:space="preserve">قد قرر </w:t>
      </w:r>
      <w:r>
        <w:rPr>
          <w:rFonts w:hint="cs"/>
          <w:sz w:val="32"/>
          <w:szCs w:val="32"/>
          <w:rtl/>
        </w:rPr>
        <w:t xml:space="preserve">في الوقت ذاته </w:t>
      </w:r>
      <w:r>
        <w:rPr>
          <w:rFonts w:hint="cs"/>
          <w:sz w:val="32"/>
          <w:szCs w:val="32"/>
          <w:rtl/>
        </w:rPr>
        <w:t xml:space="preserve"> عدم جواز اتفاق الاطراف أو اخلال المحكمين في اثناء إجراءات فصلهم في القضية بأحكام قانون المرافعات التي تعتبر من النظام العام، وهذا النص يعني ان قانون المرافعات يتضمن نصوص</w:t>
      </w:r>
      <w:r>
        <w:rPr>
          <w:rFonts w:hint="cs"/>
          <w:sz w:val="32"/>
          <w:szCs w:val="32"/>
          <w:rtl/>
        </w:rPr>
        <w:t>ا</w:t>
      </w:r>
      <w:r>
        <w:rPr>
          <w:rFonts w:hint="cs"/>
          <w:sz w:val="32"/>
          <w:szCs w:val="32"/>
          <w:rtl/>
        </w:rPr>
        <w:t xml:space="preserve"> تعد من النظام العام ونصوص</w:t>
      </w:r>
      <w:r>
        <w:rPr>
          <w:rFonts w:hint="cs"/>
          <w:sz w:val="32"/>
          <w:szCs w:val="32"/>
          <w:rtl/>
        </w:rPr>
        <w:t>ا</w:t>
      </w:r>
      <w:r>
        <w:rPr>
          <w:rFonts w:hint="cs"/>
          <w:sz w:val="32"/>
          <w:szCs w:val="32"/>
          <w:rtl/>
        </w:rPr>
        <w:t xml:space="preserve"> </w:t>
      </w:r>
      <w:r>
        <w:rPr>
          <w:rFonts w:hint="cs"/>
          <w:sz w:val="32"/>
          <w:szCs w:val="32"/>
          <w:rtl/>
        </w:rPr>
        <w:t xml:space="preserve"> </w:t>
      </w:r>
      <w:r>
        <w:rPr>
          <w:rFonts w:hint="cs"/>
          <w:sz w:val="32"/>
          <w:szCs w:val="32"/>
          <w:rtl/>
        </w:rPr>
        <w:t xml:space="preserve">أخرى </w:t>
      </w:r>
      <w:r>
        <w:rPr>
          <w:rFonts w:hint="cs"/>
          <w:sz w:val="32"/>
          <w:szCs w:val="32"/>
          <w:rtl/>
        </w:rPr>
        <w:t xml:space="preserve"> لا تكون كذلك، و</w:t>
      </w:r>
      <w:r>
        <w:rPr>
          <w:rFonts w:hint="cs"/>
          <w:sz w:val="32"/>
          <w:szCs w:val="32"/>
          <w:rtl/>
        </w:rPr>
        <w:t>بن</w:t>
      </w:r>
      <w:r>
        <w:rPr>
          <w:rFonts w:hint="cs"/>
          <w:sz w:val="32"/>
          <w:szCs w:val="32"/>
          <w:rtl/>
        </w:rPr>
        <w:t xml:space="preserve">اء على ذلك يجوز </w:t>
      </w:r>
      <w:r>
        <w:rPr>
          <w:rFonts w:hint="cs"/>
          <w:sz w:val="32"/>
          <w:szCs w:val="32"/>
          <w:rtl/>
        </w:rPr>
        <w:t>لأطراف</w:t>
      </w:r>
      <w:r>
        <w:rPr>
          <w:rFonts w:hint="cs"/>
          <w:sz w:val="32"/>
          <w:szCs w:val="32"/>
          <w:rtl/>
        </w:rPr>
        <w:t xml:space="preserve"> التحكيم </w:t>
      </w:r>
      <w:r>
        <w:rPr>
          <w:rFonts w:hint="cs"/>
          <w:sz w:val="32"/>
          <w:szCs w:val="32"/>
          <w:rtl/>
        </w:rPr>
        <w:t>ا</w:t>
      </w:r>
      <w:r>
        <w:rPr>
          <w:rFonts w:hint="cs"/>
          <w:sz w:val="32"/>
          <w:szCs w:val="32"/>
          <w:rtl/>
        </w:rPr>
        <w:t xml:space="preserve">ن يتفقوا على الإجراءات التي تخالف نصوص قانون المرافعات متى ما كانت هذه النصوص من النظام العام غير انه لا يجوز </w:t>
      </w:r>
      <w:r>
        <w:rPr>
          <w:rFonts w:hint="cs"/>
          <w:sz w:val="32"/>
          <w:szCs w:val="32"/>
          <w:rtl/>
        </w:rPr>
        <w:t>لأطراف</w:t>
      </w:r>
      <w:r>
        <w:rPr>
          <w:rFonts w:hint="cs"/>
          <w:sz w:val="32"/>
          <w:szCs w:val="32"/>
          <w:rtl/>
        </w:rPr>
        <w:t xml:space="preserve"> التحكيم أو هيئة التحكيم مخالفة نصوص قانون المرافعات التي تعد من </w:t>
      </w:r>
      <w:r>
        <w:rPr>
          <w:rFonts w:hint="cs"/>
          <w:sz w:val="32"/>
          <w:szCs w:val="32"/>
          <w:rtl/>
        </w:rPr>
        <w:t>النظام العا</w:t>
      </w:r>
      <w:r>
        <w:rPr>
          <w:rFonts w:hint="cs"/>
          <w:sz w:val="32"/>
          <w:szCs w:val="32"/>
          <w:rtl/>
        </w:rPr>
        <w:t>م،</w:t>
      </w:r>
      <w:r>
        <w:rPr>
          <w:rFonts w:hint="cs"/>
          <w:sz w:val="32"/>
          <w:szCs w:val="32"/>
          <w:rtl/>
        </w:rPr>
        <w:t>مثلما قضى الحكم محل تعليقنا ب</w:t>
      </w:r>
      <w:r>
        <w:rPr>
          <w:rFonts w:hint="cs"/>
          <w:sz w:val="32"/>
          <w:szCs w:val="32"/>
          <w:rtl/>
        </w:rPr>
        <w:t>ان نصوص قانون المرافعات تعد من النظام العام اذا قرر قانون المرافعات ذاته</w:t>
      </w:r>
      <w:r>
        <w:rPr>
          <w:rFonts w:hint="cs"/>
          <w:sz w:val="32"/>
          <w:szCs w:val="32"/>
          <w:rtl/>
        </w:rPr>
        <w:t xml:space="preserve"> اعتبارها كذلك </w:t>
      </w:r>
      <w:r>
        <w:rPr>
          <w:rFonts w:hint="cs"/>
          <w:sz w:val="32"/>
          <w:szCs w:val="32"/>
          <w:rtl/>
        </w:rPr>
        <w:t xml:space="preserve">أي صرح </w:t>
      </w:r>
      <w:r>
        <w:rPr>
          <w:rFonts w:hint="cs"/>
          <w:sz w:val="32"/>
          <w:szCs w:val="32"/>
          <w:rtl/>
        </w:rPr>
        <w:t xml:space="preserve"> </w:t>
      </w:r>
      <w:r>
        <w:rPr>
          <w:rFonts w:hint="cs"/>
          <w:sz w:val="32"/>
          <w:szCs w:val="32"/>
          <w:rtl/>
        </w:rPr>
        <w:t>ب</w:t>
      </w:r>
      <w:r>
        <w:rPr>
          <w:rFonts w:hint="cs"/>
          <w:sz w:val="32"/>
          <w:szCs w:val="32"/>
          <w:rtl/>
        </w:rPr>
        <w:t xml:space="preserve">انها من النظام العام </w:t>
      </w:r>
      <w:r>
        <w:rPr>
          <w:rFonts w:hint="cs"/>
          <w:sz w:val="32"/>
          <w:szCs w:val="32"/>
          <w:rtl/>
        </w:rPr>
        <w:t>،</w:t>
      </w:r>
      <w:r>
        <w:rPr>
          <w:rFonts w:hint="cs"/>
          <w:sz w:val="32"/>
          <w:szCs w:val="32"/>
          <w:rtl/>
        </w:rPr>
        <w:t>وتبعاً لذلك فقد قضى</w:t>
      </w:r>
      <w:r>
        <w:rPr>
          <w:rFonts w:hint="cs"/>
          <w:sz w:val="32"/>
          <w:szCs w:val="32"/>
          <w:rtl/>
        </w:rPr>
        <w:t xml:space="preserve"> الحكم</w:t>
      </w:r>
      <w:r>
        <w:rPr>
          <w:rFonts w:hint="cs"/>
          <w:sz w:val="32"/>
          <w:szCs w:val="32"/>
          <w:rtl/>
        </w:rPr>
        <w:t xml:space="preserve"> محل تعليقنا</w:t>
      </w:r>
      <w:r>
        <w:rPr>
          <w:rFonts w:hint="cs"/>
          <w:sz w:val="32"/>
          <w:szCs w:val="32"/>
          <w:rtl/>
        </w:rPr>
        <w:t>ب</w:t>
      </w:r>
      <w:r>
        <w:rPr>
          <w:rFonts w:hint="cs"/>
          <w:sz w:val="32"/>
          <w:szCs w:val="32"/>
          <w:rtl/>
        </w:rPr>
        <w:t xml:space="preserve">ان الدفع بعدم سماع </w:t>
      </w:r>
      <w:r>
        <w:rPr>
          <w:rFonts w:hint="cs"/>
          <w:sz w:val="32"/>
          <w:szCs w:val="32"/>
          <w:rtl/>
        </w:rPr>
        <w:t>الدعوى ل</w:t>
      </w:r>
      <w:r>
        <w:rPr>
          <w:rFonts w:hint="cs"/>
          <w:sz w:val="32"/>
          <w:szCs w:val="32"/>
          <w:rtl/>
        </w:rPr>
        <w:t>تقدم مايكذ</w:t>
      </w:r>
      <w:r>
        <w:rPr>
          <w:rFonts w:hint="cs"/>
          <w:sz w:val="32"/>
          <w:szCs w:val="32"/>
          <w:rtl/>
        </w:rPr>
        <w:t>ب</w:t>
      </w:r>
      <w:r>
        <w:rPr>
          <w:rFonts w:hint="cs"/>
          <w:sz w:val="32"/>
          <w:szCs w:val="32"/>
          <w:rtl/>
        </w:rPr>
        <w:t>ها</w:t>
      </w:r>
      <w:r>
        <w:rPr>
          <w:rFonts w:hint="cs"/>
          <w:sz w:val="32"/>
          <w:szCs w:val="32"/>
          <w:rtl/>
        </w:rPr>
        <w:t xml:space="preserve"> </w:t>
      </w:r>
      <w:r>
        <w:rPr>
          <w:rFonts w:hint="cs"/>
          <w:sz w:val="32"/>
          <w:szCs w:val="32"/>
          <w:rtl/>
        </w:rPr>
        <w:t xml:space="preserve"> من النظام العام </w:t>
      </w:r>
      <w:r>
        <w:rPr>
          <w:rFonts w:hint="cs"/>
          <w:sz w:val="32"/>
          <w:szCs w:val="32"/>
          <w:rtl/>
        </w:rPr>
        <w:t xml:space="preserve">حسبما ورد في المادة (186) مرافعات، لان المواد المتعلقة بالنظام العام في قانون المرافعات هي تلك المواد التي </w:t>
      </w:r>
      <w:r>
        <w:rPr>
          <w:rFonts w:hint="cs"/>
          <w:sz w:val="32"/>
          <w:szCs w:val="32"/>
          <w:rtl/>
        </w:rPr>
        <w:t xml:space="preserve">قرر قانون المرافعات ذاته انها من النظام العام، </w:t>
      </w:r>
      <w:r>
        <w:rPr>
          <w:rFonts w:hint="cs"/>
          <w:sz w:val="32"/>
          <w:szCs w:val="32"/>
          <w:rtl/>
        </w:rPr>
        <w:t>والتزام المحكم بنصوص</w:t>
      </w:r>
      <w:r>
        <w:rPr>
          <w:rFonts w:hint="cs"/>
          <w:sz w:val="32"/>
          <w:szCs w:val="32"/>
          <w:rtl/>
        </w:rPr>
        <w:t xml:space="preserve"> قانون المرافعات ذات الصلة بالنظ</w:t>
      </w:r>
      <w:r>
        <w:rPr>
          <w:rFonts w:hint="cs"/>
          <w:sz w:val="32"/>
          <w:szCs w:val="32"/>
          <w:rtl/>
        </w:rPr>
        <w:t xml:space="preserve">ام العام يتأسس على فكرة </w:t>
      </w:r>
      <w:r>
        <w:rPr>
          <w:rFonts w:hint="cs"/>
          <w:sz w:val="32"/>
          <w:szCs w:val="32"/>
          <w:rtl/>
        </w:rPr>
        <w:t xml:space="preserve">وجوب </w:t>
      </w:r>
      <w:r>
        <w:rPr>
          <w:rFonts w:hint="cs"/>
          <w:sz w:val="32"/>
          <w:szCs w:val="32"/>
          <w:rtl/>
        </w:rPr>
        <w:t xml:space="preserve">توفر الحد الادنى من </w:t>
      </w:r>
      <w:r>
        <w:rPr>
          <w:rFonts w:hint="cs"/>
          <w:sz w:val="32"/>
          <w:szCs w:val="32"/>
          <w:rtl/>
        </w:rPr>
        <w:t xml:space="preserve">ضمانات </w:t>
      </w:r>
      <w:r>
        <w:rPr>
          <w:rFonts w:hint="cs"/>
          <w:sz w:val="32"/>
          <w:szCs w:val="32"/>
          <w:rtl/>
        </w:rPr>
        <w:t>المحاكمة العادلة</w:t>
      </w:r>
      <w:r>
        <w:rPr>
          <w:rFonts w:hint="cs"/>
          <w:sz w:val="32"/>
          <w:szCs w:val="32"/>
          <w:rtl/>
        </w:rPr>
        <w:t xml:space="preserve"> عند قيام</w:t>
      </w:r>
      <w:r>
        <w:rPr>
          <w:rFonts w:hint="cs"/>
          <w:sz w:val="32"/>
          <w:szCs w:val="32"/>
          <w:rtl/>
        </w:rPr>
        <w:t xml:space="preserve"> هيئة التحكيم </w:t>
      </w:r>
      <w:r>
        <w:rPr>
          <w:rFonts w:hint="cs"/>
          <w:sz w:val="32"/>
          <w:szCs w:val="32"/>
          <w:rtl/>
        </w:rPr>
        <w:t xml:space="preserve">بالفصل في الخصومة التحكيمية، </w:t>
      </w:r>
      <w:r>
        <w:rPr>
          <w:rFonts w:hint="cs"/>
          <w:sz w:val="32"/>
          <w:szCs w:val="32"/>
          <w:rtl/>
        </w:rPr>
        <w:t xml:space="preserve">لأن </w:t>
      </w:r>
      <w:r>
        <w:rPr>
          <w:rFonts w:hint="cs"/>
          <w:sz w:val="32"/>
          <w:szCs w:val="32"/>
          <w:rtl/>
        </w:rPr>
        <w:t>قانون</w:t>
      </w:r>
      <w:r>
        <w:rPr>
          <w:rFonts w:hint="cs"/>
          <w:sz w:val="32"/>
          <w:szCs w:val="32"/>
          <w:rtl/>
        </w:rPr>
        <w:t xml:space="preserve"> </w:t>
      </w:r>
      <w:r>
        <w:rPr>
          <w:rFonts w:hint="cs"/>
          <w:sz w:val="32"/>
          <w:szCs w:val="32"/>
          <w:rtl/>
        </w:rPr>
        <w:t>التحكيم منح</w:t>
      </w:r>
      <w:r>
        <w:rPr>
          <w:rFonts w:hint="cs"/>
          <w:sz w:val="32"/>
          <w:szCs w:val="32"/>
          <w:rtl/>
        </w:rPr>
        <w:t xml:space="preserve"> المحكم</w:t>
      </w:r>
      <w:r>
        <w:rPr>
          <w:rFonts w:hint="cs"/>
          <w:sz w:val="32"/>
          <w:szCs w:val="32"/>
          <w:rtl/>
        </w:rPr>
        <w:t xml:space="preserve"> </w:t>
      </w:r>
      <w:r>
        <w:rPr>
          <w:rFonts w:hint="cs"/>
          <w:sz w:val="32"/>
          <w:szCs w:val="32"/>
          <w:rtl/>
        </w:rPr>
        <w:t xml:space="preserve"> المرونة ا</w:t>
      </w:r>
      <w:r>
        <w:rPr>
          <w:rFonts w:hint="cs"/>
          <w:sz w:val="32"/>
          <w:szCs w:val="32"/>
          <w:rtl/>
        </w:rPr>
        <w:t>ل</w:t>
      </w:r>
      <w:r>
        <w:rPr>
          <w:rFonts w:hint="cs"/>
          <w:sz w:val="32"/>
          <w:szCs w:val="32"/>
          <w:rtl/>
        </w:rPr>
        <w:t xml:space="preserve">لازمة في </w:t>
      </w:r>
      <w:r>
        <w:rPr>
          <w:rFonts w:hint="cs"/>
          <w:sz w:val="32"/>
          <w:szCs w:val="32"/>
          <w:rtl/>
        </w:rPr>
        <w:t>إجراءات النظر والفصل في الخصومة التحكيمية شريطة ان لا تخل هذه المرونة بضمانات المحاكمة العادلة المتمثلة في النصوص المتعلقة بالنظام العام الواردة في قانون المرافعات</w:t>
      </w:r>
      <w:r>
        <w:rPr>
          <w:rFonts w:hint="cs"/>
          <w:sz w:val="32"/>
          <w:szCs w:val="32"/>
          <w:rtl/>
        </w:rPr>
        <w:t xml:space="preserve"> التي يجب المحكم احترامها والالتزام بها والعمل </w:t>
      </w:r>
      <w:r>
        <w:rPr>
          <w:rFonts w:hint="cs"/>
          <w:sz w:val="32"/>
          <w:szCs w:val="32"/>
          <w:rtl/>
        </w:rPr>
        <w:t>ب</w:t>
      </w:r>
      <w:r>
        <w:rPr>
          <w:rFonts w:hint="cs"/>
          <w:sz w:val="32"/>
          <w:szCs w:val="32"/>
          <w:rtl/>
        </w:rPr>
        <w:t>مقتضاها</w:t>
      </w:r>
      <w:r>
        <w:rPr>
          <w:rFonts w:hint="cs"/>
          <w:sz w:val="32"/>
          <w:szCs w:val="32"/>
          <w:rtl/>
        </w:rPr>
        <w:t xml:space="preserve">. </w:t>
      </w:r>
    </w:p>
    <w:p>
      <w:pPr>
        <w:pStyle w:val="style0"/>
        <w:jc w:val="lowKashida"/>
        <w:rPr>
          <w:rFonts w:hint="cs"/>
          <w:b/>
          <w:bCs/>
          <w:sz w:val="32"/>
          <w:szCs w:val="32"/>
          <w:rtl/>
        </w:rPr>
      </w:pPr>
      <w:r>
        <w:rPr>
          <w:rFonts w:hint="cs"/>
          <w:b/>
          <w:bCs/>
          <w:sz w:val="32"/>
          <w:szCs w:val="32"/>
          <w:rtl/>
        </w:rPr>
        <w:t xml:space="preserve">الوجه </w:t>
      </w:r>
      <w:r>
        <w:rPr>
          <w:rFonts w:hint="cs"/>
          <w:b/>
          <w:bCs/>
          <w:sz w:val="32"/>
          <w:szCs w:val="32"/>
          <w:rtl/>
        </w:rPr>
        <w:t>الثاني :</w:t>
      </w:r>
      <w:r>
        <w:rPr>
          <w:rFonts w:hint="cs"/>
          <w:b/>
          <w:bCs/>
          <w:sz w:val="32"/>
          <w:szCs w:val="32"/>
          <w:rtl/>
        </w:rPr>
        <w:t xml:space="preserve"> جزاء مخالفة المحكم للنصوص المت</w:t>
      </w:r>
      <w:r>
        <w:rPr>
          <w:rFonts w:hint="cs"/>
          <w:b/>
          <w:bCs/>
          <w:sz w:val="32"/>
          <w:szCs w:val="32"/>
          <w:rtl/>
        </w:rPr>
        <w:t>علقة بالنظام في قانون المرافعات</w:t>
      </w:r>
      <w:r>
        <w:rPr>
          <w:rFonts w:hint="cs"/>
          <w:b/>
          <w:bCs/>
          <w:sz w:val="32"/>
          <w:szCs w:val="32"/>
          <w:rtl/>
        </w:rPr>
        <w:t xml:space="preserve">: </w:t>
      </w:r>
    </w:p>
    <w:p>
      <w:pPr>
        <w:pStyle w:val="style0"/>
        <w:jc w:val="lowKashida"/>
        <w:rPr>
          <w:rFonts w:hint="cs"/>
          <w:sz w:val="32"/>
          <w:szCs w:val="32"/>
          <w:rtl/>
        </w:rPr>
      </w:pPr>
      <w:r>
        <w:rPr>
          <w:rFonts w:hint="cs"/>
          <w:sz w:val="32"/>
          <w:szCs w:val="32"/>
          <w:rtl/>
        </w:rPr>
        <w:t xml:space="preserve">من خلال مطالعة الحكم محل تعليقنا نجد أنه قد قضى ببطلان حكم التحكيم المخالف للنظام العام المقرر في قانون المرافعات، ومن خلال هذا التطبيق القضائي يظهر أن جزاء مخالفة حكم التحكيم للنظام العام </w:t>
      </w:r>
      <w:r>
        <w:rPr>
          <w:rFonts w:hint="cs"/>
          <w:sz w:val="32"/>
          <w:szCs w:val="32"/>
          <w:rtl/>
        </w:rPr>
        <w:t xml:space="preserve">هو البطلان، لان المخالفة للنظام العام في هذه الحالة تخل بضمانات المحاكمة العادلة التي يجب الالتزام </w:t>
      </w:r>
      <w:r>
        <w:rPr>
          <w:rFonts w:hint="cs"/>
          <w:sz w:val="32"/>
          <w:szCs w:val="32"/>
          <w:rtl/>
        </w:rPr>
        <w:t xml:space="preserve">بها </w:t>
      </w:r>
      <w:r>
        <w:rPr>
          <w:rFonts w:hint="cs"/>
          <w:sz w:val="32"/>
          <w:szCs w:val="32"/>
          <w:rtl/>
        </w:rPr>
        <w:t>سواء من قبل هيئات القضاء او هيئات التحكيم، ولان بطلان حكم التحكيم المخالف للنظام العام</w:t>
      </w:r>
      <w:r>
        <w:rPr>
          <w:rFonts w:hint="cs"/>
          <w:sz w:val="32"/>
          <w:szCs w:val="32"/>
          <w:rtl/>
        </w:rPr>
        <w:t xml:space="preserve"> على هذا النحو</w:t>
      </w:r>
      <w:r>
        <w:rPr>
          <w:rFonts w:hint="cs"/>
          <w:sz w:val="32"/>
          <w:szCs w:val="32"/>
          <w:rtl/>
        </w:rPr>
        <w:t xml:space="preserve"> فانه يجب على </w:t>
      </w:r>
      <w:r>
        <w:rPr>
          <w:rFonts w:hint="cs"/>
          <w:sz w:val="32"/>
          <w:szCs w:val="32"/>
          <w:rtl/>
        </w:rPr>
        <w:t xml:space="preserve">المحكمة التي تنظر القضية ان تتصدى له من تلقاء ذاتها ويحق التمسك به في أي مرحلة من مراحل التقاضي </w:t>
      </w:r>
      <w:r>
        <w:rPr>
          <w:rFonts w:hint="cs"/>
          <w:sz w:val="32"/>
          <w:szCs w:val="32"/>
          <w:rtl/>
        </w:rPr>
        <w:t>حسبما ورد في الحكم  محل تعليقنا، واذا كان الدفع المقدم أمام هيئة التحكيم متعلقاً بالنظام العام فانه يجب الفصل فيه</w:t>
      </w:r>
      <w:r>
        <w:rPr>
          <w:rFonts w:hint="cs"/>
          <w:sz w:val="32"/>
          <w:szCs w:val="32"/>
          <w:rtl/>
        </w:rPr>
        <w:t xml:space="preserve"> بداية</w:t>
      </w:r>
      <w:r>
        <w:rPr>
          <w:rFonts w:hint="cs"/>
          <w:sz w:val="32"/>
          <w:szCs w:val="32"/>
          <w:rtl/>
        </w:rPr>
        <w:t xml:space="preserve"> </w:t>
      </w:r>
      <w:r>
        <w:rPr>
          <w:rFonts w:hint="cs"/>
          <w:sz w:val="32"/>
          <w:szCs w:val="32"/>
          <w:rtl/>
        </w:rPr>
        <w:t>و</w:t>
      </w:r>
      <w:r>
        <w:rPr>
          <w:rFonts w:hint="cs"/>
          <w:sz w:val="32"/>
          <w:szCs w:val="32"/>
          <w:rtl/>
        </w:rPr>
        <w:t>بحكم مستقل حسبما نصت عليه المادة (185) مرافعات</w:t>
      </w:r>
      <w:r>
        <w:rPr>
          <w:rFonts w:hint="cs"/>
          <w:sz w:val="32"/>
          <w:szCs w:val="32"/>
          <w:rtl/>
        </w:rPr>
        <w:t>،</w:t>
      </w:r>
      <w:r>
        <w:rPr>
          <w:rFonts w:hint="cs"/>
          <w:sz w:val="32"/>
          <w:szCs w:val="32"/>
          <w:rtl/>
        </w:rPr>
        <w:t xml:space="preserve"> ولذلك فقد قضى الحكم محل تعليقنا ببطلان حكم التحكيم </w:t>
      </w:r>
      <w:r>
        <w:rPr>
          <w:rFonts w:hint="cs"/>
          <w:sz w:val="32"/>
          <w:szCs w:val="32"/>
          <w:rtl/>
        </w:rPr>
        <w:t>لأنه</w:t>
      </w:r>
      <w:r>
        <w:rPr>
          <w:rFonts w:hint="cs"/>
          <w:sz w:val="32"/>
          <w:szCs w:val="32"/>
          <w:rtl/>
        </w:rPr>
        <w:t xml:space="preserve"> لم يفصل في الدفع بعدم سماع الدعوى لتقدم ما</w:t>
      </w:r>
      <w:r>
        <w:rPr>
          <w:rFonts w:hint="cs"/>
          <w:sz w:val="32"/>
          <w:szCs w:val="32"/>
          <w:rtl/>
        </w:rPr>
        <w:t xml:space="preserve"> </w:t>
      </w:r>
      <w:r>
        <w:rPr>
          <w:rFonts w:hint="cs"/>
          <w:sz w:val="32"/>
          <w:szCs w:val="32"/>
          <w:rtl/>
        </w:rPr>
        <w:t xml:space="preserve">يكذبها وذلك قبل </w:t>
      </w:r>
      <w:r>
        <w:rPr>
          <w:rFonts w:hint="cs"/>
          <w:sz w:val="32"/>
          <w:szCs w:val="32"/>
          <w:rtl/>
        </w:rPr>
        <w:t xml:space="preserve">الفصل بالقضية التي كان ينظرها المحكم وبحكم مستقل، لان هذه الإجراءات من النظام العام حسبما قرر قانون المرافعات. </w:t>
      </w:r>
    </w:p>
    <w:p>
      <w:pPr>
        <w:pStyle w:val="style0"/>
        <w:jc w:val="lowKashida"/>
        <w:rPr>
          <w:rFonts w:hint="cs"/>
          <w:b/>
          <w:bCs/>
          <w:sz w:val="32"/>
          <w:szCs w:val="32"/>
          <w:rtl/>
        </w:rPr>
      </w:pPr>
      <w:r>
        <w:rPr>
          <w:rFonts w:hint="cs"/>
          <w:b/>
          <w:bCs/>
          <w:sz w:val="32"/>
          <w:szCs w:val="32"/>
          <w:rtl/>
        </w:rPr>
        <w:t xml:space="preserve">الوجه </w:t>
      </w:r>
      <w:r>
        <w:rPr>
          <w:rFonts w:hint="cs"/>
          <w:b/>
          <w:bCs/>
          <w:sz w:val="32"/>
          <w:szCs w:val="32"/>
          <w:rtl/>
        </w:rPr>
        <w:t>الثالث :</w:t>
      </w:r>
      <w:r>
        <w:rPr>
          <w:rFonts w:hint="cs"/>
          <w:b/>
          <w:bCs/>
          <w:sz w:val="32"/>
          <w:szCs w:val="32"/>
          <w:rtl/>
        </w:rPr>
        <w:t xml:space="preserve"> النظام العام في قانون المرافعات الذي يجب على المحكم الالتزام به والنظام العام في قانون التحكيم الذي يجب على المحكم عدم قبوله : </w:t>
      </w:r>
    </w:p>
    <w:p>
      <w:pPr>
        <w:pStyle w:val="style0"/>
        <w:jc w:val="lowKashida"/>
        <w:rPr>
          <w:sz w:val="32"/>
          <w:szCs w:val="32"/>
        </w:rPr>
      </w:pPr>
      <w:r>
        <w:rPr>
          <w:rFonts w:hint="cs"/>
          <w:sz w:val="32"/>
          <w:szCs w:val="32"/>
          <w:rtl/>
        </w:rPr>
        <w:t xml:space="preserve">تقرر المادة (32) تحكيم على وجوب التزام المحكمة بنصوص قانون المرافعات التي يصرح ذلك القانون بانها من النظام العام حسبما سبق بيانه، </w:t>
      </w:r>
      <w:r>
        <w:rPr>
          <w:rFonts w:hint="cs"/>
          <w:sz w:val="32"/>
          <w:szCs w:val="32"/>
          <w:rtl/>
        </w:rPr>
        <w:t>إضافة</w:t>
      </w:r>
      <w:r>
        <w:rPr>
          <w:rFonts w:hint="cs"/>
          <w:sz w:val="32"/>
          <w:szCs w:val="32"/>
          <w:rtl/>
        </w:rPr>
        <w:t xml:space="preserve"> </w:t>
      </w:r>
      <w:r>
        <w:rPr>
          <w:rFonts w:hint="cs"/>
          <w:sz w:val="32"/>
          <w:szCs w:val="32"/>
          <w:rtl/>
        </w:rPr>
        <w:t>الى</w:t>
      </w:r>
      <w:r>
        <w:rPr>
          <w:rFonts w:hint="cs"/>
          <w:sz w:val="32"/>
          <w:szCs w:val="32"/>
          <w:rtl/>
        </w:rPr>
        <w:t xml:space="preserve"> ماسبق</w:t>
      </w:r>
      <w:r>
        <w:rPr>
          <w:rFonts w:hint="cs"/>
          <w:sz w:val="32"/>
          <w:szCs w:val="32"/>
          <w:rtl/>
        </w:rPr>
        <w:t xml:space="preserve"> وفي الاتجاه ذاته</w:t>
      </w:r>
      <w:r>
        <w:rPr>
          <w:rFonts w:hint="cs"/>
          <w:sz w:val="32"/>
          <w:szCs w:val="32"/>
          <w:rtl/>
        </w:rPr>
        <w:t xml:space="preserve"> </w:t>
      </w:r>
      <w:r>
        <w:rPr>
          <w:rFonts w:hint="cs"/>
          <w:sz w:val="32"/>
          <w:szCs w:val="32"/>
          <w:rtl/>
        </w:rPr>
        <w:t>ف</w:t>
      </w:r>
      <w:r>
        <w:rPr>
          <w:rFonts w:hint="cs"/>
          <w:sz w:val="32"/>
          <w:szCs w:val="32"/>
          <w:rtl/>
        </w:rPr>
        <w:t xml:space="preserve">ان المادة </w:t>
      </w:r>
      <w:r>
        <w:rPr>
          <w:rFonts w:hint="cs"/>
          <w:sz w:val="32"/>
          <w:szCs w:val="32"/>
        </w:rPr>
        <w:t>55</w:t>
      </w:r>
      <w:r>
        <w:rPr>
          <w:rFonts w:hint="cs"/>
          <w:sz w:val="32"/>
          <w:szCs w:val="32"/>
          <w:rtl/>
        </w:rPr>
        <w:t>تحك</w:t>
      </w:r>
      <w:r>
        <w:rPr>
          <w:rFonts w:hint="cs"/>
          <w:sz w:val="32"/>
          <w:szCs w:val="32"/>
          <w:rtl/>
        </w:rPr>
        <w:t>ي</w:t>
      </w:r>
      <w:r>
        <w:rPr>
          <w:rFonts w:hint="cs"/>
          <w:sz w:val="32"/>
          <w:szCs w:val="32"/>
          <w:rtl/>
        </w:rPr>
        <w:t>م</w:t>
      </w:r>
      <w:r>
        <w:rPr>
          <w:rFonts w:hint="cs"/>
          <w:sz w:val="32"/>
          <w:szCs w:val="32"/>
          <w:rtl/>
        </w:rPr>
        <w:t xml:space="preserve"> قد نصت على </w:t>
      </w:r>
      <w:r>
        <w:rPr>
          <w:rFonts w:hint="cs"/>
          <w:sz w:val="32"/>
          <w:szCs w:val="32"/>
          <w:rtl/>
        </w:rPr>
        <w:t xml:space="preserve">أن </w:t>
      </w:r>
      <w:r>
        <w:rPr>
          <w:rFonts w:hint="cs"/>
          <w:sz w:val="32"/>
          <w:szCs w:val="32"/>
          <w:rtl/>
        </w:rPr>
        <w:t xml:space="preserve">مخالفة حكم المحكم </w:t>
      </w:r>
      <w:r>
        <w:rPr>
          <w:rFonts w:hint="cs"/>
          <w:sz w:val="32"/>
          <w:szCs w:val="32"/>
          <w:rtl/>
        </w:rPr>
        <w:t>ل</w:t>
      </w:r>
      <w:r>
        <w:rPr>
          <w:rFonts w:hint="cs"/>
          <w:sz w:val="32"/>
          <w:szCs w:val="32"/>
          <w:rtl/>
        </w:rPr>
        <w:t>لنظام العام حالة من</w:t>
      </w:r>
      <w:r>
        <w:rPr>
          <w:rFonts w:hint="cs"/>
          <w:sz w:val="32"/>
          <w:szCs w:val="32"/>
          <w:rtl/>
        </w:rPr>
        <w:t xml:space="preserve"> </w:t>
      </w:r>
      <w:r>
        <w:rPr>
          <w:rFonts w:hint="cs"/>
          <w:sz w:val="32"/>
          <w:szCs w:val="32"/>
          <w:rtl/>
        </w:rPr>
        <w:t>حال</w:t>
      </w:r>
      <w:r>
        <w:rPr>
          <w:rFonts w:hint="cs"/>
          <w:sz w:val="32"/>
          <w:szCs w:val="32"/>
          <w:rtl/>
        </w:rPr>
        <w:t xml:space="preserve">ات </w:t>
      </w:r>
      <w:r>
        <w:rPr>
          <w:rFonts w:hint="cs"/>
          <w:sz w:val="32"/>
          <w:szCs w:val="32"/>
          <w:rtl/>
        </w:rPr>
        <w:t>بطلان</w:t>
      </w:r>
      <w:r>
        <w:rPr>
          <w:rFonts w:hint="cs"/>
          <w:sz w:val="32"/>
          <w:szCs w:val="32"/>
          <w:rtl/>
        </w:rPr>
        <w:t xml:space="preserve"> حكم المحكم </w:t>
      </w:r>
      <w:r>
        <w:rPr>
          <w:rFonts w:hint="cs"/>
          <w:sz w:val="32"/>
          <w:szCs w:val="32"/>
          <w:rtl/>
        </w:rPr>
        <w:t xml:space="preserve">أينما ورد  النص على </w:t>
      </w:r>
      <w:r>
        <w:rPr>
          <w:rFonts w:hint="cs"/>
          <w:sz w:val="32"/>
          <w:szCs w:val="32"/>
          <w:rtl/>
        </w:rPr>
        <w:t>النظام العام،</w:t>
      </w:r>
      <w:r>
        <w:rPr>
          <w:rFonts w:hint="cs"/>
          <w:sz w:val="32"/>
          <w:szCs w:val="32"/>
          <w:rtl/>
        </w:rPr>
        <w:t xml:space="preserve"> </w:t>
      </w:r>
      <w:r>
        <w:rPr>
          <w:rFonts w:hint="cs"/>
          <w:sz w:val="32"/>
          <w:szCs w:val="32"/>
          <w:rtl/>
        </w:rPr>
        <w:t>ومن</w:t>
      </w:r>
      <w:r>
        <w:rPr>
          <w:rFonts w:hint="cs"/>
          <w:sz w:val="32"/>
          <w:szCs w:val="32"/>
          <w:rtl/>
        </w:rPr>
        <w:t xml:space="preserve"> ناحية </w:t>
      </w:r>
      <w:r>
        <w:rPr>
          <w:rFonts w:hint="cs"/>
          <w:sz w:val="32"/>
          <w:szCs w:val="32"/>
          <w:rtl/>
        </w:rPr>
        <w:t>ا</w:t>
      </w:r>
      <w:r>
        <w:rPr>
          <w:rFonts w:hint="cs"/>
          <w:sz w:val="32"/>
          <w:szCs w:val="32"/>
          <w:rtl/>
        </w:rPr>
        <w:t>خرى</w:t>
      </w:r>
      <w:r>
        <w:rPr>
          <w:rFonts w:hint="cs"/>
          <w:sz w:val="32"/>
          <w:szCs w:val="32"/>
          <w:rtl/>
        </w:rPr>
        <w:t xml:space="preserve"> </w:t>
      </w:r>
      <w:r>
        <w:rPr>
          <w:rFonts w:hint="cs"/>
          <w:sz w:val="32"/>
          <w:szCs w:val="32"/>
          <w:rtl/>
        </w:rPr>
        <w:t xml:space="preserve"> تنص المادة (5) تحكيم على أنه (لا</w:t>
      </w:r>
      <w:r>
        <w:rPr>
          <w:rFonts w:hint="cs"/>
          <w:sz w:val="32"/>
          <w:szCs w:val="32"/>
          <w:rtl/>
        </w:rPr>
        <w:t xml:space="preserve"> </w:t>
      </w:r>
      <w:r>
        <w:rPr>
          <w:rFonts w:hint="cs"/>
          <w:sz w:val="32"/>
          <w:szCs w:val="32"/>
          <w:rtl/>
        </w:rPr>
        <w:t>ي</w:t>
      </w:r>
      <w:bookmarkStart w:id="0" w:name="_GoBack"/>
      <w:bookmarkEnd w:id="0"/>
      <w:r>
        <w:rPr>
          <w:rFonts w:hint="cs"/>
          <w:sz w:val="32"/>
          <w:szCs w:val="32"/>
          <w:rtl/>
        </w:rPr>
        <w:t xml:space="preserve">جوز التحكيم فيما يأتي : </w:t>
      </w:r>
      <w:r>
        <w:rPr>
          <w:rFonts w:hint="cs"/>
          <w:b/>
          <w:bCs/>
          <w:sz w:val="32"/>
          <w:szCs w:val="32"/>
          <w:rtl/>
        </w:rPr>
        <w:t>-هـ-</w:t>
      </w:r>
      <w:r>
        <w:rPr>
          <w:rFonts w:hint="cs"/>
          <w:sz w:val="32"/>
          <w:szCs w:val="32"/>
          <w:rtl/>
        </w:rPr>
        <w:t xml:space="preserve"> كل ما يتعلق بالنظام العام) فالمقصود بالنظام العام في المادة (5) هو</w:t>
      </w:r>
      <w:r>
        <w:rPr>
          <w:rFonts w:hint="cs"/>
          <w:sz w:val="32"/>
          <w:szCs w:val="32"/>
          <w:rtl/>
        </w:rPr>
        <w:t xml:space="preserve"> </w:t>
      </w:r>
      <w:r>
        <w:rPr>
          <w:rFonts w:hint="cs"/>
          <w:sz w:val="32"/>
          <w:szCs w:val="32"/>
          <w:rtl/>
        </w:rPr>
        <w:t>من</w:t>
      </w:r>
      <w:r>
        <w:rPr>
          <w:rFonts w:hint="cs"/>
          <w:sz w:val="32"/>
          <w:szCs w:val="32"/>
          <w:rtl/>
        </w:rPr>
        <w:t xml:space="preserve">ع اطراف التحكيم ومنع المحكمين من تحرير وثائق </w:t>
      </w:r>
      <w:r>
        <w:rPr>
          <w:rFonts w:hint="cs"/>
          <w:sz w:val="32"/>
          <w:szCs w:val="32"/>
          <w:rtl/>
        </w:rPr>
        <w:t xml:space="preserve">تحكيم </w:t>
      </w:r>
      <w:r>
        <w:rPr>
          <w:rFonts w:hint="cs"/>
          <w:sz w:val="32"/>
          <w:szCs w:val="32"/>
          <w:rtl/>
        </w:rPr>
        <w:t>أو قبولها</w:t>
      </w:r>
      <w:r>
        <w:rPr>
          <w:rFonts w:hint="cs"/>
          <w:sz w:val="32"/>
          <w:szCs w:val="32"/>
          <w:rtl/>
        </w:rPr>
        <w:t xml:space="preserve"> </w:t>
      </w:r>
      <w:r>
        <w:rPr>
          <w:rFonts w:hint="cs"/>
          <w:sz w:val="32"/>
          <w:szCs w:val="32"/>
          <w:rtl/>
        </w:rPr>
        <w:t>اذا</w:t>
      </w:r>
      <w:r>
        <w:rPr>
          <w:rFonts w:hint="cs"/>
          <w:sz w:val="32"/>
          <w:szCs w:val="32"/>
          <w:rtl/>
        </w:rPr>
        <w:t xml:space="preserve"> </w:t>
      </w:r>
      <w:r>
        <w:rPr>
          <w:rFonts w:hint="cs"/>
          <w:sz w:val="32"/>
          <w:szCs w:val="32"/>
          <w:rtl/>
        </w:rPr>
        <w:t xml:space="preserve">كان </w:t>
      </w:r>
      <w:r>
        <w:rPr>
          <w:rFonts w:hint="cs"/>
          <w:sz w:val="32"/>
          <w:szCs w:val="32"/>
          <w:rtl/>
        </w:rPr>
        <w:t>موضوع</w:t>
      </w:r>
      <w:r>
        <w:rPr>
          <w:rFonts w:hint="cs"/>
          <w:sz w:val="32"/>
          <w:szCs w:val="32"/>
          <w:rtl/>
        </w:rPr>
        <w:t xml:space="preserve"> التحكيم </w:t>
      </w:r>
      <w:r>
        <w:rPr>
          <w:rFonts w:hint="cs"/>
          <w:sz w:val="32"/>
          <w:szCs w:val="32"/>
          <w:rtl/>
        </w:rPr>
        <w:t>أو</w:t>
      </w:r>
      <w:r>
        <w:rPr>
          <w:rFonts w:hint="cs"/>
          <w:sz w:val="32"/>
          <w:szCs w:val="32"/>
          <w:rtl/>
        </w:rPr>
        <w:t xml:space="preserve"> </w:t>
      </w:r>
      <w:r>
        <w:rPr>
          <w:rFonts w:hint="cs"/>
          <w:sz w:val="32"/>
          <w:szCs w:val="32"/>
          <w:rtl/>
        </w:rPr>
        <w:t>محل</w:t>
      </w:r>
      <w:r>
        <w:rPr>
          <w:rFonts w:hint="cs"/>
          <w:sz w:val="32"/>
          <w:szCs w:val="32"/>
          <w:rtl/>
        </w:rPr>
        <w:t xml:space="preserve"> الخلاف </w:t>
      </w:r>
      <w:r>
        <w:rPr>
          <w:rFonts w:hint="cs"/>
          <w:sz w:val="32"/>
          <w:szCs w:val="32"/>
          <w:rtl/>
        </w:rPr>
        <w:t>من النظام ال</w:t>
      </w:r>
      <w:r>
        <w:rPr>
          <w:rFonts w:hint="cs"/>
          <w:sz w:val="32"/>
          <w:szCs w:val="32"/>
          <w:rtl/>
        </w:rPr>
        <w:t>عام</w:t>
      </w:r>
      <w:r>
        <w:rPr>
          <w:rFonts w:hint="cs"/>
          <w:sz w:val="32"/>
          <w:szCs w:val="32"/>
          <w:rtl/>
        </w:rPr>
        <w:t xml:space="preserve"> </w:t>
      </w:r>
      <w:r>
        <w:rPr>
          <w:rFonts w:hint="cs"/>
          <w:sz w:val="32"/>
          <w:szCs w:val="32"/>
          <w:rtl/>
        </w:rPr>
        <w:t xml:space="preserve"> حيث يجب على </w:t>
      </w:r>
      <w:r>
        <w:rPr>
          <w:rFonts w:hint="cs"/>
          <w:sz w:val="32"/>
          <w:szCs w:val="32"/>
          <w:rtl/>
        </w:rPr>
        <w:t xml:space="preserve">اطراف التحكيم والمحكمين في </w:t>
      </w:r>
      <w:r>
        <w:rPr>
          <w:rFonts w:hint="cs"/>
          <w:sz w:val="32"/>
          <w:szCs w:val="32"/>
          <w:rtl/>
        </w:rPr>
        <w:t>أن واحد ال</w:t>
      </w:r>
      <w:r>
        <w:rPr>
          <w:rFonts w:hint="cs"/>
          <w:sz w:val="32"/>
          <w:szCs w:val="32"/>
          <w:rtl/>
        </w:rPr>
        <w:t>تأكد مما اذا كان</w:t>
      </w:r>
      <w:r>
        <w:rPr>
          <w:rFonts w:hint="cs"/>
          <w:sz w:val="32"/>
          <w:szCs w:val="32"/>
          <w:rtl/>
        </w:rPr>
        <w:t xml:space="preserve"> محل التحكيم </w:t>
      </w:r>
      <w:r>
        <w:rPr>
          <w:rFonts w:hint="cs"/>
          <w:sz w:val="32"/>
          <w:szCs w:val="32"/>
          <w:rtl/>
        </w:rPr>
        <w:t>أو مو</w:t>
      </w:r>
      <w:r>
        <w:rPr>
          <w:rFonts w:hint="cs"/>
          <w:sz w:val="32"/>
          <w:szCs w:val="32"/>
          <w:rtl/>
        </w:rPr>
        <w:t xml:space="preserve">ضوعه </w:t>
      </w:r>
      <w:r>
        <w:rPr>
          <w:rFonts w:hint="cs"/>
          <w:sz w:val="32"/>
          <w:szCs w:val="32"/>
          <w:rtl/>
        </w:rPr>
        <w:t xml:space="preserve">يتضمن </w:t>
      </w:r>
      <w:r>
        <w:rPr>
          <w:rFonts w:hint="cs"/>
          <w:sz w:val="32"/>
          <w:szCs w:val="32"/>
          <w:rtl/>
        </w:rPr>
        <w:t>أمر</w:t>
      </w:r>
      <w:r>
        <w:rPr>
          <w:rFonts w:hint="cs"/>
          <w:sz w:val="32"/>
          <w:szCs w:val="32"/>
          <w:rtl/>
        </w:rPr>
        <w:t xml:space="preserve">ا </w:t>
      </w:r>
      <w:r>
        <w:rPr>
          <w:rFonts w:hint="cs"/>
          <w:sz w:val="32"/>
          <w:szCs w:val="32"/>
          <w:rtl/>
        </w:rPr>
        <w:t>أو شيئا مخالفا</w:t>
      </w:r>
      <w:r>
        <w:rPr>
          <w:rFonts w:hint="cs"/>
          <w:sz w:val="32"/>
          <w:szCs w:val="32"/>
          <w:rtl/>
        </w:rPr>
        <w:t xml:space="preserve"> مخالف</w:t>
      </w:r>
      <w:r>
        <w:rPr>
          <w:rFonts w:hint="cs"/>
          <w:sz w:val="32"/>
          <w:szCs w:val="32"/>
          <w:rtl/>
        </w:rPr>
        <w:t xml:space="preserve"> </w:t>
      </w:r>
      <w:r>
        <w:rPr>
          <w:rFonts w:hint="cs"/>
          <w:sz w:val="32"/>
          <w:szCs w:val="32"/>
          <w:rtl/>
        </w:rPr>
        <w:t xml:space="preserve">النظام العام </w:t>
      </w:r>
      <w:r>
        <w:rPr>
          <w:rFonts w:hint="cs"/>
          <w:sz w:val="32"/>
          <w:szCs w:val="32"/>
          <w:rtl/>
        </w:rPr>
        <w:t xml:space="preserve">أي  </w:t>
      </w:r>
      <w:r>
        <w:rPr>
          <w:rFonts w:hint="cs"/>
          <w:sz w:val="32"/>
          <w:szCs w:val="32"/>
          <w:rtl/>
        </w:rPr>
        <w:t xml:space="preserve">مخالف </w:t>
      </w:r>
      <w:r>
        <w:rPr>
          <w:rFonts w:hint="cs"/>
          <w:sz w:val="32"/>
          <w:szCs w:val="32"/>
          <w:rtl/>
        </w:rPr>
        <w:t xml:space="preserve"> لأحكام الشريعة الإسلامية أو النصوص الصريحة في القانون التي يعتبرها القانون من النظام العام </w:t>
      </w:r>
      <w:r>
        <w:rPr>
          <w:rFonts w:hint="cs"/>
          <w:sz w:val="32"/>
          <w:szCs w:val="32"/>
          <w:rtl/>
        </w:rPr>
        <w:t xml:space="preserve">أو مخلة بالآداب العامة، فالنظام العام في المادة (5) </w:t>
      </w:r>
      <w:r>
        <w:rPr>
          <w:rFonts w:hint="cs"/>
          <w:sz w:val="32"/>
          <w:szCs w:val="32"/>
          <w:rtl/>
        </w:rPr>
        <w:t xml:space="preserve">سابق </w:t>
      </w:r>
      <w:r>
        <w:rPr>
          <w:rFonts w:hint="cs"/>
          <w:sz w:val="32"/>
          <w:szCs w:val="32"/>
          <w:rtl/>
        </w:rPr>
        <w:t xml:space="preserve">لاجراءات </w:t>
      </w:r>
      <w:r>
        <w:rPr>
          <w:rFonts w:hint="cs"/>
          <w:sz w:val="32"/>
          <w:szCs w:val="32"/>
          <w:rtl/>
        </w:rPr>
        <w:t xml:space="preserve">التحكيم يهدف </w:t>
      </w:r>
      <w:r>
        <w:rPr>
          <w:rFonts w:hint="cs"/>
          <w:sz w:val="32"/>
          <w:szCs w:val="32"/>
          <w:rtl/>
        </w:rPr>
        <w:t xml:space="preserve">إلى </w:t>
      </w:r>
      <w:r>
        <w:rPr>
          <w:rFonts w:hint="cs"/>
          <w:sz w:val="32"/>
          <w:szCs w:val="32"/>
          <w:rtl/>
        </w:rPr>
        <w:t xml:space="preserve">الحيلولة دون التحكيم ابتداء في مسائل </w:t>
      </w:r>
      <w:r>
        <w:rPr>
          <w:rFonts w:hint="cs"/>
          <w:sz w:val="32"/>
          <w:szCs w:val="32"/>
          <w:rtl/>
        </w:rPr>
        <w:t xml:space="preserve">مخالفة </w:t>
      </w:r>
      <w:r>
        <w:rPr>
          <w:rFonts w:hint="cs"/>
          <w:sz w:val="32"/>
          <w:szCs w:val="32"/>
          <w:rtl/>
        </w:rPr>
        <w:t xml:space="preserve">للنظام العام </w:t>
      </w:r>
      <w:r>
        <w:rPr>
          <w:rFonts w:hint="cs"/>
          <w:sz w:val="32"/>
          <w:szCs w:val="32"/>
          <w:rtl/>
        </w:rPr>
        <w:t>،</w:t>
      </w:r>
      <w:r>
        <w:rPr>
          <w:rFonts w:hint="cs"/>
          <w:sz w:val="32"/>
          <w:szCs w:val="32"/>
          <w:rtl/>
        </w:rPr>
        <w:t xml:space="preserve"> في حين ان النظام العام في المادة (</w:t>
      </w:r>
      <w:r>
        <w:rPr>
          <w:rFonts w:hint="cs"/>
          <w:sz w:val="32"/>
          <w:szCs w:val="32"/>
          <w:rtl/>
        </w:rPr>
        <w:t>و</w:t>
      </w:r>
      <w:r>
        <w:rPr>
          <w:rFonts w:hint="cs"/>
          <w:sz w:val="32"/>
          <w:szCs w:val="32"/>
        </w:rPr>
        <w:t>55</w:t>
      </w:r>
      <w:r>
        <w:rPr>
          <w:rFonts w:hint="cs"/>
          <w:sz w:val="32"/>
          <w:szCs w:val="32"/>
          <w:rtl/>
        </w:rPr>
        <w:t>و</w:t>
      </w:r>
      <w:r>
        <w:rPr>
          <w:rFonts w:hint="cs"/>
          <w:sz w:val="32"/>
          <w:szCs w:val="32"/>
          <w:rtl/>
        </w:rPr>
        <w:t>32) يعني الزام ال</w:t>
      </w:r>
      <w:r>
        <w:rPr>
          <w:rFonts w:hint="cs"/>
          <w:sz w:val="32"/>
          <w:szCs w:val="32"/>
          <w:rtl/>
        </w:rPr>
        <w:t xml:space="preserve">محكم </w:t>
      </w:r>
      <w:r>
        <w:rPr>
          <w:rFonts w:hint="cs"/>
          <w:sz w:val="32"/>
          <w:szCs w:val="32"/>
          <w:rtl/>
        </w:rPr>
        <w:t>بإجراءات معينة قدر القانون انها ضمانات للحد الادنى من المحاكمة العادلة</w:t>
      </w:r>
      <w:r>
        <w:rPr>
          <w:rFonts w:hint="cs"/>
          <w:sz w:val="32"/>
          <w:szCs w:val="32"/>
          <w:rtl/>
        </w:rPr>
        <w:t>،والله اعلم</w:t>
      </w:r>
      <w:r>
        <w:rPr>
          <w:rFonts w:hint="cs"/>
          <w:sz w:val="32"/>
          <w:szCs w:val="32"/>
          <w:rtl/>
        </w:rPr>
        <w:t xml:space="preserve">.  </w:t>
      </w:r>
    </w:p>
    <w:sectPr>
      <w:headerReference w:type="default" r:id="rId2"/>
      <w:pgSz w:w="11906" w:h="16838" w:orient="portrait"/>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00002287" w:usb1="80000000" w:usb2="00000008" w:usb3="00000000" w:csb0="000000DF" w:csb1="00000000"/>
  </w:font>
  <w:font w:name="Times New Roman">
    <w:altName w:val="Times New Roman"/>
    <w:panose1 w:val="02020603050004020304"/>
    <w:charset w:val="00"/>
    <w:family w:val="roman"/>
    <w:pitch w:val="variable"/>
    <w:sig w:usb0="E0002E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1"/>
      <w:rPr/>
    </w:pPr>
    <w:r>
      <w:rPr>
        <w:rFonts w:cs="Arial" w:hint="cs"/>
        <w:noProof/>
        <w:sz w:val="32"/>
        <w:szCs w:val="32"/>
        <w:rtl/>
      </w:rPr>
      <w:drawing>
        <wp:anchor distT="0" distB="0" distL="0" distR="0" simplePos="false" relativeHeight="2" behindDoc="true" locked="false" layoutInCell="true" allowOverlap="true">
          <wp:simplePos x="0" y="0"/>
          <wp:positionH relativeFrom="column">
            <wp:posOffset>-642927</wp:posOffset>
          </wp:positionH>
          <wp:positionV relativeFrom="paragraph">
            <wp:posOffset>1860550</wp:posOffset>
          </wp:positionV>
          <wp:extent cx="272415" cy="2277109"/>
          <wp:effectExtent l="0" t="0" r="0" b="8890"/>
          <wp:wrapNone/>
          <wp:docPr id="3073"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1" cstate="print">
                    <a:extLst>
                      <a:ext uri="{28A0092B-C50C-407E-A947-70E740481C1C}">
                        <a14:useLocalDpi xmlns:a14="http://schemas.microsoft.com/office/drawing/2010/main" val="0"/>
                      </a:ext>
                    </a:extLst>
                  </a:blip>
                  <a:srcRect l="0" t="0" r="0" b="0"/>
                  <a:stretch>
                    <a:fillRect/>
                  </a:stretch>
                </pic:blipFill>
                <pic:spPr>
                  <a:xfrm>
                    <a:off x="0" y="0"/>
                    <a:ext cx="272415" cy="227710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7"/>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bidi/>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153"/>
        <w:tab w:val="right" w:leader="none" w:pos="8306"/>
      </w:tabs>
      <w:spacing w:after="0" w:lineRule="auto" w:line="240"/>
    </w:pPr>
    <w:rPr/>
  </w:style>
  <w:style w:type="character" w:customStyle="1" w:styleId="style4097">
    <w:name w:val="رأس الصفحة Char"/>
    <w:basedOn w:val="style65"/>
    <w:next w:val="style4097"/>
    <w:link w:val="style31"/>
    <w:uiPriority w:val="99"/>
  </w:style>
  <w:style w:type="paragraph" w:styleId="style32">
    <w:name w:val="footer"/>
    <w:basedOn w:val="style0"/>
    <w:next w:val="style32"/>
    <w:link w:val="style4098"/>
    <w:uiPriority w:val="99"/>
    <w:pPr>
      <w:tabs>
        <w:tab w:val="center" w:leader="none" w:pos="4153"/>
        <w:tab w:val="right" w:leader="none" w:pos="8306"/>
      </w:tabs>
      <w:spacing w:after="0" w:lineRule="auto" w:line="240"/>
    </w:pPr>
    <w:rPr/>
  </w:style>
  <w:style w:type="character" w:customStyle="1" w:styleId="style4098">
    <w:name w:val="تذييل الصفحة Char"/>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1246</Words>
  <Characters>5965</Characters>
  <Application>WPS Office</Application>
  <DocSecurity>0</DocSecurity>
  <Paragraphs>12</Paragraphs>
  <ScaleCrop>false</ScaleCrop>
  <Company>Ahmed-Under</Company>
  <LinksUpToDate>false</LinksUpToDate>
  <CharactersWithSpaces>7232</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٢٠٢١-٠٢-٢٤T١٧:٢٣:٥٨Z</dcterms:created>
  <dc:creator>الاسعدي للطباعة ت: 772877717</dc:creator>
  <lastModifiedBy>SM-N960U</lastModifiedBy>
  <dcterms:modified xsi:type="dcterms:W3CDTF">٢٠٢١-٠٢-٢٤T١٧:٢٣:٥٨Z</dcterms:modified>
  <revision>20</revision>
</coreProperties>
</file>