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2E1F16" w:rsidRDefault="00815D3B" w:rsidP="002E1F16">
      <w:pPr>
        <w:jc w:val="center"/>
        <w:rPr>
          <w:rFonts w:cs="Arial"/>
          <w:b/>
          <w:bCs/>
          <w:sz w:val="32"/>
          <w:szCs w:val="32"/>
          <w:rtl/>
        </w:rPr>
      </w:pPr>
      <w:r w:rsidRPr="002E1F16">
        <w:rPr>
          <w:rFonts w:cs="Arial" w:hint="cs"/>
          <w:b/>
          <w:bCs/>
          <w:sz w:val="32"/>
          <w:szCs w:val="32"/>
          <w:rtl/>
        </w:rPr>
        <w:t>أثر</w:t>
      </w:r>
      <w:r w:rsidRPr="002E1F16">
        <w:rPr>
          <w:rFonts w:cs="Arial"/>
          <w:b/>
          <w:bCs/>
          <w:sz w:val="32"/>
          <w:szCs w:val="32"/>
          <w:rtl/>
        </w:rPr>
        <w:t xml:space="preserve"> </w:t>
      </w:r>
      <w:r w:rsidRPr="002E1F16">
        <w:rPr>
          <w:rFonts w:cs="Arial" w:hint="cs"/>
          <w:b/>
          <w:bCs/>
          <w:sz w:val="32"/>
          <w:szCs w:val="32"/>
          <w:rtl/>
        </w:rPr>
        <w:t>إرجاع</w:t>
      </w:r>
      <w:r w:rsidR="00BD5755">
        <w:rPr>
          <w:rFonts w:cs="Arial" w:hint="cs"/>
          <w:b/>
          <w:bCs/>
          <w:sz w:val="32"/>
          <w:szCs w:val="32"/>
          <w:rtl/>
        </w:rPr>
        <w:t xml:space="preserve"> السارق</w:t>
      </w:r>
      <w:r w:rsidRPr="002E1F16">
        <w:rPr>
          <w:rFonts w:cs="Arial"/>
          <w:b/>
          <w:bCs/>
          <w:sz w:val="32"/>
          <w:szCs w:val="32"/>
          <w:rtl/>
        </w:rPr>
        <w:t xml:space="preserve"> </w:t>
      </w:r>
      <w:r w:rsidRPr="002E1F16">
        <w:rPr>
          <w:rFonts w:cs="Arial" w:hint="cs"/>
          <w:b/>
          <w:bCs/>
          <w:sz w:val="32"/>
          <w:szCs w:val="32"/>
          <w:rtl/>
        </w:rPr>
        <w:t>المسروقات</w:t>
      </w:r>
    </w:p>
    <w:p w:rsidR="00815D3B" w:rsidRPr="002E1F16" w:rsidRDefault="00815D3B" w:rsidP="002E1F16">
      <w:pPr>
        <w:jc w:val="right"/>
        <w:rPr>
          <w:rFonts w:cs="Arial"/>
          <w:sz w:val="32"/>
          <w:szCs w:val="32"/>
          <w:rtl/>
        </w:rPr>
      </w:pPr>
      <w:proofErr w:type="spellStart"/>
      <w:r w:rsidRPr="002E1F16">
        <w:rPr>
          <w:rFonts w:cs="Arial" w:hint="cs"/>
          <w:sz w:val="32"/>
          <w:szCs w:val="32"/>
          <w:rtl/>
        </w:rPr>
        <w:t>أ.د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2E1F16">
        <w:rPr>
          <w:rFonts w:cs="Arial" w:hint="cs"/>
          <w:sz w:val="32"/>
          <w:szCs w:val="32"/>
          <w:rtl/>
        </w:rPr>
        <w:t>عبدالمؤمن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 شجاع الدين</w:t>
      </w:r>
    </w:p>
    <w:p w:rsidR="00815D3B" w:rsidRPr="002E1F16" w:rsidRDefault="00815D3B" w:rsidP="002E1F16">
      <w:pPr>
        <w:jc w:val="right"/>
        <w:rPr>
          <w:rFonts w:cs="Arial"/>
          <w:sz w:val="32"/>
          <w:szCs w:val="32"/>
          <w:rtl/>
        </w:rPr>
      </w:pPr>
      <w:r w:rsidRPr="002E1F16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2E1F16">
        <w:rPr>
          <w:rFonts w:cs="Arial"/>
          <w:sz w:val="32"/>
          <w:szCs w:val="32"/>
          <w:rtl/>
        </w:rPr>
        <w:t>–</w:t>
      </w:r>
      <w:r w:rsidRPr="002E1F16">
        <w:rPr>
          <w:rFonts w:cs="Arial" w:hint="cs"/>
          <w:sz w:val="32"/>
          <w:szCs w:val="32"/>
          <w:rtl/>
        </w:rPr>
        <w:t xml:space="preserve"> جامعة صنعاء</w:t>
      </w:r>
    </w:p>
    <w:p w:rsidR="00815D3B" w:rsidRPr="002E1F16" w:rsidRDefault="00815D3B" w:rsidP="007B5B08">
      <w:pPr>
        <w:jc w:val="mediumKashida"/>
        <w:rPr>
          <w:rFonts w:cs="Arial"/>
          <w:sz w:val="32"/>
          <w:szCs w:val="32"/>
          <w:rtl/>
        </w:rPr>
      </w:pPr>
      <w:r w:rsidRPr="002E1F16">
        <w:rPr>
          <w:rFonts w:cs="Arial" w:hint="cs"/>
          <w:sz w:val="32"/>
          <w:szCs w:val="32"/>
          <w:rtl/>
        </w:rPr>
        <w:t xml:space="preserve">لا ريب أن قيام السارق بإرجاع المسروقات إقرار منه </w:t>
      </w:r>
      <w:r w:rsidR="00BD5755">
        <w:rPr>
          <w:rFonts w:cs="Arial" w:hint="cs"/>
          <w:sz w:val="32"/>
          <w:szCs w:val="32"/>
          <w:rtl/>
        </w:rPr>
        <w:t xml:space="preserve">بسرقتها </w:t>
      </w:r>
      <w:r w:rsidRPr="002E1F16">
        <w:rPr>
          <w:rFonts w:cs="Arial" w:hint="cs"/>
          <w:sz w:val="32"/>
          <w:szCs w:val="32"/>
          <w:rtl/>
        </w:rPr>
        <w:t xml:space="preserve">، </w:t>
      </w:r>
      <w:r w:rsidR="008F4FCB">
        <w:rPr>
          <w:rFonts w:cs="Arial" w:hint="cs"/>
          <w:sz w:val="32"/>
          <w:szCs w:val="32"/>
          <w:rtl/>
        </w:rPr>
        <w:t>ولذلك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8F4FCB">
        <w:rPr>
          <w:rFonts w:cs="Arial" w:hint="cs"/>
          <w:sz w:val="32"/>
          <w:szCs w:val="32"/>
          <w:rtl/>
        </w:rPr>
        <w:t>ف</w:t>
      </w:r>
      <w:r w:rsidRPr="002E1F16">
        <w:rPr>
          <w:rFonts w:cs="Arial" w:hint="cs"/>
          <w:sz w:val="32"/>
          <w:szCs w:val="32"/>
          <w:rtl/>
        </w:rPr>
        <w:t>إرجاعه للمسروقات بعد كشف الجريمة وتمامها لا يكون مؤثراً</w:t>
      </w:r>
      <w:r w:rsidR="00672F31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>حسبما قضى الحكم الصادر عن الدائرة الجزائية بالمحكمة العليا في جلستها المنعقدة بتاريخ 25-3-2007م في الطعن رقم (28347)</w:t>
      </w:r>
      <w:r w:rsidR="008F4FCB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>الذي ورد ضمن أسبابه: ((وما يظهر من الملف أن  تسليم المال المسروق من قبل الطاعن</w:t>
      </w:r>
      <w:r w:rsidR="008F4FCB">
        <w:rPr>
          <w:rFonts w:cs="Arial" w:hint="cs"/>
          <w:sz w:val="32"/>
          <w:szCs w:val="32"/>
          <w:rtl/>
        </w:rPr>
        <w:t xml:space="preserve">  </w:t>
      </w:r>
      <w:r w:rsidR="00A4190E">
        <w:rPr>
          <w:rFonts w:cs="Arial" w:hint="cs"/>
          <w:sz w:val="32"/>
          <w:szCs w:val="32"/>
          <w:rtl/>
        </w:rPr>
        <w:t xml:space="preserve">لم يتم </w:t>
      </w:r>
      <w:r w:rsidRPr="002E1F16">
        <w:rPr>
          <w:rFonts w:cs="Arial" w:hint="cs"/>
          <w:sz w:val="32"/>
          <w:szCs w:val="32"/>
          <w:rtl/>
        </w:rPr>
        <w:t xml:space="preserve">إلا بعد </w:t>
      </w:r>
      <w:proofErr w:type="spellStart"/>
      <w:r w:rsidRPr="002E1F16">
        <w:rPr>
          <w:rFonts w:cs="Arial" w:hint="cs"/>
          <w:sz w:val="32"/>
          <w:szCs w:val="32"/>
          <w:rtl/>
        </w:rPr>
        <w:t>إستكمال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 أركان الجريمة</w:t>
      </w:r>
      <w:r w:rsidR="003C34F9">
        <w:rPr>
          <w:rFonts w:cs="Arial" w:hint="cs"/>
          <w:sz w:val="32"/>
          <w:szCs w:val="32"/>
          <w:rtl/>
        </w:rPr>
        <w:t>،</w:t>
      </w:r>
      <w:r w:rsidRPr="002E1F16">
        <w:rPr>
          <w:rFonts w:cs="Arial" w:hint="cs"/>
          <w:sz w:val="32"/>
          <w:szCs w:val="32"/>
          <w:rtl/>
        </w:rPr>
        <w:t xml:space="preserve"> فلم تتم التوبة إلا بعد </w:t>
      </w:r>
      <w:proofErr w:type="spellStart"/>
      <w:r w:rsidRPr="002E1F16">
        <w:rPr>
          <w:rFonts w:cs="Arial" w:hint="cs"/>
          <w:sz w:val="32"/>
          <w:szCs w:val="32"/>
          <w:rtl/>
        </w:rPr>
        <w:t>إستكمال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 أركان الجريمة، لذلك فإن ما توصلت إليه محكمة الاستئناف يوافق القانون مما يتعين معه رفض الطعن))</w:t>
      </w:r>
      <w:r w:rsidR="00A4190E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 xml:space="preserve">وسيكون تعليقنا على هذا الحكم حسبما هو مبين في الأوجه الأتية: </w:t>
      </w:r>
    </w:p>
    <w:p w:rsidR="00815D3B" w:rsidRPr="002E1F16" w:rsidRDefault="00815D3B" w:rsidP="007B5B08">
      <w:pPr>
        <w:jc w:val="mediumKashida"/>
        <w:rPr>
          <w:rFonts w:cs="Arial"/>
          <w:b/>
          <w:bCs/>
          <w:sz w:val="32"/>
          <w:szCs w:val="32"/>
          <w:rtl/>
        </w:rPr>
      </w:pPr>
      <w:r w:rsidRPr="002E1F16">
        <w:rPr>
          <w:rFonts w:cs="Arial" w:hint="cs"/>
          <w:b/>
          <w:bCs/>
          <w:sz w:val="32"/>
          <w:szCs w:val="32"/>
          <w:rtl/>
        </w:rPr>
        <w:t>الوجه الأول: السند القانوني للحكم محل تعليقنا في قضائه بعدم تأثير إرجاع المال المسروق بعد المرافعة أمام المحكمة</w:t>
      </w:r>
      <w:r w:rsidR="00E3285C">
        <w:rPr>
          <w:rFonts w:cs="Arial" w:hint="cs"/>
          <w:b/>
          <w:bCs/>
          <w:sz w:val="32"/>
          <w:szCs w:val="32"/>
          <w:rtl/>
        </w:rPr>
        <w:t xml:space="preserve"> على</w:t>
      </w:r>
      <w:r w:rsidRPr="002E1F16">
        <w:rPr>
          <w:rFonts w:cs="Arial" w:hint="cs"/>
          <w:b/>
          <w:bCs/>
          <w:sz w:val="32"/>
          <w:szCs w:val="32"/>
          <w:rtl/>
        </w:rPr>
        <w:t xml:space="preserve"> </w:t>
      </w:r>
      <w:r w:rsidR="00E3285C">
        <w:rPr>
          <w:rFonts w:cs="Arial" w:hint="cs"/>
          <w:b/>
          <w:bCs/>
          <w:sz w:val="32"/>
          <w:szCs w:val="32"/>
          <w:rtl/>
        </w:rPr>
        <w:t>وصف السرقة بأنها حدية :</w:t>
      </w:r>
    </w:p>
    <w:p w:rsidR="00815D3B" w:rsidRPr="002E1F16" w:rsidRDefault="00815D3B" w:rsidP="007B5B08">
      <w:pPr>
        <w:jc w:val="mediumKashida"/>
        <w:rPr>
          <w:rFonts w:cs="Arial"/>
          <w:sz w:val="32"/>
          <w:szCs w:val="32"/>
          <w:rtl/>
        </w:rPr>
      </w:pPr>
      <w:r w:rsidRPr="002E1F16">
        <w:rPr>
          <w:rFonts w:cs="Arial" w:hint="cs"/>
          <w:sz w:val="32"/>
          <w:szCs w:val="32"/>
          <w:rtl/>
        </w:rPr>
        <w:t>قضى الحكم محل تعليقنا بعدم تأثير إرجاع السارق للمال المسروق بعد المرافعة أمام المحكمة</w:t>
      </w:r>
      <w:r w:rsidR="00330FEE">
        <w:rPr>
          <w:rFonts w:cs="Arial" w:hint="cs"/>
          <w:sz w:val="32"/>
          <w:szCs w:val="32"/>
          <w:rtl/>
        </w:rPr>
        <w:t xml:space="preserve"> على</w:t>
      </w:r>
      <w:r w:rsidR="007917C0">
        <w:rPr>
          <w:rFonts w:cs="Arial" w:hint="cs"/>
          <w:sz w:val="32"/>
          <w:szCs w:val="32"/>
          <w:rtl/>
        </w:rPr>
        <w:t xml:space="preserve"> </w:t>
      </w:r>
      <w:r w:rsidR="00330FEE">
        <w:rPr>
          <w:rFonts w:cs="Arial" w:hint="cs"/>
          <w:sz w:val="32"/>
          <w:szCs w:val="32"/>
          <w:rtl/>
        </w:rPr>
        <w:t xml:space="preserve">وصف السرقة </w:t>
      </w:r>
      <w:r w:rsidR="00E80EFF">
        <w:rPr>
          <w:rFonts w:cs="Arial" w:hint="cs"/>
          <w:sz w:val="32"/>
          <w:szCs w:val="32"/>
          <w:rtl/>
        </w:rPr>
        <w:t xml:space="preserve">بأنها حدية </w:t>
      </w:r>
      <w:r w:rsidR="00CD3954">
        <w:rPr>
          <w:rFonts w:cs="Arial" w:hint="cs"/>
          <w:sz w:val="32"/>
          <w:szCs w:val="32"/>
          <w:rtl/>
        </w:rPr>
        <w:t xml:space="preserve">، </w:t>
      </w:r>
      <w:r w:rsidR="005E13D8">
        <w:rPr>
          <w:rFonts w:cs="Arial" w:hint="cs"/>
          <w:sz w:val="32"/>
          <w:szCs w:val="32"/>
          <w:rtl/>
        </w:rPr>
        <w:t xml:space="preserve">لان </w:t>
      </w:r>
      <w:r w:rsidR="00CD3954">
        <w:rPr>
          <w:rFonts w:cs="Arial" w:hint="cs"/>
          <w:sz w:val="32"/>
          <w:szCs w:val="32"/>
          <w:rtl/>
        </w:rPr>
        <w:t xml:space="preserve">جريمة السرقة تكون حدية </w:t>
      </w:r>
      <w:r w:rsidR="005C5AA7">
        <w:rPr>
          <w:rFonts w:cs="Arial" w:hint="cs"/>
          <w:sz w:val="32"/>
          <w:szCs w:val="32"/>
          <w:rtl/>
        </w:rPr>
        <w:t xml:space="preserve">اذا لم يقم المتهم  بإعادة المسروقات الا بعد المرافعة في القضية أمام المحكمة </w:t>
      </w:r>
      <w:r w:rsidRPr="002E1F16">
        <w:rPr>
          <w:rFonts w:cs="Arial" w:hint="cs"/>
          <w:sz w:val="32"/>
          <w:szCs w:val="32"/>
          <w:rtl/>
        </w:rPr>
        <w:t>،</w:t>
      </w:r>
      <w:r w:rsidR="0090299D">
        <w:rPr>
          <w:rFonts w:cs="Arial" w:hint="cs"/>
          <w:sz w:val="32"/>
          <w:szCs w:val="32"/>
          <w:rtl/>
        </w:rPr>
        <w:t xml:space="preserve"> بخلاف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90299D">
        <w:rPr>
          <w:rFonts w:cs="Arial" w:hint="cs"/>
          <w:sz w:val="32"/>
          <w:szCs w:val="32"/>
          <w:rtl/>
        </w:rPr>
        <w:t>لو أعاد المسروقات قبل الترافع في القضية أمام المحكمة</w:t>
      </w:r>
      <w:r w:rsidR="00475977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 xml:space="preserve">وسند الحكم في </w:t>
      </w:r>
      <w:r w:rsidR="00803E6B">
        <w:rPr>
          <w:rFonts w:cs="Arial" w:hint="cs"/>
          <w:sz w:val="32"/>
          <w:szCs w:val="32"/>
          <w:rtl/>
        </w:rPr>
        <w:t xml:space="preserve"> قضائه</w:t>
      </w:r>
      <w:r w:rsidRPr="002E1F16">
        <w:rPr>
          <w:rFonts w:cs="Arial" w:hint="cs"/>
          <w:sz w:val="32"/>
          <w:szCs w:val="32"/>
          <w:rtl/>
        </w:rPr>
        <w:t xml:space="preserve"> هو المادة (299) عقوبات التي نصت على أنه (يسقط حد السرقة إذا ثبت أمام المحكمة توفر حالة من الحالات الآتية: -4- عفو أصحاب المال المسروق قبل المرافعة أمام المحكمة </w:t>
      </w:r>
      <w:r w:rsidRPr="002E1F16">
        <w:rPr>
          <w:rFonts w:cs="Arial"/>
          <w:sz w:val="32"/>
          <w:szCs w:val="32"/>
          <w:rtl/>
        </w:rPr>
        <w:t>–</w:t>
      </w:r>
      <w:r w:rsidRPr="002E1F16">
        <w:rPr>
          <w:rFonts w:cs="Arial" w:hint="cs"/>
          <w:sz w:val="32"/>
          <w:szCs w:val="32"/>
          <w:rtl/>
        </w:rPr>
        <w:t xml:space="preserve"> ولا تعتبر جريمة السرقة حدية في الأحوال الأتية: -6- إذا رد الفاعل المسروق قبل المرافعة أمام المحكمة)</w:t>
      </w:r>
      <w:r w:rsidR="00475977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 xml:space="preserve">فمن خلال مطالعة هذا النص يظهر أنه فرق بين حالتين، </w:t>
      </w:r>
      <w:r w:rsidR="00803E6B">
        <w:rPr>
          <w:rFonts w:cs="Arial" w:hint="cs"/>
          <w:sz w:val="32"/>
          <w:szCs w:val="32"/>
          <w:rtl/>
        </w:rPr>
        <w:t xml:space="preserve"> الحالة الأولى </w:t>
      </w:r>
      <w:r w:rsidRPr="002E1F16">
        <w:rPr>
          <w:rFonts w:cs="Arial" w:hint="cs"/>
          <w:sz w:val="32"/>
          <w:szCs w:val="32"/>
          <w:rtl/>
        </w:rPr>
        <w:t xml:space="preserve">: سقوط الحد إذا تنازل مالك المال المسروق قبل </w:t>
      </w:r>
      <w:r w:rsidR="00475977">
        <w:rPr>
          <w:rFonts w:cs="Arial" w:hint="cs"/>
          <w:sz w:val="32"/>
          <w:szCs w:val="32"/>
          <w:rtl/>
        </w:rPr>
        <w:t xml:space="preserve"> الترا</w:t>
      </w:r>
      <w:r w:rsidRPr="002E1F16">
        <w:rPr>
          <w:rFonts w:cs="Arial" w:hint="cs"/>
          <w:sz w:val="32"/>
          <w:szCs w:val="32"/>
          <w:rtl/>
        </w:rPr>
        <w:t>فع</w:t>
      </w:r>
      <w:r w:rsidR="00475977">
        <w:rPr>
          <w:rFonts w:cs="Arial" w:hint="cs"/>
          <w:sz w:val="32"/>
          <w:szCs w:val="32"/>
          <w:rtl/>
        </w:rPr>
        <w:t xml:space="preserve"> في</w:t>
      </w:r>
      <w:r w:rsidRPr="002E1F16">
        <w:rPr>
          <w:rFonts w:cs="Arial" w:hint="cs"/>
          <w:sz w:val="32"/>
          <w:szCs w:val="32"/>
          <w:rtl/>
        </w:rPr>
        <w:t xml:space="preserve"> الدعوى الجزائية أمام المحكمة</w:t>
      </w:r>
      <w:r w:rsidR="00A87CE3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>ووفقاً لذلك يسقط حد السرقة إذا قام السارق بإرجاع المال</w:t>
      </w:r>
      <w:r w:rsidR="00A87CE3">
        <w:rPr>
          <w:rFonts w:cs="Arial" w:hint="cs"/>
          <w:sz w:val="32"/>
          <w:szCs w:val="32"/>
          <w:rtl/>
        </w:rPr>
        <w:t xml:space="preserve"> المسروق</w:t>
      </w:r>
      <w:r w:rsidRPr="002E1F16">
        <w:rPr>
          <w:rFonts w:cs="Arial" w:hint="cs"/>
          <w:sz w:val="32"/>
          <w:szCs w:val="32"/>
          <w:rtl/>
        </w:rPr>
        <w:t xml:space="preserve"> اثناء مرحلة الاستدلال من قبل جهات الضبط كالمباحث الجنائية </w:t>
      </w:r>
      <w:proofErr w:type="spellStart"/>
      <w:r w:rsidR="00A87CE3">
        <w:rPr>
          <w:rFonts w:cs="Arial" w:hint="cs"/>
          <w:sz w:val="32"/>
          <w:szCs w:val="32"/>
          <w:rtl/>
        </w:rPr>
        <w:t>ا</w:t>
      </w:r>
      <w:r w:rsidRPr="002E1F16">
        <w:rPr>
          <w:rFonts w:cs="Arial" w:hint="cs"/>
          <w:sz w:val="32"/>
          <w:szCs w:val="32"/>
          <w:rtl/>
        </w:rPr>
        <w:t>وقسم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 الشرطة</w:t>
      </w:r>
      <w:r w:rsidR="00475977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 xml:space="preserve">وكذا يسقط الحد إذا تنازل مالك المال المسروق أمام النيابة العامة قبل ان تقوم النيابة برفع الدعوى الجزائية والترافع فيها أمام المحكمة. </w:t>
      </w:r>
    </w:p>
    <w:p w:rsidR="00815D3B" w:rsidRPr="002E1F16" w:rsidRDefault="00815D3B" w:rsidP="007B5B08">
      <w:pPr>
        <w:jc w:val="mediumKashida"/>
        <w:rPr>
          <w:rFonts w:cs="Arial"/>
          <w:sz w:val="32"/>
          <w:szCs w:val="32"/>
          <w:rtl/>
        </w:rPr>
      </w:pPr>
      <w:r w:rsidRPr="002E1F16">
        <w:rPr>
          <w:rFonts w:cs="Arial" w:hint="cs"/>
          <w:sz w:val="32"/>
          <w:szCs w:val="32"/>
          <w:rtl/>
        </w:rPr>
        <w:t xml:space="preserve">اما الحالة الثانية فهي: حالة عدم </w:t>
      </w:r>
      <w:proofErr w:type="spellStart"/>
      <w:r w:rsidRPr="002E1F16">
        <w:rPr>
          <w:rFonts w:cs="Arial" w:hint="cs"/>
          <w:sz w:val="32"/>
          <w:szCs w:val="32"/>
          <w:rtl/>
        </w:rPr>
        <w:t>إعتبار</w:t>
      </w:r>
      <w:proofErr w:type="spellEnd"/>
      <w:r w:rsidRPr="002E1F16">
        <w:rPr>
          <w:rFonts w:cs="Arial" w:hint="cs"/>
          <w:sz w:val="32"/>
          <w:szCs w:val="32"/>
          <w:rtl/>
        </w:rPr>
        <w:t xml:space="preserve"> جريمة السرقة حدية إذا قام السارق بإعادة المسروقات إلى مالكها اثناء ضبطه من</w:t>
      </w:r>
      <w:r w:rsidR="00475977">
        <w:rPr>
          <w:rFonts w:cs="Arial" w:hint="cs"/>
          <w:sz w:val="32"/>
          <w:szCs w:val="32"/>
          <w:rtl/>
        </w:rPr>
        <w:t xml:space="preserve"> قبل</w:t>
      </w:r>
      <w:r w:rsidRPr="002E1F16">
        <w:rPr>
          <w:rFonts w:cs="Arial" w:hint="cs"/>
          <w:sz w:val="32"/>
          <w:szCs w:val="32"/>
          <w:rtl/>
        </w:rPr>
        <w:t xml:space="preserve"> المباحث الجنائية أو قسم الشرطة أو عند التحقيق معه من قبل النيابة</w:t>
      </w:r>
      <w:r w:rsidR="00E95E4A">
        <w:rPr>
          <w:rFonts w:cs="Arial" w:hint="cs"/>
          <w:sz w:val="32"/>
          <w:szCs w:val="32"/>
          <w:rtl/>
        </w:rPr>
        <w:t>،</w:t>
      </w:r>
      <w:r w:rsidRPr="002E1F16">
        <w:rPr>
          <w:rFonts w:cs="Arial" w:hint="cs"/>
          <w:sz w:val="32"/>
          <w:szCs w:val="32"/>
          <w:rtl/>
        </w:rPr>
        <w:t xml:space="preserve"> غير أنه</w:t>
      </w:r>
      <w:r w:rsidR="00E95E4A">
        <w:rPr>
          <w:rFonts w:cs="Arial" w:hint="cs"/>
          <w:sz w:val="32"/>
          <w:szCs w:val="32"/>
          <w:rtl/>
        </w:rPr>
        <w:t xml:space="preserve"> اذا</w:t>
      </w:r>
      <w:r w:rsidRPr="002E1F16">
        <w:rPr>
          <w:rFonts w:cs="Arial" w:hint="cs"/>
          <w:sz w:val="32"/>
          <w:szCs w:val="32"/>
          <w:rtl/>
        </w:rPr>
        <w:t xml:space="preserve"> تم رفع الدعوى الجزائية إلى المحكمة المختصة فلا يكون لإرجاع المال تأثير في وصف </w:t>
      </w:r>
      <w:r w:rsidRPr="002E1F16">
        <w:rPr>
          <w:rFonts w:cs="Arial" w:hint="cs"/>
          <w:sz w:val="32"/>
          <w:szCs w:val="32"/>
          <w:rtl/>
        </w:rPr>
        <w:lastRenderedPageBreak/>
        <w:t>الجريمة،  فتكون جريمة السرقة حدية إذا اتصلت المحكمة بالدعوى الجزائية</w:t>
      </w:r>
      <w:r w:rsidR="00E95E4A">
        <w:rPr>
          <w:rFonts w:cs="Arial" w:hint="cs"/>
          <w:sz w:val="32"/>
          <w:szCs w:val="32"/>
          <w:rtl/>
        </w:rPr>
        <w:t xml:space="preserve">  </w:t>
      </w:r>
      <w:r w:rsidR="00A35BBB">
        <w:rPr>
          <w:rFonts w:cs="Arial" w:hint="cs"/>
          <w:sz w:val="32"/>
          <w:szCs w:val="32"/>
          <w:rtl/>
        </w:rPr>
        <w:t>و</w:t>
      </w:r>
      <w:r w:rsidR="00E95E4A">
        <w:rPr>
          <w:rFonts w:cs="Arial" w:hint="cs"/>
          <w:sz w:val="32"/>
          <w:szCs w:val="32"/>
          <w:rtl/>
        </w:rPr>
        <w:t>تم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E20D13">
        <w:rPr>
          <w:rFonts w:cs="Arial" w:hint="cs"/>
          <w:sz w:val="32"/>
          <w:szCs w:val="32"/>
          <w:rtl/>
        </w:rPr>
        <w:t>ال</w:t>
      </w:r>
      <w:r w:rsidR="00E95E4A">
        <w:rPr>
          <w:rFonts w:cs="Arial" w:hint="cs"/>
          <w:sz w:val="32"/>
          <w:szCs w:val="32"/>
          <w:rtl/>
        </w:rPr>
        <w:t xml:space="preserve">ترافع </w:t>
      </w:r>
      <w:r w:rsidR="00E20D13">
        <w:rPr>
          <w:rFonts w:cs="Arial" w:hint="cs"/>
          <w:sz w:val="32"/>
          <w:szCs w:val="32"/>
          <w:rtl/>
        </w:rPr>
        <w:t xml:space="preserve"> أمام المحكمة بشأن الدعوى الجزائية</w:t>
      </w:r>
      <w:r w:rsidR="001206FA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>حتى لو ارجع السارق المسروقات إلى مالكها.، ومن خلال مطالعة الحكم محل تعليقنا يظهر أن الطاعن كان ينازع في وصف جريمة السرقة بعد قيامه بإرجاع المسروقات</w:t>
      </w:r>
      <w:r w:rsidR="00A35BBB">
        <w:rPr>
          <w:rFonts w:cs="Arial" w:hint="cs"/>
          <w:sz w:val="32"/>
          <w:szCs w:val="32"/>
          <w:rtl/>
        </w:rPr>
        <w:t xml:space="preserve"> بعد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A35BBB">
        <w:rPr>
          <w:rFonts w:cs="Arial" w:hint="cs"/>
          <w:sz w:val="32"/>
          <w:szCs w:val="32"/>
          <w:rtl/>
        </w:rPr>
        <w:t>رفع الدعوى الجزائية إلى المحكمة</w:t>
      </w:r>
      <w:r w:rsidR="00551045">
        <w:rPr>
          <w:rFonts w:cs="Arial" w:hint="cs"/>
          <w:sz w:val="32"/>
          <w:szCs w:val="32"/>
          <w:rtl/>
        </w:rPr>
        <w:t xml:space="preserve"> و</w:t>
      </w:r>
      <w:r w:rsidR="00290F56">
        <w:rPr>
          <w:rFonts w:cs="Arial" w:hint="cs"/>
          <w:sz w:val="32"/>
          <w:szCs w:val="32"/>
          <w:rtl/>
        </w:rPr>
        <w:t xml:space="preserve">الترافع بشأنها أمام المحكمة، </w:t>
      </w:r>
      <w:r w:rsidRPr="002E1F16">
        <w:rPr>
          <w:rFonts w:cs="Arial" w:hint="cs"/>
          <w:sz w:val="32"/>
          <w:szCs w:val="32"/>
          <w:rtl/>
        </w:rPr>
        <w:t>وقد رفض الحكم محل تعليقنا دفاع الطاعن في هذا الشأن</w:t>
      </w:r>
      <w:r w:rsidR="00E34A87">
        <w:rPr>
          <w:rFonts w:cs="Arial" w:hint="cs"/>
          <w:sz w:val="32"/>
          <w:szCs w:val="32"/>
          <w:rtl/>
        </w:rPr>
        <w:t>،</w:t>
      </w:r>
      <w:r w:rsidRPr="002E1F16">
        <w:rPr>
          <w:rFonts w:cs="Arial" w:hint="cs"/>
          <w:sz w:val="32"/>
          <w:szCs w:val="32"/>
          <w:rtl/>
        </w:rPr>
        <w:t xml:space="preserve"> لأن إرجاعه للمسروقات كان بعد الترافع في الدعوى الجزائية أمام المحكمة. </w:t>
      </w:r>
    </w:p>
    <w:p w:rsidR="00815D3B" w:rsidRPr="002E1F16" w:rsidRDefault="00815D3B" w:rsidP="007B5B08">
      <w:pPr>
        <w:jc w:val="mediumKashida"/>
        <w:rPr>
          <w:rFonts w:cs="Arial"/>
          <w:b/>
          <w:bCs/>
          <w:sz w:val="32"/>
          <w:szCs w:val="32"/>
          <w:rtl/>
        </w:rPr>
      </w:pPr>
      <w:r w:rsidRPr="002E1F16">
        <w:rPr>
          <w:rFonts w:cs="Arial" w:hint="cs"/>
          <w:b/>
          <w:bCs/>
          <w:sz w:val="32"/>
          <w:szCs w:val="32"/>
          <w:rtl/>
        </w:rPr>
        <w:t xml:space="preserve">الوجه الثاني: وضوح مفهوم المرافعة في حد السرقة </w:t>
      </w:r>
      <w:r w:rsidR="00EB7EA2">
        <w:rPr>
          <w:rFonts w:cs="Arial" w:hint="cs"/>
          <w:b/>
          <w:bCs/>
          <w:sz w:val="32"/>
          <w:szCs w:val="32"/>
          <w:rtl/>
        </w:rPr>
        <w:t>وغموضه</w:t>
      </w:r>
      <w:r w:rsidRPr="002E1F16">
        <w:rPr>
          <w:rFonts w:cs="Arial" w:hint="cs"/>
          <w:b/>
          <w:bCs/>
          <w:sz w:val="32"/>
          <w:szCs w:val="32"/>
          <w:rtl/>
        </w:rPr>
        <w:t xml:space="preserve"> في حد القذف: </w:t>
      </w:r>
    </w:p>
    <w:p w:rsidR="00815D3B" w:rsidRDefault="00815D3B" w:rsidP="007B5B08">
      <w:pPr>
        <w:jc w:val="mediumKashida"/>
        <w:rPr>
          <w:sz w:val="32"/>
          <w:szCs w:val="32"/>
          <w:rtl/>
        </w:rPr>
      </w:pPr>
      <w:r w:rsidRPr="002E1F16">
        <w:rPr>
          <w:rFonts w:cs="Arial" w:hint="cs"/>
          <w:sz w:val="32"/>
          <w:szCs w:val="32"/>
          <w:rtl/>
        </w:rPr>
        <w:t>سبق لنا التعليق على تأثير عفو المقذوف عن القاذف</w:t>
      </w:r>
      <w:r w:rsidR="00551045">
        <w:rPr>
          <w:rFonts w:cs="Arial" w:hint="cs"/>
          <w:sz w:val="32"/>
          <w:szCs w:val="32"/>
          <w:rtl/>
        </w:rPr>
        <w:t>،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EB7EA2">
        <w:rPr>
          <w:rFonts w:cs="Arial" w:hint="cs"/>
          <w:sz w:val="32"/>
          <w:szCs w:val="32"/>
          <w:rtl/>
        </w:rPr>
        <w:t xml:space="preserve">وعند ذلك </w:t>
      </w:r>
      <w:r w:rsidR="002D5DA1">
        <w:rPr>
          <w:rFonts w:cs="Arial" w:hint="cs"/>
          <w:sz w:val="32"/>
          <w:szCs w:val="32"/>
          <w:rtl/>
        </w:rPr>
        <w:t>اوردنا</w:t>
      </w:r>
      <w:r w:rsidRPr="002E1F16">
        <w:rPr>
          <w:rFonts w:cs="Arial" w:hint="cs"/>
          <w:sz w:val="32"/>
          <w:szCs w:val="32"/>
          <w:rtl/>
        </w:rPr>
        <w:t xml:space="preserve">  المادة (290) عقوبات</w:t>
      </w:r>
      <w:r w:rsidR="002D5DA1">
        <w:rPr>
          <w:rFonts w:cs="Arial" w:hint="cs"/>
          <w:sz w:val="32"/>
          <w:szCs w:val="32"/>
          <w:rtl/>
        </w:rPr>
        <w:t xml:space="preserve"> التي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2D5DA1">
        <w:rPr>
          <w:rFonts w:cs="Arial" w:hint="cs"/>
          <w:sz w:val="32"/>
          <w:szCs w:val="32"/>
          <w:rtl/>
        </w:rPr>
        <w:t xml:space="preserve">نصت </w:t>
      </w:r>
      <w:r w:rsidR="007C05CF">
        <w:rPr>
          <w:rFonts w:cs="Arial" w:hint="cs"/>
          <w:sz w:val="32"/>
          <w:szCs w:val="32"/>
          <w:rtl/>
        </w:rPr>
        <w:t xml:space="preserve">على </w:t>
      </w:r>
      <w:r w:rsidRPr="002E1F16">
        <w:rPr>
          <w:rFonts w:cs="Arial" w:hint="cs"/>
          <w:sz w:val="32"/>
          <w:szCs w:val="32"/>
          <w:rtl/>
        </w:rPr>
        <w:t>أن حد القذف يسقط بعفو المقذوف</w:t>
      </w:r>
      <w:r w:rsidR="00940647">
        <w:rPr>
          <w:rFonts w:cs="Arial" w:hint="cs"/>
          <w:sz w:val="32"/>
          <w:szCs w:val="32"/>
          <w:rtl/>
        </w:rPr>
        <w:t xml:space="preserve"> عن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940647">
        <w:rPr>
          <w:rFonts w:cs="Arial" w:hint="cs"/>
          <w:sz w:val="32"/>
          <w:szCs w:val="32"/>
          <w:rtl/>
        </w:rPr>
        <w:t xml:space="preserve">القاذف </w:t>
      </w:r>
      <w:r w:rsidRPr="002E1F16">
        <w:rPr>
          <w:rFonts w:cs="Arial" w:hint="cs"/>
          <w:sz w:val="32"/>
          <w:szCs w:val="32"/>
          <w:rtl/>
        </w:rPr>
        <w:t>(قبل المرافعة)</w:t>
      </w:r>
      <w:r w:rsidR="00F84A6D">
        <w:rPr>
          <w:rFonts w:cs="Arial" w:hint="cs"/>
          <w:sz w:val="32"/>
          <w:szCs w:val="32"/>
          <w:rtl/>
        </w:rPr>
        <w:t xml:space="preserve"> مطلقا</w:t>
      </w:r>
      <w:r w:rsidRPr="002E1F16">
        <w:rPr>
          <w:rFonts w:cs="Arial" w:hint="cs"/>
          <w:sz w:val="32"/>
          <w:szCs w:val="32"/>
          <w:rtl/>
        </w:rPr>
        <w:t xml:space="preserve"> دون أن يذكر</w:t>
      </w:r>
      <w:r w:rsidR="002D5DA1">
        <w:rPr>
          <w:rFonts w:cs="Arial" w:hint="cs"/>
          <w:sz w:val="32"/>
          <w:szCs w:val="32"/>
          <w:rtl/>
        </w:rPr>
        <w:t xml:space="preserve"> النص</w:t>
      </w:r>
      <w:r w:rsidRPr="002E1F16">
        <w:rPr>
          <w:rFonts w:cs="Arial" w:hint="cs"/>
          <w:sz w:val="32"/>
          <w:szCs w:val="32"/>
          <w:rtl/>
        </w:rPr>
        <w:t xml:space="preserve"> عبارة (أمام المحكمة) مثلما ورد في المادة (299) عقوبات التي حددت وقت سقوط حد السرقة بتنازل مالك المسروق أو إرجاع السارق للمسروقات</w:t>
      </w:r>
      <w:r w:rsidR="0026100B">
        <w:rPr>
          <w:rFonts w:cs="Arial" w:hint="cs"/>
          <w:sz w:val="32"/>
          <w:szCs w:val="32"/>
          <w:rtl/>
        </w:rPr>
        <w:t>( قبل المرافعة أمام المحكمة )</w:t>
      </w:r>
      <w:r w:rsidR="00F84A6D">
        <w:rPr>
          <w:rFonts w:cs="Arial" w:hint="cs"/>
          <w:sz w:val="32"/>
          <w:szCs w:val="32"/>
          <w:rtl/>
        </w:rPr>
        <w:t>،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F84A6D">
        <w:rPr>
          <w:rFonts w:cs="Arial" w:hint="cs"/>
          <w:sz w:val="32"/>
          <w:szCs w:val="32"/>
          <w:rtl/>
        </w:rPr>
        <w:t xml:space="preserve">فقد </w:t>
      </w:r>
      <w:r w:rsidRPr="002E1F16">
        <w:rPr>
          <w:rFonts w:cs="Arial" w:hint="cs"/>
          <w:sz w:val="32"/>
          <w:szCs w:val="32"/>
          <w:rtl/>
        </w:rPr>
        <w:t>صرحت هذه المادة أن وقت ذلك هو (قبل المرافعة أمام المحكمة)</w:t>
      </w:r>
      <w:r w:rsidR="00754001">
        <w:rPr>
          <w:rFonts w:cs="Arial" w:hint="cs"/>
          <w:sz w:val="32"/>
          <w:szCs w:val="32"/>
          <w:rtl/>
        </w:rPr>
        <w:t xml:space="preserve"> بخلاف</w:t>
      </w:r>
      <w:r w:rsidRPr="002E1F16">
        <w:rPr>
          <w:rFonts w:cs="Arial" w:hint="cs"/>
          <w:sz w:val="32"/>
          <w:szCs w:val="32"/>
          <w:rtl/>
        </w:rPr>
        <w:t xml:space="preserve"> </w:t>
      </w:r>
      <w:r w:rsidR="00754001">
        <w:rPr>
          <w:rFonts w:cs="Arial" w:hint="cs"/>
          <w:sz w:val="32"/>
          <w:szCs w:val="32"/>
          <w:rtl/>
        </w:rPr>
        <w:t>النص الوارد بشأن القذف</w:t>
      </w:r>
      <w:r w:rsidR="00AE2E6A">
        <w:rPr>
          <w:rFonts w:cs="Arial" w:hint="cs"/>
          <w:sz w:val="32"/>
          <w:szCs w:val="32"/>
          <w:rtl/>
        </w:rPr>
        <w:t xml:space="preserve"> الذي</w:t>
      </w:r>
      <w:r w:rsidR="0026100B">
        <w:rPr>
          <w:rFonts w:cs="Arial" w:hint="cs"/>
          <w:sz w:val="32"/>
          <w:szCs w:val="32"/>
          <w:rtl/>
        </w:rPr>
        <w:t xml:space="preserve"> </w:t>
      </w:r>
      <w:r w:rsidR="00AE2E6A">
        <w:rPr>
          <w:rFonts w:cs="Arial" w:hint="cs"/>
          <w:sz w:val="32"/>
          <w:szCs w:val="32"/>
          <w:rtl/>
        </w:rPr>
        <w:t xml:space="preserve">ذكر المرافعة عامة ومطلقة </w:t>
      </w:r>
      <w:r w:rsidR="0039345D">
        <w:rPr>
          <w:rFonts w:cs="Arial" w:hint="cs"/>
          <w:sz w:val="32"/>
          <w:szCs w:val="32"/>
          <w:rtl/>
        </w:rPr>
        <w:t xml:space="preserve">، </w:t>
      </w:r>
      <w:r w:rsidRPr="002E1F16">
        <w:rPr>
          <w:rFonts w:cs="Arial" w:hint="cs"/>
          <w:sz w:val="32"/>
          <w:szCs w:val="32"/>
          <w:rtl/>
        </w:rPr>
        <w:t>حسبما هو ظاهر من خلال المقارنة بين المادتين (290 و299) عقوبات</w:t>
      </w:r>
      <w:r w:rsidR="0039345D">
        <w:rPr>
          <w:rFonts w:cs="Arial" w:hint="cs"/>
          <w:sz w:val="32"/>
          <w:szCs w:val="32"/>
          <w:rtl/>
        </w:rPr>
        <w:t xml:space="preserve">، والله اعلم </w:t>
      </w:r>
      <w:r w:rsidRPr="002E1F16">
        <w:rPr>
          <w:rFonts w:cs="Arial" w:hint="cs"/>
          <w:sz w:val="32"/>
          <w:szCs w:val="32"/>
          <w:rtl/>
        </w:rPr>
        <w:t xml:space="preserve">. </w:t>
      </w:r>
    </w:p>
    <w:p w:rsidR="002E1F16" w:rsidRPr="002E1F16" w:rsidRDefault="0007295B" w:rsidP="002E1F16">
      <w:pPr>
        <w:jc w:val="right"/>
      </w:pPr>
      <w:hyperlink r:id="rId6" w:history="1">
        <w:r w:rsidR="002E1F16">
          <w:rPr>
            <w:rStyle w:val="Hyperlink"/>
          </w:rPr>
          <w:t>https://t.me/AbdmomenShjaaAldeen</w:t>
        </w:r>
      </w:hyperlink>
    </w:p>
    <w:sectPr w:rsidR="002E1F16" w:rsidRPr="002E1F16" w:rsidSect="002E1F16">
      <w:footerReference w:type="default" r:id="rId7"/>
      <w:pgSz w:w="11906" w:h="16838"/>
      <w:pgMar w:top="1440" w:right="1800" w:bottom="1440" w:left="1800" w:header="708" w:footer="1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B63" w:rsidRDefault="00F70B63" w:rsidP="002E1F16">
      <w:pPr>
        <w:spacing w:after="0" w:line="240" w:lineRule="auto"/>
      </w:pPr>
      <w:r>
        <w:separator/>
      </w:r>
    </w:p>
  </w:endnote>
  <w:endnote w:type="continuationSeparator" w:id="0">
    <w:p w:rsidR="00F70B63" w:rsidRDefault="00F70B63" w:rsidP="002E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F16" w:rsidRDefault="002E1F16">
    <w:pPr>
      <w:pStyle w:val="a4"/>
    </w:pPr>
    <w:r>
      <w:rPr>
        <w:rFonts w:hint="cs"/>
        <w:rtl/>
      </w:rPr>
      <w:t>الأسعدي :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B63" w:rsidRDefault="00F70B63" w:rsidP="002E1F16">
      <w:pPr>
        <w:spacing w:after="0" w:line="240" w:lineRule="auto"/>
      </w:pPr>
      <w:r>
        <w:separator/>
      </w:r>
    </w:p>
  </w:footnote>
  <w:footnote w:type="continuationSeparator" w:id="0">
    <w:p w:rsidR="00F70B63" w:rsidRDefault="00F70B63" w:rsidP="002E1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6CC"/>
    <w:rsid w:val="001206FA"/>
    <w:rsid w:val="0026100B"/>
    <w:rsid w:val="00290F56"/>
    <w:rsid w:val="002D5DA1"/>
    <w:rsid w:val="002E1F16"/>
    <w:rsid w:val="00330FEE"/>
    <w:rsid w:val="0039345D"/>
    <w:rsid w:val="003C34F9"/>
    <w:rsid w:val="00475977"/>
    <w:rsid w:val="00551045"/>
    <w:rsid w:val="00580485"/>
    <w:rsid w:val="005C5AA7"/>
    <w:rsid w:val="005E13D8"/>
    <w:rsid w:val="00672F31"/>
    <w:rsid w:val="00754001"/>
    <w:rsid w:val="007917C0"/>
    <w:rsid w:val="007926CC"/>
    <w:rsid w:val="007B5B08"/>
    <w:rsid w:val="007B7357"/>
    <w:rsid w:val="007C05CF"/>
    <w:rsid w:val="00803E6B"/>
    <w:rsid w:val="00815D3B"/>
    <w:rsid w:val="008F4FCB"/>
    <w:rsid w:val="0090299D"/>
    <w:rsid w:val="00940647"/>
    <w:rsid w:val="00A35BBB"/>
    <w:rsid w:val="00A4190E"/>
    <w:rsid w:val="00A87CE3"/>
    <w:rsid w:val="00AE2E6A"/>
    <w:rsid w:val="00BD5755"/>
    <w:rsid w:val="00CD3954"/>
    <w:rsid w:val="00E20D13"/>
    <w:rsid w:val="00E3285C"/>
    <w:rsid w:val="00E34A87"/>
    <w:rsid w:val="00E44E5B"/>
    <w:rsid w:val="00E73AAF"/>
    <w:rsid w:val="00E80EFF"/>
    <w:rsid w:val="00E95E4A"/>
    <w:rsid w:val="00EB7EA2"/>
    <w:rsid w:val="00EC2D2C"/>
    <w:rsid w:val="00F70B63"/>
    <w:rsid w:val="00F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5E580"/>
  <w15:docId w15:val="{1DBB3ED3-359F-5042-A0DB-94119E60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E1F16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2E1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E1F16"/>
  </w:style>
  <w:style w:type="paragraph" w:styleId="a4">
    <w:name w:val="footer"/>
    <w:basedOn w:val="a"/>
    <w:link w:val="Char0"/>
    <w:uiPriority w:val="99"/>
    <w:unhideWhenUsed/>
    <w:rsid w:val="002E1F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E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2709</Characters>
  <Application>Microsoft Office Word</Application>
  <DocSecurity>0</DocSecurity>
  <Lines>22</Lines>
  <Paragraphs>6</Paragraphs>
  <ScaleCrop>false</ScaleCrop>
  <Company>Ahmed-Under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2023-04-12T16:42:00Z</dcterms:created>
  <dcterms:modified xsi:type="dcterms:W3CDTF">2023-04-12T16:42:00Z</dcterms:modified>
</cp:coreProperties>
</file>