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rFonts w:cs="Arial" w:hint="cs"/>
          <w:b/>
          <w:bCs/>
          <w:sz w:val="32"/>
          <w:szCs w:val="32"/>
          <w:rtl/>
        </w:rPr>
      </w:pPr>
      <w:r>
        <w:rPr>
          <w:rFonts w:cs="Arial" w:hint="cs"/>
          <w:b/>
          <w:bCs/>
          <w:sz w:val="32"/>
          <w:szCs w:val="32"/>
          <w:rtl/>
        </w:rPr>
        <w:t>إثبات</w:t>
      </w:r>
      <w:r>
        <w:rPr>
          <w:rFonts w:cs="Arial"/>
          <w:b/>
          <w:bCs/>
          <w:sz w:val="32"/>
          <w:szCs w:val="32"/>
          <w:rtl/>
        </w:rPr>
        <w:t xml:space="preserve"> </w:t>
      </w:r>
      <w:r>
        <w:rPr>
          <w:rFonts w:cs="Arial" w:hint="cs"/>
          <w:b/>
          <w:bCs/>
          <w:sz w:val="32"/>
          <w:szCs w:val="32"/>
          <w:rtl/>
        </w:rPr>
        <w:t>الملكية</w:t>
      </w:r>
      <w:r>
        <w:rPr>
          <w:rFonts w:cs="Arial"/>
          <w:b/>
          <w:bCs/>
          <w:sz w:val="32"/>
          <w:szCs w:val="32"/>
          <w:rtl/>
        </w:rPr>
        <w:t xml:space="preserve"> </w:t>
      </w:r>
      <w:r>
        <w:rPr>
          <w:rFonts w:cs="Arial" w:hint="cs"/>
          <w:b/>
          <w:bCs/>
          <w:sz w:val="32"/>
          <w:szCs w:val="32"/>
          <w:rtl/>
        </w:rPr>
        <w:t>بفواتير</w:t>
      </w:r>
      <w:r>
        <w:rPr>
          <w:rFonts w:cs="Arial"/>
          <w:b/>
          <w:bCs/>
          <w:sz w:val="32"/>
          <w:szCs w:val="32"/>
          <w:rtl/>
        </w:rPr>
        <w:t xml:space="preserve"> </w:t>
      </w:r>
      <w:r>
        <w:rPr>
          <w:rFonts w:cs="Arial" w:hint="cs"/>
          <w:b/>
          <w:bCs/>
          <w:sz w:val="32"/>
          <w:szCs w:val="32"/>
          <w:rtl/>
        </w:rPr>
        <w:t>الماء</w:t>
      </w:r>
      <w:r>
        <w:rPr>
          <w:rFonts w:cs="Arial"/>
          <w:b/>
          <w:bCs/>
          <w:sz w:val="32"/>
          <w:szCs w:val="32"/>
          <w:rtl/>
        </w:rPr>
        <w:t xml:space="preserve"> </w:t>
      </w:r>
      <w:r>
        <w:rPr>
          <w:rFonts w:cs="Arial" w:hint="cs"/>
          <w:b/>
          <w:bCs/>
          <w:sz w:val="32"/>
          <w:szCs w:val="32"/>
          <w:rtl/>
        </w:rPr>
        <w:t>والكهرباء</w:t>
      </w:r>
    </w:p>
    <w:p>
      <w:pPr>
        <w:pStyle w:val="style0"/>
        <w:jc w:val="right"/>
        <w:rPr>
          <w:rFonts w:cs="Arial" w:hint="cs"/>
          <w:sz w:val="32"/>
          <w:szCs w:val="32"/>
          <w:rtl/>
        </w:rPr>
      </w:pPr>
      <w:r>
        <w:rPr>
          <w:rFonts w:cs="Arial" w:hint="cs"/>
          <w:sz w:val="32"/>
          <w:szCs w:val="32"/>
          <w:rtl/>
        </w:rPr>
        <w:t>أ.د</w:t>
      </w:r>
      <w:r>
        <w:rPr>
          <w:rFonts w:cs="Arial" w:hint="cs"/>
          <w:sz w:val="32"/>
          <w:szCs w:val="32"/>
          <w:rtl/>
        </w:rPr>
        <w:t xml:space="preserve">/ </w:t>
      </w:r>
      <w:r>
        <w:rPr>
          <w:rFonts w:cs="Arial" w:hint="cs"/>
          <w:sz w:val="32"/>
          <w:szCs w:val="32"/>
          <w:rtl/>
        </w:rPr>
        <w:t>عبدالمؤمن</w:t>
      </w:r>
      <w:r>
        <w:rPr>
          <w:rFonts w:cs="Arial" w:hint="cs"/>
          <w:sz w:val="32"/>
          <w:szCs w:val="32"/>
          <w:rtl/>
        </w:rPr>
        <w:t xml:space="preserve"> شجاع الدين </w:t>
      </w:r>
    </w:p>
    <w:p>
      <w:pPr>
        <w:pStyle w:val="style0"/>
        <w:jc w:val="right"/>
        <w:rPr>
          <w:rFonts w:cs="Arial" w:hint="cs"/>
          <w:sz w:val="32"/>
          <w:szCs w:val="32"/>
          <w:rtl/>
        </w:rPr>
      </w:pPr>
      <w:r>
        <w:rPr>
          <w:rFonts w:cs="Arial" w:hint="cs"/>
          <w:sz w:val="32"/>
          <w:szCs w:val="32"/>
          <w:rtl/>
        </w:rPr>
        <w:t xml:space="preserve">الأستاذ بكلية الشريعة والقانون </w:t>
      </w:r>
      <w:r>
        <w:rPr>
          <w:rFonts w:cs="Arial"/>
          <w:sz w:val="32"/>
          <w:szCs w:val="32"/>
          <w:rtl/>
        </w:rPr>
        <w:t>–</w:t>
      </w:r>
      <w:r>
        <w:rPr>
          <w:rFonts w:cs="Arial" w:hint="cs"/>
          <w:sz w:val="32"/>
          <w:szCs w:val="32"/>
          <w:rtl/>
        </w:rPr>
        <w:t xml:space="preserve"> </w:t>
      </w:r>
      <w:r>
        <w:rPr>
          <w:rFonts w:cs="Arial" w:hint="cs"/>
          <w:sz w:val="32"/>
          <w:szCs w:val="32"/>
          <w:rtl/>
        </w:rPr>
        <w:t>جامعة</w:t>
      </w:r>
      <w:r>
        <w:rPr>
          <w:rFonts w:cs="Arial" w:hint="cs"/>
          <w:sz w:val="32"/>
          <w:szCs w:val="32"/>
          <w:rtl/>
        </w:rPr>
        <w:t xml:space="preserve"> صنعاء</w:t>
      </w:r>
    </w:p>
    <w:p>
      <w:pPr>
        <w:pStyle w:val="style0"/>
        <w:jc w:val="lowKashida"/>
        <w:rPr>
          <w:rFonts w:hint="cs"/>
          <w:sz w:val="32"/>
          <w:szCs w:val="32"/>
          <w:rtl/>
        </w:rPr>
      </w:pPr>
      <w:r>
        <w:rPr>
          <w:rFonts w:cs="Arial" w:hint="cs"/>
          <w:sz w:val="32"/>
          <w:szCs w:val="32"/>
          <w:rtl/>
        </w:rPr>
        <w:t>تنظم القوانين واللوائح وتحدد الاستدلال بكل مستند أو محرر</w:t>
      </w:r>
      <w:r>
        <w:rPr>
          <w:rFonts w:cs="Arial" w:hint="cs"/>
          <w:sz w:val="32"/>
          <w:szCs w:val="32"/>
          <w:rtl/>
        </w:rPr>
        <w:t xml:space="preserve"> </w:t>
      </w:r>
      <w:r>
        <w:rPr>
          <w:rFonts w:cs="Arial" w:hint="cs"/>
          <w:sz w:val="32"/>
          <w:szCs w:val="32"/>
          <w:rtl/>
        </w:rPr>
        <w:t>أو وثيقة</w:t>
      </w:r>
      <w:r>
        <w:rPr>
          <w:rFonts w:cs="Arial" w:hint="cs"/>
          <w:sz w:val="32"/>
          <w:szCs w:val="32"/>
          <w:rtl/>
        </w:rPr>
        <w:t xml:space="preserve"> </w:t>
      </w:r>
      <w:r>
        <w:rPr>
          <w:rFonts w:cs="Arial" w:hint="cs"/>
          <w:sz w:val="32"/>
          <w:szCs w:val="32"/>
          <w:rtl/>
        </w:rPr>
        <w:t>،</w:t>
      </w:r>
      <w:r>
        <w:rPr>
          <w:rFonts w:cs="Arial" w:hint="cs"/>
          <w:sz w:val="32"/>
          <w:szCs w:val="32"/>
          <w:rtl/>
        </w:rPr>
        <w:t>فهناك مستندات يحددها القانون لإثبات الزواج وهناك مستندات يحدد</w:t>
      </w:r>
      <w:r>
        <w:rPr>
          <w:rFonts w:cs="Arial" w:hint="cs"/>
          <w:sz w:val="32"/>
          <w:szCs w:val="32"/>
          <w:rtl/>
        </w:rPr>
        <w:t>ها</w:t>
      </w:r>
      <w:r>
        <w:rPr>
          <w:rFonts w:cs="Arial" w:hint="cs"/>
          <w:sz w:val="32"/>
          <w:szCs w:val="32"/>
          <w:rtl/>
        </w:rPr>
        <w:t xml:space="preserve"> القانون لإثبات الشخصية وهناك مستندات يحددها القانون لإثبات الملكية</w:t>
      </w:r>
      <w:r>
        <w:rPr>
          <w:rFonts w:cs="Arial" w:hint="cs"/>
          <w:sz w:val="32"/>
          <w:szCs w:val="32"/>
          <w:rtl/>
        </w:rPr>
        <w:t>زهكذا</w:t>
      </w:r>
      <w:r>
        <w:rPr>
          <w:rFonts w:cs="Arial" w:hint="cs"/>
          <w:sz w:val="32"/>
          <w:szCs w:val="32"/>
          <w:rtl/>
        </w:rPr>
        <w:t>، فالقوانين واللوائح والنظم تحدد وسائل إثبات الملكية وهي عقود البيع والشراء للأراضي</w:t>
      </w:r>
      <w:r>
        <w:rPr>
          <w:rFonts w:cs="Arial" w:hint="cs"/>
          <w:sz w:val="32"/>
          <w:szCs w:val="32"/>
          <w:rtl/>
        </w:rPr>
        <w:t xml:space="preserve"> وهناك قرينة قانونية</w:t>
      </w:r>
      <w:r>
        <w:rPr>
          <w:rFonts w:cs="Arial" w:hint="cs"/>
          <w:sz w:val="32"/>
          <w:szCs w:val="32"/>
          <w:rtl/>
        </w:rPr>
        <w:t xml:space="preserve"> </w:t>
      </w:r>
      <w:r>
        <w:rPr>
          <w:rFonts w:cs="Arial" w:hint="cs"/>
          <w:sz w:val="32"/>
          <w:szCs w:val="32"/>
          <w:rtl/>
        </w:rPr>
        <w:t>قررها</w:t>
      </w:r>
      <w:r>
        <w:rPr>
          <w:rFonts w:cs="Arial" w:hint="cs"/>
          <w:sz w:val="32"/>
          <w:szCs w:val="32"/>
          <w:rtl/>
        </w:rPr>
        <w:t xml:space="preserve"> القانون المدني</w:t>
      </w:r>
      <w:r>
        <w:rPr>
          <w:rFonts w:cs="Arial" w:hint="cs"/>
          <w:sz w:val="32"/>
          <w:szCs w:val="32"/>
          <w:rtl/>
        </w:rPr>
        <w:t xml:space="preserve"> يستدل منها</w:t>
      </w:r>
      <w:r>
        <w:rPr>
          <w:rFonts w:cs="Arial" w:hint="cs"/>
          <w:sz w:val="32"/>
          <w:szCs w:val="32"/>
          <w:rtl/>
        </w:rPr>
        <w:t xml:space="preserve"> على </w:t>
      </w:r>
      <w:r>
        <w:rPr>
          <w:rFonts w:cs="Arial" w:hint="cs"/>
          <w:sz w:val="32"/>
          <w:szCs w:val="32"/>
          <w:rtl/>
        </w:rPr>
        <w:t>أن كل</w:t>
      </w:r>
      <w:r>
        <w:rPr>
          <w:rFonts w:cs="Arial" w:hint="cs"/>
          <w:sz w:val="32"/>
          <w:szCs w:val="32"/>
          <w:rtl/>
        </w:rPr>
        <w:t xml:space="preserve"> بنا</w:t>
      </w:r>
      <w:r>
        <w:rPr>
          <w:rFonts w:cs="Arial" w:hint="cs"/>
          <w:sz w:val="32"/>
          <w:szCs w:val="32"/>
          <w:rtl/>
        </w:rPr>
        <w:t>ء قائم</w:t>
      </w:r>
      <w:r>
        <w:rPr>
          <w:rFonts w:cs="Arial" w:hint="cs"/>
          <w:sz w:val="32"/>
          <w:szCs w:val="32"/>
          <w:rtl/>
        </w:rPr>
        <w:t xml:space="preserve"> على</w:t>
      </w:r>
      <w:r>
        <w:rPr>
          <w:rFonts w:cs="Arial" w:hint="cs"/>
          <w:sz w:val="32"/>
          <w:szCs w:val="32"/>
          <w:rtl/>
        </w:rPr>
        <w:t xml:space="preserve"> </w:t>
      </w:r>
      <w:r>
        <w:rPr>
          <w:rFonts w:cs="Arial" w:hint="cs"/>
          <w:sz w:val="32"/>
          <w:szCs w:val="32"/>
          <w:rtl/>
        </w:rPr>
        <w:t xml:space="preserve"> ال</w:t>
      </w:r>
      <w:r>
        <w:rPr>
          <w:rFonts w:cs="Arial" w:hint="cs"/>
          <w:sz w:val="32"/>
          <w:szCs w:val="32"/>
          <w:rtl/>
        </w:rPr>
        <w:t>ا</w:t>
      </w:r>
      <w:r>
        <w:rPr>
          <w:rFonts w:cs="Arial" w:hint="cs"/>
          <w:sz w:val="32"/>
          <w:szCs w:val="32"/>
          <w:rtl/>
        </w:rPr>
        <w:t>رض</w:t>
      </w:r>
      <w:r>
        <w:rPr>
          <w:rFonts w:cs="Arial" w:hint="cs"/>
          <w:sz w:val="32"/>
          <w:szCs w:val="32"/>
          <w:rtl/>
        </w:rPr>
        <w:t xml:space="preserve"> تابع</w:t>
      </w:r>
      <w:r>
        <w:rPr>
          <w:rFonts w:cs="Arial" w:hint="cs"/>
          <w:sz w:val="32"/>
          <w:szCs w:val="32"/>
          <w:rtl/>
        </w:rPr>
        <w:t xml:space="preserve"> في ملكي</w:t>
      </w:r>
      <w:r>
        <w:rPr>
          <w:rFonts w:cs="Arial" w:hint="cs"/>
          <w:sz w:val="32"/>
          <w:szCs w:val="32"/>
          <w:rtl/>
        </w:rPr>
        <w:t>ت</w:t>
      </w:r>
      <w:r>
        <w:rPr>
          <w:rFonts w:cs="Arial" w:hint="cs"/>
          <w:sz w:val="32"/>
          <w:szCs w:val="32"/>
          <w:rtl/>
        </w:rPr>
        <w:t>ه</w:t>
      </w:r>
      <w:r>
        <w:rPr>
          <w:rFonts w:cs="Arial" w:hint="cs"/>
          <w:sz w:val="32"/>
          <w:szCs w:val="32"/>
          <w:rtl/>
        </w:rPr>
        <w:t xml:space="preserve"> </w:t>
      </w:r>
      <w:r>
        <w:rPr>
          <w:rFonts w:cs="Arial" w:hint="cs"/>
          <w:sz w:val="32"/>
          <w:szCs w:val="32"/>
          <w:rtl/>
        </w:rPr>
        <w:t>امتلك الارض</w:t>
      </w:r>
      <w:r>
        <w:rPr>
          <w:rFonts w:cs="Arial" w:hint="cs"/>
          <w:sz w:val="32"/>
          <w:szCs w:val="32"/>
          <w:rtl/>
        </w:rPr>
        <w:t>،لك</w:t>
      </w:r>
      <w:r>
        <w:rPr>
          <w:rFonts w:cs="Arial" w:hint="cs"/>
          <w:sz w:val="32"/>
          <w:szCs w:val="32"/>
          <w:rtl/>
        </w:rPr>
        <w:t>ن</w:t>
      </w:r>
      <w:r>
        <w:rPr>
          <w:rFonts w:cs="Arial" w:hint="cs"/>
          <w:sz w:val="32"/>
          <w:szCs w:val="32"/>
          <w:rtl/>
        </w:rPr>
        <w:t xml:space="preserve"> هناك حالات كثيرة </w:t>
      </w:r>
      <w:r>
        <w:rPr>
          <w:rFonts w:cs="Arial" w:hint="cs"/>
          <w:sz w:val="32"/>
          <w:szCs w:val="32"/>
          <w:rtl/>
        </w:rPr>
        <w:t xml:space="preserve">يقوم فيها </w:t>
      </w:r>
      <w:r>
        <w:rPr>
          <w:rFonts w:cs="Arial" w:hint="cs"/>
          <w:sz w:val="32"/>
          <w:szCs w:val="32"/>
          <w:rtl/>
        </w:rPr>
        <w:t>الأشخاص</w:t>
      </w:r>
      <w:r>
        <w:rPr>
          <w:rFonts w:cs="Arial" w:hint="cs"/>
          <w:sz w:val="32"/>
          <w:szCs w:val="32"/>
          <w:rtl/>
        </w:rPr>
        <w:t xml:space="preserve"> </w:t>
      </w:r>
      <w:r>
        <w:rPr>
          <w:rFonts w:cs="Arial" w:hint="cs"/>
          <w:sz w:val="32"/>
          <w:szCs w:val="32"/>
          <w:rtl/>
        </w:rPr>
        <w:t xml:space="preserve"> بالبناء على أرض الدولة أو ارض الوقف أو أرض يستأجرها</w:t>
      </w:r>
      <w:r>
        <w:rPr>
          <w:rFonts w:cs="Arial" w:hint="cs"/>
          <w:sz w:val="32"/>
          <w:szCs w:val="32"/>
          <w:rtl/>
        </w:rPr>
        <w:t xml:space="preserve"> الشخص </w:t>
      </w:r>
      <w:r>
        <w:rPr>
          <w:rFonts w:cs="Arial" w:hint="cs"/>
          <w:sz w:val="32"/>
          <w:szCs w:val="32"/>
          <w:rtl/>
        </w:rPr>
        <w:t xml:space="preserve">الغير فيكون </w:t>
      </w:r>
      <w:r>
        <w:rPr>
          <w:rFonts w:cs="Arial" w:hint="cs"/>
          <w:sz w:val="32"/>
          <w:szCs w:val="32"/>
          <w:rtl/>
        </w:rPr>
        <w:t>الأرض ملكا ل</w:t>
      </w:r>
      <w:r>
        <w:rPr>
          <w:rFonts w:cs="Arial" w:hint="cs"/>
          <w:sz w:val="32"/>
          <w:szCs w:val="32"/>
          <w:rtl/>
        </w:rPr>
        <w:t>ش</w:t>
      </w:r>
      <w:r>
        <w:rPr>
          <w:rFonts w:cs="Arial" w:hint="cs"/>
          <w:sz w:val="32"/>
          <w:szCs w:val="32"/>
          <w:rtl/>
        </w:rPr>
        <w:t>خص</w:t>
      </w:r>
      <w:r>
        <w:rPr>
          <w:rFonts w:cs="Arial" w:hint="cs"/>
          <w:sz w:val="32"/>
          <w:szCs w:val="32"/>
          <w:rtl/>
        </w:rPr>
        <w:t xml:space="preserve"> </w:t>
      </w:r>
      <w:r>
        <w:rPr>
          <w:rFonts w:cs="Arial" w:hint="cs"/>
          <w:sz w:val="32"/>
          <w:szCs w:val="32"/>
          <w:rtl/>
        </w:rPr>
        <w:t xml:space="preserve">في حين يكون البناء القائم عليها ملكا لشخص </w:t>
      </w:r>
      <w:r>
        <w:rPr>
          <w:rFonts w:cs="Arial" w:hint="cs"/>
          <w:sz w:val="32"/>
          <w:szCs w:val="32"/>
          <w:rtl/>
        </w:rPr>
        <w:t>آخر</w:t>
      </w:r>
      <w:r>
        <w:rPr>
          <w:rFonts w:cs="Arial" w:hint="cs"/>
          <w:sz w:val="32"/>
          <w:szCs w:val="32"/>
          <w:rtl/>
        </w:rPr>
        <w:t xml:space="preserve"> </w:t>
      </w:r>
      <w:r>
        <w:rPr>
          <w:rFonts w:cs="Arial" w:hint="cs"/>
          <w:sz w:val="32"/>
          <w:szCs w:val="32"/>
          <w:rtl/>
        </w:rPr>
        <w:t xml:space="preserve"> فعندئذ تثور إشكالية إثبات ملكية البناء القائم على الأرض في هذه الحالة، فقد تناول الحكم محل تعليقنا هذه المسألة</w:t>
      </w:r>
      <w:r>
        <w:rPr>
          <w:rFonts w:cs="Arial" w:hint="cs"/>
          <w:sz w:val="32"/>
          <w:szCs w:val="32"/>
          <w:rtl/>
        </w:rPr>
        <w:t>،</w:t>
      </w:r>
      <w:r>
        <w:rPr>
          <w:rFonts w:cs="Arial" w:hint="cs"/>
          <w:sz w:val="32"/>
          <w:szCs w:val="32"/>
          <w:rtl/>
        </w:rPr>
        <w:t xml:space="preserve">وهو الحكم الصادر عن الدائرة المدنية بالمحكمة العليا في جلستها </w:t>
      </w:r>
      <w:r>
        <w:rPr>
          <w:rFonts w:hint="cs"/>
          <w:sz w:val="32"/>
          <w:szCs w:val="32"/>
          <w:rtl/>
        </w:rPr>
        <w:t>المنعقدة بتاريخ 2/1/2012م في الطعن رقم (46994)</w:t>
      </w:r>
      <w:r>
        <w:rPr>
          <w:rFonts w:hint="cs"/>
          <w:sz w:val="32"/>
          <w:szCs w:val="32"/>
          <w:rtl/>
        </w:rPr>
        <w:t>،</w:t>
      </w:r>
      <w:r>
        <w:rPr>
          <w:rFonts w:hint="cs"/>
          <w:sz w:val="32"/>
          <w:szCs w:val="32"/>
          <w:rtl/>
        </w:rPr>
        <w:t xml:space="preserve"> وتتلخص وقائع القضية التي تناولها هذا الحكم ان امرأة قامت بالبسط على جزء من أرض الدولة وقامت ببناء سكن لها عليها ولم يكن لديها أي مستند ملكية أو انتفاع بالأرض </w:t>
      </w:r>
      <w:r>
        <w:rPr>
          <w:rFonts w:hint="cs"/>
          <w:sz w:val="32"/>
          <w:szCs w:val="32"/>
          <w:rtl/>
        </w:rPr>
        <w:t xml:space="preserve">أو موافقة </w:t>
      </w:r>
      <w:r>
        <w:rPr>
          <w:rFonts w:hint="cs"/>
          <w:sz w:val="32"/>
          <w:szCs w:val="32"/>
          <w:rtl/>
        </w:rPr>
        <w:t xml:space="preserve">من هيئة أراضي الدولة وقد قام زوجها بإدخال خدمات الماء والكهرباء والمجاري إلى المسكن باتفاقيات مع مؤسسة المياه والكهرباء باسم الزوج فكانت فواتير الماء والكهرباء تصدر باسم الزوج فاختلفت الزوجة مع زوجها فتقدمت الزوجة إلى المحكمة الابتدائية بدعوى </w:t>
      </w:r>
      <w:r>
        <w:rPr>
          <w:rFonts w:hint="cs"/>
          <w:sz w:val="32"/>
          <w:szCs w:val="32"/>
          <w:rtl/>
        </w:rPr>
        <w:t>إ</w:t>
      </w:r>
      <w:r>
        <w:rPr>
          <w:rFonts w:hint="cs"/>
          <w:sz w:val="32"/>
          <w:szCs w:val="32"/>
          <w:rtl/>
        </w:rPr>
        <w:t>خلاء فرد الزوج</w:t>
      </w:r>
      <w:r>
        <w:rPr>
          <w:rFonts w:hint="cs"/>
          <w:sz w:val="32"/>
          <w:szCs w:val="32"/>
          <w:rtl/>
        </w:rPr>
        <w:t xml:space="preserve"> على الدعوى:</w:t>
      </w:r>
      <w:r>
        <w:rPr>
          <w:rFonts w:hint="cs"/>
          <w:sz w:val="32"/>
          <w:szCs w:val="32"/>
          <w:rtl/>
        </w:rPr>
        <w:t xml:space="preserve"> بان المسكن ملكه وانه الذي بسط على أرض الدولة</w:t>
      </w:r>
      <w:r>
        <w:rPr>
          <w:rFonts w:hint="cs"/>
          <w:sz w:val="32"/>
          <w:szCs w:val="32"/>
          <w:rtl/>
        </w:rPr>
        <w:t xml:space="preserve"> وقا</w:t>
      </w:r>
      <w:r>
        <w:rPr>
          <w:rFonts w:hint="cs"/>
          <w:sz w:val="32"/>
          <w:szCs w:val="32"/>
          <w:rtl/>
        </w:rPr>
        <w:t>م ببناء المسكن عليها</w:t>
      </w:r>
      <w:r>
        <w:rPr>
          <w:rFonts w:hint="cs"/>
          <w:sz w:val="32"/>
          <w:szCs w:val="32"/>
          <w:rtl/>
        </w:rPr>
        <w:t xml:space="preserve"> واستدل</w:t>
      </w:r>
      <w:r>
        <w:rPr>
          <w:rFonts w:hint="cs"/>
          <w:sz w:val="32"/>
          <w:szCs w:val="32"/>
          <w:rtl/>
        </w:rPr>
        <w:t xml:space="preserve"> الزوج</w:t>
      </w:r>
      <w:r>
        <w:rPr>
          <w:rFonts w:hint="cs"/>
          <w:sz w:val="32"/>
          <w:szCs w:val="32"/>
          <w:rtl/>
        </w:rPr>
        <w:t xml:space="preserve"> على ملكيته بفواتير الماء والكهرباء، وقد توصلت المحكمة الابتدائية إلى الحكم</w:t>
      </w:r>
      <w:r>
        <w:rPr>
          <w:rFonts w:hint="cs"/>
          <w:sz w:val="32"/>
          <w:szCs w:val="32"/>
          <w:rtl/>
        </w:rPr>
        <w:t xml:space="preserve"> </w:t>
      </w:r>
      <w:r>
        <w:rPr>
          <w:rFonts w:hint="cs"/>
          <w:sz w:val="32"/>
          <w:szCs w:val="32"/>
          <w:rtl/>
        </w:rPr>
        <w:t xml:space="preserve"> بق</w:t>
      </w:r>
      <w:r>
        <w:rPr>
          <w:rFonts w:hint="cs"/>
          <w:sz w:val="32"/>
          <w:szCs w:val="32"/>
          <w:rtl/>
        </w:rPr>
        <w:t>ب</w:t>
      </w:r>
      <w:r>
        <w:rPr>
          <w:rFonts w:hint="cs"/>
          <w:sz w:val="32"/>
          <w:szCs w:val="32"/>
          <w:rtl/>
        </w:rPr>
        <w:t>ول الدعوى والزام الزوج بإخلاء العين والزام الزوجة بتصحيح حيازتها لأرض الدولة عن طريق قيامها باستئجار الأرض من هيئة الأراضي، وقد ورد ضمن أسباب الحكم الابتدائي (انه لا تناكر بين الطرفين بشأن البسط على أرض الدولة وعدم وجود مستندات لدى الطرفين تثبت ملكية أو عقد انتفاع صادر من هيئة الأراضي، وحيث ان الزوجة قد قدمت امام المحكمة شهود اثبتوا ان الزوجة هي التي قامت بالبسط على الأرض وبناء المسكن عليها فإنها الاحق بالمنزل إلا ان البسط بغير اذن المالك وهي هيئة الأراضي</w:t>
      </w:r>
      <w:r>
        <w:rPr>
          <w:rFonts w:hint="cs"/>
          <w:sz w:val="32"/>
          <w:szCs w:val="32"/>
          <w:rtl/>
        </w:rPr>
        <w:t xml:space="preserve"> عمل غير مشروع</w:t>
      </w:r>
      <w:r>
        <w:rPr>
          <w:rFonts w:hint="cs"/>
          <w:sz w:val="32"/>
          <w:szCs w:val="32"/>
          <w:rtl/>
        </w:rPr>
        <w:t xml:space="preserve"> مما يلزم</w:t>
      </w:r>
      <w:r>
        <w:rPr>
          <w:rFonts w:hint="cs"/>
          <w:sz w:val="32"/>
          <w:szCs w:val="32"/>
          <w:rtl/>
        </w:rPr>
        <w:t xml:space="preserve"> على المدعية</w:t>
      </w:r>
      <w:r>
        <w:rPr>
          <w:rFonts w:hint="cs"/>
          <w:sz w:val="32"/>
          <w:szCs w:val="32"/>
          <w:rtl/>
        </w:rPr>
        <w:t xml:space="preserve"> تصحيح هذا الأمر، اما استدلال المدعى عليه بفواتير الماء والكهرباء على تملكه المنزل</w:t>
      </w:r>
      <w:r>
        <w:rPr>
          <w:rFonts w:hint="cs"/>
          <w:sz w:val="32"/>
          <w:szCs w:val="32"/>
          <w:rtl/>
        </w:rPr>
        <w:t xml:space="preserve"> </w:t>
      </w:r>
      <w:r>
        <w:rPr>
          <w:rFonts w:hint="cs"/>
          <w:sz w:val="32"/>
          <w:szCs w:val="32"/>
          <w:rtl/>
        </w:rPr>
        <w:t>مح</w:t>
      </w:r>
      <w:r>
        <w:rPr>
          <w:rFonts w:hint="cs"/>
          <w:sz w:val="32"/>
          <w:szCs w:val="32"/>
          <w:rtl/>
        </w:rPr>
        <w:t xml:space="preserve">ل النزاع فتلك الفواتير لا تصلح لإثبات ملكيته) فقام الزوج باستئناف الحكم إلا أن الشعبة قضت بتأييد الحكم الابتدائي فلم يقنع الزوج فقام بالطعن بالنقض غير ان الدائرة المدنية رفضت الطعن وأقرت الحكم الاستئنافي، وقد ورد ضمن أسباب حكم المحكمة العليا (اما قول الطاعن بان المطعون ضدها عجزت عن تقديم وثيقة </w:t>
      </w:r>
      <w:r>
        <w:rPr>
          <w:rFonts w:hint="cs"/>
          <w:sz w:val="32"/>
          <w:szCs w:val="32"/>
          <w:rtl/>
        </w:rPr>
        <w:t xml:space="preserve">ملكيتها او </w:t>
      </w:r>
      <w:r>
        <w:rPr>
          <w:rFonts w:hint="cs"/>
          <w:sz w:val="32"/>
          <w:szCs w:val="32"/>
          <w:rtl/>
        </w:rPr>
        <w:t>إ</w:t>
      </w:r>
      <w:r>
        <w:rPr>
          <w:rFonts w:hint="cs"/>
          <w:sz w:val="32"/>
          <w:szCs w:val="32"/>
          <w:rtl/>
        </w:rPr>
        <w:t xml:space="preserve">جارتها لمحل النزاع فان ذلك النعي </w:t>
      </w:r>
      <w:r>
        <w:rPr>
          <w:rFonts w:hint="cs"/>
          <w:sz w:val="32"/>
          <w:szCs w:val="32"/>
          <w:rtl/>
        </w:rPr>
        <w:t xml:space="preserve">في غير محله لان الثابت ان المدعية قدمت امام محكمتي الموضوع </w:t>
      </w:r>
      <w:r>
        <w:rPr>
          <w:rFonts w:hint="cs"/>
          <w:sz w:val="32"/>
          <w:szCs w:val="32"/>
          <w:rtl/>
        </w:rPr>
        <w:t>شهادات</w:t>
      </w:r>
      <w:r>
        <w:rPr>
          <w:rFonts w:hint="cs"/>
          <w:sz w:val="32"/>
          <w:szCs w:val="32"/>
          <w:rtl/>
        </w:rPr>
        <w:t xml:space="preserve"> </w:t>
      </w:r>
      <w:r>
        <w:rPr>
          <w:rFonts w:hint="cs"/>
          <w:sz w:val="32"/>
          <w:szCs w:val="32"/>
          <w:rtl/>
        </w:rPr>
        <w:t>ال</w:t>
      </w:r>
      <w:r>
        <w:rPr>
          <w:rFonts w:hint="cs"/>
          <w:sz w:val="32"/>
          <w:szCs w:val="32"/>
          <w:rtl/>
        </w:rPr>
        <w:t>ش</w:t>
      </w:r>
      <w:r>
        <w:rPr>
          <w:rFonts w:hint="cs"/>
          <w:sz w:val="32"/>
          <w:szCs w:val="32"/>
          <w:rtl/>
        </w:rPr>
        <w:t>هو</w:t>
      </w:r>
      <w:r>
        <w:rPr>
          <w:rFonts w:hint="cs"/>
          <w:sz w:val="32"/>
          <w:szCs w:val="32"/>
          <w:rtl/>
        </w:rPr>
        <w:t>د</w:t>
      </w:r>
      <w:r>
        <w:rPr>
          <w:rFonts w:hint="cs"/>
          <w:sz w:val="32"/>
          <w:szCs w:val="32"/>
          <w:rtl/>
        </w:rPr>
        <w:t xml:space="preserve"> التي تثبت احقيتها في حيازة الأرض محل النزاع فقد اجمع شهود المدعية </w:t>
      </w:r>
      <w:r>
        <w:rPr>
          <w:rFonts w:hint="cs"/>
          <w:sz w:val="32"/>
          <w:szCs w:val="32"/>
          <w:rtl/>
        </w:rPr>
        <w:t xml:space="preserve">على </w:t>
      </w:r>
      <w:r>
        <w:rPr>
          <w:rFonts w:hint="cs"/>
          <w:sz w:val="32"/>
          <w:szCs w:val="32"/>
          <w:rtl/>
        </w:rPr>
        <w:t xml:space="preserve">حيازتها وبسطها على الأرض محل النزاع </w:t>
      </w:r>
      <w:r>
        <w:rPr>
          <w:rFonts w:hint="cs"/>
          <w:sz w:val="32"/>
          <w:szCs w:val="32"/>
          <w:rtl/>
        </w:rPr>
        <w:t xml:space="preserve">وإنها التي قامت ببناء المسكن على تلك الأرض، أما احتجاج الطاعن بفواتير الماء والكهرباء </w:t>
      </w:r>
      <w:r>
        <w:rPr>
          <w:rFonts w:hint="cs"/>
          <w:sz w:val="32"/>
          <w:szCs w:val="32"/>
          <w:rtl/>
        </w:rPr>
        <w:t>على ا</w:t>
      </w:r>
      <w:r>
        <w:rPr>
          <w:rFonts w:hint="cs"/>
          <w:sz w:val="32"/>
          <w:szCs w:val="32"/>
          <w:rtl/>
        </w:rPr>
        <w:t xml:space="preserve">نها مستندات رسمية فان هذا الاحتجاج محل نظر فان استدلاله بتلك الفواتير مبني على غير ذي اساس لان فواتير الماء والكهرباء ليست حجة في إثبات الملكية) وسيكون تعليقنا على هذا الحكم حسب </w:t>
      </w:r>
      <w:r>
        <w:rPr>
          <w:rFonts w:hint="cs"/>
          <w:sz w:val="32"/>
          <w:szCs w:val="32"/>
          <w:rtl/>
        </w:rPr>
        <w:t>ماهو</w:t>
      </w:r>
      <w:r>
        <w:rPr>
          <w:rFonts w:hint="cs"/>
          <w:sz w:val="32"/>
          <w:szCs w:val="32"/>
          <w:rtl/>
        </w:rPr>
        <w:t xml:space="preserve"> مبين في الأوجه الاتية : </w:t>
      </w:r>
    </w:p>
    <w:p>
      <w:pPr>
        <w:pStyle w:val="style0"/>
        <w:jc w:val="lowKashida"/>
        <w:rPr>
          <w:rFonts w:hint="cs"/>
          <w:b/>
          <w:bCs/>
          <w:sz w:val="32"/>
          <w:szCs w:val="32"/>
          <w:rtl/>
        </w:rPr>
      </w:pPr>
      <w:r>
        <w:rPr>
          <w:rFonts w:hint="cs"/>
          <w:b/>
          <w:bCs/>
          <w:sz w:val="32"/>
          <w:szCs w:val="32"/>
          <w:rtl/>
        </w:rPr>
        <w:t xml:space="preserve">الوجه </w:t>
      </w:r>
      <w:r>
        <w:rPr>
          <w:rFonts w:hint="cs"/>
          <w:b/>
          <w:bCs/>
          <w:sz w:val="32"/>
          <w:szCs w:val="32"/>
          <w:rtl/>
        </w:rPr>
        <w:t>الأول :</w:t>
      </w:r>
      <w:r>
        <w:rPr>
          <w:rFonts w:hint="cs"/>
          <w:b/>
          <w:bCs/>
          <w:sz w:val="32"/>
          <w:szCs w:val="32"/>
          <w:rtl/>
        </w:rPr>
        <w:t xml:space="preserve"> المستندات الدالة على صحة حيازة الشخص لأرض الدولة : </w:t>
      </w:r>
    </w:p>
    <w:p>
      <w:pPr>
        <w:pStyle w:val="style0"/>
        <w:jc w:val="lowKashida"/>
        <w:rPr>
          <w:rFonts w:hint="cs"/>
          <w:sz w:val="32"/>
          <w:szCs w:val="32"/>
          <w:rtl/>
        </w:rPr>
      </w:pPr>
      <w:r>
        <w:rPr>
          <w:rFonts w:hint="cs"/>
          <w:sz w:val="32"/>
          <w:szCs w:val="32"/>
          <w:rtl/>
        </w:rPr>
        <w:t>من خلال مطالعة ال</w:t>
      </w:r>
      <w:r>
        <w:rPr>
          <w:rFonts w:hint="cs"/>
          <w:sz w:val="32"/>
          <w:szCs w:val="32"/>
          <w:rtl/>
        </w:rPr>
        <w:t>ح</w:t>
      </w:r>
      <w:r>
        <w:rPr>
          <w:rFonts w:hint="cs"/>
          <w:sz w:val="32"/>
          <w:szCs w:val="32"/>
          <w:rtl/>
        </w:rPr>
        <w:t>كم محل تعليقنا نجد ان الأرض التي تم البسط والبناء عليها من أراضي الدولة غير المخططة</w:t>
      </w:r>
      <w:r>
        <w:rPr>
          <w:rFonts w:hint="cs"/>
          <w:sz w:val="32"/>
          <w:szCs w:val="32"/>
          <w:rtl/>
        </w:rPr>
        <w:t>(</w:t>
      </w:r>
      <w:r>
        <w:rPr>
          <w:rFonts w:hint="cs"/>
          <w:sz w:val="32"/>
          <w:szCs w:val="32"/>
          <w:rtl/>
        </w:rPr>
        <w:t>العشوائية</w:t>
      </w:r>
      <w:r>
        <w:rPr>
          <w:rFonts w:hint="cs"/>
          <w:sz w:val="32"/>
          <w:szCs w:val="32"/>
          <w:rtl/>
        </w:rPr>
        <w:t>)</w:t>
      </w:r>
      <w:r>
        <w:rPr>
          <w:rFonts w:hint="cs"/>
          <w:sz w:val="32"/>
          <w:szCs w:val="32"/>
          <w:rtl/>
        </w:rPr>
        <w:t xml:space="preserve"> </w:t>
      </w:r>
      <w:r>
        <w:rPr>
          <w:rFonts w:hint="cs"/>
          <w:sz w:val="32"/>
          <w:szCs w:val="32"/>
          <w:rtl/>
        </w:rPr>
        <w:t xml:space="preserve">ولذلك فالبسط على أراضي الدولة جريمة يعاقب عليها بموجب </w:t>
      </w:r>
      <w:r>
        <w:rPr>
          <w:rFonts w:hint="cs"/>
          <w:sz w:val="32"/>
          <w:szCs w:val="32"/>
          <w:rtl/>
        </w:rPr>
        <w:t xml:space="preserve"> قانون أراضي الدولة كما ان البسط على أرض</w:t>
      </w:r>
      <w:r>
        <w:rPr>
          <w:rFonts w:hint="cs"/>
          <w:sz w:val="32"/>
          <w:szCs w:val="32"/>
          <w:rtl/>
        </w:rPr>
        <w:t>ةالدولة</w:t>
      </w:r>
      <w:r>
        <w:rPr>
          <w:rFonts w:hint="cs"/>
          <w:sz w:val="32"/>
          <w:szCs w:val="32"/>
          <w:rtl/>
        </w:rPr>
        <w:t xml:space="preserve"> لا يكسب حقاً كالحيازة والثبوت بالتقادم، لان أراضي الدولة </w:t>
      </w:r>
      <w:r>
        <w:rPr>
          <w:rFonts w:hint="cs"/>
          <w:sz w:val="32"/>
          <w:szCs w:val="32"/>
          <w:rtl/>
        </w:rPr>
        <w:t>لا</w:t>
      </w:r>
      <w:r>
        <w:rPr>
          <w:rFonts w:hint="cs"/>
          <w:sz w:val="32"/>
          <w:szCs w:val="32"/>
          <w:rtl/>
        </w:rPr>
        <w:t xml:space="preserve">تسقط ملكيتها </w:t>
      </w:r>
      <w:r>
        <w:rPr>
          <w:rFonts w:hint="cs"/>
          <w:sz w:val="32"/>
          <w:szCs w:val="32"/>
          <w:rtl/>
        </w:rPr>
        <w:t>بالتقادم ولا يكتسب الحائز لها حقاً عليها بالتقادم، ولذلك فان ال</w:t>
      </w:r>
      <w:r>
        <w:rPr>
          <w:rFonts w:hint="cs"/>
          <w:sz w:val="32"/>
          <w:szCs w:val="32"/>
          <w:rtl/>
        </w:rPr>
        <w:t>م</w:t>
      </w:r>
      <w:r>
        <w:rPr>
          <w:rFonts w:hint="cs"/>
          <w:sz w:val="32"/>
          <w:szCs w:val="32"/>
          <w:rtl/>
        </w:rPr>
        <w:t>تمسك بحق على أرض الدولة ينبغي ان تكون لديه مستندات صادرة من ال</w:t>
      </w:r>
      <w:r>
        <w:rPr>
          <w:rFonts w:hint="cs"/>
          <w:sz w:val="32"/>
          <w:szCs w:val="32"/>
          <w:rtl/>
        </w:rPr>
        <w:t xml:space="preserve">جهة المختصة قانونا وهي هيئة </w:t>
      </w:r>
      <w:r>
        <w:rPr>
          <w:rFonts w:hint="cs"/>
          <w:sz w:val="32"/>
          <w:szCs w:val="32"/>
          <w:rtl/>
        </w:rPr>
        <w:t>أراضي الدولة</w:t>
      </w:r>
      <w:r>
        <w:rPr>
          <w:rFonts w:hint="cs"/>
          <w:sz w:val="32"/>
          <w:szCs w:val="32"/>
          <w:rtl/>
        </w:rPr>
        <w:t xml:space="preserve"> وان يحصل</w:t>
      </w:r>
      <w:r>
        <w:rPr>
          <w:rFonts w:hint="cs"/>
          <w:sz w:val="32"/>
          <w:szCs w:val="32"/>
          <w:rtl/>
        </w:rPr>
        <w:t xml:space="preserve"> </w:t>
      </w:r>
      <w:r>
        <w:rPr>
          <w:rFonts w:hint="cs"/>
          <w:sz w:val="32"/>
          <w:szCs w:val="32"/>
          <w:rtl/>
        </w:rPr>
        <w:t>على</w:t>
      </w:r>
      <w:r>
        <w:rPr>
          <w:rFonts w:hint="cs"/>
          <w:sz w:val="32"/>
          <w:szCs w:val="32"/>
          <w:rtl/>
        </w:rPr>
        <w:t xml:space="preserve"> </w:t>
      </w:r>
      <w:r>
        <w:rPr>
          <w:rFonts w:hint="cs"/>
          <w:sz w:val="32"/>
          <w:szCs w:val="32"/>
          <w:rtl/>
        </w:rPr>
        <w:t>عقد انتفاع او تأجير أو تمليك بحسب</w:t>
      </w:r>
      <w:r>
        <w:rPr>
          <w:rFonts w:hint="cs"/>
          <w:sz w:val="32"/>
          <w:szCs w:val="32"/>
          <w:rtl/>
        </w:rPr>
        <w:t xml:space="preserve"> ماقرره</w:t>
      </w:r>
      <w:r>
        <w:rPr>
          <w:rFonts w:hint="cs"/>
          <w:sz w:val="32"/>
          <w:szCs w:val="32"/>
          <w:rtl/>
        </w:rPr>
        <w:t xml:space="preserve"> قانون أراضي الدولة ولائحته التنفيذية والنظم ال</w:t>
      </w:r>
      <w:r>
        <w:rPr>
          <w:rFonts w:hint="cs"/>
          <w:sz w:val="32"/>
          <w:szCs w:val="32"/>
          <w:rtl/>
        </w:rPr>
        <w:t>م</w:t>
      </w:r>
      <w:r>
        <w:rPr>
          <w:rFonts w:hint="cs"/>
          <w:sz w:val="32"/>
          <w:szCs w:val="32"/>
          <w:rtl/>
        </w:rPr>
        <w:t>تبعة في الهيئة، ولذلك لاحظنا ان الحكم محل تعليقنا قد قضى بإلزام المحكوم لها بان تقوم بتصحيح حيازتها للأرض عن طريق هيئة الأراضي للحصول على الوثيقة المناسبة التي</w:t>
      </w:r>
      <w:r>
        <w:rPr>
          <w:rFonts w:hint="cs"/>
          <w:sz w:val="32"/>
          <w:szCs w:val="32"/>
          <w:rtl/>
        </w:rPr>
        <w:t xml:space="preserve"> </w:t>
      </w:r>
      <w:r>
        <w:rPr>
          <w:rFonts w:hint="cs"/>
          <w:sz w:val="32"/>
          <w:szCs w:val="32"/>
          <w:rtl/>
        </w:rPr>
        <w:t xml:space="preserve"> تج</w:t>
      </w:r>
      <w:r>
        <w:rPr>
          <w:rFonts w:hint="cs"/>
          <w:sz w:val="32"/>
          <w:szCs w:val="32"/>
          <w:rtl/>
        </w:rPr>
        <w:t>ع</w:t>
      </w:r>
      <w:r>
        <w:rPr>
          <w:rFonts w:hint="cs"/>
          <w:sz w:val="32"/>
          <w:szCs w:val="32"/>
          <w:rtl/>
        </w:rPr>
        <w:t xml:space="preserve">ل حيازتها للأرض مشروعة. </w:t>
      </w:r>
    </w:p>
    <w:p>
      <w:pPr>
        <w:pStyle w:val="style0"/>
        <w:jc w:val="lowKashida"/>
        <w:rPr>
          <w:rFonts w:hint="cs"/>
          <w:b/>
          <w:bCs/>
          <w:sz w:val="32"/>
          <w:szCs w:val="32"/>
          <w:rtl/>
        </w:rPr>
      </w:pPr>
      <w:r>
        <w:rPr>
          <w:rFonts w:hint="cs"/>
          <w:b/>
          <w:bCs/>
          <w:sz w:val="32"/>
          <w:szCs w:val="32"/>
          <w:rtl/>
        </w:rPr>
        <w:t xml:space="preserve">الوجه </w:t>
      </w:r>
      <w:r>
        <w:rPr>
          <w:rFonts w:hint="cs"/>
          <w:b/>
          <w:bCs/>
          <w:sz w:val="32"/>
          <w:szCs w:val="32"/>
          <w:rtl/>
        </w:rPr>
        <w:t>الثاني :</w:t>
      </w:r>
      <w:r>
        <w:rPr>
          <w:rFonts w:hint="cs"/>
          <w:b/>
          <w:bCs/>
          <w:sz w:val="32"/>
          <w:szCs w:val="32"/>
          <w:rtl/>
        </w:rPr>
        <w:t xml:space="preserve"> إثبات واقعة البسط على أرض الدولة : </w:t>
      </w:r>
    </w:p>
    <w:p>
      <w:pPr>
        <w:pStyle w:val="style0"/>
        <w:jc w:val="lowKashida"/>
        <w:rPr>
          <w:rFonts w:hint="cs"/>
          <w:sz w:val="32"/>
          <w:szCs w:val="32"/>
          <w:rtl/>
        </w:rPr>
      </w:pPr>
      <w:r>
        <w:rPr>
          <w:rFonts w:hint="cs"/>
          <w:sz w:val="32"/>
          <w:szCs w:val="32"/>
          <w:rtl/>
        </w:rPr>
        <w:t>من خلال مطالع</w:t>
      </w:r>
      <w:r>
        <w:rPr>
          <w:rFonts w:hint="cs"/>
          <w:sz w:val="32"/>
          <w:szCs w:val="32"/>
          <w:rtl/>
        </w:rPr>
        <w:t>ت</w:t>
      </w:r>
      <w:r>
        <w:rPr>
          <w:rFonts w:hint="cs"/>
          <w:sz w:val="32"/>
          <w:szCs w:val="32"/>
          <w:rtl/>
        </w:rPr>
        <w:t>نا للحكم محل تعليقنا نجد انه قد قضى بأحقية المدعية استنادا إلى ثبوت قيامها ببناء المسكن على أرض الدولة</w:t>
      </w:r>
      <w:r>
        <w:rPr>
          <w:rFonts w:hint="cs"/>
          <w:sz w:val="32"/>
          <w:szCs w:val="32"/>
          <w:rtl/>
        </w:rPr>
        <w:t xml:space="preserve"> </w:t>
      </w:r>
      <w:r>
        <w:rPr>
          <w:rFonts w:hint="cs"/>
          <w:sz w:val="32"/>
          <w:szCs w:val="32"/>
          <w:rtl/>
        </w:rPr>
        <w:t xml:space="preserve"> وه</w:t>
      </w:r>
      <w:r>
        <w:rPr>
          <w:rFonts w:hint="cs"/>
          <w:sz w:val="32"/>
          <w:szCs w:val="32"/>
          <w:rtl/>
        </w:rPr>
        <w:t>ذه الواق</w:t>
      </w:r>
      <w:r>
        <w:rPr>
          <w:rFonts w:hint="cs"/>
          <w:sz w:val="32"/>
          <w:szCs w:val="32"/>
          <w:rtl/>
        </w:rPr>
        <w:t>عة</w:t>
      </w:r>
      <w:r>
        <w:rPr>
          <w:rFonts w:hint="cs"/>
          <w:sz w:val="32"/>
          <w:szCs w:val="32"/>
          <w:rtl/>
        </w:rPr>
        <w:t xml:space="preserve"> واقعة مادية تم إثباتها بشهادة الشهود ضماناً </w:t>
      </w:r>
      <w:r>
        <w:rPr>
          <w:rFonts w:hint="cs"/>
          <w:sz w:val="32"/>
          <w:szCs w:val="32"/>
          <w:rtl/>
        </w:rPr>
        <w:t xml:space="preserve"> </w:t>
      </w:r>
      <w:r>
        <w:rPr>
          <w:rFonts w:hint="cs"/>
          <w:sz w:val="32"/>
          <w:szCs w:val="32"/>
          <w:rtl/>
        </w:rPr>
        <w:t>الحق في ا</w:t>
      </w:r>
      <w:r>
        <w:rPr>
          <w:rFonts w:hint="cs"/>
          <w:sz w:val="32"/>
          <w:szCs w:val="32"/>
          <w:rtl/>
        </w:rPr>
        <w:t xml:space="preserve">لبناء القائم على أرض الدولة </w:t>
      </w:r>
      <w:r>
        <w:rPr>
          <w:rFonts w:hint="cs"/>
          <w:sz w:val="32"/>
          <w:szCs w:val="32"/>
          <w:rtl/>
        </w:rPr>
        <w:t xml:space="preserve"> ولتقرير ا</w:t>
      </w:r>
      <w:r>
        <w:rPr>
          <w:rFonts w:hint="cs"/>
          <w:sz w:val="32"/>
          <w:szCs w:val="32"/>
          <w:rtl/>
        </w:rPr>
        <w:t xml:space="preserve">حقية المدعية في تصحيح وضعها وليس تقرير حق للمدعية على أرض الدولة، وقد تم إثبات واقعة البسط والبناء بالشهود لان ذلك ليس إثبات ملكية ولكنه إثبات واقعة مادية، فلو كان الأمر متعلق بإثبات ملكية لتم ذلك عن طريق المستندات المحددة قانونياً للإثبات. </w:t>
      </w:r>
    </w:p>
    <w:p>
      <w:pPr>
        <w:pStyle w:val="style0"/>
        <w:jc w:val="lowKashida"/>
        <w:rPr>
          <w:rFonts w:hint="cs"/>
          <w:b/>
          <w:bCs/>
          <w:sz w:val="32"/>
          <w:szCs w:val="32"/>
          <w:rtl/>
        </w:rPr>
      </w:pPr>
      <w:r>
        <w:rPr>
          <w:rFonts w:hint="cs"/>
          <w:b/>
          <w:bCs/>
          <w:sz w:val="32"/>
          <w:szCs w:val="32"/>
          <w:rtl/>
        </w:rPr>
        <w:t xml:space="preserve">الوجه </w:t>
      </w:r>
      <w:r>
        <w:rPr>
          <w:rFonts w:hint="cs"/>
          <w:b/>
          <w:bCs/>
          <w:sz w:val="32"/>
          <w:szCs w:val="32"/>
          <w:rtl/>
        </w:rPr>
        <w:t>الثالث :</w:t>
      </w:r>
      <w:r>
        <w:rPr>
          <w:rFonts w:hint="cs"/>
          <w:b/>
          <w:bCs/>
          <w:sz w:val="32"/>
          <w:szCs w:val="32"/>
          <w:rtl/>
        </w:rPr>
        <w:t xml:space="preserve"> إمكانية الإثبات بفواتير الكهرباء والماء : </w:t>
      </w:r>
    </w:p>
    <w:p>
      <w:pPr>
        <w:pStyle w:val="style0"/>
        <w:jc w:val="lowKashida"/>
        <w:rPr>
          <w:sz w:val="32"/>
          <w:szCs w:val="32"/>
        </w:rPr>
      </w:pPr>
      <w:r>
        <w:rPr>
          <w:rFonts w:hint="cs"/>
          <w:sz w:val="32"/>
          <w:szCs w:val="32"/>
          <w:rtl/>
        </w:rPr>
        <w:t>لا تصلح اتفاقيات الماء والكهرباء وفواتيرهما لا تص</w:t>
      </w:r>
      <w:r>
        <w:rPr>
          <w:rFonts w:hint="cs"/>
          <w:sz w:val="32"/>
          <w:szCs w:val="32"/>
          <w:rtl/>
        </w:rPr>
        <w:t>ل</w:t>
      </w:r>
      <w:r>
        <w:rPr>
          <w:rFonts w:hint="cs"/>
          <w:sz w:val="32"/>
          <w:szCs w:val="32"/>
          <w:rtl/>
        </w:rPr>
        <w:t>ح</w:t>
      </w:r>
      <w:r>
        <w:rPr>
          <w:rFonts w:hint="cs"/>
          <w:sz w:val="32"/>
          <w:szCs w:val="32"/>
          <w:rtl/>
        </w:rPr>
        <w:t xml:space="preserve"> مطلقا لاثبات ملكية ال</w:t>
      </w:r>
      <w:r>
        <w:rPr>
          <w:rFonts w:hint="cs"/>
          <w:sz w:val="32"/>
          <w:szCs w:val="32"/>
          <w:rtl/>
        </w:rPr>
        <w:t>ا</w:t>
      </w:r>
      <w:r>
        <w:rPr>
          <w:rFonts w:hint="cs"/>
          <w:sz w:val="32"/>
          <w:szCs w:val="32"/>
          <w:rtl/>
        </w:rPr>
        <w:t>رض</w:t>
      </w:r>
      <w:r>
        <w:rPr>
          <w:rFonts w:hint="cs"/>
          <w:sz w:val="32"/>
          <w:szCs w:val="32"/>
          <w:rtl/>
        </w:rPr>
        <w:t xml:space="preserve"> التي </w:t>
      </w:r>
      <w:r>
        <w:rPr>
          <w:rFonts w:hint="cs"/>
          <w:sz w:val="32"/>
          <w:szCs w:val="32"/>
          <w:rtl/>
        </w:rPr>
        <w:t xml:space="preserve">يقوم عليها البناء </w:t>
      </w:r>
      <w:r>
        <w:rPr>
          <w:rFonts w:hint="cs"/>
          <w:sz w:val="32"/>
          <w:szCs w:val="32"/>
          <w:rtl/>
        </w:rPr>
        <w:t>مثلما</w:t>
      </w:r>
      <w:r>
        <w:rPr>
          <w:rFonts w:hint="cs"/>
          <w:sz w:val="32"/>
          <w:szCs w:val="32"/>
          <w:rtl/>
        </w:rPr>
        <w:t xml:space="preserve"> </w:t>
      </w:r>
      <w:r>
        <w:rPr>
          <w:rFonts w:hint="cs"/>
          <w:sz w:val="32"/>
          <w:szCs w:val="32"/>
          <w:rtl/>
        </w:rPr>
        <w:t xml:space="preserve">قضى الحكم محل </w:t>
      </w:r>
      <w:r>
        <w:rPr>
          <w:rFonts w:hint="cs"/>
          <w:sz w:val="32"/>
          <w:szCs w:val="32"/>
          <w:rtl/>
        </w:rPr>
        <w:t>تعليق</w:t>
      </w:r>
      <w:r>
        <w:rPr>
          <w:rFonts w:hint="cs"/>
          <w:sz w:val="32"/>
          <w:szCs w:val="32"/>
          <w:rtl/>
        </w:rPr>
        <w:t>نا</w:t>
      </w:r>
      <w:r>
        <w:rPr>
          <w:rFonts w:hint="cs"/>
          <w:sz w:val="32"/>
          <w:szCs w:val="32"/>
          <w:rtl/>
        </w:rPr>
        <w:t>،</w:t>
      </w:r>
      <w:r>
        <w:rPr>
          <w:rFonts w:hint="cs"/>
          <w:sz w:val="32"/>
          <w:szCs w:val="32"/>
          <w:rtl/>
        </w:rPr>
        <w:t>كما</w:t>
      </w:r>
      <w:r>
        <w:rPr>
          <w:rFonts w:hint="cs"/>
          <w:sz w:val="32"/>
          <w:szCs w:val="32"/>
          <w:rtl/>
        </w:rPr>
        <w:t xml:space="preserve"> </w:t>
      </w:r>
      <w:r>
        <w:rPr>
          <w:rFonts w:hint="cs"/>
          <w:sz w:val="32"/>
          <w:szCs w:val="32"/>
          <w:rtl/>
        </w:rPr>
        <w:t xml:space="preserve">أن تلك </w:t>
      </w:r>
      <w:r>
        <w:rPr>
          <w:rFonts w:hint="cs"/>
          <w:sz w:val="32"/>
          <w:szCs w:val="32"/>
          <w:rtl/>
        </w:rPr>
        <w:t>ال</w:t>
      </w:r>
      <w:r>
        <w:rPr>
          <w:rFonts w:hint="cs"/>
          <w:sz w:val="32"/>
          <w:szCs w:val="32"/>
          <w:rtl/>
        </w:rPr>
        <w:t>ات</w:t>
      </w:r>
      <w:r>
        <w:rPr>
          <w:rFonts w:hint="cs"/>
          <w:sz w:val="32"/>
          <w:szCs w:val="32"/>
          <w:rtl/>
        </w:rPr>
        <w:t xml:space="preserve">فاقيات </w:t>
      </w:r>
      <w:r>
        <w:rPr>
          <w:rFonts w:hint="cs"/>
          <w:sz w:val="32"/>
          <w:szCs w:val="32"/>
          <w:rtl/>
        </w:rPr>
        <w:t>و</w:t>
      </w:r>
      <w:r>
        <w:rPr>
          <w:rFonts w:hint="cs"/>
          <w:sz w:val="32"/>
          <w:szCs w:val="32"/>
          <w:rtl/>
        </w:rPr>
        <w:t>الفوات</w:t>
      </w:r>
      <w:r>
        <w:rPr>
          <w:rFonts w:hint="cs"/>
          <w:sz w:val="32"/>
          <w:szCs w:val="32"/>
          <w:rtl/>
        </w:rPr>
        <w:t>ي</w:t>
      </w:r>
      <w:r>
        <w:rPr>
          <w:rFonts w:hint="cs"/>
          <w:sz w:val="32"/>
          <w:szCs w:val="32"/>
          <w:rtl/>
        </w:rPr>
        <w:t>ر</w:t>
      </w:r>
      <w:r>
        <w:rPr>
          <w:rFonts w:hint="cs"/>
          <w:sz w:val="32"/>
          <w:szCs w:val="32"/>
          <w:rtl/>
        </w:rPr>
        <w:t xml:space="preserve"> لاتص</w:t>
      </w:r>
      <w:r>
        <w:rPr>
          <w:rFonts w:hint="cs"/>
          <w:sz w:val="32"/>
          <w:szCs w:val="32"/>
          <w:rtl/>
        </w:rPr>
        <w:t>ل</w:t>
      </w:r>
      <w:r>
        <w:rPr>
          <w:rFonts w:hint="cs"/>
          <w:sz w:val="32"/>
          <w:szCs w:val="32"/>
          <w:rtl/>
        </w:rPr>
        <w:t>ح</w:t>
      </w:r>
      <w:r>
        <w:rPr>
          <w:rFonts w:hint="cs"/>
          <w:sz w:val="32"/>
          <w:szCs w:val="32"/>
          <w:rtl/>
        </w:rPr>
        <w:t xml:space="preserve"> </w:t>
      </w:r>
      <w:r>
        <w:rPr>
          <w:rFonts w:hint="cs"/>
          <w:sz w:val="32"/>
          <w:szCs w:val="32"/>
          <w:rtl/>
        </w:rPr>
        <w:t xml:space="preserve"> دليل</w:t>
      </w:r>
      <w:r>
        <w:rPr>
          <w:rFonts w:hint="cs"/>
          <w:sz w:val="32"/>
          <w:szCs w:val="32"/>
          <w:rtl/>
        </w:rPr>
        <w:t>ا</w:t>
      </w:r>
      <w:r>
        <w:rPr>
          <w:rFonts w:hint="cs"/>
          <w:sz w:val="32"/>
          <w:szCs w:val="32"/>
          <w:rtl/>
        </w:rPr>
        <w:t xml:space="preserve"> وحيداً لإثبات </w:t>
      </w:r>
      <w:r>
        <w:rPr>
          <w:rFonts w:hint="cs"/>
          <w:sz w:val="32"/>
          <w:szCs w:val="32"/>
          <w:rtl/>
        </w:rPr>
        <w:t>ملكية</w:t>
      </w:r>
      <w:r>
        <w:rPr>
          <w:rFonts w:hint="cs"/>
          <w:sz w:val="32"/>
          <w:szCs w:val="32"/>
          <w:rtl/>
        </w:rPr>
        <w:t xml:space="preserve"> </w:t>
      </w:r>
      <w:r>
        <w:rPr>
          <w:rFonts w:hint="cs"/>
          <w:sz w:val="32"/>
          <w:szCs w:val="32"/>
          <w:rtl/>
        </w:rPr>
        <w:t xml:space="preserve">البناء </w:t>
      </w:r>
      <w:r>
        <w:rPr>
          <w:rFonts w:hint="cs"/>
          <w:sz w:val="32"/>
          <w:szCs w:val="32"/>
          <w:rtl/>
        </w:rPr>
        <w:t>القائم على الارض</w:t>
      </w:r>
      <w:r>
        <w:rPr>
          <w:rFonts w:hint="cs"/>
          <w:sz w:val="32"/>
          <w:szCs w:val="32"/>
          <w:rtl/>
        </w:rPr>
        <w:t xml:space="preserve">، لان الوظيفة القانونية </w:t>
      </w:r>
      <w:r>
        <w:rPr>
          <w:rFonts w:hint="cs"/>
          <w:sz w:val="32"/>
          <w:szCs w:val="32"/>
          <w:rtl/>
        </w:rPr>
        <w:t>لاتفاقيات الماء والكهرباء والفواتير الخاصة بهما هو إثبات تقديم خدمة الماء والكهرباء وترتيب التزاماتها على الجهة مقدمة الخدمة والمستهلك وإثبات الوحدات التي استهلكها المستهلك وقيمة هذه الخدمات</w:t>
      </w:r>
      <w:r>
        <w:rPr>
          <w:rFonts w:hint="cs"/>
          <w:sz w:val="32"/>
          <w:szCs w:val="32"/>
          <w:rtl/>
        </w:rPr>
        <w:t xml:space="preserve"> المستحقة للج</w:t>
      </w:r>
      <w:r>
        <w:rPr>
          <w:rFonts w:hint="cs"/>
          <w:sz w:val="32"/>
          <w:szCs w:val="32"/>
          <w:rtl/>
        </w:rPr>
        <w:t xml:space="preserve">هات التي تقدم هذه الخدمات </w:t>
      </w:r>
      <w:r>
        <w:rPr>
          <w:rFonts w:hint="cs"/>
          <w:sz w:val="32"/>
          <w:szCs w:val="32"/>
          <w:rtl/>
        </w:rPr>
        <w:t>الجمهور وكذا</w:t>
      </w:r>
      <w:r>
        <w:rPr>
          <w:rFonts w:hint="cs"/>
          <w:sz w:val="32"/>
          <w:szCs w:val="32"/>
          <w:rtl/>
        </w:rPr>
        <w:t xml:space="preserve"> </w:t>
      </w:r>
      <w:r>
        <w:rPr>
          <w:rFonts w:hint="cs"/>
          <w:sz w:val="32"/>
          <w:szCs w:val="32"/>
          <w:rtl/>
        </w:rPr>
        <w:t xml:space="preserve">إثبات قيام المستهلك </w:t>
      </w:r>
      <w:r>
        <w:rPr>
          <w:rFonts w:hint="cs"/>
          <w:sz w:val="32"/>
          <w:szCs w:val="32"/>
          <w:rtl/>
        </w:rPr>
        <w:t xml:space="preserve">بدفع قيمة استهلاك تلك </w:t>
      </w:r>
      <w:r>
        <w:rPr>
          <w:rFonts w:hint="cs"/>
          <w:sz w:val="32"/>
          <w:szCs w:val="32"/>
          <w:rtl/>
        </w:rPr>
        <w:t>الخدمات</w:t>
      </w:r>
      <w:r>
        <w:rPr>
          <w:rFonts w:hint="cs"/>
          <w:sz w:val="32"/>
          <w:szCs w:val="32"/>
          <w:rtl/>
        </w:rPr>
        <w:t xml:space="preserve"> فليست هذه الوثائق معدة </w:t>
      </w:r>
      <w:r>
        <w:rPr>
          <w:rFonts w:hint="cs"/>
          <w:sz w:val="32"/>
          <w:szCs w:val="32"/>
          <w:rtl/>
        </w:rPr>
        <w:t>أصلا لاثبات الملكية</w:t>
      </w:r>
      <w:r>
        <w:rPr>
          <w:rFonts w:hint="cs"/>
          <w:sz w:val="32"/>
          <w:szCs w:val="32"/>
          <w:rtl/>
        </w:rPr>
        <w:t xml:space="preserve"> </w:t>
      </w:r>
      <w:r>
        <w:rPr>
          <w:rFonts w:hint="cs"/>
          <w:sz w:val="32"/>
          <w:szCs w:val="32"/>
          <w:rtl/>
        </w:rPr>
        <w:t>و</w:t>
      </w:r>
      <w:r>
        <w:rPr>
          <w:rFonts w:hint="cs"/>
          <w:sz w:val="32"/>
          <w:szCs w:val="32"/>
          <w:rtl/>
        </w:rPr>
        <w:t xml:space="preserve">لكن اتفاقيات الماء </w:t>
      </w:r>
      <w:r>
        <w:rPr>
          <w:rFonts w:hint="cs"/>
          <w:sz w:val="32"/>
          <w:szCs w:val="32"/>
          <w:rtl/>
        </w:rPr>
        <w:t>والكهرباء ورخصة البناء تفيد ملكية البناء القائم على الأرض اذا كانت هناك وثائق تدل على ملكية</w:t>
      </w:r>
      <w:r>
        <w:rPr>
          <w:rFonts w:hint="cs"/>
          <w:sz w:val="32"/>
          <w:szCs w:val="32"/>
          <w:rtl/>
        </w:rPr>
        <w:t xml:space="preserve"> صاحب البناء</w:t>
      </w:r>
      <w:r>
        <w:rPr>
          <w:rFonts w:hint="cs"/>
          <w:sz w:val="32"/>
          <w:szCs w:val="32"/>
          <w:rtl/>
        </w:rPr>
        <w:t xml:space="preserve"> </w:t>
      </w:r>
      <w:r>
        <w:rPr>
          <w:rFonts w:hint="cs"/>
          <w:sz w:val="32"/>
          <w:szCs w:val="32"/>
          <w:rtl/>
        </w:rPr>
        <w:t>القائم على ا</w:t>
      </w:r>
      <w:r>
        <w:rPr>
          <w:rFonts w:hint="cs"/>
          <w:sz w:val="32"/>
          <w:szCs w:val="32"/>
          <w:rtl/>
        </w:rPr>
        <w:t>لأرض</w:t>
      </w:r>
      <w:r>
        <w:rPr>
          <w:rFonts w:hint="cs"/>
          <w:sz w:val="32"/>
          <w:szCs w:val="32"/>
          <w:rtl/>
        </w:rPr>
        <w:t xml:space="preserve"> إضافة إلى ان القانون المدني قد نص على ان ملكية الشخص </w:t>
      </w:r>
      <w:r>
        <w:rPr>
          <w:rFonts w:hint="cs"/>
          <w:sz w:val="32"/>
          <w:szCs w:val="32"/>
          <w:rtl/>
        </w:rPr>
        <w:t>للأرض</w:t>
      </w:r>
      <w:r>
        <w:rPr>
          <w:rFonts w:hint="cs"/>
          <w:sz w:val="32"/>
          <w:szCs w:val="32"/>
          <w:rtl/>
        </w:rPr>
        <w:t xml:space="preserve"> قرينة على ان البناء القائم عليها ملك أيضاً لمالك الأرض، و</w:t>
      </w:r>
      <w:r>
        <w:rPr>
          <w:rFonts w:hint="cs"/>
          <w:sz w:val="32"/>
          <w:szCs w:val="32"/>
          <w:rtl/>
        </w:rPr>
        <w:t>ك</w:t>
      </w:r>
      <w:r>
        <w:rPr>
          <w:rFonts w:hint="cs"/>
          <w:sz w:val="32"/>
          <w:szCs w:val="32"/>
          <w:rtl/>
        </w:rPr>
        <w:t>ذا</w:t>
      </w:r>
      <w:r>
        <w:rPr>
          <w:rFonts w:hint="cs"/>
          <w:sz w:val="32"/>
          <w:szCs w:val="32"/>
          <w:rtl/>
        </w:rPr>
        <w:t xml:space="preserve"> </w:t>
      </w:r>
      <w:r>
        <w:rPr>
          <w:rFonts w:hint="cs"/>
          <w:sz w:val="32"/>
          <w:szCs w:val="32"/>
          <w:rtl/>
        </w:rPr>
        <w:t>إذا</w:t>
      </w:r>
      <w:r>
        <w:rPr>
          <w:rFonts w:hint="cs"/>
          <w:sz w:val="32"/>
          <w:szCs w:val="32"/>
          <w:rtl/>
        </w:rPr>
        <w:t xml:space="preserve"> كانت الأرض ملك</w:t>
      </w:r>
      <w:r>
        <w:rPr>
          <w:rFonts w:hint="cs"/>
          <w:sz w:val="32"/>
          <w:szCs w:val="32"/>
          <w:rtl/>
        </w:rPr>
        <w:t>ا</w:t>
      </w:r>
      <w:r>
        <w:rPr>
          <w:rFonts w:hint="cs"/>
          <w:sz w:val="32"/>
          <w:szCs w:val="32"/>
          <w:rtl/>
        </w:rPr>
        <w:t xml:space="preserve"> للدولة وكان لدى الشخص عقد إيجار من </w:t>
      </w:r>
      <w:r>
        <w:rPr>
          <w:rFonts w:hint="cs"/>
          <w:sz w:val="32"/>
          <w:szCs w:val="32"/>
          <w:rtl/>
        </w:rPr>
        <w:t xml:space="preserve">الدولة أو الوقف فان البناء القائم على أرض الدولة أو الوقف يكون </w:t>
      </w:r>
      <w:r>
        <w:rPr>
          <w:rFonts w:hint="cs"/>
          <w:sz w:val="32"/>
          <w:szCs w:val="32"/>
          <w:rtl/>
        </w:rPr>
        <w:t xml:space="preserve">مملوكاً للشخص المستأجر للأرض من الدولة أو الأوقاف ولذلك فان اتفاقيات الماء والكهرباء والفواتير ورخصة البناء </w:t>
      </w:r>
      <w:r>
        <w:rPr>
          <w:rFonts w:hint="cs"/>
          <w:sz w:val="32"/>
          <w:szCs w:val="32"/>
          <w:rtl/>
        </w:rPr>
        <w:t>يتم الاستدلال</w:t>
      </w:r>
      <w:r>
        <w:rPr>
          <w:rFonts w:hint="cs"/>
          <w:sz w:val="32"/>
          <w:szCs w:val="32"/>
          <w:rtl/>
        </w:rPr>
        <w:t xml:space="preserve"> </w:t>
      </w:r>
      <w:r>
        <w:rPr>
          <w:rFonts w:hint="cs"/>
          <w:sz w:val="32"/>
          <w:szCs w:val="32"/>
          <w:rtl/>
        </w:rPr>
        <w:t>ب</w:t>
      </w:r>
      <w:r>
        <w:rPr>
          <w:rFonts w:hint="cs"/>
          <w:sz w:val="32"/>
          <w:szCs w:val="32"/>
          <w:rtl/>
        </w:rPr>
        <w:t xml:space="preserve">ها </w:t>
      </w:r>
      <w:r>
        <w:rPr>
          <w:rFonts w:hint="cs"/>
          <w:sz w:val="32"/>
          <w:szCs w:val="32"/>
          <w:rtl/>
        </w:rPr>
        <w:t>مع غيرها</w:t>
      </w:r>
      <w:r>
        <w:rPr>
          <w:rFonts w:hint="cs"/>
          <w:sz w:val="32"/>
          <w:szCs w:val="32"/>
          <w:rtl/>
        </w:rPr>
        <w:t xml:space="preserve"> في إثبات ملكية البناء القائم على أرض الغير حيث تساند الاتفاقيات والفواتير ورخصة البناء قرينة ان الب</w:t>
      </w:r>
      <w:r>
        <w:rPr>
          <w:rFonts w:hint="cs"/>
          <w:sz w:val="32"/>
          <w:szCs w:val="32"/>
          <w:rtl/>
        </w:rPr>
        <w:t>ناء</w:t>
      </w:r>
      <w:r>
        <w:rPr>
          <w:rFonts w:hint="cs"/>
          <w:sz w:val="32"/>
          <w:szCs w:val="32"/>
          <w:rtl/>
        </w:rPr>
        <w:t xml:space="preserve"> القائم</w:t>
      </w:r>
      <w:r>
        <w:rPr>
          <w:rFonts w:hint="cs"/>
          <w:sz w:val="32"/>
          <w:szCs w:val="32"/>
          <w:rtl/>
        </w:rPr>
        <w:t xml:space="preserve"> على الارض</w:t>
      </w:r>
      <w:r>
        <w:rPr>
          <w:rFonts w:hint="cs"/>
          <w:sz w:val="32"/>
          <w:szCs w:val="32"/>
          <w:rtl/>
        </w:rPr>
        <w:t xml:space="preserve"> ملك لل</w:t>
      </w:r>
      <w:r>
        <w:rPr>
          <w:rFonts w:hint="cs"/>
          <w:sz w:val="32"/>
          <w:szCs w:val="32"/>
          <w:rtl/>
        </w:rPr>
        <w:t xml:space="preserve">حائز الشرعي بموجب وثائق ملكيته للارض </w:t>
      </w:r>
      <w:r>
        <w:rPr>
          <w:rFonts w:hint="cs"/>
          <w:sz w:val="32"/>
          <w:szCs w:val="32"/>
          <w:rtl/>
        </w:rPr>
        <w:t xml:space="preserve">أو عقد تاجيره </w:t>
      </w:r>
      <w:r>
        <w:rPr>
          <w:rFonts w:hint="cs"/>
          <w:sz w:val="32"/>
          <w:szCs w:val="32"/>
          <w:rtl/>
        </w:rPr>
        <w:t>الأرض من الغير</w:t>
      </w:r>
      <w:r>
        <w:rPr>
          <w:rFonts w:hint="cs"/>
          <w:sz w:val="32"/>
          <w:szCs w:val="32"/>
          <w:rtl/>
        </w:rPr>
        <w:t>، ولذلك فان المشتري</w:t>
      </w:r>
      <w:r>
        <w:rPr>
          <w:rFonts w:hint="cs"/>
          <w:sz w:val="32"/>
          <w:szCs w:val="32"/>
          <w:rtl/>
        </w:rPr>
        <w:t xml:space="preserve"> او</w:t>
      </w:r>
      <w:r>
        <w:rPr>
          <w:rFonts w:hint="cs"/>
          <w:sz w:val="32"/>
          <w:szCs w:val="32"/>
          <w:rtl/>
        </w:rPr>
        <w:t xml:space="preserve"> المرتهن في هذه </w:t>
      </w:r>
      <w:r>
        <w:rPr>
          <w:rFonts w:hint="cs"/>
          <w:sz w:val="32"/>
          <w:szCs w:val="32"/>
          <w:rtl/>
        </w:rPr>
        <w:t xml:space="preserve">الحالة يطلب من البائع او الراهن ان يسلمه رخصة البناء </w:t>
      </w:r>
      <w:r>
        <w:rPr>
          <w:rFonts w:hint="cs"/>
          <w:sz w:val="32"/>
          <w:szCs w:val="32"/>
          <w:rtl/>
        </w:rPr>
        <w:t xml:space="preserve"> </w:t>
      </w:r>
      <w:r>
        <w:rPr>
          <w:rFonts w:hint="cs"/>
          <w:sz w:val="32"/>
          <w:szCs w:val="32"/>
          <w:rtl/>
        </w:rPr>
        <w:t>واتفاق</w:t>
      </w:r>
      <w:bookmarkStart w:id="0" w:name="_GoBack"/>
      <w:bookmarkEnd w:id="0"/>
      <w:r>
        <w:rPr>
          <w:rFonts w:hint="cs"/>
          <w:sz w:val="32"/>
          <w:szCs w:val="32"/>
          <w:rtl/>
        </w:rPr>
        <w:t>يات الماء والكهرباء</w:t>
      </w:r>
      <w:r>
        <w:rPr>
          <w:rFonts w:hint="cs"/>
          <w:sz w:val="32"/>
          <w:szCs w:val="32"/>
          <w:rtl/>
        </w:rPr>
        <w:t>،والله اعلم</w:t>
      </w:r>
      <w:r>
        <w:rPr>
          <w:rFonts w:hint="cs"/>
          <w:sz w:val="32"/>
          <w:szCs w:val="32"/>
          <w:rtl/>
        </w:rPr>
        <w:t xml:space="preserve">. </w:t>
      </w:r>
    </w:p>
    <w:sectPr>
      <w:headerReference w:type="default" r:id="rId2"/>
      <w:pgSz w:w="11906" w:h="16838" w:orient="portrait"/>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00002287" w:usb1="80000000" w:usb2="00000008" w:usb3="00000000" w:csb0="000000DF" w:csb1="00000000"/>
  </w:font>
  <w:font w:name="Times New Roman">
    <w:altName w:val="Times New Roman"/>
    <w:panose1 w:val="02020603050004020304"/>
    <w:charset w:val="00"/>
    <w:family w:val="roman"/>
    <w:pitch w:val="variable"/>
    <w:sig w:usb0="E0002E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rPr/>
    </w:pPr>
    <w:r>
      <w:rPr>
        <w:rFonts w:cs="Arial" w:hint="cs"/>
        <w:noProof/>
        <w:sz w:val="32"/>
        <w:szCs w:val="32"/>
        <w:rtl/>
      </w:rPr>
      <w:drawing>
        <wp:anchor distT="0" distB="0" distL="0" distR="0" simplePos="false" relativeHeight="2" behindDoc="true" locked="false" layoutInCell="true" allowOverlap="true">
          <wp:simplePos x="0" y="0"/>
          <wp:positionH relativeFrom="column">
            <wp:posOffset>-580390</wp:posOffset>
          </wp:positionH>
          <wp:positionV relativeFrom="paragraph">
            <wp:posOffset>4404032</wp:posOffset>
          </wp:positionV>
          <wp:extent cx="272415" cy="2277109"/>
          <wp:effectExtent l="0" t="0" r="0" b="8890"/>
          <wp:wrapNone/>
          <wp:docPr id="307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1" cstate="print">
                    <a:extLst>
                      <a:ext uri="{28A0092B-C50C-407E-A947-70E740481C1C}">
                        <a14:useLocalDpi xmlns:a14="http://schemas.microsoft.com/office/drawing/2010/main" val="0"/>
                      </a:ext>
                    </a:extLst>
                  </a:blip>
                  <a:srcRect l="0" t="0" r="0" b="0"/>
                  <a:stretch>
                    <a:fillRect/>
                  </a:stretch>
                </pic:blipFill>
                <pic:spPr>
                  <a:xfrm>
                    <a:off x="0" y="0"/>
                    <a:ext cx="272415" cy="227710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bidi/>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153"/>
        <w:tab w:val="right" w:leader="none" w:pos="8306"/>
      </w:tabs>
      <w:spacing w:after="0" w:lineRule="auto" w:line="240"/>
    </w:pPr>
    <w:rPr/>
  </w:style>
  <w:style w:type="character" w:customStyle="1" w:styleId="style4097">
    <w:name w:val="رأس الصفحة Char"/>
    <w:basedOn w:val="style65"/>
    <w:next w:val="style4097"/>
    <w:link w:val="style31"/>
    <w:uiPriority w:val="99"/>
  </w:style>
  <w:style w:type="paragraph" w:styleId="style32">
    <w:name w:val="footer"/>
    <w:basedOn w:val="style0"/>
    <w:next w:val="style32"/>
    <w:link w:val="style4098"/>
    <w:uiPriority w:val="99"/>
    <w:pPr>
      <w:tabs>
        <w:tab w:val="center" w:leader="none" w:pos="4153"/>
        <w:tab w:val="right" w:leader="none" w:pos="8306"/>
      </w:tabs>
      <w:spacing w:after="0" w:lineRule="auto" w:line="240"/>
    </w:pPr>
    <w:rPr/>
  </w:style>
  <w:style w:type="character" w:customStyle="1" w:styleId="style4098">
    <w:name w:val="تذييل الصفحة Char"/>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957</Words>
  <Characters>4716</Characters>
  <Application>WPS Office</Application>
  <DocSecurity>0</DocSecurity>
  <Paragraphs>12</Paragraphs>
  <ScaleCrop>false</ScaleCrop>
  <Company>Ahmed-Under</Company>
  <LinksUpToDate>false</LinksUpToDate>
  <CharactersWithSpaces>5683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٢٠٢١-٠٥-١٧T١٥:٤٧:١٣Z</dcterms:created>
  <dc:creator>الاسعدي للطباعة ت: 772877717</dc:creator>
  <lastModifiedBy>SM-N960U</lastModifiedBy>
  <dcterms:modified xsi:type="dcterms:W3CDTF">٢٠٢١-٠٥-١٧T١٥:٤٧:١٣Z</dcterms:modified>
  <revision>13</revision>
</coreProperties>
</file>