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A85" w:rsidRPr="009708B2" w:rsidRDefault="00663E5E" w:rsidP="009708B2">
      <w:pPr>
        <w:jc w:val="center"/>
        <w:rPr>
          <w:rFonts w:cs="Arial"/>
          <w:b/>
          <w:bCs/>
          <w:sz w:val="32"/>
          <w:szCs w:val="32"/>
          <w:rtl/>
        </w:rPr>
      </w:pPr>
      <w:proofErr w:type="spellStart"/>
      <w:r w:rsidRPr="009708B2">
        <w:rPr>
          <w:rFonts w:cs="Arial" w:hint="cs"/>
          <w:b/>
          <w:bCs/>
          <w:sz w:val="32"/>
          <w:szCs w:val="32"/>
          <w:rtl/>
        </w:rPr>
        <w:t>إحتفاظ</w:t>
      </w:r>
      <w:proofErr w:type="spellEnd"/>
      <w:r w:rsidRPr="009708B2">
        <w:rPr>
          <w:rFonts w:cs="Arial"/>
          <w:b/>
          <w:bCs/>
          <w:sz w:val="32"/>
          <w:szCs w:val="32"/>
          <w:rtl/>
        </w:rPr>
        <w:t xml:space="preserve"> </w:t>
      </w:r>
      <w:r w:rsidRPr="009708B2">
        <w:rPr>
          <w:rFonts w:cs="Arial" w:hint="cs"/>
          <w:b/>
          <w:bCs/>
          <w:sz w:val="32"/>
          <w:szCs w:val="32"/>
          <w:rtl/>
        </w:rPr>
        <w:t>المنصوب</w:t>
      </w:r>
      <w:r w:rsidRPr="009708B2">
        <w:rPr>
          <w:rFonts w:cs="Arial"/>
          <w:b/>
          <w:bCs/>
          <w:sz w:val="32"/>
          <w:szCs w:val="32"/>
          <w:rtl/>
        </w:rPr>
        <w:t xml:space="preserve"> </w:t>
      </w:r>
      <w:r w:rsidR="002F61F5">
        <w:rPr>
          <w:rFonts w:cs="Arial" w:hint="cs"/>
          <w:b/>
          <w:bCs/>
          <w:sz w:val="32"/>
          <w:szCs w:val="32"/>
          <w:rtl/>
        </w:rPr>
        <w:t>بحق من نصب</w:t>
      </w:r>
      <w:r w:rsidRPr="009708B2">
        <w:rPr>
          <w:rFonts w:cs="Arial"/>
          <w:b/>
          <w:bCs/>
          <w:sz w:val="32"/>
          <w:szCs w:val="32"/>
          <w:rtl/>
        </w:rPr>
        <w:t xml:space="preserve"> </w:t>
      </w:r>
      <w:r w:rsidR="002F61F5">
        <w:rPr>
          <w:rFonts w:cs="Arial" w:hint="cs"/>
          <w:b/>
          <w:bCs/>
          <w:sz w:val="32"/>
          <w:szCs w:val="32"/>
          <w:rtl/>
        </w:rPr>
        <w:t xml:space="preserve">عنه </w:t>
      </w:r>
      <w:r w:rsidRPr="009708B2">
        <w:rPr>
          <w:rFonts w:cs="Arial" w:hint="cs"/>
          <w:b/>
          <w:bCs/>
          <w:sz w:val="32"/>
          <w:szCs w:val="32"/>
          <w:rtl/>
        </w:rPr>
        <w:t>في</w:t>
      </w:r>
      <w:r w:rsidRPr="009708B2">
        <w:rPr>
          <w:rFonts w:cs="Arial"/>
          <w:b/>
          <w:bCs/>
          <w:sz w:val="32"/>
          <w:szCs w:val="32"/>
          <w:rtl/>
        </w:rPr>
        <w:t xml:space="preserve"> </w:t>
      </w:r>
      <w:r w:rsidRPr="009708B2">
        <w:rPr>
          <w:rFonts w:cs="Arial" w:hint="cs"/>
          <w:b/>
          <w:bCs/>
          <w:sz w:val="32"/>
          <w:szCs w:val="32"/>
          <w:rtl/>
        </w:rPr>
        <w:t>الطعن</w:t>
      </w:r>
    </w:p>
    <w:p w:rsidR="00663E5E" w:rsidRPr="009708B2" w:rsidRDefault="00663E5E" w:rsidP="009708B2">
      <w:pPr>
        <w:jc w:val="right"/>
        <w:rPr>
          <w:rFonts w:cs="Arial"/>
          <w:sz w:val="32"/>
          <w:szCs w:val="32"/>
          <w:rtl/>
        </w:rPr>
      </w:pPr>
      <w:proofErr w:type="spellStart"/>
      <w:r w:rsidRPr="009708B2">
        <w:rPr>
          <w:rFonts w:cs="Arial" w:hint="cs"/>
          <w:sz w:val="32"/>
          <w:szCs w:val="32"/>
          <w:rtl/>
        </w:rPr>
        <w:t>أ.د</w:t>
      </w:r>
      <w:proofErr w:type="spellEnd"/>
      <w:r w:rsidRPr="009708B2">
        <w:rPr>
          <w:rFonts w:cs="Arial" w:hint="cs"/>
          <w:sz w:val="32"/>
          <w:szCs w:val="32"/>
          <w:rtl/>
        </w:rPr>
        <w:t xml:space="preserve">/ </w:t>
      </w:r>
      <w:proofErr w:type="spellStart"/>
      <w:r w:rsidRPr="009708B2">
        <w:rPr>
          <w:rFonts w:cs="Arial" w:hint="cs"/>
          <w:sz w:val="32"/>
          <w:szCs w:val="32"/>
          <w:rtl/>
        </w:rPr>
        <w:t>عبدالمؤمن</w:t>
      </w:r>
      <w:proofErr w:type="spellEnd"/>
      <w:r w:rsidRPr="009708B2">
        <w:rPr>
          <w:rFonts w:cs="Arial" w:hint="cs"/>
          <w:sz w:val="32"/>
          <w:szCs w:val="32"/>
          <w:rtl/>
        </w:rPr>
        <w:t xml:space="preserve"> شجاع الدين </w:t>
      </w:r>
    </w:p>
    <w:p w:rsidR="00663E5E" w:rsidRPr="009708B2" w:rsidRDefault="00663E5E" w:rsidP="009708B2">
      <w:pPr>
        <w:jc w:val="right"/>
        <w:rPr>
          <w:rFonts w:cs="Arial"/>
          <w:sz w:val="32"/>
          <w:szCs w:val="32"/>
          <w:rtl/>
        </w:rPr>
      </w:pPr>
      <w:r w:rsidRPr="009708B2">
        <w:rPr>
          <w:rFonts w:cs="Arial" w:hint="cs"/>
          <w:sz w:val="32"/>
          <w:szCs w:val="32"/>
          <w:rtl/>
        </w:rPr>
        <w:t xml:space="preserve">الأستاذ بكلية الشريعة والقانون </w:t>
      </w:r>
      <w:r w:rsidRPr="009708B2">
        <w:rPr>
          <w:rFonts w:cs="Arial"/>
          <w:sz w:val="32"/>
          <w:szCs w:val="32"/>
          <w:rtl/>
        </w:rPr>
        <w:t>–</w:t>
      </w:r>
      <w:r w:rsidRPr="009708B2">
        <w:rPr>
          <w:rFonts w:cs="Arial" w:hint="cs"/>
          <w:sz w:val="32"/>
          <w:szCs w:val="32"/>
          <w:rtl/>
        </w:rPr>
        <w:t xml:space="preserve"> جامعة صنعاء</w:t>
      </w:r>
    </w:p>
    <w:p w:rsidR="00663E5E" w:rsidRPr="009708B2" w:rsidRDefault="00663E5E" w:rsidP="00663E5E">
      <w:pPr>
        <w:jc w:val="lowKashida"/>
        <w:rPr>
          <w:sz w:val="32"/>
          <w:szCs w:val="32"/>
          <w:rtl/>
        </w:rPr>
      </w:pPr>
      <w:r w:rsidRPr="009708B2">
        <w:rPr>
          <w:rFonts w:cs="Arial" w:hint="cs"/>
          <w:sz w:val="32"/>
          <w:szCs w:val="32"/>
          <w:rtl/>
        </w:rPr>
        <w:t xml:space="preserve">احتفاظ المنصوب في جلسة النطق بالحكم بحق من نصب عنه في الطعن في الحكم إجراء كافٍ للتقرير </w:t>
      </w:r>
      <w:r w:rsidR="000B7208">
        <w:rPr>
          <w:rFonts w:cs="Arial" w:hint="cs"/>
          <w:sz w:val="32"/>
          <w:szCs w:val="32"/>
          <w:rtl/>
        </w:rPr>
        <w:t>بالاستئناف</w:t>
      </w:r>
      <w:r w:rsidRPr="009708B2">
        <w:rPr>
          <w:rFonts w:cs="Arial" w:hint="cs"/>
          <w:sz w:val="32"/>
          <w:szCs w:val="32"/>
          <w:rtl/>
        </w:rPr>
        <w:t xml:space="preserve"> عملاً بالسوابق القضائية للمحكمة العليا وأي حكم قضى بخلاف ذلك يكون مصيره النقض حسبما قضى الحكم الصادر عن الدائرة الجزائية بالمحكمة العليا في جلستها المنعقدة بتاريخ 24-12-2013م في الطعن رقم (53196)، الذي ورد ضمن أسبابه: ((اما من حيث الموضوع فإن ما نعته الطاعنة في عريضة طعنها قد وقع في محله، لان المحكمة مصدرة الحكم المطعون فيه </w:t>
      </w:r>
      <w:r w:rsidR="00D36508">
        <w:rPr>
          <w:rFonts w:cs="Arial" w:hint="cs"/>
          <w:sz w:val="32"/>
          <w:szCs w:val="32"/>
          <w:rtl/>
        </w:rPr>
        <w:t xml:space="preserve"> قد </w:t>
      </w:r>
      <w:r w:rsidRPr="009708B2">
        <w:rPr>
          <w:rFonts w:cs="Arial" w:hint="cs"/>
          <w:sz w:val="32"/>
          <w:szCs w:val="32"/>
          <w:rtl/>
        </w:rPr>
        <w:t xml:space="preserve">قضت بعدم قبول استئنافها </w:t>
      </w:r>
      <w:r w:rsidR="00D36508">
        <w:rPr>
          <w:rFonts w:cs="Arial" w:hint="cs"/>
          <w:sz w:val="32"/>
          <w:szCs w:val="32"/>
          <w:rtl/>
        </w:rPr>
        <w:t>ل</w:t>
      </w:r>
      <w:r w:rsidRPr="009708B2">
        <w:rPr>
          <w:rFonts w:cs="Arial" w:hint="cs"/>
          <w:sz w:val="32"/>
          <w:szCs w:val="32"/>
          <w:rtl/>
        </w:rPr>
        <w:t>عدم الصفة</w:t>
      </w:r>
      <w:r w:rsidR="00D36508">
        <w:rPr>
          <w:rFonts w:cs="Arial" w:hint="cs"/>
          <w:sz w:val="32"/>
          <w:szCs w:val="32"/>
          <w:rtl/>
        </w:rPr>
        <w:t>،</w:t>
      </w:r>
      <w:r w:rsidRPr="009708B2">
        <w:rPr>
          <w:rFonts w:cs="Arial" w:hint="cs"/>
          <w:sz w:val="32"/>
          <w:szCs w:val="32"/>
          <w:rtl/>
        </w:rPr>
        <w:t xml:space="preserve"> حيث ان الثابت من خلال ملف القضية ان المحكمة الابتدائية نطقت بالحكم المطعون فيه في غياب المتهمة المستأنفة</w:t>
      </w:r>
      <w:r w:rsidR="00D36508">
        <w:rPr>
          <w:rFonts w:cs="Arial" w:hint="cs"/>
          <w:sz w:val="32"/>
          <w:szCs w:val="32"/>
          <w:rtl/>
        </w:rPr>
        <w:t>،</w:t>
      </w:r>
      <w:r w:rsidRPr="009708B2">
        <w:rPr>
          <w:rFonts w:cs="Arial" w:hint="cs"/>
          <w:sz w:val="32"/>
          <w:szCs w:val="32"/>
          <w:rtl/>
        </w:rPr>
        <w:t xml:space="preserve"> وقد نصبت المحكمة عنها المحامي الذي كان يترافع عنها بموجب التوكيل له  في محضر جلسة سماع قضائي امام المحكمة الابتدائية، وحيث ان المحامي المنصب قد احتفظ بحق من نصب عنه بالاستئناف في محضر جلسة النطق بالحكم، فإن هذا الاحتفاظ يعد كافياً للتقرير بالاستئناف، وقد قضت المحكمة العليا في عدة قضايا مماثلة ان احتفاظ المنصوب بحق من نصب عنه بالاستئناف يعد كافياً للتقرير بالاستئناف</w:t>
      </w:r>
      <w:r w:rsidR="00636A23">
        <w:rPr>
          <w:rFonts w:cs="Arial" w:hint="cs"/>
          <w:sz w:val="32"/>
          <w:szCs w:val="32"/>
          <w:rtl/>
        </w:rPr>
        <w:t xml:space="preserve">، </w:t>
      </w:r>
      <w:r w:rsidRPr="009708B2">
        <w:rPr>
          <w:rFonts w:cs="Arial" w:hint="cs"/>
          <w:sz w:val="32"/>
          <w:szCs w:val="32"/>
          <w:rtl/>
        </w:rPr>
        <w:t xml:space="preserve">الأمر الذي يتعين معه نقض الحكم المطعون فيه وإعادة ملف القضية إلى محكمة الاستئناف </w:t>
      </w:r>
      <w:r w:rsidRPr="009708B2">
        <w:rPr>
          <w:rFonts w:hint="cs"/>
          <w:sz w:val="32"/>
          <w:szCs w:val="32"/>
          <w:rtl/>
        </w:rPr>
        <w:t xml:space="preserve">وذلك للنظر والفصل في الاستئناف موضوعاً وفقاً للقانون)) وسيكون تعليقنا على هذا الحكم حسب </w:t>
      </w:r>
      <w:proofErr w:type="spellStart"/>
      <w:r w:rsidRPr="009708B2">
        <w:rPr>
          <w:rFonts w:hint="cs"/>
          <w:sz w:val="32"/>
          <w:szCs w:val="32"/>
          <w:rtl/>
        </w:rPr>
        <w:t>ماهو</w:t>
      </w:r>
      <w:proofErr w:type="spellEnd"/>
      <w:r w:rsidRPr="009708B2">
        <w:rPr>
          <w:rFonts w:hint="cs"/>
          <w:sz w:val="32"/>
          <w:szCs w:val="32"/>
          <w:rtl/>
        </w:rPr>
        <w:t xml:space="preserve"> مبين في الأوجه الأتية: </w:t>
      </w:r>
    </w:p>
    <w:p w:rsidR="00663E5E" w:rsidRPr="009708B2" w:rsidRDefault="00663E5E" w:rsidP="00663E5E">
      <w:pPr>
        <w:jc w:val="lowKashida"/>
        <w:rPr>
          <w:b/>
          <w:bCs/>
          <w:sz w:val="32"/>
          <w:szCs w:val="32"/>
          <w:rtl/>
        </w:rPr>
      </w:pPr>
      <w:r w:rsidRPr="009708B2">
        <w:rPr>
          <w:rFonts w:hint="cs"/>
          <w:b/>
          <w:bCs/>
          <w:sz w:val="32"/>
          <w:szCs w:val="32"/>
          <w:rtl/>
        </w:rPr>
        <w:t xml:space="preserve">الوجه الأول: الوضعية القانونية للمنصوب من قبل المحكمة: </w:t>
      </w:r>
    </w:p>
    <w:p w:rsidR="009D1035" w:rsidRDefault="00663E5E" w:rsidP="00663E5E">
      <w:pPr>
        <w:jc w:val="lowKashida"/>
        <w:rPr>
          <w:sz w:val="32"/>
          <w:szCs w:val="32"/>
          <w:rtl/>
        </w:rPr>
      </w:pPr>
      <w:r w:rsidRPr="009708B2">
        <w:rPr>
          <w:rFonts w:hint="cs"/>
          <w:sz w:val="32"/>
          <w:szCs w:val="32"/>
          <w:rtl/>
        </w:rPr>
        <w:t>من خلال مطالعة أسباب الحكم محل تعليقنا نجد أن</w:t>
      </w:r>
      <w:r w:rsidR="001D58DB">
        <w:rPr>
          <w:rFonts w:hint="cs"/>
          <w:sz w:val="32"/>
          <w:szCs w:val="32"/>
          <w:rtl/>
        </w:rPr>
        <w:t xml:space="preserve"> المتهمة</w:t>
      </w:r>
      <w:r w:rsidRPr="009708B2">
        <w:rPr>
          <w:rFonts w:hint="cs"/>
          <w:sz w:val="32"/>
          <w:szCs w:val="32"/>
          <w:rtl/>
        </w:rPr>
        <w:t xml:space="preserve"> </w:t>
      </w:r>
      <w:r w:rsidR="00853F90">
        <w:rPr>
          <w:rFonts w:hint="cs"/>
          <w:sz w:val="32"/>
          <w:szCs w:val="32"/>
          <w:rtl/>
        </w:rPr>
        <w:t xml:space="preserve">المطلق سراحها لم تحضر جلسة </w:t>
      </w:r>
      <w:r w:rsidR="00745F8F">
        <w:rPr>
          <w:rFonts w:hint="cs"/>
          <w:sz w:val="32"/>
          <w:szCs w:val="32"/>
          <w:rtl/>
        </w:rPr>
        <w:t xml:space="preserve">النطق بالحكم ولذلك قامت المحكمة </w:t>
      </w:r>
      <w:r w:rsidR="00D9588A">
        <w:rPr>
          <w:rFonts w:hint="cs"/>
          <w:sz w:val="32"/>
          <w:szCs w:val="32"/>
          <w:rtl/>
        </w:rPr>
        <w:t>بتنصيب محامي</w:t>
      </w:r>
      <w:r w:rsidRPr="009708B2">
        <w:rPr>
          <w:rFonts w:hint="cs"/>
          <w:sz w:val="32"/>
          <w:szCs w:val="32"/>
          <w:rtl/>
        </w:rPr>
        <w:t xml:space="preserve"> </w:t>
      </w:r>
      <w:r w:rsidR="00D9588A">
        <w:rPr>
          <w:rFonts w:hint="cs"/>
          <w:sz w:val="32"/>
          <w:szCs w:val="32"/>
          <w:rtl/>
        </w:rPr>
        <w:t xml:space="preserve">المتهمة </w:t>
      </w:r>
      <w:r w:rsidR="00276E17">
        <w:rPr>
          <w:rFonts w:hint="cs"/>
          <w:sz w:val="32"/>
          <w:szCs w:val="32"/>
          <w:rtl/>
        </w:rPr>
        <w:t xml:space="preserve"> </w:t>
      </w:r>
      <w:r w:rsidRPr="009708B2">
        <w:rPr>
          <w:rFonts w:hint="cs"/>
          <w:sz w:val="32"/>
          <w:szCs w:val="32"/>
          <w:rtl/>
        </w:rPr>
        <w:t>للاستماع لتلاوة منطوق الحكم</w:t>
      </w:r>
      <w:r w:rsidR="00B7105E">
        <w:rPr>
          <w:rFonts w:hint="cs"/>
          <w:sz w:val="32"/>
          <w:szCs w:val="32"/>
          <w:rtl/>
        </w:rPr>
        <w:t xml:space="preserve">  </w:t>
      </w:r>
      <w:r w:rsidR="002506A4">
        <w:rPr>
          <w:rFonts w:hint="cs"/>
          <w:sz w:val="32"/>
          <w:szCs w:val="32"/>
          <w:rtl/>
        </w:rPr>
        <w:t>،</w:t>
      </w:r>
      <w:r w:rsidRPr="009708B2">
        <w:rPr>
          <w:rFonts w:hint="cs"/>
          <w:sz w:val="32"/>
          <w:szCs w:val="32"/>
          <w:rtl/>
        </w:rPr>
        <w:t xml:space="preserve"> لان الأصل في جلسة النطق بالحكم ان تتم بحضور المتهم بشخصه حسبما هو مقرر في المادة (371) إجراءات حتى يقوم القاضي بإبلاغ المتهم بان له الحق في الاستئناف وان يوقفه على المدة التي يجوز له </w:t>
      </w:r>
      <w:r w:rsidR="00A27027">
        <w:rPr>
          <w:rFonts w:hint="cs"/>
          <w:sz w:val="32"/>
          <w:szCs w:val="32"/>
          <w:rtl/>
        </w:rPr>
        <w:t xml:space="preserve"> الاستئناف </w:t>
      </w:r>
      <w:r w:rsidRPr="009708B2">
        <w:rPr>
          <w:rFonts w:hint="cs"/>
          <w:sz w:val="32"/>
          <w:szCs w:val="32"/>
          <w:rtl/>
        </w:rPr>
        <w:t>خلالها  وفقاً</w:t>
      </w:r>
      <w:r w:rsidR="002506A4">
        <w:rPr>
          <w:rFonts w:hint="cs"/>
          <w:sz w:val="32"/>
          <w:szCs w:val="32"/>
          <w:rtl/>
        </w:rPr>
        <w:t xml:space="preserve"> لما ورد</w:t>
      </w:r>
      <w:r w:rsidRPr="009708B2">
        <w:rPr>
          <w:rFonts w:hint="cs"/>
          <w:sz w:val="32"/>
          <w:szCs w:val="32"/>
          <w:rtl/>
        </w:rPr>
        <w:t xml:space="preserve"> </w:t>
      </w:r>
      <w:r w:rsidR="002506A4">
        <w:rPr>
          <w:rFonts w:hint="cs"/>
          <w:sz w:val="32"/>
          <w:szCs w:val="32"/>
          <w:rtl/>
        </w:rPr>
        <w:t>في ال</w:t>
      </w:r>
      <w:r w:rsidRPr="009708B2">
        <w:rPr>
          <w:rFonts w:hint="cs"/>
          <w:sz w:val="32"/>
          <w:szCs w:val="32"/>
          <w:rtl/>
        </w:rPr>
        <w:t xml:space="preserve">مادة (373) إجراءات، ولذلك فقد قامت المحكمة الابتدائية بتنصيب محامي المتهمة </w:t>
      </w:r>
      <w:proofErr w:type="spellStart"/>
      <w:r w:rsidRPr="009708B2">
        <w:rPr>
          <w:rFonts w:hint="cs"/>
          <w:sz w:val="32"/>
          <w:szCs w:val="32"/>
          <w:rtl/>
        </w:rPr>
        <w:t>للإستماع</w:t>
      </w:r>
      <w:proofErr w:type="spellEnd"/>
      <w:r w:rsidRPr="009708B2">
        <w:rPr>
          <w:rFonts w:hint="cs"/>
          <w:sz w:val="32"/>
          <w:szCs w:val="32"/>
          <w:rtl/>
        </w:rPr>
        <w:t xml:space="preserve"> إلى النطق بالحكم</w:t>
      </w:r>
      <w:r w:rsidR="009D1035">
        <w:rPr>
          <w:rFonts w:hint="cs"/>
          <w:sz w:val="32"/>
          <w:szCs w:val="32"/>
          <w:rtl/>
        </w:rPr>
        <w:t>.</w:t>
      </w:r>
      <w:r w:rsidRPr="009708B2">
        <w:rPr>
          <w:rFonts w:hint="cs"/>
          <w:sz w:val="32"/>
          <w:szCs w:val="32"/>
          <w:rtl/>
        </w:rPr>
        <w:t xml:space="preserve"> </w:t>
      </w:r>
    </w:p>
    <w:p w:rsidR="00663E5E" w:rsidRPr="009708B2" w:rsidRDefault="00663E5E" w:rsidP="00663E5E">
      <w:pPr>
        <w:jc w:val="lowKashida"/>
        <w:rPr>
          <w:sz w:val="32"/>
          <w:szCs w:val="32"/>
          <w:rtl/>
        </w:rPr>
      </w:pPr>
      <w:r w:rsidRPr="009708B2">
        <w:rPr>
          <w:rFonts w:hint="cs"/>
          <w:sz w:val="32"/>
          <w:szCs w:val="32"/>
          <w:rtl/>
        </w:rPr>
        <w:t>والتكييف القانوني للتنصيب هو</w:t>
      </w:r>
      <w:r w:rsidR="002506A4">
        <w:rPr>
          <w:rFonts w:hint="cs"/>
          <w:sz w:val="32"/>
          <w:szCs w:val="32"/>
          <w:rtl/>
        </w:rPr>
        <w:t xml:space="preserve"> أنه</w:t>
      </w:r>
      <w:r w:rsidRPr="009708B2">
        <w:rPr>
          <w:rFonts w:hint="cs"/>
          <w:sz w:val="32"/>
          <w:szCs w:val="32"/>
          <w:rtl/>
        </w:rPr>
        <w:t xml:space="preserve"> </w:t>
      </w:r>
      <w:r w:rsidR="001D470E">
        <w:rPr>
          <w:rFonts w:hint="cs"/>
          <w:sz w:val="32"/>
          <w:szCs w:val="32"/>
          <w:rtl/>
        </w:rPr>
        <w:t>:</w:t>
      </w:r>
      <w:r w:rsidRPr="009708B2">
        <w:rPr>
          <w:rFonts w:hint="cs"/>
          <w:sz w:val="32"/>
          <w:szCs w:val="32"/>
          <w:rtl/>
        </w:rPr>
        <w:t xml:space="preserve">قرار من </w:t>
      </w:r>
      <w:r w:rsidR="001B2850">
        <w:rPr>
          <w:rFonts w:hint="cs"/>
          <w:sz w:val="32"/>
          <w:szCs w:val="32"/>
          <w:rtl/>
        </w:rPr>
        <w:t>القاضي</w:t>
      </w:r>
      <w:r w:rsidRPr="009708B2">
        <w:rPr>
          <w:rFonts w:hint="cs"/>
          <w:sz w:val="32"/>
          <w:szCs w:val="32"/>
          <w:rtl/>
        </w:rPr>
        <w:t xml:space="preserve"> </w:t>
      </w:r>
      <w:r w:rsidR="001B2850">
        <w:rPr>
          <w:rFonts w:hint="cs"/>
          <w:sz w:val="32"/>
          <w:szCs w:val="32"/>
          <w:rtl/>
        </w:rPr>
        <w:t>يت</w:t>
      </w:r>
      <w:r w:rsidRPr="009708B2">
        <w:rPr>
          <w:rFonts w:hint="cs"/>
          <w:sz w:val="32"/>
          <w:szCs w:val="32"/>
          <w:rtl/>
        </w:rPr>
        <w:t xml:space="preserve">خذه بمقتضى القانون إذا لم يمثل الخصم أمام المحكمة  بشخصه أو بواسطة </w:t>
      </w:r>
      <w:r w:rsidR="001B2850">
        <w:rPr>
          <w:rFonts w:hint="cs"/>
          <w:sz w:val="32"/>
          <w:szCs w:val="32"/>
          <w:rtl/>
        </w:rPr>
        <w:t>نائبه</w:t>
      </w:r>
      <w:r w:rsidRPr="009708B2">
        <w:rPr>
          <w:rFonts w:hint="cs"/>
          <w:sz w:val="32"/>
          <w:szCs w:val="32"/>
          <w:rtl/>
        </w:rPr>
        <w:t xml:space="preserve"> القانوني أو وكيله، وعلى هذا الأساس فإن المنصوب يستمد صفته في تمثيل من نصب عنه يستمدها من قرار </w:t>
      </w:r>
      <w:r w:rsidRPr="009708B2">
        <w:rPr>
          <w:rFonts w:hint="cs"/>
          <w:sz w:val="32"/>
          <w:szCs w:val="32"/>
          <w:rtl/>
        </w:rPr>
        <w:lastRenderedPageBreak/>
        <w:t xml:space="preserve">تنصيبه، وقد قرر القانون التنصيب في إجراءات التقاضي حتى لا تتعطل أو تتوقف إجراءات التقاضي بسبب عدم حضور الخصوم إجراءات التقاضي أو عدم </w:t>
      </w:r>
      <w:proofErr w:type="spellStart"/>
      <w:r w:rsidRPr="009708B2">
        <w:rPr>
          <w:rFonts w:hint="cs"/>
          <w:sz w:val="32"/>
          <w:szCs w:val="32"/>
          <w:rtl/>
        </w:rPr>
        <w:t>إستكمالهم</w:t>
      </w:r>
      <w:proofErr w:type="spellEnd"/>
      <w:r w:rsidRPr="009708B2">
        <w:rPr>
          <w:rFonts w:hint="cs"/>
          <w:sz w:val="32"/>
          <w:szCs w:val="32"/>
          <w:rtl/>
        </w:rPr>
        <w:t xml:space="preserve"> للإجراءات اللازمة لتمثيلهم أو مثولهم في الخصومة، وبناءً على ما تقدم: فإن المنصوب له صفة </w:t>
      </w:r>
      <w:proofErr w:type="spellStart"/>
      <w:r w:rsidRPr="009708B2">
        <w:rPr>
          <w:rFonts w:hint="cs"/>
          <w:sz w:val="32"/>
          <w:szCs w:val="32"/>
          <w:rtl/>
        </w:rPr>
        <w:t>إستناداً</w:t>
      </w:r>
      <w:proofErr w:type="spellEnd"/>
      <w:r w:rsidRPr="009708B2">
        <w:rPr>
          <w:rFonts w:hint="cs"/>
          <w:sz w:val="32"/>
          <w:szCs w:val="32"/>
          <w:rtl/>
        </w:rPr>
        <w:t xml:space="preserve"> إلى قرار </w:t>
      </w:r>
      <w:r w:rsidR="001B2850">
        <w:rPr>
          <w:rFonts w:hint="cs"/>
          <w:sz w:val="32"/>
          <w:szCs w:val="32"/>
          <w:rtl/>
        </w:rPr>
        <w:t xml:space="preserve">تنصيبه، </w:t>
      </w:r>
      <w:r w:rsidRPr="009708B2">
        <w:rPr>
          <w:rFonts w:hint="cs"/>
          <w:sz w:val="32"/>
          <w:szCs w:val="32"/>
          <w:rtl/>
        </w:rPr>
        <w:t xml:space="preserve">وليس صحيحاً ما ورد في قضاء الحكم الاستئنافي بعدم صفة المنصوب حسبما قضى الحكم محل تعليقنا. </w:t>
      </w:r>
    </w:p>
    <w:p w:rsidR="00663E5E" w:rsidRPr="009708B2" w:rsidRDefault="00663E5E" w:rsidP="00663E5E">
      <w:pPr>
        <w:jc w:val="lowKashida"/>
        <w:rPr>
          <w:b/>
          <w:bCs/>
          <w:sz w:val="32"/>
          <w:szCs w:val="32"/>
          <w:rtl/>
        </w:rPr>
      </w:pPr>
      <w:r w:rsidRPr="009708B2">
        <w:rPr>
          <w:rFonts w:hint="cs"/>
          <w:b/>
          <w:bCs/>
          <w:sz w:val="32"/>
          <w:szCs w:val="32"/>
          <w:rtl/>
        </w:rPr>
        <w:t>الوجه الثاني: معنى</w:t>
      </w:r>
      <w:r w:rsidR="00A66E12">
        <w:rPr>
          <w:rFonts w:hint="cs"/>
          <w:b/>
          <w:bCs/>
          <w:sz w:val="32"/>
          <w:szCs w:val="32"/>
          <w:rtl/>
        </w:rPr>
        <w:t xml:space="preserve"> عبارة</w:t>
      </w:r>
      <w:r w:rsidRPr="009708B2">
        <w:rPr>
          <w:rFonts w:hint="cs"/>
          <w:b/>
          <w:bCs/>
          <w:sz w:val="32"/>
          <w:szCs w:val="32"/>
          <w:rtl/>
        </w:rPr>
        <w:t xml:space="preserve"> إ</w:t>
      </w:r>
      <w:proofErr w:type="spellStart"/>
      <w:r w:rsidRPr="009708B2">
        <w:rPr>
          <w:rFonts w:hint="cs"/>
          <w:b/>
          <w:bCs/>
          <w:sz w:val="32"/>
          <w:szCs w:val="32"/>
          <w:rtl/>
        </w:rPr>
        <w:t>حتفاظ</w:t>
      </w:r>
      <w:proofErr w:type="spellEnd"/>
      <w:r w:rsidRPr="009708B2">
        <w:rPr>
          <w:rFonts w:hint="cs"/>
          <w:b/>
          <w:bCs/>
          <w:sz w:val="32"/>
          <w:szCs w:val="32"/>
          <w:rtl/>
        </w:rPr>
        <w:t xml:space="preserve"> المنصوب بحق من نصب عنه </w:t>
      </w:r>
      <w:r w:rsidR="00A66E12">
        <w:rPr>
          <w:rFonts w:hint="cs"/>
          <w:b/>
          <w:bCs/>
          <w:sz w:val="32"/>
          <w:szCs w:val="32"/>
          <w:rtl/>
        </w:rPr>
        <w:t>في ا</w:t>
      </w:r>
      <w:r w:rsidRPr="009708B2">
        <w:rPr>
          <w:rFonts w:hint="cs"/>
          <w:b/>
          <w:bCs/>
          <w:sz w:val="32"/>
          <w:szCs w:val="32"/>
          <w:rtl/>
        </w:rPr>
        <w:t xml:space="preserve">لطعن: </w:t>
      </w:r>
    </w:p>
    <w:p w:rsidR="000542DB" w:rsidRPr="009708B2" w:rsidRDefault="000542DB" w:rsidP="00663E5E">
      <w:pPr>
        <w:jc w:val="lowKashida"/>
        <w:rPr>
          <w:sz w:val="32"/>
          <w:szCs w:val="32"/>
          <w:rtl/>
        </w:rPr>
      </w:pPr>
      <w:r w:rsidRPr="009708B2">
        <w:rPr>
          <w:rFonts w:hint="cs"/>
          <w:sz w:val="32"/>
          <w:szCs w:val="32"/>
          <w:rtl/>
        </w:rPr>
        <w:t>كان محل الخلاف في القضية التي تناولها الحكم</w:t>
      </w:r>
      <w:r w:rsidR="009D1035">
        <w:rPr>
          <w:rFonts w:hint="cs"/>
          <w:sz w:val="32"/>
          <w:szCs w:val="32"/>
          <w:rtl/>
        </w:rPr>
        <w:t xml:space="preserve"> محل</w:t>
      </w:r>
      <w:r w:rsidRPr="009708B2">
        <w:rPr>
          <w:rFonts w:hint="cs"/>
          <w:sz w:val="32"/>
          <w:szCs w:val="32"/>
          <w:rtl/>
        </w:rPr>
        <w:t xml:space="preserve"> </w:t>
      </w:r>
      <w:r w:rsidR="009D1035">
        <w:rPr>
          <w:rFonts w:hint="cs"/>
          <w:sz w:val="32"/>
          <w:szCs w:val="32"/>
          <w:rtl/>
        </w:rPr>
        <w:t xml:space="preserve">تعليقنا </w:t>
      </w:r>
      <w:r w:rsidRPr="009708B2">
        <w:rPr>
          <w:rFonts w:hint="cs"/>
          <w:sz w:val="32"/>
          <w:szCs w:val="32"/>
          <w:rtl/>
        </w:rPr>
        <w:t>هو معنى عبارة: (</w:t>
      </w:r>
      <w:proofErr w:type="spellStart"/>
      <w:r w:rsidRPr="009708B2">
        <w:rPr>
          <w:rFonts w:hint="cs"/>
          <w:sz w:val="32"/>
          <w:szCs w:val="32"/>
          <w:rtl/>
        </w:rPr>
        <w:t>إحتفاظ</w:t>
      </w:r>
      <w:proofErr w:type="spellEnd"/>
      <w:r w:rsidRPr="009708B2">
        <w:rPr>
          <w:rFonts w:hint="cs"/>
          <w:sz w:val="32"/>
          <w:szCs w:val="32"/>
          <w:rtl/>
        </w:rPr>
        <w:t xml:space="preserve"> المنصوب بحق من نصب عنه بالطعن) فقد </w:t>
      </w:r>
      <w:r w:rsidR="00A66E12">
        <w:rPr>
          <w:rFonts w:hint="cs"/>
          <w:sz w:val="32"/>
          <w:szCs w:val="32"/>
          <w:rtl/>
        </w:rPr>
        <w:t>كان</w:t>
      </w:r>
      <w:r w:rsidRPr="009708B2">
        <w:rPr>
          <w:rFonts w:hint="cs"/>
          <w:sz w:val="32"/>
          <w:szCs w:val="32"/>
          <w:rtl/>
        </w:rPr>
        <w:t xml:space="preserve"> الحكم الاستئنافي المنقوض</w:t>
      </w:r>
      <w:r w:rsidR="00A66E12">
        <w:rPr>
          <w:rFonts w:hint="cs"/>
          <w:sz w:val="32"/>
          <w:szCs w:val="32"/>
          <w:rtl/>
        </w:rPr>
        <w:t xml:space="preserve"> قد</w:t>
      </w:r>
      <w:r w:rsidRPr="009708B2">
        <w:rPr>
          <w:rFonts w:hint="cs"/>
          <w:sz w:val="32"/>
          <w:szCs w:val="32"/>
          <w:rtl/>
        </w:rPr>
        <w:t xml:space="preserve"> </w:t>
      </w:r>
      <w:r w:rsidR="00A66E12">
        <w:rPr>
          <w:rFonts w:hint="cs"/>
          <w:sz w:val="32"/>
          <w:szCs w:val="32"/>
          <w:rtl/>
        </w:rPr>
        <w:t xml:space="preserve">قضى </w:t>
      </w:r>
      <w:r w:rsidRPr="009708B2">
        <w:rPr>
          <w:rFonts w:hint="cs"/>
          <w:sz w:val="32"/>
          <w:szCs w:val="32"/>
          <w:rtl/>
        </w:rPr>
        <w:t xml:space="preserve">بأن </w:t>
      </w:r>
      <w:r w:rsidR="00C00E5E">
        <w:rPr>
          <w:rFonts w:hint="cs"/>
          <w:sz w:val="32"/>
          <w:szCs w:val="32"/>
          <w:rtl/>
        </w:rPr>
        <w:t xml:space="preserve">معنى هذه العبارة </w:t>
      </w:r>
      <w:r w:rsidRPr="009708B2">
        <w:rPr>
          <w:rFonts w:hint="cs"/>
          <w:sz w:val="32"/>
          <w:szCs w:val="32"/>
          <w:rtl/>
        </w:rPr>
        <w:t xml:space="preserve">: هو </w:t>
      </w:r>
      <w:proofErr w:type="spellStart"/>
      <w:r w:rsidRPr="009708B2">
        <w:rPr>
          <w:rFonts w:hint="cs"/>
          <w:sz w:val="32"/>
          <w:szCs w:val="32"/>
          <w:rtl/>
        </w:rPr>
        <w:t>إحتفاظ</w:t>
      </w:r>
      <w:proofErr w:type="spellEnd"/>
      <w:r w:rsidRPr="009708B2">
        <w:rPr>
          <w:rFonts w:hint="cs"/>
          <w:sz w:val="32"/>
          <w:szCs w:val="32"/>
          <w:rtl/>
        </w:rPr>
        <w:t xml:space="preserve"> المنصوب بحق من نصب عنه في تقديم تقرير </w:t>
      </w:r>
      <w:r w:rsidR="00EC4716">
        <w:rPr>
          <w:rFonts w:hint="cs"/>
          <w:sz w:val="32"/>
          <w:szCs w:val="32"/>
          <w:rtl/>
        </w:rPr>
        <w:t>الاستئناف</w:t>
      </w:r>
      <w:r w:rsidR="00C977BB">
        <w:rPr>
          <w:rFonts w:hint="cs"/>
          <w:sz w:val="32"/>
          <w:szCs w:val="32"/>
          <w:rtl/>
        </w:rPr>
        <w:t xml:space="preserve"> بتاريخ لاحق</w:t>
      </w:r>
      <w:r w:rsidRPr="009708B2">
        <w:rPr>
          <w:rFonts w:hint="cs"/>
          <w:sz w:val="32"/>
          <w:szCs w:val="32"/>
          <w:rtl/>
        </w:rPr>
        <w:t xml:space="preserve"> </w:t>
      </w:r>
      <w:r w:rsidR="00C977BB">
        <w:rPr>
          <w:rFonts w:hint="cs"/>
          <w:sz w:val="32"/>
          <w:szCs w:val="32"/>
          <w:rtl/>
        </w:rPr>
        <w:t xml:space="preserve">على جلسة النطق بالحكم </w:t>
      </w:r>
      <w:r w:rsidRPr="009708B2">
        <w:rPr>
          <w:rFonts w:hint="cs"/>
          <w:sz w:val="32"/>
          <w:szCs w:val="32"/>
          <w:rtl/>
        </w:rPr>
        <w:t>ثم تقديم أسباب الاستئناف أو الطعن</w:t>
      </w:r>
      <w:r w:rsidR="006E0734">
        <w:rPr>
          <w:rFonts w:hint="cs"/>
          <w:sz w:val="32"/>
          <w:szCs w:val="32"/>
          <w:rtl/>
        </w:rPr>
        <w:t>،</w:t>
      </w:r>
      <w:r w:rsidRPr="009708B2">
        <w:rPr>
          <w:rFonts w:hint="cs"/>
          <w:sz w:val="32"/>
          <w:szCs w:val="32"/>
          <w:rtl/>
        </w:rPr>
        <w:t xml:space="preserve"> وتبعاً لذلك لا تكفي هذه العبارة </w:t>
      </w:r>
      <w:proofErr w:type="spellStart"/>
      <w:r w:rsidR="00414710">
        <w:rPr>
          <w:rFonts w:hint="cs"/>
          <w:sz w:val="32"/>
          <w:szCs w:val="32"/>
          <w:rtl/>
        </w:rPr>
        <w:t>ولاتغني</w:t>
      </w:r>
      <w:proofErr w:type="spellEnd"/>
      <w:r w:rsidR="00414710">
        <w:rPr>
          <w:rFonts w:hint="cs"/>
          <w:sz w:val="32"/>
          <w:szCs w:val="32"/>
          <w:rtl/>
        </w:rPr>
        <w:t xml:space="preserve"> </w:t>
      </w:r>
      <w:r w:rsidRPr="009708B2">
        <w:rPr>
          <w:rFonts w:hint="cs"/>
          <w:sz w:val="32"/>
          <w:szCs w:val="32"/>
          <w:rtl/>
        </w:rPr>
        <w:t>عن قيام من نصب عنه المنصوب بتقديم تقرير الاستئناف</w:t>
      </w:r>
      <w:r w:rsidR="00F8406C">
        <w:rPr>
          <w:rFonts w:hint="cs"/>
          <w:sz w:val="32"/>
          <w:szCs w:val="32"/>
          <w:rtl/>
        </w:rPr>
        <w:t xml:space="preserve"> ثم </w:t>
      </w:r>
      <w:r w:rsidR="009F6D61">
        <w:rPr>
          <w:rFonts w:hint="cs"/>
          <w:sz w:val="32"/>
          <w:szCs w:val="32"/>
          <w:rtl/>
        </w:rPr>
        <w:t xml:space="preserve">تقديم أسباب الاستئناف عند حصوله على نسخة من الحكم </w:t>
      </w:r>
      <w:r w:rsidR="00414710">
        <w:rPr>
          <w:rFonts w:hint="cs"/>
          <w:sz w:val="32"/>
          <w:szCs w:val="32"/>
          <w:rtl/>
        </w:rPr>
        <w:t>،</w:t>
      </w:r>
      <w:r w:rsidR="00AE5C16">
        <w:rPr>
          <w:rFonts w:hint="cs"/>
          <w:sz w:val="32"/>
          <w:szCs w:val="32"/>
          <w:rtl/>
        </w:rPr>
        <w:t xml:space="preserve"> ولذلك</w:t>
      </w:r>
      <w:r w:rsidR="00C977BB">
        <w:rPr>
          <w:rFonts w:hint="cs"/>
          <w:sz w:val="32"/>
          <w:szCs w:val="32"/>
          <w:rtl/>
        </w:rPr>
        <w:t xml:space="preserve"> فقد</w:t>
      </w:r>
      <w:r w:rsidRPr="009708B2">
        <w:rPr>
          <w:rFonts w:hint="cs"/>
          <w:sz w:val="32"/>
          <w:szCs w:val="32"/>
          <w:rtl/>
        </w:rPr>
        <w:t xml:space="preserve"> </w:t>
      </w:r>
      <w:r w:rsidR="00AE5C16">
        <w:rPr>
          <w:rFonts w:hint="cs"/>
          <w:sz w:val="32"/>
          <w:szCs w:val="32"/>
          <w:rtl/>
        </w:rPr>
        <w:t xml:space="preserve">قضى الحكم الاستئنافي المنقوض برفض استئناف المتهمة </w:t>
      </w:r>
      <w:r w:rsidRPr="009708B2">
        <w:rPr>
          <w:rFonts w:hint="cs"/>
          <w:sz w:val="32"/>
          <w:szCs w:val="32"/>
          <w:rtl/>
        </w:rPr>
        <w:t xml:space="preserve">لأنه </w:t>
      </w:r>
      <w:r w:rsidR="00AE5C16">
        <w:rPr>
          <w:rFonts w:hint="cs"/>
          <w:sz w:val="32"/>
          <w:szCs w:val="32"/>
          <w:rtl/>
        </w:rPr>
        <w:t xml:space="preserve">تم </w:t>
      </w:r>
      <w:r w:rsidRPr="009708B2">
        <w:rPr>
          <w:rFonts w:hint="cs"/>
          <w:sz w:val="32"/>
          <w:szCs w:val="32"/>
          <w:rtl/>
        </w:rPr>
        <w:t xml:space="preserve"> تقديمه من غير أن يسبقه تقرير بالاستئناف حيث</w:t>
      </w:r>
      <w:r w:rsidR="00C977BB">
        <w:rPr>
          <w:rFonts w:hint="cs"/>
          <w:sz w:val="32"/>
          <w:szCs w:val="32"/>
          <w:rtl/>
        </w:rPr>
        <w:t xml:space="preserve"> تم</w:t>
      </w:r>
      <w:r w:rsidRPr="009708B2">
        <w:rPr>
          <w:rFonts w:hint="cs"/>
          <w:sz w:val="32"/>
          <w:szCs w:val="32"/>
          <w:rtl/>
        </w:rPr>
        <w:t xml:space="preserve"> تقديمه بعد حصول </w:t>
      </w:r>
      <w:r w:rsidR="00C977BB">
        <w:rPr>
          <w:rFonts w:hint="cs"/>
          <w:sz w:val="32"/>
          <w:szCs w:val="32"/>
          <w:rtl/>
        </w:rPr>
        <w:t>المستأنفة</w:t>
      </w:r>
      <w:r w:rsidRPr="009708B2">
        <w:rPr>
          <w:rFonts w:hint="cs"/>
          <w:sz w:val="32"/>
          <w:szCs w:val="32"/>
          <w:rtl/>
        </w:rPr>
        <w:t xml:space="preserve"> على نسخة الحكم وكان حينها قد فات ميعاد الاستئناف الذي يحتسب من تاريخ النطق بالحكم الجزائي وليس من تاريخ استلامه كما هو الحال في قانون المرافعات، أما حكم المحكمة العليا محل تعليقنا فقد</w:t>
      </w:r>
      <w:r w:rsidR="007C6C00">
        <w:rPr>
          <w:rFonts w:hint="cs"/>
          <w:sz w:val="32"/>
          <w:szCs w:val="32"/>
          <w:rtl/>
        </w:rPr>
        <w:t xml:space="preserve"> قضى  بنقض</w:t>
      </w:r>
      <w:r w:rsidRPr="009708B2">
        <w:rPr>
          <w:rFonts w:hint="cs"/>
          <w:sz w:val="32"/>
          <w:szCs w:val="32"/>
          <w:rtl/>
        </w:rPr>
        <w:t xml:space="preserve"> </w:t>
      </w:r>
      <w:r w:rsidR="007C6C00">
        <w:rPr>
          <w:rFonts w:hint="cs"/>
          <w:sz w:val="32"/>
          <w:szCs w:val="32"/>
          <w:rtl/>
        </w:rPr>
        <w:t xml:space="preserve">الحكم الاستئنافي </w:t>
      </w:r>
      <w:proofErr w:type="spellStart"/>
      <w:r w:rsidR="007C6C00">
        <w:rPr>
          <w:rFonts w:hint="cs"/>
          <w:sz w:val="32"/>
          <w:szCs w:val="32"/>
          <w:rtl/>
        </w:rPr>
        <w:t>المشاراليه</w:t>
      </w:r>
      <w:proofErr w:type="spellEnd"/>
      <w:r w:rsidR="007C6C00">
        <w:rPr>
          <w:rFonts w:hint="cs"/>
          <w:sz w:val="32"/>
          <w:szCs w:val="32"/>
          <w:rtl/>
        </w:rPr>
        <w:t xml:space="preserve"> على اساس</w:t>
      </w:r>
      <w:r w:rsidRPr="009708B2">
        <w:rPr>
          <w:rFonts w:hint="cs"/>
          <w:sz w:val="32"/>
          <w:szCs w:val="32"/>
          <w:rtl/>
        </w:rPr>
        <w:t xml:space="preserve"> </w:t>
      </w:r>
      <w:r w:rsidR="007C6C00">
        <w:rPr>
          <w:rFonts w:hint="cs"/>
          <w:sz w:val="32"/>
          <w:szCs w:val="32"/>
          <w:rtl/>
        </w:rPr>
        <w:t>ا</w:t>
      </w:r>
      <w:r w:rsidRPr="009708B2">
        <w:rPr>
          <w:rFonts w:hint="cs"/>
          <w:sz w:val="32"/>
          <w:szCs w:val="32"/>
          <w:rtl/>
        </w:rPr>
        <w:t>ن المقصود بعبارة (</w:t>
      </w:r>
      <w:proofErr w:type="spellStart"/>
      <w:r w:rsidRPr="009708B2">
        <w:rPr>
          <w:rFonts w:hint="cs"/>
          <w:sz w:val="32"/>
          <w:szCs w:val="32"/>
          <w:rtl/>
        </w:rPr>
        <w:t>إحتفاظ</w:t>
      </w:r>
      <w:proofErr w:type="spellEnd"/>
      <w:r w:rsidRPr="009708B2">
        <w:rPr>
          <w:rFonts w:hint="cs"/>
          <w:sz w:val="32"/>
          <w:szCs w:val="32"/>
          <w:rtl/>
        </w:rPr>
        <w:t xml:space="preserve"> المنصوب بحق من نصب عنه بالطعن) هو إفصاح من </w:t>
      </w:r>
      <w:r w:rsidR="007C6C00">
        <w:rPr>
          <w:rFonts w:hint="cs"/>
          <w:sz w:val="32"/>
          <w:szCs w:val="32"/>
          <w:rtl/>
        </w:rPr>
        <w:t>المنصوب</w:t>
      </w:r>
      <w:r w:rsidRPr="009708B2">
        <w:rPr>
          <w:rFonts w:hint="cs"/>
          <w:sz w:val="32"/>
          <w:szCs w:val="32"/>
          <w:rtl/>
        </w:rPr>
        <w:t xml:space="preserve"> بأحقية من نصب عنه بتقديم أسباب الاستئناف مباشرة من غير حاجة إلى تقديمه </w:t>
      </w:r>
      <w:r w:rsidR="00944140">
        <w:rPr>
          <w:rFonts w:hint="cs"/>
          <w:sz w:val="32"/>
          <w:szCs w:val="32"/>
          <w:rtl/>
        </w:rPr>
        <w:t>ت</w:t>
      </w:r>
      <w:r w:rsidRPr="009708B2">
        <w:rPr>
          <w:rFonts w:hint="cs"/>
          <w:sz w:val="32"/>
          <w:szCs w:val="32"/>
          <w:rtl/>
        </w:rPr>
        <w:t>قرير الاستئناف</w:t>
      </w:r>
      <w:r w:rsidR="00944140">
        <w:rPr>
          <w:rFonts w:hint="cs"/>
          <w:sz w:val="32"/>
          <w:szCs w:val="32"/>
          <w:rtl/>
        </w:rPr>
        <w:t>،</w:t>
      </w:r>
      <w:r w:rsidRPr="009708B2">
        <w:rPr>
          <w:rFonts w:hint="cs"/>
          <w:sz w:val="32"/>
          <w:szCs w:val="32"/>
          <w:rtl/>
        </w:rPr>
        <w:t xml:space="preserve"> </w:t>
      </w:r>
      <w:r w:rsidR="00C977BB">
        <w:rPr>
          <w:rFonts w:hint="cs"/>
          <w:sz w:val="32"/>
          <w:szCs w:val="32"/>
          <w:rtl/>
        </w:rPr>
        <w:t>لان</w:t>
      </w:r>
      <w:r w:rsidRPr="009708B2">
        <w:rPr>
          <w:rFonts w:hint="cs"/>
          <w:sz w:val="32"/>
          <w:szCs w:val="32"/>
          <w:rtl/>
        </w:rPr>
        <w:t xml:space="preserve"> عبارة</w:t>
      </w:r>
      <w:r w:rsidR="00C977BB">
        <w:rPr>
          <w:rFonts w:hint="cs"/>
          <w:sz w:val="32"/>
          <w:szCs w:val="32"/>
          <w:rtl/>
        </w:rPr>
        <w:t xml:space="preserve"> الاحتفاظ</w:t>
      </w:r>
      <w:r w:rsidRPr="009708B2">
        <w:rPr>
          <w:rFonts w:hint="cs"/>
          <w:sz w:val="32"/>
          <w:szCs w:val="32"/>
          <w:rtl/>
        </w:rPr>
        <w:t xml:space="preserve"> تغني عن تقديم تقرير الاستئناف، وقد صرح حكم المحكمة العليا بان هذه القاعدة القضائية قد استقرت في قضاء </w:t>
      </w:r>
      <w:r w:rsidR="00BE3669" w:rsidRPr="009708B2">
        <w:rPr>
          <w:rFonts w:hint="cs"/>
          <w:sz w:val="32"/>
          <w:szCs w:val="32"/>
          <w:rtl/>
        </w:rPr>
        <w:t>المحكمة العليا وانها صارت ملزمة.</w:t>
      </w:r>
    </w:p>
    <w:p w:rsidR="00BE3669" w:rsidRPr="009708B2" w:rsidRDefault="00BE3669" w:rsidP="00663E5E">
      <w:pPr>
        <w:jc w:val="lowKashida"/>
        <w:rPr>
          <w:b/>
          <w:bCs/>
          <w:sz w:val="32"/>
          <w:szCs w:val="32"/>
          <w:rtl/>
        </w:rPr>
      </w:pPr>
      <w:r w:rsidRPr="009708B2">
        <w:rPr>
          <w:rFonts w:hint="cs"/>
          <w:b/>
          <w:bCs/>
          <w:sz w:val="32"/>
          <w:szCs w:val="32"/>
          <w:rtl/>
        </w:rPr>
        <w:t xml:space="preserve">الوجه الثالث: مدى كفاية تلفظ المتهم في جلسة النطق بالحكم بحقه في استئناف الحكم: </w:t>
      </w:r>
    </w:p>
    <w:p w:rsidR="00BE3669" w:rsidRDefault="00BE3669" w:rsidP="00663E5E">
      <w:pPr>
        <w:jc w:val="lowKashida"/>
        <w:rPr>
          <w:sz w:val="32"/>
          <w:szCs w:val="32"/>
          <w:rtl/>
        </w:rPr>
      </w:pPr>
      <w:r w:rsidRPr="009708B2">
        <w:rPr>
          <w:rFonts w:hint="cs"/>
          <w:sz w:val="32"/>
          <w:szCs w:val="32"/>
          <w:rtl/>
        </w:rPr>
        <w:t xml:space="preserve">قضى الحكم محل تعليقنا بأنه يكفي تلفظ المنصوب </w:t>
      </w:r>
      <w:r w:rsidR="00405804">
        <w:rPr>
          <w:rFonts w:hint="cs"/>
          <w:sz w:val="32"/>
          <w:szCs w:val="32"/>
          <w:rtl/>
        </w:rPr>
        <w:t xml:space="preserve">بعبارة </w:t>
      </w:r>
      <w:r w:rsidRPr="009708B2">
        <w:rPr>
          <w:rFonts w:hint="cs"/>
          <w:sz w:val="32"/>
          <w:szCs w:val="32"/>
          <w:rtl/>
        </w:rPr>
        <w:t xml:space="preserve"> </w:t>
      </w:r>
      <w:r w:rsidR="00405804">
        <w:rPr>
          <w:rFonts w:hint="cs"/>
          <w:sz w:val="32"/>
          <w:szCs w:val="32"/>
          <w:rtl/>
        </w:rPr>
        <w:t>الا</w:t>
      </w:r>
      <w:r w:rsidRPr="009708B2">
        <w:rPr>
          <w:rFonts w:hint="cs"/>
          <w:sz w:val="32"/>
          <w:szCs w:val="32"/>
          <w:rtl/>
        </w:rPr>
        <w:t>حتفاظ بحق من نصب عنه في الطعن</w:t>
      </w:r>
      <w:r w:rsidR="00405804">
        <w:rPr>
          <w:rFonts w:hint="cs"/>
          <w:sz w:val="32"/>
          <w:szCs w:val="32"/>
          <w:rtl/>
        </w:rPr>
        <w:t>،</w:t>
      </w:r>
      <w:r w:rsidRPr="009708B2">
        <w:rPr>
          <w:rFonts w:hint="cs"/>
          <w:sz w:val="32"/>
          <w:szCs w:val="32"/>
          <w:rtl/>
        </w:rPr>
        <w:t xml:space="preserve"> وان هذا </w:t>
      </w:r>
      <w:proofErr w:type="spellStart"/>
      <w:r w:rsidRPr="009708B2">
        <w:rPr>
          <w:rFonts w:hint="cs"/>
          <w:sz w:val="32"/>
          <w:szCs w:val="32"/>
          <w:rtl/>
        </w:rPr>
        <w:t>الإحتفاظ</w:t>
      </w:r>
      <w:proofErr w:type="spellEnd"/>
      <w:r w:rsidRPr="009708B2">
        <w:rPr>
          <w:rFonts w:hint="cs"/>
          <w:sz w:val="32"/>
          <w:szCs w:val="32"/>
          <w:rtl/>
        </w:rPr>
        <w:t xml:space="preserve"> </w:t>
      </w:r>
      <w:r w:rsidR="00203393">
        <w:rPr>
          <w:rFonts w:hint="cs"/>
          <w:sz w:val="32"/>
          <w:szCs w:val="32"/>
          <w:rtl/>
        </w:rPr>
        <w:t>يغني</w:t>
      </w:r>
      <w:r w:rsidRPr="009708B2">
        <w:rPr>
          <w:rFonts w:hint="cs"/>
          <w:sz w:val="32"/>
          <w:szCs w:val="32"/>
          <w:rtl/>
        </w:rPr>
        <w:t xml:space="preserve"> عن تقديم تقرير الاستئناف، وتبعاً لذلك فأنه يكفي ان يتلفظ المتهم الحاضر جلسة النطق بالحكم بحقه في استئناف الحكم</w:t>
      </w:r>
      <w:r w:rsidR="00485105">
        <w:rPr>
          <w:rFonts w:hint="cs"/>
          <w:sz w:val="32"/>
          <w:szCs w:val="32"/>
          <w:rtl/>
        </w:rPr>
        <w:t>،</w:t>
      </w:r>
      <w:r w:rsidRPr="009708B2">
        <w:rPr>
          <w:rFonts w:hint="cs"/>
          <w:sz w:val="32"/>
          <w:szCs w:val="32"/>
          <w:rtl/>
        </w:rPr>
        <w:t xml:space="preserve">  </w:t>
      </w:r>
      <w:r w:rsidR="00485105">
        <w:rPr>
          <w:rFonts w:hint="cs"/>
          <w:sz w:val="32"/>
          <w:szCs w:val="32"/>
          <w:rtl/>
        </w:rPr>
        <w:t>ف</w:t>
      </w:r>
      <w:r w:rsidRPr="009708B2">
        <w:rPr>
          <w:rFonts w:hint="cs"/>
          <w:sz w:val="32"/>
          <w:szCs w:val="32"/>
          <w:rtl/>
        </w:rPr>
        <w:t>يكون</w:t>
      </w:r>
      <w:r w:rsidR="00485105">
        <w:rPr>
          <w:rFonts w:hint="cs"/>
          <w:sz w:val="32"/>
          <w:szCs w:val="32"/>
          <w:rtl/>
        </w:rPr>
        <w:t xml:space="preserve"> ذلك</w:t>
      </w:r>
      <w:r w:rsidRPr="009708B2">
        <w:rPr>
          <w:rFonts w:hint="cs"/>
          <w:sz w:val="32"/>
          <w:szCs w:val="32"/>
          <w:rtl/>
        </w:rPr>
        <w:t xml:space="preserve"> بمثابة تقرير </w:t>
      </w:r>
      <w:proofErr w:type="spellStart"/>
      <w:r w:rsidRPr="009708B2">
        <w:rPr>
          <w:rFonts w:hint="cs"/>
          <w:sz w:val="32"/>
          <w:szCs w:val="32"/>
          <w:rtl/>
        </w:rPr>
        <w:t>بإستئناف</w:t>
      </w:r>
      <w:proofErr w:type="spellEnd"/>
      <w:r w:rsidRPr="009708B2">
        <w:rPr>
          <w:rFonts w:hint="cs"/>
          <w:sz w:val="32"/>
          <w:szCs w:val="32"/>
          <w:rtl/>
        </w:rPr>
        <w:t xml:space="preserve"> الحكم الذي تم النطق به</w:t>
      </w:r>
      <w:r w:rsidR="00485105">
        <w:rPr>
          <w:rFonts w:hint="cs"/>
          <w:sz w:val="32"/>
          <w:szCs w:val="32"/>
          <w:rtl/>
        </w:rPr>
        <w:t xml:space="preserve"> حالا</w:t>
      </w:r>
      <w:r w:rsidRPr="009708B2">
        <w:rPr>
          <w:rFonts w:hint="cs"/>
          <w:sz w:val="32"/>
          <w:szCs w:val="32"/>
          <w:rtl/>
        </w:rPr>
        <w:t xml:space="preserve"> في الجلسة</w:t>
      </w:r>
      <w:r w:rsidR="00485105">
        <w:rPr>
          <w:rFonts w:hint="cs"/>
          <w:sz w:val="32"/>
          <w:szCs w:val="32"/>
          <w:rtl/>
        </w:rPr>
        <w:t>،</w:t>
      </w:r>
      <w:r w:rsidRPr="009708B2">
        <w:rPr>
          <w:rFonts w:hint="cs"/>
          <w:sz w:val="32"/>
          <w:szCs w:val="32"/>
          <w:rtl/>
        </w:rPr>
        <w:t xml:space="preserve"> لان مضمون عبارة المتهم في هذه الحالة هي إفصاح منه برغبته في استئناف الحكم</w:t>
      </w:r>
      <w:r w:rsidR="00430639">
        <w:rPr>
          <w:rFonts w:hint="cs"/>
          <w:sz w:val="32"/>
          <w:szCs w:val="32"/>
          <w:rtl/>
        </w:rPr>
        <w:t>،</w:t>
      </w:r>
      <w:r w:rsidRPr="009708B2">
        <w:rPr>
          <w:rFonts w:hint="cs"/>
          <w:sz w:val="32"/>
          <w:szCs w:val="32"/>
          <w:rtl/>
        </w:rPr>
        <w:t xml:space="preserve"> </w:t>
      </w:r>
      <w:r w:rsidR="00430639">
        <w:rPr>
          <w:rFonts w:hint="cs"/>
          <w:sz w:val="32"/>
          <w:szCs w:val="32"/>
          <w:rtl/>
        </w:rPr>
        <w:t>ف</w:t>
      </w:r>
      <w:r w:rsidRPr="009708B2">
        <w:rPr>
          <w:rFonts w:hint="cs"/>
          <w:sz w:val="32"/>
          <w:szCs w:val="32"/>
          <w:rtl/>
        </w:rPr>
        <w:t>قد افصح المتهم عن ذلك بعد النطق بالحكم مباشرة في جلسة النطق</w:t>
      </w:r>
      <w:r w:rsidR="00430639">
        <w:rPr>
          <w:rFonts w:hint="cs"/>
          <w:sz w:val="32"/>
          <w:szCs w:val="32"/>
          <w:rtl/>
        </w:rPr>
        <w:t xml:space="preserve">، </w:t>
      </w:r>
      <w:r w:rsidRPr="009708B2">
        <w:rPr>
          <w:rFonts w:hint="cs"/>
          <w:sz w:val="32"/>
          <w:szCs w:val="32"/>
          <w:rtl/>
        </w:rPr>
        <w:t xml:space="preserve">وقد قرع سمع المحكمة برغبته </w:t>
      </w:r>
      <w:r w:rsidR="002413EF">
        <w:rPr>
          <w:rFonts w:hint="cs"/>
          <w:sz w:val="32"/>
          <w:szCs w:val="32"/>
          <w:rtl/>
        </w:rPr>
        <w:t xml:space="preserve"> استئناف الحكم وذلك </w:t>
      </w:r>
      <w:r w:rsidRPr="009708B2">
        <w:rPr>
          <w:rFonts w:hint="cs"/>
          <w:sz w:val="32"/>
          <w:szCs w:val="32"/>
          <w:rtl/>
        </w:rPr>
        <w:t xml:space="preserve">في جلسة استماع قضائي لها حجيتها التي تفوق تقديمه </w:t>
      </w:r>
      <w:r w:rsidRPr="009708B2">
        <w:rPr>
          <w:rFonts w:hint="cs"/>
          <w:sz w:val="32"/>
          <w:szCs w:val="32"/>
          <w:rtl/>
        </w:rPr>
        <w:lastRenderedPageBreak/>
        <w:t>لتقرير الاستئناف إلى قلم الكتاب وفقاً للمادة (421) إجراءات، ومؤدى ذلك ان المتهم المحتفظ بحقه في الاستئناف في جلسة النطق بالحكم لا يلزمه</w:t>
      </w:r>
      <w:r w:rsidR="00203393">
        <w:rPr>
          <w:rFonts w:hint="cs"/>
          <w:sz w:val="32"/>
          <w:szCs w:val="32"/>
          <w:rtl/>
        </w:rPr>
        <w:t xml:space="preserve"> بعد</w:t>
      </w:r>
      <w:r w:rsidRPr="009708B2">
        <w:rPr>
          <w:rFonts w:hint="cs"/>
          <w:sz w:val="32"/>
          <w:szCs w:val="32"/>
          <w:rtl/>
        </w:rPr>
        <w:t xml:space="preserve"> </w:t>
      </w:r>
      <w:r w:rsidR="00203393">
        <w:rPr>
          <w:rFonts w:hint="cs"/>
          <w:sz w:val="32"/>
          <w:szCs w:val="32"/>
          <w:rtl/>
        </w:rPr>
        <w:t xml:space="preserve">ذلك </w:t>
      </w:r>
      <w:r w:rsidRPr="009708B2">
        <w:rPr>
          <w:rFonts w:hint="cs"/>
          <w:sz w:val="32"/>
          <w:szCs w:val="32"/>
          <w:rtl/>
        </w:rPr>
        <w:t xml:space="preserve">تقديم تقرير بالاستئناف وإنما ينبغي عليه تقديم أسباب الاستئناف بعد حصوله على نسخة من الحكم </w:t>
      </w:r>
      <w:r w:rsidR="002413EF">
        <w:rPr>
          <w:rFonts w:hint="cs"/>
          <w:sz w:val="32"/>
          <w:szCs w:val="32"/>
          <w:rtl/>
        </w:rPr>
        <w:t>شريطة</w:t>
      </w:r>
      <w:r w:rsidRPr="009708B2">
        <w:rPr>
          <w:rFonts w:hint="cs"/>
          <w:sz w:val="32"/>
          <w:szCs w:val="32"/>
          <w:rtl/>
        </w:rPr>
        <w:t xml:space="preserve"> الحصول على الشهادة السلبية بعدم الحصول على نسخة الحكم</w:t>
      </w:r>
      <w:r w:rsidR="00203393">
        <w:rPr>
          <w:rFonts w:hint="cs"/>
          <w:sz w:val="32"/>
          <w:szCs w:val="32"/>
          <w:rtl/>
        </w:rPr>
        <w:t xml:space="preserve"> في الميعاد</w:t>
      </w:r>
      <w:r w:rsidRPr="009708B2">
        <w:rPr>
          <w:rFonts w:hint="cs"/>
          <w:sz w:val="32"/>
          <w:szCs w:val="32"/>
          <w:rtl/>
        </w:rPr>
        <w:t xml:space="preserve"> إذا لم يحصل عليها في الميعاد المقرر </w:t>
      </w:r>
      <w:proofErr w:type="spellStart"/>
      <w:r w:rsidRPr="009708B2">
        <w:rPr>
          <w:rFonts w:hint="cs"/>
          <w:sz w:val="32"/>
          <w:szCs w:val="32"/>
          <w:rtl/>
        </w:rPr>
        <w:t>للإستئناف</w:t>
      </w:r>
      <w:proofErr w:type="spellEnd"/>
      <w:r w:rsidR="002413EF">
        <w:rPr>
          <w:rFonts w:hint="cs"/>
          <w:sz w:val="32"/>
          <w:szCs w:val="32"/>
          <w:rtl/>
        </w:rPr>
        <w:t xml:space="preserve">، والله اعلم </w:t>
      </w:r>
      <w:r w:rsidRPr="009708B2">
        <w:rPr>
          <w:rFonts w:hint="cs"/>
          <w:sz w:val="32"/>
          <w:szCs w:val="32"/>
          <w:rtl/>
        </w:rPr>
        <w:t xml:space="preserve">. </w:t>
      </w:r>
    </w:p>
    <w:p w:rsidR="009708B2" w:rsidRPr="009708B2" w:rsidRDefault="00705B4F" w:rsidP="009708B2">
      <w:pPr>
        <w:jc w:val="right"/>
      </w:pPr>
      <w:hyperlink r:id="rId6" w:history="1">
        <w:r w:rsidR="009708B2">
          <w:rPr>
            <w:rStyle w:val="Hyperlink"/>
          </w:rPr>
          <w:t>https://t.me/AbdmomenShjaaAldeen</w:t>
        </w:r>
      </w:hyperlink>
    </w:p>
    <w:sectPr w:rsidR="009708B2" w:rsidRPr="009708B2" w:rsidSect="009708B2">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0AE" w:rsidRDefault="002220AE" w:rsidP="009708B2">
      <w:pPr>
        <w:spacing w:after="0" w:line="240" w:lineRule="auto"/>
      </w:pPr>
      <w:r>
        <w:separator/>
      </w:r>
    </w:p>
  </w:endnote>
  <w:endnote w:type="continuationSeparator" w:id="0">
    <w:p w:rsidR="002220AE" w:rsidRDefault="002220AE" w:rsidP="0097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B2" w:rsidRDefault="009708B2" w:rsidP="009708B2">
    <w:pPr>
      <w:pStyle w:val="a4"/>
      <w:jc w:val="right"/>
    </w:pPr>
    <w:proofErr w:type="spellStart"/>
    <w:r>
      <w:rPr>
        <w:rFonts w:hint="cs"/>
        <w:rtl/>
      </w:rPr>
      <w:t>الأسعدي</w:t>
    </w:r>
    <w:proofErr w:type="spellEnd"/>
    <w:r>
      <w:rPr>
        <w:rFonts w:hint="cs"/>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0AE" w:rsidRDefault="002220AE" w:rsidP="009708B2">
      <w:pPr>
        <w:spacing w:after="0" w:line="240" w:lineRule="auto"/>
      </w:pPr>
      <w:r>
        <w:separator/>
      </w:r>
    </w:p>
  </w:footnote>
  <w:footnote w:type="continuationSeparator" w:id="0">
    <w:p w:rsidR="002220AE" w:rsidRDefault="002220AE" w:rsidP="009708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3FC"/>
    <w:rsid w:val="000542DB"/>
    <w:rsid w:val="000B7208"/>
    <w:rsid w:val="001B2850"/>
    <w:rsid w:val="001D470E"/>
    <w:rsid w:val="001D58DB"/>
    <w:rsid w:val="00203393"/>
    <w:rsid w:val="002220AE"/>
    <w:rsid w:val="002413EF"/>
    <w:rsid w:val="002506A4"/>
    <w:rsid w:val="00276E17"/>
    <w:rsid w:val="002F61F5"/>
    <w:rsid w:val="003C264E"/>
    <w:rsid w:val="00405804"/>
    <w:rsid w:val="00414710"/>
    <w:rsid w:val="00430639"/>
    <w:rsid w:val="00485105"/>
    <w:rsid w:val="004C2A0A"/>
    <w:rsid w:val="00636A23"/>
    <w:rsid w:val="00663E5E"/>
    <w:rsid w:val="006E0734"/>
    <w:rsid w:val="00745F8F"/>
    <w:rsid w:val="007C53FC"/>
    <w:rsid w:val="007C6C00"/>
    <w:rsid w:val="00853F90"/>
    <w:rsid w:val="00944140"/>
    <w:rsid w:val="009708B2"/>
    <w:rsid w:val="009A2A85"/>
    <w:rsid w:val="009D1035"/>
    <w:rsid w:val="009F6D61"/>
    <w:rsid w:val="00A27027"/>
    <w:rsid w:val="00A66E12"/>
    <w:rsid w:val="00AE5C16"/>
    <w:rsid w:val="00B7105E"/>
    <w:rsid w:val="00BE3669"/>
    <w:rsid w:val="00C00E5E"/>
    <w:rsid w:val="00C977BB"/>
    <w:rsid w:val="00D07CE6"/>
    <w:rsid w:val="00D36508"/>
    <w:rsid w:val="00D9588A"/>
    <w:rsid w:val="00E44E5B"/>
    <w:rsid w:val="00EC4716"/>
    <w:rsid w:val="00F84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B108"/>
  <w15:docId w15:val="{88BAF7BA-6ABF-1B45-96E1-DBF67856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9708B2"/>
    <w:rPr>
      <w:color w:val="0000FF"/>
      <w:u w:val="single"/>
    </w:rPr>
  </w:style>
  <w:style w:type="paragraph" w:styleId="a3">
    <w:name w:val="header"/>
    <w:basedOn w:val="a"/>
    <w:link w:val="Char"/>
    <w:uiPriority w:val="99"/>
    <w:unhideWhenUsed/>
    <w:rsid w:val="009708B2"/>
    <w:pPr>
      <w:tabs>
        <w:tab w:val="center" w:pos="4153"/>
        <w:tab w:val="right" w:pos="8306"/>
      </w:tabs>
      <w:spacing w:after="0" w:line="240" w:lineRule="auto"/>
    </w:pPr>
  </w:style>
  <w:style w:type="character" w:customStyle="1" w:styleId="Char">
    <w:name w:val="رأس الصفحة Char"/>
    <w:basedOn w:val="a0"/>
    <w:link w:val="a3"/>
    <w:uiPriority w:val="99"/>
    <w:rsid w:val="009708B2"/>
  </w:style>
  <w:style w:type="paragraph" w:styleId="a4">
    <w:name w:val="footer"/>
    <w:basedOn w:val="a"/>
    <w:link w:val="Char0"/>
    <w:uiPriority w:val="99"/>
    <w:unhideWhenUsed/>
    <w:rsid w:val="009708B2"/>
    <w:pPr>
      <w:tabs>
        <w:tab w:val="center" w:pos="4153"/>
        <w:tab w:val="right" w:pos="8306"/>
      </w:tabs>
      <w:spacing w:after="0" w:line="240" w:lineRule="auto"/>
    </w:pPr>
  </w:style>
  <w:style w:type="character" w:customStyle="1" w:styleId="Char0">
    <w:name w:val="تذييل الصفحة Char"/>
    <w:basedOn w:val="a0"/>
    <w:link w:val="a4"/>
    <w:uiPriority w:val="99"/>
    <w:rsid w:val="00970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3929</Characters>
  <Application>Microsoft Office Word</Application>
  <DocSecurity>0</DocSecurity>
  <Lines>32</Lines>
  <Paragraphs>9</Paragraphs>
  <ScaleCrop>false</ScaleCrop>
  <Company>Ahmed-Under</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2022-04-11T18:11:00Z</dcterms:created>
  <dcterms:modified xsi:type="dcterms:W3CDTF">2022-04-11T18:11:00Z</dcterms:modified>
</cp:coreProperties>
</file>