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63F" w:rsidRPr="001F7BC5" w:rsidRDefault="005B0013" w:rsidP="001F7BC5">
      <w:pPr>
        <w:jc w:val="center"/>
        <w:rPr>
          <w:rFonts w:cs="Arial"/>
          <w:b/>
          <w:bCs/>
          <w:sz w:val="32"/>
          <w:szCs w:val="32"/>
          <w:rtl/>
        </w:rPr>
      </w:pPr>
      <w:r>
        <w:rPr>
          <w:rFonts w:cs="Arial" w:hint="cs"/>
          <w:b/>
          <w:bCs/>
          <w:sz w:val="32"/>
          <w:szCs w:val="32"/>
          <w:rtl/>
        </w:rPr>
        <w:t xml:space="preserve">لايجوز </w:t>
      </w:r>
      <w:r w:rsidR="00D50A2F">
        <w:rPr>
          <w:rFonts w:cs="Arial" w:hint="cs"/>
          <w:b/>
          <w:bCs/>
          <w:sz w:val="32"/>
          <w:szCs w:val="32"/>
          <w:rtl/>
        </w:rPr>
        <w:t xml:space="preserve">سلب </w:t>
      </w:r>
      <w:r w:rsidR="00AD0693" w:rsidRPr="001F7BC5">
        <w:rPr>
          <w:rFonts w:cs="Arial" w:hint="cs"/>
          <w:b/>
          <w:bCs/>
          <w:sz w:val="32"/>
          <w:szCs w:val="32"/>
          <w:rtl/>
        </w:rPr>
        <w:t>إختصاص</w:t>
      </w:r>
      <w:r w:rsidR="00AD0693" w:rsidRPr="001F7BC5">
        <w:rPr>
          <w:rFonts w:cs="Arial"/>
          <w:b/>
          <w:bCs/>
          <w:sz w:val="32"/>
          <w:szCs w:val="32"/>
          <w:rtl/>
        </w:rPr>
        <w:t xml:space="preserve"> </w:t>
      </w:r>
      <w:r w:rsidR="00AD0693" w:rsidRPr="001F7BC5">
        <w:rPr>
          <w:rFonts w:cs="Arial" w:hint="cs"/>
          <w:b/>
          <w:bCs/>
          <w:sz w:val="32"/>
          <w:szCs w:val="32"/>
          <w:rtl/>
        </w:rPr>
        <w:t>القضاء</w:t>
      </w:r>
      <w:r w:rsidR="00AD0693" w:rsidRPr="001F7BC5">
        <w:rPr>
          <w:rFonts w:cs="Arial"/>
          <w:b/>
          <w:bCs/>
          <w:sz w:val="32"/>
          <w:szCs w:val="32"/>
          <w:rtl/>
        </w:rPr>
        <w:t xml:space="preserve"> </w:t>
      </w:r>
      <w:r w:rsidR="00AD0693" w:rsidRPr="001F7BC5">
        <w:rPr>
          <w:rFonts w:cs="Arial" w:hint="cs"/>
          <w:b/>
          <w:bCs/>
          <w:sz w:val="32"/>
          <w:szCs w:val="32"/>
          <w:rtl/>
        </w:rPr>
        <w:t>اليمني</w:t>
      </w:r>
      <w:r w:rsidR="00AD0693" w:rsidRPr="001F7BC5">
        <w:rPr>
          <w:rFonts w:cs="Arial"/>
          <w:b/>
          <w:bCs/>
          <w:sz w:val="32"/>
          <w:szCs w:val="32"/>
          <w:rtl/>
        </w:rPr>
        <w:t xml:space="preserve"> </w:t>
      </w:r>
      <w:r w:rsidR="00AD0693" w:rsidRPr="001F7BC5">
        <w:rPr>
          <w:rFonts w:cs="Arial" w:hint="cs"/>
          <w:b/>
          <w:bCs/>
          <w:sz w:val="32"/>
          <w:szCs w:val="32"/>
          <w:rtl/>
        </w:rPr>
        <w:t>بمنازعات</w:t>
      </w:r>
      <w:r w:rsidR="00AD0693" w:rsidRPr="001F7BC5">
        <w:rPr>
          <w:rFonts w:cs="Arial"/>
          <w:b/>
          <w:bCs/>
          <w:sz w:val="32"/>
          <w:szCs w:val="32"/>
          <w:rtl/>
        </w:rPr>
        <w:t xml:space="preserve"> </w:t>
      </w:r>
      <w:r w:rsidR="00AD0693" w:rsidRPr="001F7BC5">
        <w:rPr>
          <w:rFonts w:cs="Arial" w:hint="cs"/>
          <w:b/>
          <w:bCs/>
          <w:sz w:val="32"/>
          <w:szCs w:val="32"/>
          <w:rtl/>
        </w:rPr>
        <w:t>الوكالات</w:t>
      </w:r>
      <w:r w:rsidR="00AD0693" w:rsidRPr="001F7BC5">
        <w:rPr>
          <w:rFonts w:cs="Arial"/>
          <w:b/>
          <w:bCs/>
          <w:sz w:val="32"/>
          <w:szCs w:val="32"/>
          <w:rtl/>
        </w:rPr>
        <w:t xml:space="preserve"> </w:t>
      </w:r>
      <w:r w:rsidR="00AD0693" w:rsidRPr="001F7BC5">
        <w:rPr>
          <w:rFonts w:cs="Arial" w:hint="cs"/>
          <w:b/>
          <w:bCs/>
          <w:sz w:val="32"/>
          <w:szCs w:val="32"/>
          <w:rtl/>
        </w:rPr>
        <w:t>التجارية</w:t>
      </w:r>
    </w:p>
    <w:p w:rsidR="00AD0693" w:rsidRPr="001F7BC5" w:rsidRDefault="00AD0693" w:rsidP="001F7BC5">
      <w:pPr>
        <w:jc w:val="right"/>
        <w:rPr>
          <w:rFonts w:cs="Arial"/>
          <w:sz w:val="32"/>
          <w:szCs w:val="32"/>
          <w:rtl/>
        </w:rPr>
      </w:pPr>
      <w:r w:rsidRPr="001F7BC5">
        <w:rPr>
          <w:rFonts w:cs="Arial" w:hint="cs"/>
          <w:sz w:val="32"/>
          <w:szCs w:val="32"/>
          <w:rtl/>
        </w:rPr>
        <w:t>أ.د/ عبدالمؤمن شجاع الدين</w:t>
      </w:r>
    </w:p>
    <w:p w:rsidR="00AD0693" w:rsidRPr="001F7BC5" w:rsidRDefault="00AD0693" w:rsidP="001F7BC5">
      <w:pPr>
        <w:jc w:val="right"/>
        <w:rPr>
          <w:rFonts w:cs="Arial"/>
          <w:sz w:val="32"/>
          <w:szCs w:val="32"/>
          <w:rtl/>
        </w:rPr>
      </w:pPr>
      <w:r w:rsidRPr="001F7BC5">
        <w:rPr>
          <w:rFonts w:cs="Arial" w:hint="cs"/>
          <w:sz w:val="32"/>
          <w:szCs w:val="32"/>
          <w:rtl/>
        </w:rPr>
        <w:t xml:space="preserve">الأستاذ بكلية الشريعة والقانون </w:t>
      </w:r>
      <w:r w:rsidRPr="001F7BC5">
        <w:rPr>
          <w:rFonts w:cs="Arial"/>
          <w:sz w:val="32"/>
          <w:szCs w:val="32"/>
          <w:rtl/>
        </w:rPr>
        <w:t>–</w:t>
      </w:r>
      <w:r w:rsidRPr="001F7BC5">
        <w:rPr>
          <w:rFonts w:cs="Arial" w:hint="cs"/>
          <w:sz w:val="32"/>
          <w:szCs w:val="32"/>
          <w:rtl/>
        </w:rPr>
        <w:t xml:space="preserve"> جامعة صنعاء</w:t>
      </w:r>
    </w:p>
    <w:p w:rsidR="00AD0693" w:rsidRPr="001F7BC5" w:rsidRDefault="00AD0693" w:rsidP="00AD0693">
      <w:pPr>
        <w:jc w:val="lowKashida"/>
        <w:rPr>
          <w:sz w:val="32"/>
          <w:szCs w:val="32"/>
          <w:rtl/>
        </w:rPr>
      </w:pPr>
      <w:r w:rsidRPr="001F7BC5">
        <w:rPr>
          <w:rFonts w:cs="Arial" w:hint="cs"/>
          <w:sz w:val="32"/>
          <w:szCs w:val="32"/>
          <w:rtl/>
        </w:rPr>
        <w:t>يختص القضاء اليمني بالمنازعات التي تنشاء فيما بين</w:t>
      </w:r>
      <w:r w:rsidR="00274A1C">
        <w:rPr>
          <w:rFonts w:cs="Arial" w:hint="cs"/>
          <w:sz w:val="32"/>
          <w:szCs w:val="32"/>
          <w:rtl/>
        </w:rPr>
        <w:t xml:space="preserve"> طرفي</w:t>
      </w:r>
      <w:r w:rsidRPr="001F7BC5">
        <w:rPr>
          <w:rFonts w:cs="Arial" w:hint="cs"/>
          <w:sz w:val="32"/>
          <w:szCs w:val="32"/>
          <w:rtl/>
        </w:rPr>
        <w:t xml:space="preserve"> </w:t>
      </w:r>
      <w:r w:rsidR="00274A1C">
        <w:rPr>
          <w:rFonts w:cs="Arial" w:hint="cs"/>
          <w:sz w:val="32"/>
          <w:szCs w:val="32"/>
          <w:rtl/>
        </w:rPr>
        <w:t xml:space="preserve">عقد الوكالة التجارية </w:t>
      </w:r>
      <w:r w:rsidRPr="001F7BC5">
        <w:rPr>
          <w:rFonts w:cs="Arial" w:hint="cs"/>
          <w:sz w:val="32"/>
          <w:szCs w:val="32"/>
          <w:rtl/>
        </w:rPr>
        <w:t>الوكيل المحلي والشركة الأجنبية بشأن</w:t>
      </w:r>
      <w:r w:rsidR="000A669F">
        <w:rPr>
          <w:rFonts w:cs="Arial" w:hint="cs"/>
          <w:sz w:val="32"/>
          <w:szCs w:val="32"/>
          <w:rtl/>
        </w:rPr>
        <w:t xml:space="preserve"> تنفيذ او تفسير</w:t>
      </w:r>
      <w:r w:rsidRPr="001F7BC5">
        <w:rPr>
          <w:rFonts w:cs="Arial" w:hint="cs"/>
          <w:sz w:val="32"/>
          <w:szCs w:val="32"/>
          <w:rtl/>
        </w:rPr>
        <w:t xml:space="preserve"> عقد الوكالة التجارية حتى لو تضمن عقد الوكالة التجارية بنداً ينص على إختصاص القضاء الأجنبي في موطن الشركة</w:t>
      </w:r>
      <w:r w:rsidR="000A669F">
        <w:rPr>
          <w:rFonts w:cs="Arial" w:hint="cs"/>
          <w:sz w:val="32"/>
          <w:szCs w:val="32"/>
          <w:rtl/>
        </w:rPr>
        <w:t xml:space="preserve"> الأجنبية</w:t>
      </w:r>
      <w:r w:rsidRPr="001F7BC5">
        <w:rPr>
          <w:rFonts w:cs="Arial" w:hint="cs"/>
          <w:sz w:val="32"/>
          <w:szCs w:val="32"/>
          <w:rtl/>
        </w:rPr>
        <w:t xml:space="preserve"> الموكلة ولو ورد أيضاً في العقد شرط تحكيم ينص على إختصاص هيئة التحكيم خارج اليمن حسبما قضى الحكم الصادر عن الدائرة التجارية بالمحكمة العليا في جلستها المنعقدة بتاريخ 16-10-2010م في الطعن رقم (43479)، حيث ورد في أسباب هذا الحكم أنه: ((وبإطلاع هذه الدائرة على أوراق القضية فقد تبين للدائرة ان الطاعنة تحاجج بالمادة (20) من قانون تنظيم الوكالات التجارية والمادة (28) من اللائحة الت</w:t>
      </w:r>
      <w:r w:rsidR="001F7BC5">
        <w:rPr>
          <w:rFonts w:cs="Arial" w:hint="cs"/>
          <w:sz w:val="32"/>
          <w:szCs w:val="32"/>
          <w:rtl/>
        </w:rPr>
        <w:t xml:space="preserve">نفيذية للقانون المذكور </w:t>
      </w:r>
      <w:r w:rsidR="00445BB7">
        <w:rPr>
          <w:rFonts w:cs="Arial" w:hint="cs"/>
          <w:sz w:val="32"/>
          <w:szCs w:val="32"/>
          <w:rtl/>
        </w:rPr>
        <w:t>بإعتبارهما</w:t>
      </w:r>
      <w:r w:rsidRPr="001F7BC5">
        <w:rPr>
          <w:rFonts w:cs="Arial" w:hint="cs"/>
          <w:sz w:val="32"/>
          <w:szCs w:val="32"/>
          <w:rtl/>
        </w:rPr>
        <w:t xml:space="preserve"> من النصوص المتعلقة بالنظام العام التي لا يجيز القانون الإتفاق </w:t>
      </w:r>
      <w:r w:rsidR="002C0CEF" w:rsidRPr="001F7BC5">
        <w:rPr>
          <w:rFonts w:cs="Arial" w:hint="cs"/>
          <w:sz w:val="32"/>
          <w:szCs w:val="32"/>
          <w:rtl/>
        </w:rPr>
        <w:t xml:space="preserve">على مخالفة </w:t>
      </w:r>
      <w:r w:rsidR="00A3737C">
        <w:rPr>
          <w:rFonts w:cs="Arial" w:hint="cs"/>
          <w:sz w:val="32"/>
          <w:szCs w:val="32"/>
          <w:rtl/>
        </w:rPr>
        <w:t xml:space="preserve">حكمهما </w:t>
      </w:r>
      <w:r w:rsidR="00DD257F">
        <w:rPr>
          <w:rFonts w:cs="Arial" w:hint="cs"/>
          <w:sz w:val="32"/>
          <w:szCs w:val="32"/>
          <w:rtl/>
        </w:rPr>
        <w:t xml:space="preserve">، </w:t>
      </w:r>
      <w:r w:rsidR="002C0CEF" w:rsidRPr="001F7BC5">
        <w:rPr>
          <w:rFonts w:cs="Arial" w:hint="cs"/>
          <w:sz w:val="32"/>
          <w:szCs w:val="32"/>
          <w:rtl/>
        </w:rPr>
        <w:t>ومن ثم لا يعمل بالبند (5) من عقد الوكالة الذي نص على</w:t>
      </w:r>
      <w:r w:rsidR="001F361F">
        <w:rPr>
          <w:rFonts w:cs="Arial" w:hint="cs"/>
          <w:sz w:val="32"/>
          <w:szCs w:val="32"/>
          <w:rtl/>
        </w:rPr>
        <w:t xml:space="preserve"> تحكيم</w:t>
      </w:r>
      <w:r w:rsidR="00DD257F">
        <w:rPr>
          <w:rFonts w:cs="Arial" w:hint="cs"/>
          <w:sz w:val="32"/>
          <w:szCs w:val="32"/>
          <w:rtl/>
        </w:rPr>
        <w:t xml:space="preserve"> </w:t>
      </w:r>
      <w:r w:rsidR="001F361F">
        <w:rPr>
          <w:rFonts w:cs="Arial" w:hint="cs"/>
          <w:sz w:val="32"/>
          <w:szCs w:val="32"/>
          <w:rtl/>
        </w:rPr>
        <w:t xml:space="preserve">غرفة تجارة بيروت </w:t>
      </w:r>
      <w:r w:rsidR="00DE7AD8">
        <w:rPr>
          <w:rFonts w:cs="Arial" w:hint="cs"/>
          <w:sz w:val="32"/>
          <w:szCs w:val="32"/>
          <w:rtl/>
        </w:rPr>
        <w:t xml:space="preserve">في </w:t>
      </w:r>
      <w:r w:rsidR="00DD257F">
        <w:rPr>
          <w:rFonts w:cs="Arial" w:hint="cs"/>
          <w:sz w:val="32"/>
          <w:szCs w:val="32"/>
          <w:rtl/>
        </w:rPr>
        <w:t>الفصل</w:t>
      </w:r>
      <w:r w:rsidR="002C0CEF" w:rsidRPr="001F7BC5">
        <w:rPr>
          <w:rFonts w:cs="Arial" w:hint="cs"/>
          <w:sz w:val="32"/>
          <w:szCs w:val="32"/>
          <w:rtl/>
        </w:rPr>
        <w:t xml:space="preserve"> </w:t>
      </w:r>
      <w:r w:rsidR="00DD257F">
        <w:rPr>
          <w:rFonts w:cs="Arial" w:hint="cs"/>
          <w:sz w:val="32"/>
          <w:szCs w:val="32"/>
          <w:rtl/>
        </w:rPr>
        <w:t xml:space="preserve">في </w:t>
      </w:r>
      <w:r w:rsidR="00FF1740">
        <w:rPr>
          <w:rFonts w:cs="Arial" w:hint="cs"/>
          <w:sz w:val="32"/>
          <w:szCs w:val="32"/>
          <w:rtl/>
        </w:rPr>
        <w:t xml:space="preserve">الخلافات بين الطرفين </w:t>
      </w:r>
      <w:r w:rsidR="00DE7AD8">
        <w:rPr>
          <w:rFonts w:cs="Arial" w:hint="cs"/>
          <w:sz w:val="32"/>
          <w:szCs w:val="32"/>
          <w:rtl/>
        </w:rPr>
        <w:t>،</w:t>
      </w:r>
      <w:r w:rsidR="002C0CEF" w:rsidRPr="001F7BC5">
        <w:rPr>
          <w:rFonts w:cs="Arial" w:hint="cs"/>
          <w:sz w:val="32"/>
          <w:szCs w:val="32"/>
          <w:rtl/>
        </w:rPr>
        <w:t xml:space="preserve"> </w:t>
      </w:r>
      <w:r w:rsidR="00DE7AD8">
        <w:rPr>
          <w:rFonts w:cs="Arial" w:hint="cs"/>
          <w:sz w:val="32"/>
          <w:szCs w:val="32"/>
          <w:rtl/>
        </w:rPr>
        <w:t xml:space="preserve">وهو الشرط </w:t>
      </w:r>
      <w:r w:rsidR="002C0CEF" w:rsidRPr="001F7BC5">
        <w:rPr>
          <w:rFonts w:cs="Arial" w:hint="cs"/>
          <w:sz w:val="32"/>
          <w:szCs w:val="32"/>
          <w:rtl/>
        </w:rPr>
        <w:t>الذي استندت إليه</w:t>
      </w:r>
      <w:r w:rsidR="00877555">
        <w:rPr>
          <w:rFonts w:cs="Arial" w:hint="cs"/>
          <w:sz w:val="32"/>
          <w:szCs w:val="32"/>
          <w:rtl/>
        </w:rPr>
        <w:t xml:space="preserve"> المطعون</w:t>
      </w:r>
      <w:r w:rsidR="002C0CEF" w:rsidRPr="001F7BC5">
        <w:rPr>
          <w:rFonts w:cs="Arial" w:hint="cs"/>
          <w:sz w:val="32"/>
          <w:szCs w:val="32"/>
          <w:rtl/>
        </w:rPr>
        <w:t xml:space="preserve"> </w:t>
      </w:r>
      <w:r w:rsidR="00877555">
        <w:rPr>
          <w:rFonts w:cs="Arial" w:hint="cs"/>
          <w:sz w:val="32"/>
          <w:szCs w:val="32"/>
          <w:rtl/>
        </w:rPr>
        <w:t xml:space="preserve">ضدها </w:t>
      </w:r>
      <w:r w:rsidR="002C0CEF" w:rsidRPr="001F7BC5">
        <w:rPr>
          <w:rFonts w:hint="cs"/>
          <w:sz w:val="32"/>
          <w:szCs w:val="32"/>
          <w:rtl/>
        </w:rPr>
        <w:t xml:space="preserve">في دفعها بالإحالة إلى التحكيم لدى غرفة تجارة بيروت، في حين أن الطاعنة طلبت عدم التعويل على شرط التحكيم </w:t>
      </w:r>
      <w:r w:rsidR="00C32664">
        <w:rPr>
          <w:rFonts w:hint="cs"/>
          <w:sz w:val="32"/>
          <w:szCs w:val="32"/>
          <w:rtl/>
        </w:rPr>
        <w:t>لانه</w:t>
      </w:r>
      <w:r w:rsidR="002C0CEF" w:rsidRPr="001F7BC5">
        <w:rPr>
          <w:rFonts w:hint="cs"/>
          <w:sz w:val="32"/>
          <w:szCs w:val="32"/>
          <w:rtl/>
        </w:rPr>
        <w:t xml:space="preserve"> ينطوي على سلب ولاية المحاكم اليمنية المقررة في المادتين السابق </w:t>
      </w:r>
      <w:r w:rsidR="00667D9C">
        <w:rPr>
          <w:rFonts w:hint="cs"/>
          <w:sz w:val="32"/>
          <w:szCs w:val="32"/>
          <w:rtl/>
        </w:rPr>
        <w:t>ذكرهما</w:t>
      </w:r>
      <w:r w:rsidR="00C32664">
        <w:rPr>
          <w:rFonts w:hint="cs"/>
          <w:sz w:val="32"/>
          <w:szCs w:val="32"/>
          <w:rtl/>
        </w:rPr>
        <w:t xml:space="preserve">، </w:t>
      </w:r>
      <w:r w:rsidR="002C0CEF" w:rsidRPr="001F7BC5">
        <w:rPr>
          <w:rFonts w:hint="cs"/>
          <w:sz w:val="32"/>
          <w:szCs w:val="32"/>
          <w:rtl/>
        </w:rPr>
        <w:t xml:space="preserve">لان المحاكم اليمنية هي المحاكم الوحيدة المختصة في الفصل في </w:t>
      </w:r>
      <w:r w:rsidR="001D6FA4">
        <w:rPr>
          <w:rFonts w:hint="cs"/>
          <w:sz w:val="32"/>
          <w:szCs w:val="32"/>
          <w:rtl/>
        </w:rPr>
        <w:t xml:space="preserve">جميع </w:t>
      </w:r>
      <w:r w:rsidR="002C0CEF" w:rsidRPr="001F7BC5">
        <w:rPr>
          <w:rFonts w:hint="cs"/>
          <w:sz w:val="32"/>
          <w:szCs w:val="32"/>
          <w:rtl/>
        </w:rPr>
        <w:t xml:space="preserve">النزاعات الناشئة عن عقد الوكالة ، وبرجوع الدائرة إلى حيثيات </w:t>
      </w:r>
      <w:r w:rsidR="00C32664">
        <w:rPr>
          <w:rFonts w:hint="cs"/>
          <w:sz w:val="32"/>
          <w:szCs w:val="32"/>
          <w:rtl/>
        </w:rPr>
        <w:t>ال</w:t>
      </w:r>
      <w:r w:rsidR="002C0CEF" w:rsidRPr="001F7BC5">
        <w:rPr>
          <w:rFonts w:hint="cs"/>
          <w:sz w:val="32"/>
          <w:szCs w:val="32"/>
          <w:rtl/>
        </w:rPr>
        <w:t xml:space="preserve">حكم </w:t>
      </w:r>
      <w:r w:rsidR="00C32664">
        <w:rPr>
          <w:rFonts w:hint="cs"/>
          <w:sz w:val="32"/>
          <w:szCs w:val="32"/>
          <w:rtl/>
        </w:rPr>
        <w:t>الاستئنافي</w:t>
      </w:r>
      <w:r w:rsidR="002C0CEF" w:rsidRPr="001F7BC5">
        <w:rPr>
          <w:rFonts w:hint="cs"/>
          <w:sz w:val="32"/>
          <w:szCs w:val="32"/>
          <w:rtl/>
        </w:rPr>
        <w:t xml:space="preserve"> </w:t>
      </w:r>
      <w:r w:rsidR="00D2481C">
        <w:rPr>
          <w:rFonts w:hint="cs"/>
          <w:sz w:val="32"/>
          <w:szCs w:val="32"/>
          <w:rtl/>
        </w:rPr>
        <w:t xml:space="preserve">المطعون فيه </w:t>
      </w:r>
      <w:r w:rsidR="00C32664">
        <w:rPr>
          <w:rFonts w:hint="cs"/>
          <w:sz w:val="32"/>
          <w:szCs w:val="32"/>
          <w:rtl/>
        </w:rPr>
        <w:t>تجد</w:t>
      </w:r>
      <w:r w:rsidR="002C0CEF" w:rsidRPr="001F7BC5">
        <w:rPr>
          <w:rFonts w:hint="cs"/>
          <w:sz w:val="32"/>
          <w:szCs w:val="32"/>
          <w:rtl/>
        </w:rPr>
        <w:t xml:space="preserve"> </w:t>
      </w:r>
      <w:r w:rsidR="00C32664">
        <w:rPr>
          <w:rFonts w:hint="cs"/>
          <w:sz w:val="32"/>
          <w:szCs w:val="32"/>
          <w:rtl/>
        </w:rPr>
        <w:t xml:space="preserve">الدائرة </w:t>
      </w:r>
      <w:r w:rsidR="002C0CEF" w:rsidRPr="001F7BC5">
        <w:rPr>
          <w:rFonts w:hint="cs"/>
          <w:sz w:val="32"/>
          <w:szCs w:val="32"/>
          <w:rtl/>
        </w:rPr>
        <w:t xml:space="preserve">أن </w:t>
      </w:r>
      <w:r w:rsidR="00D2481C">
        <w:rPr>
          <w:rFonts w:hint="cs"/>
          <w:sz w:val="32"/>
          <w:szCs w:val="32"/>
          <w:rtl/>
        </w:rPr>
        <w:t xml:space="preserve">هذا </w:t>
      </w:r>
      <w:r w:rsidR="002C0CEF" w:rsidRPr="001F7BC5">
        <w:rPr>
          <w:rFonts w:hint="cs"/>
          <w:sz w:val="32"/>
          <w:szCs w:val="32"/>
          <w:rtl/>
        </w:rPr>
        <w:t xml:space="preserve">الحكم قد سلم صراحة </w:t>
      </w:r>
      <w:r w:rsidR="00D2481C">
        <w:rPr>
          <w:rFonts w:hint="cs"/>
          <w:sz w:val="32"/>
          <w:szCs w:val="32"/>
          <w:rtl/>
        </w:rPr>
        <w:t>بان</w:t>
      </w:r>
      <w:r w:rsidR="002C0CEF" w:rsidRPr="001F7BC5">
        <w:rPr>
          <w:rFonts w:hint="cs"/>
          <w:sz w:val="32"/>
          <w:szCs w:val="32"/>
          <w:rtl/>
        </w:rPr>
        <w:t xml:space="preserve"> المادة (20) من قانون الوكالات والمادة (28) </w:t>
      </w:r>
      <w:r w:rsidR="009B0715" w:rsidRPr="001F7BC5">
        <w:rPr>
          <w:rFonts w:hint="cs"/>
          <w:sz w:val="32"/>
          <w:szCs w:val="32"/>
          <w:rtl/>
        </w:rPr>
        <w:t>من اللائحة</w:t>
      </w:r>
      <w:r w:rsidR="00D2481C">
        <w:rPr>
          <w:rFonts w:hint="cs"/>
          <w:sz w:val="32"/>
          <w:szCs w:val="32"/>
          <w:rtl/>
        </w:rPr>
        <w:t xml:space="preserve"> تتعلق</w:t>
      </w:r>
      <w:r w:rsidR="009B0715" w:rsidRPr="001F7BC5">
        <w:rPr>
          <w:rFonts w:hint="cs"/>
          <w:sz w:val="32"/>
          <w:szCs w:val="32"/>
          <w:rtl/>
        </w:rPr>
        <w:t xml:space="preserve"> بالنظام العام حيث نصت المادة (20) على ان "تعتبر محاكم الجمهورية هي المحاكم الوحيدة المختصة في البت في النزاعات الناشئة عن عقد الوكالة"، </w:t>
      </w:r>
      <w:r w:rsidR="00976932">
        <w:rPr>
          <w:rFonts w:hint="cs"/>
          <w:sz w:val="32"/>
          <w:szCs w:val="32"/>
          <w:rtl/>
        </w:rPr>
        <w:t>وفي هذا الأمر ذهب</w:t>
      </w:r>
      <w:r w:rsidR="009B0715" w:rsidRPr="001F7BC5">
        <w:rPr>
          <w:rFonts w:hint="cs"/>
          <w:sz w:val="32"/>
          <w:szCs w:val="32"/>
          <w:rtl/>
        </w:rPr>
        <w:t xml:space="preserve"> الحكم الاستئنافي إلى ان المقصود بالنظام العام في المادتين السابقتين هو البت في النزاعات التي تثيرها الطعون المرفوعة إلى المحاكم على القرارات</w:t>
      </w:r>
      <w:r w:rsidR="00976932">
        <w:rPr>
          <w:rFonts w:hint="cs"/>
          <w:sz w:val="32"/>
          <w:szCs w:val="32"/>
          <w:rtl/>
        </w:rPr>
        <w:t xml:space="preserve"> الإدارية</w:t>
      </w:r>
      <w:r w:rsidR="009B0715" w:rsidRPr="001F7BC5">
        <w:rPr>
          <w:rFonts w:hint="cs"/>
          <w:sz w:val="32"/>
          <w:szCs w:val="32"/>
          <w:rtl/>
        </w:rPr>
        <w:t xml:space="preserve"> الصادرة</w:t>
      </w:r>
      <w:r w:rsidR="001B1575">
        <w:rPr>
          <w:rFonts w:hint="cs"/>
          <w:sz w:val="32"/>
          <w:szCs w:val="32"/>
          <w:rtl/>
        </w:rPr>
        <w:t xml:space="preserve"> من وزارة</w:t>
      </w:r>
      <w:r w:rsidR="009B0715" w:rsidRPr="001F7BC5">
        <w:rPr>
          <w:rFonts w:hint="cs"/>
          <w:sz w:val="32"/>
          <w:szCs w:val="32"/>
          <w:rtl/>
        </w:rPr>
        <w:t xml:space="preserve"> </w:t>
      </w:r>
      <w:r w:rsidR="001B1575">
        <w:rPr>
          <w:rFonts w:hint="cs"/>
          <w:sz w:val="32"/>
          <w:szCs w:val="32"/>
          <w:rtl/>
        </w:rPr>
        <w:t xml:space="preserve">الصناعة والتجارة </w:t>
      </w:r>
      <w:r w:rsidR="009B0715" w:rsidRPr="001F7BC5">
        <w:rPr>
          <w:rFonts w:hint="cs"/>
          <w:sz w:val="32"/>
          <w:szCs w:val="32"/>
          <w:rtl/>
        </w:rPr>
        <w:t xml:space="preserve">برفض </w:t>
      </w:r>
      <w:r w:rsidR="001B1575">
        <w:rPr>
          <w:rFonts w:hint="cs"/>
          <w:sz w:val="32"/>
          <w:szCs w:val="32"/>
          <w:rtl/>
        </w:rPr>
        <w:t>طلبات</w:t>
      </w:r>
      <w:r w:rsidR="009B0715" w:rsidRPr="001F7BC5">
        <w:rPr>
          <w:rFonts w:hint="cs"/>
          <w:sz w:val="32"/>
          <w:szCs w:val="32"/>
          <w:rtl/>
        </w:rPr>
        <w:t xml:space="preserve"> منح تراخيص مزاولة أعمال الوكالات التجارية أو شطب الوكالات المرخص </w:t>
      </w:r>
      <w:r w:rsidR="00B47963">
        <w:rPr>
          <w:rFonts w:hint="cs"/>
          <w:sz w:val="32"/>
          <w:szCs w:val="32"/>
          <w:rtl/>
        </w:rPr>
        <w:t>لها</w:t>
      </w:r>
      <w:r w:rsidR="009B0715" w:rsidRPr="001F7BC5">
        <w:rPr>
          <w:rFonts w:hint="cs"/>
          <w:sz w:val="32"/>
          <w:szCs w:val="32"/>
          <w:rtl/>
        </w:rPr>
        <w:t>، والدائرة تجد أن ما ذهب إليه الحكم المطعون فيه فساد في الإستدلال</w:t>
      </w:r>
      <w:r w:rsidR="0019228A">
        <w:rPr>
          <w:rFonts w:hint="cs"/>
          <w:sz w:val="32"/>
          <w:szCs w:val="32"/>
          <w:rtl/>
        </w:rPr>
        <w:t>،</w:t>
      </w:r>
      <w:r w:rsidR="009B0715" w:rsidRPr="001F7BC5">
        <w:rPr>
          <w:rFonts w:hint="cs"/>
          <w:sz w:val="32"/>
          <w:szCs w:val="32"/>
          <w:rtl/>
        </w:rPr>
        <w:t xml:space="preserve"> لان المخالفة للنصين السابقين لا يتصور </w:t>
      </w:r>
      <w:r w:rsidR="0019228A">
        <w:rPr>
          <w:rFonts w:hint="cs"/>
          <w:sz w:val="32"/>
          <w:szCs w:val="32"/>
          <w:rtl/>
        </w:rPr>
        <w:t>وقوعها</w:t>
      </w:r>
      <w:r w:rsidR="009B0715" w:rsidRPr="001F7BC5">
        <w:rPr>
          <w:rFonts w:hint="cs"/>
          <w:sz w:val="32"/>
          <w:szCs w:val="32"/>
          <w:rtl/>
        </w:rPr>
        <w:t xml:space="preserve"> إلا من طرفي عقد الوكالة</w:t>
      </w:r>
      <w:r w:rsidR="0019228A">
        <w:rPr>
          <w:rFonts w:hint="cs"/>
          <w:sz w:val="32"/>
          <w:szCs w:val="32"/>
          <w:rtl/>
        </w:rPr>
        <w:t>،</w:t>
      </w:r>
      <w:r w:rsidR="009B0715" w:rsidRPr="001F7BC5">
        <w:rPr>
          <w:rFonts w:hint="cs"/>
          <w:sz w:val="32"/>
          <w:szCs w:val="32"/>
          <w:rtl/>
        </w:rPr>
        <w:t xml:space="preserve"> حيث أورد المشرع النصين لمنع طرفي العلاقة من الإتفاق على </w:t>
      </w:r>
      <w:r w:rsidR="00ED0629">
        <w:rPr>
          <w:rFonts w:hint="cs"/>
          <w:sz w:val="32"/>
          <w:szCs w:val="32"/>
          <w:rtl/>
        </w:rPr>
        <w:t xml:space="preserve">خلافهما </w:t>
      </w:r>
      <w:r w:rsidR="009B0715" w:rsidRPr="001F7BC5">
        <w:rPr>
          <w:rFonts w:hint="cs"/>
          <w:sz w:val="32"/>
          <w:szCs w:val="32"/>
          <w:rtl/>
        </w:rPr>
        <w:t xml:space="preserve">، </w:t>
      </w:r>
      <w:r w:rsidR="00ED0629">
        <w:rPr>
          <w:rFonts w:hint="cs"/>
          <w:sz w:val="32"/>
          <w:szCs w:val="32"/>
          <w:rtl/>
        </w:rPr>
        <w:t>فالمادتان</w:t>
      </w:r>
      <w:r w:rsidR="009B0715" w:rsidRPr="001F7BC5">
        <w:rPr>
          <w:rFonts w:hint="cs"/>
          <w:sz w:val="32"/>
          <w:szCs w:val="32"/>
          <w:rtl/>
        </w:rPr>
        <w:t xml:space="preserve"> </w:t>
      </w:r>
      <w:r w:rsidR="00ED0629">
        <w:rPr>
          <w:rFonts w:hint="cs"/>
          <w:sz w:val="32"/>
          <w:szCs w:val="32"/>
          <w:rtl/>
        </w:rPr>
        <w:t>السابقتان</w:t>
      </w:r>
      <w:r w:rsidR="009B0715" w:rsidRPr="001F7BC5">
        <w:rPr>
          <w:rFonts w:hint="cs"/>
          <w:sz w:val="32"/>
          <w:szCs w:val="32"/>
          <w:rtl/>
        </w:rPr>
        <w:t xml:space="preserve"> قررتا حكماً عاماً بجعل الإختصاص للقضاء اليمني </w:t>
      </w:r>
      <w:r w:rsidR="00ED0629">
        <w:rPr>
          <w:rFonts w:hint="cs"/>
          <w:sz w:val="32"/>
          <w:szCs w:val="32"/>
          <w:rtl/>
        </w:rPr>
        <w:t>من قبيل</w:t>
      </w:r>
      <w:r w:rsidR="009B0715" w:rsidRPr="001F7BC5">
        <w:rPr>
          <w:rFonts w:hint="cs"/>
          <w:sz w:val="32"/>
          <w:szCs w:val="32"/>
          <w:rtl/>
        </w:rPr>
        <w:t xml:space="preserve"> النظام العام</w:t>
      </w:r>
      <w:r w:rsidR="00ED0629">
        <w:rPr>
          <w:rFonts w:hint="cs"/>
          <w:sz w:val="32"/>
          <w:szCs w:val="32"/>
          <w:rtl/>
        </w:rPr>
        <w:t>،</w:t>
      </w:r>
      <w:r w:rsidR="009B0715" w:rsidRPr="001F7BC5">
        <w:rPr>
          <w:rFonts w:hint="cs"/>
          <w:sz w:val="32"/>
          <w:szCs w:val="32"/>
          <w:rtl/>
        </w:rPr>
        <w:t xml:space="preserve"> في حين قصر الحكم المطعون فيه الإختصاص من غير دليل، </w:t>
      </w:r>
      <w:r w:rsidR="009B0715" w:rsidRPr="001F7BC5">
        <w:rPr>
          <w:rFonts w:hint="cs"/>
          <w:sz w:val="32"/>
          <w:szCs w:val="32"/>
          <w:rtl/>
        </w:rPr>
        <w:lastRenderedPageBreak/>
        <w:t>والجدير بالذكر أن المشرع اليمني لم ينفرد بالنص بتقرير إختصاص محاكم</w:t>
      </w:r>
      <w:r w:rsidR="00B47963">
        <w:rPr>
          <w:rFonts w:hint="cs"/>
          <w:sz w:val="32"/>
          <w:szCs w:val="32"/>
          <w:rtl/>
        </w:rPr>
        <w:t xml:space="preserve"> اليمن</w:t>
      </w:r>
      <w:r w:rsidR="009B0715" w:rsidRPr="001F7BC5">
        <w:rPr>
          <w:rFonts w:hint="cs"/>
          <w:sz w:val="32"/>
          <w:szCs w:val="32"/>
          <w:rtl/>
        </w:rPr>
        <w:t xml:space="preserve"> دون غيرها بالفصل في قضايا التمثيل التجارية الحصري حتى لو وجد الإتفاق على شرط التحكيم</w:t>
      </w:r>
      <w:r w:rsidR="00563A3D">
        <w:rPr>
          <w:rFonts w:hint="cs"/>
          <w:sz w:val="32"/>
          <w:szCs w:val="32"/>
          <w:rtl/>
        </w:rPr>
        <w:t>،</w:t>
      </w:r>
      <w:r w:rsidR="009B0715" w:rsidRPr="001F7BC5">
        <w:rPr>
          <w:rFonts w:hint="cs"/>
          <w:sz w:val="32"/>
          <w:szCs w:val="32"/>
          <w:rtl/>
        </w:rPr>
        <w:t xml:space="preserve"> حيث نصت على ذلك اغلب قوانين الدول الأخرى في مسائل كثيرة بالإضافة إلى التمثيل التجاري كمنازعات البورصة والمنافسة والإحتكارات والإفلاس والطلاق والزواج وال</w:t>
      </w:r>
      <w:r w:rsidR="00A96967" w:rsidRPr="001F7BC5">
        <w:rPr>
          <w:rFonts w:hint="cs"/>
          <w:sz w:val="32"/>
          <w:szCs w:val="32"/>
          <w:rtl/>
        </w:rPr>
        <w:t>بنوة والوصاية...إلخ، ومما سبق بيانه نجد أن الحكم المطعون فيه</w:t>
      </w:r>
      <w:r w:rsidR="00563A3D">
        <w:rPr>
          <w:rFonts w:hint="cs"/>
          <w:sz w:val="32"/>
          <w:szCs w:val="32"/>
          <w:rtl/>
        </w:rPr>
        <w:t xml:space="preserve"> قد</w:t>
      </w:r>
      <w:r w:rsidR="00A96967" w:rsidRPr="001F7BC5">
        <w:rPr>
          <w:rFonts w:hint="cs"/>
          <w:sz w:val="32"/>
          <w:szCs w:val="32"/>
          <w:rtl/>
        </w:rPr>
        <w:t xml:space="preserve"> </w:t>
      </w:r>
      <w:r w:rsidR="00563A3D">
        <w:rPr>
          <w:rFonts w:hint="cs"/>
          <w:sz w:val="32"/>
          <w:szCs w:val="32"/>
          <w:rtl/>
        </w:rPr>
        <w:t xml:space="preserve">شابه </w:t>
      </w:r>
      <w:r w:rsidR="00A96967" w:rsidRPr="001F7BC5">
        <w:rPr>
          <w:rFonts w:hint="cs"/>
          <w:sz w:val="32"/>
          <w:szCs w:val="32"/>
          <w:rtl/>
        </w:rPr>
        <w:t xml:space="preserve">عيب الخطأ في تطبيق القانون)) وسيكون تعليقنا على هذا الحكم حسب ماهو مبين في الأوجه الأتية: </w:t>
      </w:r>
    </w:p>
    <w:p w:rsidR="00A96967" w:rsidRPr="001F7BC5" w:rsidRDefault="00A96967" w:rsidP="00AD0693">
      <w:pPr>
        <w:jc w:val="lowKashida"/>
        <w:rPr>
          <w:b/>
          <w:bCs/>
          <w:sz w:val="32"/>
          <w:szCs w:val="32"/>
          <w:rtl/>
        </w:rPr>
      </w:pPr>
      <w:r w:rsidRPr="001F7BC5">
        <w:rPr>
          <w:rFonts w:hint="cs"/>
          <w:b/>
          <w:bCs/>
          <w:sz w:val="32"/>
          <w:szCs w:val="32"/>
          <w:rtl/>
        </w:rPr>
        <w:t xml:space="preserve">الوجه الأول: السند القانوني للحكم بعدم جواز الإتفاق على سلب ولاية القضاء اليمني </w:t>
      </w:r>
      <w:r w:rsidR="00170C13">
        <w:rPr>
          <w:rFonts w:hint="cs"/>
          <w:b/>
          <w:bCs/>
          <w:sz w:val="32"/>
          <w:szCs w:val="32"/>
          <w:rtl/>
        </w:rPr>
        <w:t>ب</w:t>
      </w:r>
      <w:r w:rsidRPr="001F7BC5">
        <w:rPr>
          <w:rFonts w:hint="cs"/>
          <w:b/>
          <w:bCs/>
          <w:sz w:val="32"/>
          <w:szCs w:val="32"/>
          <w:rtl/>
        </w:rPr>
        <w:t xml:space="preserve">نظر منازعات عقد الوكالة التجارية: </w:t>
      </w:r>
    </w:p>
    <w:p w:rsidR="00A96967" w:rsidRPr="001F7BC5" w:rsidRDefault="00A96967" w:rsidP="00AD0693">
      <w:pPr>
        <w:jc w:val="lowKashida"/>
        <w:rPr>
          <w:sz w:val="32"/>
          <w:szCs w:val="32"/>
          <w:rtl/>
        </w:rPr>
      </w:pPr>
      <w:r w:rsidRPr="001F7BC5">
        <w:rPr>
          <w:rFonts w:hint="cs"/>
          <w:sz w:val="32"/>
          <w:szCs w:val="32"/>
          <w:rtl/>
        </w:rPr>
        <w:t xml:space="preserve">حسبما هو </w:t>
      </w:r>
      <w:r w:rsidR="00B47963">
        <w:rPr>
          <w:rFonts w:hint="cs"/>
          <w:sz w:val="32"/>
          <w:szCs w:val="32"/>
          <w:rtl/>
        </w:rPr>
        <w:t>ظاهر في أسباب</w:t>
      </w:r>
      <w:r w:rsidRPr="001F7BC5">
        <w:rPr>
          <w:rFonts w:hint="cs"/>
          <w:sz w:val="32"/>
          <w:szCs w:val="32"/>
          <w:rtl/>
        </w:rPr>
        <w:t xml:space="preserve"> </w:t>
      </w:r>
      <w:r w:rsidR="00B47963">
        <w:rPr>
          <w:rFonts w:hint="cs"/>
          <w:sz w:val="32"/>
          <w:szCs w:val="32"/>
          <w:rtl/>
        </w:rPr>
        <w:t xml:space="preserve">الحكم محل تعليقنا </w:t>
      </w:r>
      <w:r w:rsidRPr="001F7BC5">
        <w:rPr>
          <w:rFonts w:hint="cs"/>
          <w:sz w:val="32"/>
          <w:szCs w:val="32"/>
          <w:rtl/>
        </w:rPr>
        <w:t>فقد أستند الحكم محل تعليقنا إلى المادة (20) من قانون تنظيم الوكالات التجارية التي نصت على أنه: (تعتبر محاكم الجمهورية هي المحاكم الوحيدة المختصة في البت في النزاعات الناشئة عن عقد الوكالة التجارية) فهذا النص صريح من خلال صيغته وصياغته بأنه قد حصر الإختصاص بنظر المنازعات الناشئة عن عقد الوكالة التجارية في المحاكم اليمنية دون غيرها</w:t>
      </w:r>
      <w:r w:rsidR="00170C13">
        <w:rPr>
          <w:rFonts w:hint="cs"/>
          <w:sz w:val="32"/>
          <w:szCs w:val="32"/>
          <w:rtl/>
        </w:rPr>
        <w:t>،</w:t>
      </w:r>
      <w:r w:rsidRPr="001F7BC5">
        <w:rPr>
          <w:rFonts w:hint="cs"/>
          <w:sz w:val="32"/>
          <w:szCs w:val="32"/>
          <w:rtl/>
        </w:rPr>
        <w:t xml:space="preserve"> وذلك ظاهر في إستعمال النص </w:t>
      </w:r>
      <w:r w:rsidR="00B602BB">
        <w:rPr>
          <w:rFonts w:hint="cs"/>
          <w:sz w:val="32"/>
          <w:szCs w:val="32"/>
          <w:rtl/>
        </w:rPr>
        <w:t>ل</w:t>
      </w:r>
      <w:r w:rsidRPr="001F7BC5">
        <w:rPr>
          <w:rFonts w:hint="cs"/>
          <w:sz w:val="32"/>
          <w:szCs w:val="32"/>
          <w:rtl/>
        </w:rPr>
        <w:t xml:space="preserve">جملة (المحاكم الوحيدة). </w:t>
      </w:r>
    </w:p>
    <w:p w:rsidR="00A96967" w:rsidRPr="001F7BC5" w:rsidRDefault="00A96967" w:rsidP="00AD0693">
      <w:pPr>
        <w:jc w:val="lowKashida"/>
        <w:rPr>
          <w:b/>
          <w:bCs/>
          <w:sz w:val="32"/>
          <w:szCs w:val="32"/>
          <w:rtl/>
        </w:rPr>
      </w:pPr>
      <w:r w:rsidRPr="001F7BC5">
        <w:rPr>
          <w:rFonts w:hint="cs"/>
          <w:b/>
          <w:bCs/>
          <w:sz w:val="32"/>
          <w:szCs w:val="32"/>
          <w:rtl/>
        </w:rPr>
        <w:t xml:space="preserve">الوجه الثاني: فكرة النظام العام في نص المادة (20) من قانون الوكالات: </w:t>
      </w:r>
    </w:p>
    <w:p w:rsidR="00A96967" w:rsidRPr="001F7BC5" w:rsidRDefault="00A96967" w:rsidP="00AD0693">
      <w:pPr>
        <w:jc w:val="lowKashida"/>
        <w:rPr>
          <w:rFonts w:hint="cs"/>
          <w:sz w:val="32"/>
          <w:szCs w:val="32"/>
          <w:rtl/>
        </w:rPr>
      </w:pPr>
      <w:r w:rsidRPr="001F7BC5">
        <w:rPr>
          <w:rFonts w:hint="cs"/>
          <w:sz w:val="32"/>
          <w:szCs w:val="32"/>
          <w:rtl/>
        </w:rPr>
        <w:t xml:space="preserve">قضى حكم المحكمة العليا محل تعليقنا بأن المادة (20) من قانون الوكالات </w:t>
      </w:r>
      <w:r w:rsidR="00B602BB">
        <w:rPr>
          <w:rFonts w:hint="cs"/>
          <w:sz w:val="32"/>
          <w:szCs w:val="32"/>
          <w:rtl/>
        </w:rPr>
        <w:t xml:space="preserve">قد </w:t>
      </w:r>
      <w:r w:rsidRPr="001F7BC5">
        <w:rPr>
          <w:rFonts w:hint="cs"/>
          <w:sz w:val="32"/>
          <w:szCs w:val="32"/>
          <w:rtl/>
        </w:rPr>
        <w:t xml:space="preserve"> "</w:t>
      </w:r>
      <w:r w:rsidR="00F15668">
        <w:rPr>
          <w:rFonts w:hint="cs"/>
          <w:sz w:val="32"/>
          <w:szCs w:val="32"/>
          <w:rtl/>
        </w:rPr>
        <w:t>حصرت</w:t>
      </w:r>
      <w:r w:rsidRPr="001F7BC5">
        <w:rPr>
          <w:rFonts w:hint="cs"/>
          <w:sz w:val="32"/>
          <w:szCs w:val="32"/>
          <w:rtl/>
        </w:rPr>
        <w:t xml:space="preserve"> الإختصاص </w:t>
      </w:r>
      <w:r w:rsidR="00B602BB">
        <w:rPr>
          <w:rFonts w:hint="cs"/>
          <w:sz w:val="32"/>
          <w:szCs w:val="32"/>
          <w:rtl/>
        </w:rPr>
        <w:t>ب</w:t>
      </w:r>
      <w:r w:rsidRPr="001F7BC5">
        <w:rPr>
          <w:rFonts w:hint="cs"/>
          <w:sz w:val="32"/>
          <w:szCs w:val="32"/>
          <w:rtl/>
        </w:rPr>
        <w:t xml:space="preserve">نظر المنازعات الناشئة عن عقد الوكالة في المحاكم </w:t>
      </w:r>
      <w:r w:rsidR="00F15668">
        <w:rPr>
          <w:rFonts w:hint="cs"/>
          <w:sz w:val="32"/>
          <w:szCs w:val="32"/>
          <w:rtl/>
        </w:rPr>
        <w:t xml:space="preserve">اليمنية"كما </w:t>
      </w:r>
      <w:r w:rsidRPr="001F7BC5">
        <w:rPr>
          <w:rFonts w:hint="cs"/>
          <w:sz w:val="32"/>
          <w:szCs w:val="32"/>
          <w:rtl/>
        </w:rPr>
        <w:t xml:space="preserve">قضى الحكم محل تعليقنا بأن ما ورد في هذا النص من النظام العام الذي لا يجوز لطرفي عقد الوكالة التجارية الإتفاق على </w:t>
      </w:r>
      <w:r w:rsidR="008E0B82">
        <w:rPr>
          <w:rFonts w:hint="cs"/>
          <w:sz w:val="32"/>
          <w:szCs w:val="32"/>
          <w:rtl/>
        </w:rPr>
        <w:t>خلافه</w:t>
      </w:r>
      <w:r w:rsidRPr="001F7BC5">
        <w:rPr>
          <w:rFonts w:hint="cs"/>
          <w:sz w:val="32"/>
          <w:szCs w:val="32"/>
          <w:rtl/>
        </w:rPr>
        <w:t xml:space="preserve">، لان صيغة النص المشار إليه وصياغته تفيد أنه آمر وليس مكملاً </w:t>
      </w:r>
      <w:r w:rsidR="008E0B82">
        <w:rPr>
          <w:rFonts w:hint="cs"/>
          <w:sz w:val="32"/>
          <w:szCs w:val="32"/>
          <w:rtl/>
        </w:rPr>
        <w:t>،</w:t>
      </w:r>
      <w:r w:rsidRPr="001F7BC5">
        <w:rPr>
          <w:rFonts w:hint="cs"/>
          <w:sz w:val="32"/>
          <w:szCs w:val="32"/>
          <w:rtl/>
        </w:rPr>
        <w:t xml:space="preserve"> </w:t>
      </w:r>
      <w:r w:rsidR="00B170A9">
        <w:rPr>
          <w:rFonts w:hint="cs"/>
          <w:sz w:val="32"/>
          <w:szCs w:val="32"/>
          <w:rtl/>
        </w:rPr>
        <w:t>ل</w:t>
      </w:r>
      <w:r w:rsidRPr="001F7BC5">
        <w:rPr>
          <w:rFonts w:hint="cs"/>
          <w:sz w:val="32"/>
          <w:szCs w:val="32"/>
          <w:rtl/>
        </w:rPr>
        <w:t>أن الأصل هو إختصاص محاكم الدولة بنظر منازعات الأفراد بإعتبار السُلطة القضائية هي السُلطة المختصة</w:t>
      </w:r>
      <w:r w:rsidR="00B170A9">
        <w:rPr>
          <w:rFonts w:hint="cs"/>
          <w:sz w:val="32"/>
          <w:szCs w:val="32"/>
          <w:rtl/>
        </w:rPr>
        <w:t xml:space="preserve"> اصلا</w:t>
      </w:r>
      <w:r w:rsidRPr="001F7BC5">
        <w:rPr>
          <w:rFonts w:hint="cs"/>
          <w:sz w:val="32"/>
          <w:szCs w:val="32"/>
          <w:rtl/>
        </w:rPr>
        <w:t xml:space="preserve"> في الدولة بنظر المنازعات وإن الإتفاق على خلاف ذلك هو الإستثناء، كما أن إختصاص السُلطة القضائية بنظر المنازعات أمر </w:t>
      </w:r>
      <w:r w:rsidR="00B24DCB">
        <w:rPr>
          <w:rFonts w:hint="cs"/>
          <w:sz w:val="32"/>
          <w:szCs w:val="32"/>
          <w:rtl/>
        </w:rPr>
        <w:t>سيادي</w:t>
      </w:r>
      <w:r w:rsidRPr="001F7BC5">
        <w:rPr>
          <w:rFonts w:hint="cs"/>
          <w:sz w:val="32"/>
          <w:szCs w:val="32"/>
          <w:rtl/>
        </w:rPr>
        <w:t xml:space="preserve"> يعد من النظام العام</w:t>
      </w:r>
      <w:r w:rsidR="00B24DCB">
        <w:rPr>
          <w:rFonts w:hint="cs"/>
          <w:sz w:val="32"/>
          <w:szCs w:val="32"/>
          <w:rtl/>
        </w:rPr>
        <w:t xml:space="preserve"> لان </w:t>
      </w:r>
      <w:r w:rsidR="00D62141">
        <w:rPr>
          <w:rFonts w:hint="cs"/>
          <w:sz w:val="32"/>
          <w:szCs w:val="32"/>
          <w:rtl/>
        </w:rPr>
        <w:t xml:space="preserve"> التقاضي</w:t>
      </w:r>
      <w:r w:rsidRPr="001F7BC5">
        <w:rPr>
          <w:rFonts w:hint="cs"/>
          <w:sz w:val="32"/>
          <w:szCs w:val="32"/>
          <w:rtl/>
        </w:rPr>
        <w:t xml:space="preserve"> </w:t>
      </w:r>
      <w:r w:rsidR="00D62141">
        <w:rPr>
          <w:rFonts w:hint="cs"/>
          <w:sz w:val="32"/>
          <w:szCs w:val="32"/>
          <w:rtl/>
        </w:rPr>
        <w:t>وإجراءاته من النظام العام</w:t>
      </w:r>
      <w:r w:rsidR="001C4A76">
        <w:rPr>
          <w:rFonts w:hint="cs"/>
          <w:sz w:val="32"/>
          <w:szCs w:val="32"/>
          <w:rtl/>
        </w:rPr>
        <w:t xml:space="preserve">، </w:t>
      </w:r>
      <w:r w:rsidRPr="001F7BC5">
        <w:rPr>
          <w:rFonts w:hint="cs"/>
          <w:sz w:val="32"/>
          <w:szCs w:val="32"/>
          <w:rtl/>
        </w:rPr>
        <w:t>علاوة على أن الدولة معنية بالمحافظة على حقوق ومصالح رعاياها من الوكلاء المحليين لان التحكيم الخارجي يكلفهم مبالغ طائلة تفوق حقوقهم ومصالحهم</w:t>
      </w:r>
      <w:r w:rsidR="001C4A76">
        <w:rPr>
          <w:rFonts w:hint="cs"/>
          <w:sz w:val="32"/>
          <w:szCs w:val="32"/>
          <w:rtl/>
        </w:rPr>
        <w:t xml:space="preserve"> خاصة</w:t>
      </w:r>
      <w:r w:rsidRPr="001F7BC5">
        <w:rPr>
          <w:rFonts w:hint="cs"/>
          <w:sz w:val="32"/>
          <w:szCs w:val="32"/>
          <w:rtl/>
        </w:rPr>
        <w:t xml:space="preserve"> </w:t>
      </w:r>
      <w:r w:rsidR="001C4A76">
        <w:rPr>
          <w:rFonts w:hint="cs"/>
          <w:sz w:val="32"/>
          <w:szCs w:val="32"/>
          <w:rtl/>
        </w:rPr>
        <w:t>ان الدولة</w:t>
      </w:r>
      <w:r w:rsidR="00B635C7">
        <w:rPr>
          <w:rFonts w:hint="cs"/>
          <w:sz w:val="32"/>
          <w:szCs w:val="32"/>
          <w:rtl/>
        </w:rPr>
        <w:t xml:space="preserve"> ممثلة</w:t>
      </w:r>
      <w:r w:rsidR="001C4A76">
        <w:rPr>
          <w:rFonts w:hint="cs"/>
          <w:sz w:val="32"/>
          <w:szCs w:val="32"/>
          <w:rtl/>
        </w:rPr>
        <w:t xml:space="preserve"> </w:t>
      </w:r>
      <w:r w:rsidR="00B635C7">
        <w:rPr>
          <w:rFonts w:hint="cs"/>
          <w:sz w:val="32"/>
          <w:szCs w:val="32"/>
          <w:rtl/>
        </w:rPr>
        <w:t xml:space="preserve">بوزارة الصناعة والتجارة </w:t>
      </w:r>
      <w:r w:rsidR="0020069E">
        <w:rPr>
          <w:rFonts w:hint="cs"/>
          <w:sz w:val="32"/>
          <w:szCs w:val="32"/>
          <w:rtl/>
        </w:rPr>
        <w:t xml:space="preserve">هي التي تمنح الوكلاء المحليين </w:t>
      </w:r>
      <w:r w:rsidR="00883581">
        <w:rPr>
          <w:rFonts w:hint="cs"/>
          <w:sz w:val="32"/>
          <w:szCs w:val="32"/>
          <w:rtl/>
        </w:rPr>
        <w:t>ترا</w:t>
      </w:r>
      <w:r w:rsidR="0020069E">
        <w:rPr>
          <w:rFonts w:hint="cs"/>
          <w:sz w:val="32"/>
          <w:szCs w:val="32"/>
          <w:rtl/>
        </w:rPr>
        <w:t>خيص مزاولة أعمال الوكالة التجارية</w:t>
      </w:r>
      <w:r w:rsidR="00F0217F">
        <w:rPr>
          <w:rFonts w:hint="cs"/>
          <w:sz w:val="32"/>
          <w:szCs w:val="32"/>
          <w:rtl/>
        </w:rPr>
        <w:t xml:space="preserve"> بموجب عقد الوكالة </w:t>
      </w:r>
      <w:r w:rsidR="0082108E">
        <w:rPr>
          <w:rFonts w:hint="cs"/>
          <w:sz w:val="32"/>
          <w:szCs w:val="32"/>
          <w:rtl/>
        </w:rPr>
        <w:t xml:space="preserve">، </w:t>
      </w:r>
      <w:r w:rsidRPr="001F7BC5">
        <w:rPr>
          <w:rFonts w:hint="cs"/>
          <w:sz w:val="32"/>
          <w:szCs w:val="32"/>
          <w:rtl/>
        </w:rPr>
        <w:t>فضلاً عن أن عقد الوكالة قد تم تنفيذه في اليمن وتعلقت به حقوق ومصالح الوكيل المحلي</w:t>
      </w:r>
      <w:r w:rsidR="0082108E">
        <w:rPr>
          <w:rFonts w:hint="cs"/>
          <w:sz w:val="32"/>
          <w:szCs w:val="32"/>
          <w:rtl/>
        </w:rPr>
        <w:t>،</w:t>
      </w:r>
      <w:r w:rsidRPr="001F7BC5">
        <w:rPr>
          <w:rFonts w:hint="cs"/>
          <w:sz w:val="32"/>
          <w:szCs w:val="32"/>
          <w:rtl/>
        </w:rPr>
        <w:t xml:space="preserve"> </w:t>
      </w:r>
      <w:r w:rsidR="0082108E">
        <w:rPr>
          <w:rFonts w:hint="cs"/>
          <w:sz w:val="32"/>
          <w:szCs w:val="32"/>
          <w:rtl/>
        </w:rPr>
        <w:t>ف</w:t>
      </w:r>
      <w:r w:rsidRPr="001F7BC5">
        <w:rPr>
          <w:rFonts w:hint="cs"/>
          <w:sz w:val="32"/>
          <w:szCs w:val="32"/>
          <w:rtl/>
        </w:rPr>
        <w:t xml:space="preserve">عقد الوكالة التجارية من حيث طبيعته يرتب </w:t>
      </w:r>
      <w:r w:rsidR="0082108E">
        <w:rPr>
          <w:rFonts w:hint="cs"/>
          <w:sz w:val="32"/>
          <w:szCs w:val="32"/>
          <w:rtl/>
        </w:rPr>
        <w:t>ال</w:t>
      </w:r>
      <w:r w:rsidRPr="001F7BC5">
        <w:rPr>
          <w:rFonts w:hint="cs"/>
          <w:sz w:val="32"/>
          <w:szCs w:val="32"/>
          <w:rtl/>
        </w:rPr>
        <w:t xml:space="preserve">حقوق </w:t>
      </w:r>
      <w:r w:rsidR="0082108E">
        <w:rPr>
          <w:rFonts w:hint="cs"/>
          <w:sz w:val="32"/>
          <w:szCs w:val="32"/>
          <w:rtl/>
        </w:rPr>
        <w:lastRenderedPageBreak/>
        <w:t>والا</w:t>
      </w:r>
      <w:r w:rsidRPr="001F7BC5">
        <w:rPr>
          <w:rFonts w:hint="cs"/>
          <w:sz w:val="32"/>
          <w:szCs w:val="32"/>
          <w:rtl/>
        </w:rPr>
        <w:t xml:space="preserve">لتزامات لطرفيه خاصة الوكيل المحلي، فعقد الوكالة التجارية ليس كالوكالة العادية التي </w:t>
      </w:r>
      <w:r w:rsidR="0082108E">
        <w:rPr>
          <w:rFonts w:hint="cs"/>
          <w:sz w:val="32"/>
          <w:szCs w:val="32"/>
          <w:rtl/>
        </w:rPr>
        <w:t>تنعقد</w:t>
      </w:r>
      <w:r w:rsidRPr="001F7BC5">
        <w:rPr>
          <w:rFonts w:hint="cs"/>
          <w:sz w:val="32"/>
          <w:szCs w:val="32"/>
          <w:rtl/>
        </w:rPr>
        <w:t xml:space="preserve"> بعبارة الموكل فقط فتكون شبيهة </w:t>
      </w:r>
      <w:r w:rsidR="0049702B">
        <w:rPr>
          <w:rFonts w:hint="cs"/>
          <w:sz w:val="32"/>
          <w:szCs w:val="32"/>
          <w:rtl/>
        </w:rPr>
        <w:t xml:space="preserve">بالقرار الصادر من الموكل </w:t>
      </w:r>
      <w:r w:rsidR="00B635C7">
        <w:rPr>
          <w:rFonts w:hint="cs"/>
          <w:sz w:val="32"/>
          <w:szCs w:val="32"/>
          <w:rtl/>
        </w:rPr>
        <w:t xml:space="preserve">. </w:t>
      </w:r>
    </w:p>
    <w:p w:rsidR="00A96967" w:rsidRPr="001F7BC5" w:rsidRDefault="00A96967" w:rsidP="00AD0693">
      <w:pPr>
        <w:jc w:val="lowKashida"/>
        <w:rPr>
          <w:b/>
          <w:bCs/>
          <w:sz w:val="32"/>
          <w:szCs w:val="32"/>
          <w:rtl/>
        </w:rPr>
      </w:pPr>
      <w:r w:rsidRPr="001F7BC5">
        <w:rPr>
          <w:rFonts w:hint="cs"/>
          <w:b/>
          <w:bCs/>
          <w:sz w:val="32"/>
          <w:szCs w:val="32"/>
          <w:rtl/>
        </w:rPr>
        <w:t xml:space="preserve">الوجه الثالث: </w:t>
      </w:r>
      <w:r w:rsidR="00C51619" w:rsidRPr="001F7BC5">
        <w:rPr>
          <w:rFonts w:hint="cs"/>
          <w:b/>
          <w:bCs/>
          <w:sz w:val="32"/>
          <w:szCs w:val="32"/>
          <w:rtl/>
        </w:rPr>
        <w:t xml:space="preserve">شرط التحكيم في عقد الوكالة التجارية والإذعان: </w:t>
      </w:r>
    </w:p>
    <w:p w:rsidR="00C51619" w:rsidRPr="001F7BC5" w:rsidRDefault="00C51619" w:rsidP="00AD0693">
      <w:pPr>
        <w:jc w:val="lowKashida"/>
        <w:rPr>
          <w:sz w:val="32"/>
          <w:szCs w:val="32"/>
          <w:rtl/>
        </w:rPr>
      </w:pPr>
      <w:r w:rsidRPr="001F7BC5">
        <w:rPr>
          <w:rFonts w:hint="cs"/>
          <w:sz w:val="32"/>
          <w:szCs w:val="32"/>
          <w:rtl/>
        </w:rPr>
        <w:t xml:space="preserve">المطالع والمتابع لعقود الوكالات التجارية النافذة في اليمن يجد أن </w:t>
      </w:r>
      <w:r w:rsidR="0049702B">
        <w:rPr>
          <w:rFonts w:hint="cs"/>
          <w:sz w:val="32"/>
          <w:szCs w:val="32"/>
          <w:rtl/>
        </w:rPr>
        <w:t>غالبيتها</w:t>
      </w:r>
      <w:r w:rsidRPr="001F7BC5">
        <w:rPr>
          <w:rFonts w:hint="cs"/>
          <w:sz w:val="32"/>
          <w:szCs w:val="32"/>
          <w:rtl/>
        </w:rPr>
        <w:t xml:space="preserve"> العظمى تتضمن شرط التحكيم الذي ينص على أن "أي خلاف يحدث بين طرفي العقد بسبب تنفيذ العقد أو تفسيره يتم الفصل فيه من قبل جهة تحكيمية في الدولة التي تتبعها الشركة الموكلة" </w:t>
      </w:r>
      <w:r w:rsidR="00883581">
        <w:rPr>
          <w:rFonts w:hint="cs"/>
          <w:sz w:val="32"/>
          <w:szCs w:val="32"/>
          <w:rtl/>
        </w:rPr>
        <w:t xml:space="preserve"> وبعض هذه العقود </w:t>
      </w:r>
      <w:r w:rsidR="00C36FD2">
        <w:rPr>
          <w:rFonts w:hint="cs"/>
          <w:sz w:val="32"/>
          <w:szCs w:val="32"/>
          <w:rtl/>
        </w:rPr>
        <w:t xml:space="preserve">تتضمن انه عند حدوث النزاع بين الطرفين يتم الفصل فيه  لدى القضاء في الدولة </w:t>
      </w:r>
      <w:r w:rsidR="002C730C">
        <w:rPr>
          <w:rFonts w:hint="cs"/>
          <w:sz w:val="32"/>
          <w:szCs w:val="32"/>
          <w:rtl/>
        </w:rPr>
        <w:t xml:space="preserve">التي تتبعها الوكالة، </w:t>
      </w:r>
      <w:r w:rsidRPr="001F7BC5">
        <w:rPr>
          <w:rFonts w:hint="cs"/>
          <w:sz w:val="32"/>
          <w:szCs w:val="32"/>
          <w:rtl/>
        </w:rPr>
        <w:t>حيث يكون شرط التحكيم</w:t>
      </w:r>
      <w:r w:rsidR="002C730C">
        <w:rPr>
          <w:rFonts w:hint="cs"/>
          <w:sz w:val="32"/>
          <w:szCs w:val="32"/>
          <w:rtl/>
        </w:rPr>
        <w:t xml:space="preserve"> او شرط إختصاص</w:t>
      </w:r>
      <w:r w:rsidRPr="001F7BC5">
        <w:rPr>
          <w:rFonts w:hint="cs"/>
          <w:sz w:val="32"/>
          <w:szCs w:val="32"/>
          <w:rtl/>
        </w:rPr>
        <w:t xml:space="preserve"> </w:t>
      </w:r>
      <w:r w:rsidR="002C730C">
        <w:rPr>
          <w:rFonts w:hint="cs"/>
          <w:sz w:val="32"/>
          <w:szCs w:val="32"/>
          <w:rtl/>
        </w:rPr>
        <w:t xml:space="preserve">القضاء الأجنبي </w:t>
      </w:r>
      <w:r w:rsidRPr="001F7BC5">
        <w:rPr>
          <w:rFonts w:hint="cs"/>
          <w:sz w:val="32"/>
          <w:szCs w:val="32"/>
          <w:rtl/>
        </w:rPr>
        <w:t>في صالح الشركة الموكلة مثلما حصل في القضية التي تناولها الحكم محل تعليقنا</w:t>
      </w:r>
      <w:r w:rsidR="002C730C">
        <w:rPr>
          <w:rFonts w:hint="cs"/>
          <w:sz w:val="32"/>
          <w:szCs w:val="32"/>
          <w:rtl/>
        </w:rPr>
        <w:t>،</w:t>
      </w:r>
      <w:r w:rsidRPr="001F7BC5">
        <w:rPr>
          <w:rFonts w:hint="cs"/>
          <w:sz w:val="32"/>
          <w:szCs w:val="32"/>
          <w:rtl/>
        </w:rPr>
        <w:t xml:space="preserve"> ولحاجة الوكيل</w:t>
      </w:r>
      <w:r w:rsidR="00031456">
        <w:rPr>
          <w:rFonts w:hint="cs"/>
          <w:sz w:val="32"/>
          <w:szCs w:val="32"/>
          <w:rtl/>
        </w:rPr>
        <w:t xml:space="preserve"> المحلي</w:t>
      </w:r>
      <w:r w:rsidRPr="001F7BC5">
        <w:rPr>
          <w:rFonts w:hint="cs"/>
          <w:sz w:val="32"/>
          <w:szCs w:val="32"/>
          <w:rtl/>
        </w:rPr>
        <w:t xml:space="preserve"> للحصول على الوكالة مهما كانت الشروط فأنه يق</w:t>
      </w:r>
      <w:r w:rsidR="00657500" w:rsidRPr="001F7BC5">
        <w:rPr>
          <w:rFonts w:hint="cs"/>
          <w:sz w:val="32"/>
          <w:szCs w:val="32"/>
          <w:rtl/>
        </w:rPr>
        <w:t xml:space="preserve">بل بالتوقيع على عقد الوكالة  الذي تعده الشركة </w:t>
      </w:r>
      <w:r w:rsidR="00031456">
        <w:rPr>
          <w:rFonts w:hint="cs"/>
          <w:sz w:val="32"/>
          <w:szCs w:val="32"/>
          <w:rtl/>
        </w:rPr>
        <w:t>الموكلة،</w:t>
      </w:r>
      <w:r w:rsidR="00657500" w:rsidRPr="001F7BC5">
        <w:rPr>
          <w:rFonts w:hint="cs"/>
          <w:sz w:val="32"/>
          <w:szCs w:val="32"/>
          <w:rtl/>
        </w:rPr>
        <w:t xml:space="preserve"> فلا يملك الوكيل حق مناقشة شروط وبنود العقد إلا في اضيق </w:t>
      </w:r>
      <w:r w:rsidR="00031456">
        <w:rPr>
          <w:rFonts w:hint="cs"/>
          <w:sz w:val="32"/>
          <w:szCs w:val="32"/>
          <w:rtl/>
        </w:rPr>
        <w:t xml:space="preserve">نطاق، </w:t>
      </w:r>
      <w:r w:rsidR="00657500" w:rsidRPr="001F7BC5">
        <w:rPr>
          <w:rFonts w:hint="cs"/>
          <w:sz w:val="32"/>
          <w:szCs w:val="32"/>
          <w:rtl/>
        </w:rPr>
        <w:t xml:space="preserve">ولذلك فانه يقوم بالتوقيع على عقد الوكالة من غير أن يقوم بتعديله مما يجعل عقد الوكالة في هذه الحالة من عقود الإذعان، ولذلك ينبغي ان تخضع عقود الوكالات للقضاء اليمني </w:t>
      </w:r>
      <w:r w:rsidR="00EF3D32">
        <w:rPr>
          <w:rFonts w:hint="cs"/>
          <w:sz w:val="32"/>
          <w:szCs w:val="32"/>
          <w:rtl/>
        </w:rPr>
        <w:t xml:space="preserve">حتى </w:t>
      </w:r>
      <w:r w:rsidR="00657500" w:rsidRPr="001F7BC5">
        <w:rPr>
          <w:rFonts w:hint="cs"/>
          <w:sz w:val="32"/>
          <w:szCs w:val="32"/>
          <w:rtl/>
        </w:rPr>
        <w:t>يبسط رقابته على</w:t>
      </w:r>
      <w:r w:rsidR="00EF3D32">
        <w:rPr>
          <w:rFonts w:hint="cs"/>
          <w:sz w:val="32"/>
          <w:szCs w:val="32"/>
          <w:rtl/>
        </w:rPr>
        <w:t xml:space="preserve"> هذا</w:t>
      </w:r>
      <w:r w:rsidR="00657500" w:rsidRPr="001F7BC5">
        <w:rPr>
          <w:rFonts w:hint="cs"/>
          <w:sz w:val="32"/>
          <w:szCs w:val="32"/>
          <w:rtl/>
        </w:rPr>
        <w:t xml:space="preserve"> </w:t>
      </w:r>
      <w:r w:rsidR="00EF3D32">
        <w:rPr>
          <w:rFonts w:hint="cs"/>
          <w:sz w:val="32"/>
          <w:szCs w:val="32"/>
          <w:rtl/>
        </w:rPr>
        <w:t>العق</w:t>
      </w:r>
      <w:r w:rsidR="00657500" w:rsidRPr="001F7BC5">
        <w:rPr>
          <w:rFonts w:hint="cs"/>
          <w:sz w:val="32"/>
          <w:szCs w:val="32"/>
          <w:rtl/>
        </w:rPr>
        <w:t xml:space="preserve">د. </w:t>
      </w:r>
    </w:p>
    <w:p w:rsidR="00657500" w:rsidRPr="001F7BC5" w:rsidRDefault="00657500" w:rsidP="00AD0693">
      <w:pPr>
        <w:jc w:val="lowKashida"/>
        <w:rPr>
          <w:b/>
          <w:bCs/>
          <w:sz w:val="32"/>
          <w:szCs w:val="32"/>
          <w:rtl/>
        </w:rPr>
      </w:pPr>
      <w:r w:rsidRPr="001F7BC5">
        <w:rPr>
          <w:rFonts w:hint="cs"/>
          <w:b/>
          <w:bCs/>
          <w:sz w:val="32"/>
          <w:szCs w:val="32"/>
          <w:rtl/>
        </w:rPr>
        <w:t>الوجه الرابع: نطاق منازعات عقد الوكالة التي لا يجوز سلب الإختصاص من القضاء اليمني</w:t>
      </w:r>
      <w:r w:rsidR="009C01BE">
        <w:rPr>
          <w:rFonts w:hint="cs"/>
          <w:b/>
          <w:bCs/>
          <w:sz w:val="32"/>
          <w:szCs w:val="32"/>
          <w:rtl/>
        </w:rPr>
        <w:t xml:space="preserve"> بنظرها</w:t>
      </w:r>
      <w:r w:rsidRPr="001F7BC5">
        <w:rPr>
          <w:rFonts w:hint="cs"/>
          <w:b/>
          <w:bCs/>
          <w:sz w:val="32"/>
          <w:szCs w:val="32"/>
          <w:rtl/>
        </w:rPr>
        <w:t xml:space="preserve">: </w:t>
      </w:r>
    </w:p>
    <w:p w:rsidR="00657500" w:rsidRDefault="00657500" w:rsidP="00AD0693">
      <w:pPr>
        <w:jc w:val="lowKashida"/>
        <w:rPr>
          <w:sz w:val="32"/>
          <w:szCs w:val="32"/>
          <w:rtl/>
        </w:rPr>
      </w:pPr>
      <w:r w:rsidRPr="001F7BC5">
        <w:rPr>
          <w:rFonts w:hint="cs"/>
          <w:sz w:val="32"/>
          <w:szCs w:val="32"/>
          <w:rtl/>
        </w:rPr>
        <w:t>قضى الحكم محل تعليقنا بأن القضاء اليمني يختص بكل المنازعات التي تحدث بين الشركة الأجنبية والوكيل المحلي طالما أن هذه المنازعات قد نشاءت بسبب تنفيذ عقد الوكالة أو تفسيره</w:t>
      </w:r>
      <w:r w:rsidR="009C01BE">
        <w:rPr>
          <w:rFonts w:hint="cs"/>
          <w:sz w:val="32"/>
          <w:szCs w:val="32"/>
          <w:rtl/>
        </w:rPr>
        <w:t>،</w:t>
      </w:r>
      <w:r w:rsidRPr="001F7BC5">
        <w:rPr>
          <w:rFonts w:hint="cs"/>
          <w:sz w:val="32"/>
          <w:szCs w:val="32"/>
          <w:rtl/>
        </w:rPr>
        <w:t xml:space="preserve"> وانه من الخطأ قصر إختصاص القضاء اليمني على المنازعات التي تحدث بشأن تسجيل الوكالة أو شطبها حسبما قضى الحكم الاستئنافي المنقوض</w:t>
      </w:r>
      <w:r w:rsidR="00EF3D32">
        <w:rPr>
          <w:rFonts w:hint="cs"/>
          <w:sz w:val="32"/>
          <w:szCs w:val="32"/>
          <w:rtl/>
        </w:rPr>
        <w:t>،</w:t>
      </w:r>
      <w:r w:rsidRPr="001F7BC5">
        <w:rPr>
          <w:rFonts w:hint="cs"/>
          <w:sz w:val="32"/>
          <w:szCs w:val="32"/>
          <w:rtl/>
        </w:rPr>
        <w:t xml:space="preserve"> لان نص المادة (20) من قانون الوكالات </w:t>
      </w:r>
      <w:r w:rsidR="009C01BE">
        <w:rPr>
          <w:rFonts w:hint="cs"/>
          <w:sz w:val="32"/>
          <w:szCs w:val="32"/>
          <w:rtl/>
        </w:rPr>
        <w:t>حكمه</w:t>
      </w:r>
      <w:r w:rsidRPr="001F7BC5">
        <w:rPr>
          <w:rFonts w:hint="cs"/>
          <w:sz w:val="32"/>
          <w:szCs w:val="32"/>
          <w:rtl/>
        </w:rPr>
        <w:t xml:space="preserve"> عام لا مخصص له ولا استثناء فيه، ولا ريب أن قضاء حكم المحكمة العليا محل تعليقنا سديد سنده النص القانوني العام الآمر</w:t>
      </w:r>
      <w:r w:rsidR="00BF0CE8">
        <w:rPr>
          <w:rFonts w:hint="cs"/>
          <w:sz w:val="32"/>
          <w:szCs w:val="32"/>
          <w:rtl/>
        </w:rPr>
        <w:t>،</w:t>
      </w:r>
      <w:r w:rsidRPr="001F7BC5">
        <w:rPr>
          <w:rFonts w:hint="cs"/>
          <w:sz w:val="32"/>
          <w:szCs w:val="32"/>
          <w:rtl/>
        </w:rPr>
        <w:t xml:space="preserve"> وهو نص المادة (20) من قانون الوكالات</w:t>
      </w:r>
      <w:r w:rsidR="00BF0CE8">
        <w:rPr>
          <w:rFonts w:hint="cs"/>
          <w:sz w:val="32"/>
          <w:szCs w:val="32"/>
          <w:rtl/>
        </w:rPr>
        <w:t>، والله اعلم</w:t>
      </w:r>
      <w:r w:rsidRPr="001F7BC5">
        <w:rPr>
          <w:rFonts w:hint="cs"/>
          <w:sz w:val="32"/>
          <w:szCs w:val="32"/>
          <w:rtl/>
        </w:rPr>
        <w:t>.</w:t>
      </w:r>
    </w:p>
    <w:p w:rsidR="001F7BC5" w:rsidRPr="001F7BC5" w:rsidRDefault="0037405A" w:rsidP="001F7BC5">
      <w:pPr>
        <w:jc w:val="right"/>
      </w:pPr>
      <w:hyperlink r:id="rId6" w:history="1">
        <w:r w:rsidR="001F7BC5">
          <w:rPr>
            <w:rStyle w:val="Hyperlink"/>
          </w:rPr>
          <w:t>https://t.me/AbdmomenShjaaAldeen</w:t>
        </w:r>
      </w:hyperlink>
    </w:p>
    <w:sectPr w:rsidR="001F7BC5" w:rsidRPr="001F7BC5" w:rsidSect="001F7BC5">
      <w:footerReference w:type="default" r:id="rId7"/>
      <w:pgSz w:w="11906" w:h="16838"/>
      <w:pgMar w:top="1440" w:right="1800" w:bottom="1440" w:left="1800" w:header="708" w:footer="1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30D7" w:rsidRDefault="00A930D7" w:rsidP="001F7BC5">
      <w:pPr>
        <w:spacing w:after="0" w:line="240" w:lineRule="auto"/>
      </w:pPr>
      <w:r>
        <w:separator/>
      </w:r>
    </w:p>
  </w:endnote>
  <w:endnote w:type="continuationSeparator" w:id="0">
    <w:p w:rsidR="00A930D7" w:rsidRDefault="00A930D7" w:rsidP="001F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BC5" w:rsidRPr="001F7BC5" w:rsidRDefault="001F7BC5" w:rsidP="001F7BC5">
    <w:pPr>
      <w:pStyle w:val="a4"/>
      <w:jc w:val="right"/>
      <w:rPr>
        <w:sz w:val="18"/>
        <w:szCs w:val="18"/>
      </w:rPr>
    </w:pPr>
    <w:r w:rsidRPr="001F7BC5">
      <w:rPr>
        <w:rFonts w:hint="cs"/>
        <w:sz w:val="18"/>
        <w:szCs w:val="18"/>
        <w:rtl/>
      </w:rPr>
      <w:t>الأسعدي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30D7" w:rsidRDefault="00A930D7" w:rsidP="001F7BC5">
      <w:pPr>
        <w:spacing w:after="0" w:line="240" w:lineRule="auto"/>
      </w:pPr>
      <w:r>
        <w:separator/>
      </w:r>
    </w:p>
  </w:footnote>
  <w:footnote w:type="continuationSeparator" w:id="0">
    <w:p w:rsidR="00A930D7" w:rsidRDefault="00A930D7" w:rsidP="001F7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AE6"/>
    <w:rsid w:val="00031456"/>
    <w:rsid w:val="000A669F"/>
    <w:rsid w:val="00170C13"/>
    <w:rsid w:val="0019228A"/>
    <w:rsid w:val="001B1575"/>
    <w:rsid w:val="001C4A76"/>
    <w:rsid w:val="001D6FA4"/>
    <w:rsid w:val="001F361F"/>
    <w:rsid w:val="001F7BC5"/>
    <w:rsid w:val="0020069E"/>
    <w:rsid w:val="00236CD0"/>
    <w:rsid w:val="00274A1C"/>
    <w:rsid w:val="002C0CEF"/>
    <w:rsid w:val="002C730C"/>
    <w:rsid w:val="002E2AE6"/>
    <w:rsid w:val="00445BB7"/>
    <w:rsid w:val="0047066E"/>
    <w:rsid w:val="0049702B"/>
    <w:rsid w:val="00563A3D"/>
    <w:rsid w:val="005B0013"/>
    <w:rsid w:val="00657500"/>
    <w:rsid w:val="00667D9C"/>
    <w:rsid w:val="00697AF8"/>
    <w:rsid w:val="0082108E"/>
    <w:rsid w:val="00877555"/>
    <w:rsid w:val="00883581"/>
    <w:rsid w:val="008A163F"/>
    <w:rsid w:val="008A6B38"/>
    <w:rsid w:val="008E0B82"/>
    <w:rsid w:val="00976932"/>
    <w:rsid w:val="009B0715"/>
    <w:rsid w:val="009C01BE"/>
    <w:rsid w:val="00A3737C"/>
    <w:rsid w:val="00A930D7"/>
    <w:rsid w:val="00A96967"/>
    <w:rsid w:val="00AD0693"/>
    <w:rsid w:val="00B170A9"/>
    <w:rsid w:val="00B24DCB"/>
    <w:rsid w:val="00B47963"/>
    <w:rsid w:val="00B602BB"/>
    <w:rsid w:val="00B635C7"/>
    <w:rsid w:val="00BF0CE8"/>
    <w:rsid w:val="00C32664"/>
    <w:rsid w:val="00C36FD2"/>
    <w:rsid w:val="00C51619"/>
    <w:rsid w:val="00D2481C"/>
    <w:rsid w:val="00D50A2F"/>
    <w:rsid w:val="00D62141"/>
    <w:rsid w:val="00DD257F"/>
    <w:rsid w:val="00DE7AD8"/>
    <w:rsid w:val="00E44E5B"/>
    <w:rsid w:val="00ED0629"/>
    <w:rsid w:val="00EF3D32"/>
    <w:rsid w:val="00F0217F"/>
    <w:rsid w:val="00F15668"/>
    <w:rsid w:val="00FF1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B869"/>
  <w15:docId w15:val="{9830DE2E-AD41-5940-9642-637D126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1F7BC5"/>
    <w:rPr>
      <w:color w:val="0000FF"/>
      <w:u w:val="single"/>
    </w:rPr>
  </w:style>
  <w:style w:type="paragraph" w:styleId="a3">
    <w:name w:val="header"/>
    <w:basedOn w:val="a"/>
    <w:link w:val="Char"/>
    <w:uiPriority w:val="99"/>
    <w:unhideWhenUsed/>
    <w:rsid w:val="001F7BC5"/>
    <w:pPr>
      <w:tabs>
        <w:tab w:val="center" w:pos="4153"/>
        <w:tab w:val="right" w:pos="8306"/>
      </w:tabs>
      <w:spacing w:after="0" w:line="240" w:lineRule="auto"/>
    </w:pPr>
  </w:style>
  <w:style w:type="character" w:customStyle="1" w:styleId="Char">
    <w:name w:val="رأس الصفحة Char"/>
    <w:basedOn w:val="a0"/>
    <w:link w:val="a3"/>
    <w:uiPriority w:val="99"/>
    <w:rsid w:val="001F7BC5"/>
  </w:style>
  <w:style w:type="paragraph" w:styleId="a4">
    <w:name w:val="footer"/>
    <w:basedOn w:val="a"/>
    <w:link w:val="Char0"/>
    <w:uiPriority w:val="99"/>
    <w:unhideWhenUsed/>
    <w:rsid w:val="001F7BC5"/>
    <w:pPr>
      <w:tabs>
        <w:tab w:val="center" w:pos="4153"/>
        <w:tab w:val="right" w:pos="8306"/>
      </w:tabs>
      <w:spacing w:after="0" w:line="240" w:lineRule="auto"/>
    </w:pPr>
  </w:style>
  <w:style w:type="character" w:customStyle="1" w:styleId="Char0">
    <w:name w:val="تذييل الصفحة Char"/>
    <w:basedOn w:val="a0"/>
    <w:link w:val="a4"/>
    <w:uiPriority w:val="99"/>
    <w:rsid w:val="001F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5149</Characters>
  <Application>Microsoft Office Word</Application>
  <DocSecurity>0</DocSecurity>
  <Lines>42</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2022-03-13T16:25:00Z</dcterms:created>
  <dcterms:modified xsi:type="dcterms:W3CDTF">2022-03-13T16:25:00Z</dcterms:modified>
</cp:coreProperties>
</file>