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CA5" w:rsidRPr="00410905" w:rsidRDefault="003257BA" w:rsidP="00410905">
      <w:pPr>
        <w:jc w:val="center"/>
        <w:rPr>
          <w:rFonts w:cs="Arial"/>
          <w:b/>
          <w:bCs/>
          <w:sz w:val="32"/>
          <w:szCs w:val="32"/>
          <w:rtl/>
        </w:rPr>
      </w:pPr>
      <w:r w:rsidRPr="00410905">
        <w:rPr>
          <w:rFonts w:cs="Arial" w:hint="cs"/>
          <w:b/>
          <w:bCs/>
          <w:sz w:val="32"/>
          <w:szCs w:val="32"/>
          <w:rtl/>
        </w:rPr>
        <w:t>إختلاف</w:t>
      </w:r>
      <w:r w:rsidRPr="00410905">
        <w:rPr>
          <w:rFonts w:cs="Arial"/>
          <w:b/>
          <w:bCs/>
          <w:sz w:val="32"/>
          <w:szCs w:val="32"/>
          <w:rtl/>
        </w:rPr>
        <w:t xml:space="preserve"> </w:t>
      </w:r>
      <w:r w:rsidRPr="00410905">
        <w:rPr>
          <w:rFonts w:cs="Arial" w:hint="cs"/>
          <w:b/>
          <w:bCs/>
          <w:sz w:val="32"/>
          <w:szCs w:val="32"/>
          <w:rtl/>
        </w:rPr>
        <w:t>الشاهدين</w:t>
      </w:r>
      <w:r w:rsidRPr="00410905">
        <w:rPr>
          <w:rFonts w:cs="Arial"/>
          <w:b/>
          <w:bCs/>
          <w:sz w:val="32"/>
          <w:szCs w:val="32"/>
          <w:rtl/>
        </w:rPr>
        <w:t xml:space="preserve"> </w:t>
      </w:r>
      <w:r w:rsidRPr="00410905">
        <w:rPr>
          <w:rFonts w:cs="Arial" w:hint="cs"/>
          <w:b/>
          <w:bCs/>
          <w:sz w:val="32"/>
          <w:szCs w:val="32"/>
          <w:rtl/>
        </w:rPr>
        <w:t>في</w:t>
      </w:r>
      <w:r w:rsidRPr="00410905">
        <w:rPr>
          <w:rFonts w:cs="Arial"/>
          <w:b/>
          <w:bCs/>
          <w:sz w:val="32"/>
          <w:szCs w:val="32"/>
          <w:rtl/>
        </w:rPr>
        <w:t xml:space="preserve"> </w:t>
      </w:r>
      <w:r w:rsidRPr="00410905">
        <w:rPr>
          <w:rFonts w:cs="Arial" w:hint="cs"/>
          <w:b/>
          <w:bCs/>
          <w:sz w:val="32"/>
          <w:szCs w:val="32"/>
          <w:rtl/>
        </w:rPr>
        <w:t>صفة</w:t>
      </w:r>
      <w:r w:rsidRPr="00410905">
        <w:rPr>
          <w:rFonts w:cs="Arial"/>
          <w:b/>
          <w:bCs/>
          <w:sz w:val="32"/>
          <w:szCs w:val="32"/>
          <w:rtl/>
        </w:rPr>
        <w:t xml:space="preserve"> </w:t>
      </w:r>
      <w:r w:rsidRPr="00410905">
        <w:rPr>
          <w:rFonts w:cs="Arial" w:hint="cs"/>
          <w:b/>
          <w:bCs/>
          <w:sz w:val="32"/>
          <w:szCs w:val="32"/>
          <w:rtl/>
        </w:rPr>
        <w:t>المشهود</w:t>
      </w:r>
      <w:r w:rsidRPr="00410905">
        <w:rPr>
          <w:rFonts w:cs="Arial"/>
          <w:b/>
          <w:bCs/>
          <w:sz w:val="32"/>
          <w:szCs w:val="32"/>
          <w:rtl/>
        </w:rPr>
        <w:t xml:space="preserve"> </w:t>
      </w:r>
      <w:r w:rsidRPr="00410905">
        <w:rPr>
          <w:rFonts w:cs="Arial" w:hint="cs"/>
          <w:b/>
          <w:bCs/>
          <w:sz w:val="32"/>
          <w:szCs w:val="32"/>
          <w:rtl/>
        </w:rPr>
        <w:t>به</w:t>
      </w:r>
    </w:p>
    <w:p w:rsidR="003257BA" w:rsidRPr="00410905" w:rsidRDefault="003257BA" w:rsidP="00410905">
      <w:pPr>
        <w:jc w:val="right"/>
        <w:rPr>
          <w:rFonts w:cs="Arial"/>
          <w:sz w:val="32"/>
          <w:szCs w:val="32"/>
          <w:rtl/>
        </w:rPr>
      </w:pPr>
      <w:r w:rsidRPr="00410905">
        <w:rPr>
          <w:rFonts w:cs="Arial" w:hint="cs"/>
          <w:sz w:val="32"/>
          <w:szCs w:val="32"/>
          <w:rtl/>
        </w:rPr>
        <w:t>أ.د/ عبدالمؤمن شجاع الدين</w:t>
      </w:r>
    </w:p>
    <w:p w:rsidR="003257BA" w:rsidRPr="00410905" w:rsidRDefault="003257BA" w:rsidP="00410905">
      <w:pPr>
        <w:jc w:val="right"/>
        <w:rPr>
          <w:rFonts w:cs="Arial"/>
          <w:sz w:val="32"/>
          <w:szCs w:val="32"/>
          <w:rtl/>
        </w:rPr>
      </w:pPr>
      <w:r w:rsidRPr="00410905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410905">
        <w:rPr>
          <w:rFonts w:cs="Arial"/>
          <w:sz w:val="32"/>
          <w:szCs w:val="32"/>
          <w:rtl/>
        </w:rPr>
        <w:t>–</w:t>
      </w:r>
      <w:r w:rsidRPr="00410905">
        <w:rPr>
          <w:rFonts w:cs="Arial" w:hint="cs"/>
          <w:sz w:val="32"/>
          <w:szCs w:val="32"/>
          <w:rtl/>
        </w:rPr>
        <w:t xml:space="preserve"> جامعة صنعاء</w:t>
      </w:r>
    </w:p>
    <w:p w:rsidR="003257BA" w:rsidRPr="00410905" w:rsidRDefault="003257BA" w:rsidP="003257BA">
      <w:pPr>
        <w:jc w:val="lowKashida"/>
        <w:rPr>
          <w:sz w:val="32"/>
          <w:szCs w:val="32"/>
          <w:rtl/>
        </w:rPr>
      </w:pPr>
      <w:r w:rsidRPr="00410905">
        <w:rPr>
          <w:rFonts w:hint="cs"/>
          <w:sz w:val="32"/>
          <w:szCs w:val="32"/>
          <w:rtl/>
        </w:rPr>
        <w:t xml:space="preserve">قضى الحكم محل تعليقنا بأنه عند إختلاف الشاهدين في صفة المشهود </w:t>
      </w:r>
      <w:r w:rsidR="00305496">
        <w:rPr>
          <w:rFonts w:hint="cs"/>
          <w:sz w:val="32"/>
          <w:szCs w:val="32"/>
          <w:rtl/>
        </w:rPr>
        <w:t xml:space="preserve">به </w:t>
      </w:r>
      <w:r w:rsidRPr="00410905">
        <w:rPr>
          <w:rFonts w:hint="cs"/>
          <w:sz w:val="32"/>
          <w:szCs w:val="32"/>
          <w:rtl/>
        </w:rPr>
        <w:t xml:space="preserve">يتم </w:t>
      </w:r>
      <w:r w:rsidR="00950BD7">
        <w:rPr>
          <w:rFonts w:hint="cs"/>
          <w:sz w:val="32"/>
          <w:szCs w:val="32"/>
          <w:rtl/>
        </w:rPr>
        <w:t xml:space="preserve"> إحتساب شهادة الشاهد </w:t>
      </w:r>
      <w:r w:rsidR="004F71F4">
        <w:rPr>
          <w:rFonts w:hint="cs"/>
          <w:sz w:val="32"/>
          <w:szCs w:val="32"/>
          <w:rtl/>
        </w:rPr>
        <w:t xml:space="preserve">المطابقة للدعوى على أنها شهادة واحد </w:t>
      </w:r>
      <w:r w:rsidR="00EA6BF2">
        <w:rPr>
          <w:rFonts w:hint="cs"/>
          <w:sz w:val="32"/>
          <w:szCs w:val="32"/>
          <w:rtl/>
        </w:rPr>
        <w:t xml:space="preserve">يتم تكليف المدعي </w:t>
      </w:r>
      <w:r w:rsidR="00C70521">
        <w:rPr>
          <w:rFonts w:hint="cs"/>
          <w:sz w:val="32"/>
          <w:szCs w:val="32"/>
          <w:rtl/>
        </w:rPr>
        <w:t>ب</w:t>
      </w:r>
      <w:r w:rsidRPr="00410905">
        <w:rPr>
          <w:rFonts w:hint="cs"/>
          <w:sz w:val="32"/>
          <w:szCs w:val="32"/>
          <w:rtl/>
        </w:rPr>
        <w:t>إكمال شهادة</w:t>
      </w:r>
      <w:r w:rsidR="00C70521">
        <w:rPr>
          <w:rFonts w:hint="cs"/>
          <w:sz w:val="32"/>
          <w:szCs w:val="32"/>
          <w:rtl/>
        </w:rPr>
        <w:t xml:space="preserve"> الواحد</w:t>
      </w:r>
      <w:r w:rsidRPr="00410905">
        <w:rPr>
          <w:rFonts w:hint="cs"/>
          <w:sz w:val="32"/>
          <w:szCs w:val="32"/>
          <w:rtl/>
        </w:rPr>
        <w:t xml:space="preserve"> </w:t>
      </w:r>
      <w:r w:rsidR="008F7BAE">
        <w:rPr>
          <w:rFonts w:hint="cs"/>
          <w:sz w:val="32"/>
          <w:szCs w:val="32"/>
          <w:rtl/>
        </w:rPr>
        <w:t>بشهادة</w:t>
      </w:r>
      <w:r w:rsidR="00C70521">
        <w:rPr>
          <w:rFonts w:hint="cs"/>
          <w:sz w:val="32"/>
          <w:szCs w:val="32"/>
          <w:rtl/>
        </w:rPr>
        <w:t xml:space="preserve"> شاهد اخر </w:t>
      </w:r>
      <w:r w:rsidR="00481BB0">
        <w:rPr>
          <w:rFonts w:hint="cs"/>
          <w:sz w:val="32"/>
          <w:szCs w:val="32"/>
          <w:rtl/>
        </w:rPr>
        <w:t xml:space="preserve">أو يتم تكليف المدعي بأداء اليمين المتممة لشهادة </w:t>
      </w:r>
      <w:r w:rsidR="00E35C69">
        <w:rPr>
          <w:rFonts w:hint="cs"/>
          <w:sz w:val="32"/>
          <w:szCs w:val="32"/>
          <w:rtl/>
        </w:rPr>
        <w:t>الواحد</w:t>
      </w:r>
      <w:r w:rsidR="00F975AE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</w:t>
      </w:r>
      <w:r w:rsidR="00F975AE">
        <w:rPr>
          <w:rFonts w:hint="cs"/>
          <w:sz w:val="32"/>
          <w:szCs w:val="32"/>
          <w:rtl/>
        </w:rPr>
        <w:t xml:space="preserve">ولا تتساقط الشهادات في هذه الحالة </w:t>
      </w:r>
      <w:r w:rsidR="00F45B9F">
        <w:rPr>
          <w:rFonts w:hint="cs"/>
          <w:sz w:val="32"/>
          <w:szCs w:val="32"/>
          <w:rtl/>
        </w:rPr>
        <w:t>كما لايتم الترجيح بين الشهادات المختلفة في هذه الحالة</w:t>
      </w:r>
      <w:r w:rsidR="00933EAA">
        <w:rPr>
          <w:rFonts w:hint="cs"/>
          <w:sz w:val="32"/>
          <w:szCs w:val="32"/>
          <w:rtl/>
        </w:rPr>
        <w:t>،</w:t>
      </w:r>
      <w:r w:rsidR="009104ED">
        <w:rPr>
          <w:rFonts w:hint="cs"/>
          <w:sz w:val="32"/>
          <w:szCs w:val="32"/>
          <w:rtl/>
        </w:rPr>
        <w:t xml:space="preserve"> لان</w:t>
      </w:r>
      <w:r w:rsidR="00F45B9F">
        <w:rPr>
          <w:rFonts w:hint="cs"/>
          <w:sz w:val="32"/>
          <w:szCs w:val="32"/>
          <w:rtl/>
        </w:rPr>
        <w:t xml:space="preserve"> </w:t>
      </w:r>
      <w:r w:rsidR="009104ED">
        <w:rPr>
          <w:rFonts w:hint="cs"/>
          <w:sz w:val="32"/>
          <w:szCs w:val="32"/>
          <w:rtl/>
        </w:rPr>
        <w:t>الشهادتين في</w:t>
      </w:r>
      <w:r w:rsidR="00CD6059">
        <w:rPr>
          <w:rFonts w:hint="cs"/>
          <w:sz w:val="32"/>
          <w:szCs w:val="32"/>
          <w:rtl/>
        </w:rPr>
        <w:t xml:space="preserve"> هذه</w:t>
      </w:r>
      <w:r w:rsidR="009104ED">
        <w:rPr>
          <w:rFonts w:hint="cs"/>
          <w:sz w:val="32"/>
          <w:szCs w:val="32"/>
          <w:rtl/>
        </w:rPr>
        <w:t xml:space="preserve"> الحالة وإن اختلفتا </w:t>
      </w:r>
      <w:r w:rsidR="002A342B">
        <w:rPr>
          <w:rFonts w:hint="cs"/>
          <w:sz w:val="32"/>
          <w:szCs w:val="32"/>
          <w:rtl/>
        </w:rPr>
        <w:t xml:space="preserve">في اوصاف المشهود به </w:t>
      </w:r>
      <w:r w:rsidR="00FC6EFD">
        <w:rPr>
          <w:rFonts w:hint="cs"/>
          <w:sz w:val="32"/>
          <w:szCs w:val="32"/>
          <w:rtl/>
        </w:rPr>
        <w:t>الا انها غير متعارضة أو متناقضة</w:t>
      </w:r>
      <w:r w:rsidR="00CD6059">
        <w:rPr>
          <w:rFonts w:hint="cs"/>
          <w:sz w:val="32"/>
          <w:szCs w:val="32"/>
          <w:rtl/>
        </w:rPr>
        <w:t xml:space="preserve">، </w:t>
      </w:r>
      <w:r w:rsidR="003673CC">
        <w:rPr>
          <w:rFonts w:hint="cs"/>
          <w:sz w:val="32"/>
          <w:szCs w:val="32"/>
          <w:rtl/>
        </w:rPr>
        <w:t xml:space="preserve">لان الشهادتين قد اتفقتا على  حصول المشهود به </w:t>
      </w:r>
      <w:r w:rsidR="00CD6059">
        <w:rPr>
          <w:rFonts w:hint="cs"/>
          <w:sz w:val="32"/>
          <w:szCs w:val="32"/>
          <w:rtl/>
        </w:rPr>
        <w:t xml:space="preserve">وان اختلفتا في اوصافه، </w:t>
      </w:r>
      <w:r w:rsidR="002A342B">
        <w:rPr>
          <w:rFonts w:hint="cs"/>
          <w:sz w:val="32"/>
          <w:szCs w:val="32"/>
          <w:rtl/>
        </w:rPr>
        <w:t>علاوة</w:t>
      </w:r>
      <w:r w:rsidR="00933EAA">
        <w:rPr>
          <w:rFonts w:hint="cs"/>
          <w:sz w:val="32"/>
          <w:szCs w:val="32"/>
          <w:rtl/>
        </w:rPr>
        <w:t xml:space="preserve"> </w:t>
      </w:r>
      <w:r w:rsidR="002A342B">
        <w:rPr>
          <w:rFonts w:hint="cs"/>
          <w:sz w:val="32"/>
          <w:szCs w:val="32"/>
          <w:rtl/>
        </w:rPr>
        <w:t xml:space="preserve">على أن قانون الاثبات </w:t>
      </w:r>
      <w:r w:rsidR="00715EAC">
        <w:rPr>
          <w:rFonts w:hint="cs"/>
          <w:sz w:val="32"/>
          <w:szCs w:val="32"/>
          <w:rtl/>
        </w:rPr>
        <w:t>قد</w:t>
      </w:r>
      <w:r w:rsidR="00933EAA">
        <w:rPr>
          <w:rFonts w:hint="cs"/>
          <w:sz w:val="32"/>
          <w:szCs w:val="32"/>
          <w:rtl/>
        </w:rPr>
        <w:t xml:space="preserve"> حدد صراحة طريقة</w:t>
      </w:r>
      <w:r w:rsidR="00A16A31">
        <w:rPr>
          <w:rFonts w:hint="cs"/>
          <w:sz w:val="32"/>
          <w:szCs w:val="32"/>
          <w:rtl/>
        </w:rPr>
        <w:t xml:space="preserve"> وكيفية</w:t>
      </w:r>
      <w:r w:rsidR="00933EAA">
        <w:rPr>
          <w:rFonts w:hint="cs"/>
          <w:sz w:val="32"/>
          <w:szCs w:val="32"/>
          <w:rtl/>
        </w:rPr>
        <w:t xml:space="preserve"> معالجة اختلاف شهادة الشاهدين</w:t>
      </w:r>
      <w:r w:rsidR="00A16A31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حسبما قضى الحكم الصادر عن الدائرة المدنية بالمحكمة العليا في جلستها المنعقدة بتاريخ 6-12-2015م في الطعن رقم (56971)، الذي ورد ضمن أسبابه: ((كما أن الشعبة في سياق مخالفتها للقانون اكتفت بشهادة.... في صحة بصيرة شراء المطعون ضده من والده لمحل النزاع مع القرائن</w:t>
      </w:r>
      <w:r w:rsidR="00071AF7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</w:t>
      </w:r>
      <w:r w:rsidR="00071AF7">
        <w:rPr>
          <w:rFonts w:hint="cs"/>
          <w:sz w:val="32"/>
          <w:szCs w:val="32"/>
          <w:rtl/>
        </w:rPr>
        <w:t xml:space="preserve">وذلك </w:t>
      </w:r>
      <w:r w:rsidRPr="00410905">
        <w:rPr>
          <w:rFonts w:hint="cs"/>
          <w:sz w:val="32"/>
          <w:szCs w:val="32"/>
          <w:rtl/>
        </w:rPr>
        <w:t xml:space="preserve">مخالف للفقرة الرابعة من المادة (49) إثبات التي نصت على أن: (إختلاف الشاهدين في صفة المشهود به </w:t>
      </w:r>
      <w:r w:rsidR="00071AF7">
        <w:rPr>
          <w:rFonts w:hint="cs"/>
          <w:sz w:val="32"/>
          <w:szCs w:val="32"/>
          <w:rtl/>
        </w:rPr>
        <w:t xml:space="preserve"> لا يبطل الشهادة، </w:t>
      </w:r>
      <w:r w:rsidRPr="00410905">
        <w:rPr>
          <w:rFonts w:hint="cs"/>
          <w:sz w:val="32"/>
          <w:szCs w:val="32"/>
          <w:rtl/>
        </w:rPr>
        <w:t>وتكمل شهادة من طابقت شهادته للدعوى بشاهد آخر أو يمين المدعي) فلا مجال هنا للقرائن</w:t>
      </w:r>
      <w:r w:rsidR="00071AF7">
        <w:rPr>
          <w:rFonts w:hint="cs"/>
          <w:sz w:val="32"/>
          <w:szCs w:val="32"/>
          <w:rtl/>
        </w:rPr>
        <w:t xml:space="preserve">، </w:t>
      </w:r>
      <w:r w:rsidR="000578EA" w:rsidRPr="00410905">
        <w:rPr>
          <w:rFonts w:hint="cs"/>
          <w:sz w:val="32"/>
          <w:szCs w:val="32"/>
          <w:rtl/>
        </w:rPr>
        <w:t>لاعتبار ذلك من قبيل التلفيق في الأدلة وهو غير مقبول شرعاً</w:t>
      </w:r>
      <w:r w:rsidR="00071AF7">
        <w:rPr>
          <w:rFonts w:hint="cs"/>
          <w:sz w:val="32"/>
          <w:szCs w:val="32"/>
          <w:rtl/>
        </w:rPr>
        <w:t>،</w:t>
      </w:r>
      <w:r w:rsidR="000578EA" w:rsidRPr="00410905">
        <w:rPr>
          <w:rFonts w:hint="cs"/>
          <w:sz w:val="32"/>
          <w:szCs w:val="32"/>
          <w:rtl/>
        </w:rPr>
        <w:t xml:space="preserve"> الأمر الذي يتعين معه قبول الطعن ونقض الحكم الاستئنافي)) وسيكون تعليقنا على هذا الحكم حسبما هو مبين في الأوجه الأتية: </w:t>
      </w:r>
    </w:p>
    <w:p w:rsidR="000578EA" w:rsidRPr="00410905" w:rsidRDefault="000578EA" w:rsidP="003257BA">
      <w:pPr>
        <w:jc w:val="lowKashida"/>
        <w:rPr>
          <w:b/>
          <w:bCs/>
          <w:sz w:val="32"/>
          <w:szCs w:val="32"/>
          <w:rtl/>
        </w:rPr>
      </w:pPr>
      <w:r w:rsidRPr="00410905">
        <w:rPr>
          <w:rFonts w:hint="cs"/>
          <w:b/>
          <w:bCs/>
          <w:sz w:val="32"/>
          <w:szCs w:val="32"/>
          <w:rtl/>
        </w:rPr>
        <w:t xml:space="preserve">الوجه الأول: معنى إختلاف الشاهدين في صفة المشهود به: </w:t>
      </w:r>
    </w:p>
    <w:p w:rsidR="000578EA" w:rsidRPr="00410905" w:rsidRDefault="000578EA" w:rsidP="003257BA">
      <w:pPr>
        <w:jc w:val="lowKashida"/>
        <w:rPr>
          <w:sz w:val="32"/>
          <w:szCs w:val="32"/>
          <w:rtl/>
        </w:rPr>
      </w:pPr>
      <w:r w:rsidRPr="00410905">
        <w:rPr>
          <w:rFonts w:hint="cs"/>
          <w:sz w:val="32"/>
          <w:szCs w:val="32"/>
          <w:rtl/>
        </w:rPr>
        <w:t xml:space="preserve">المشهود به: هو أقوال الشهود </w:t>
      </w:r>
      <w:r w:rsidR="008F7DD5">
        <w:rPr>
          <w:rFonts w:hint="cs"/>
          <w:sz w:val="32"/>
          <w:szCs w:val="32"/>
          <w:rtl/>
        </w:rPr>
        <w:t>بشأن</w:t>
      </w:r>
      <w:r w:rsidRPr="00410905">
        <w:rPr>
          <w:rFonts w:hint="cs"/>
          <w:sz w:val="32"/>
          <w:szCs w:val="32"/>
          <w:rtl/>
        </w:rPr>
        <w:t xml:space="preserve"> </w:t>
      </w:r>
      <w:r w:rsidR="008F7DD5">
        <w:rPr>
          <w:rFonts w:hint="cs"/>
          <w:sz w:val="32"/>
          <w:szCs w:val="32"/>
          <w:rtl/>
        </w:rPr>
        <w:t xml:space="preserve">الأوصاف التي تميز </w:t>
      </w:r>
      <w:r w:rsidR="00C700A5">
        <w:rPr>
          <w:rFonts w:hint="cs"/>
          <w:sz w:val="32"/>
          <w:szCs w:val="32"/>
          <w:rtl/>
        </w:rPr>
        <w:t xml:space="preserve"> الفعل </w:t>
      </w:r>
      <w:r w:rsidRPr="00410905">
        <w:rPr>
          <w:rFonts w:hint="cs"/>
          <w:sz w:val="32"/>
          <w:szCs w:val="32"/>
          <w:rtl/>
        </w:rPr>
        <w:t xml:space="preserve">أو التصرف </w:t>
      </w:r>
      <w:r w:rsidR="009C26D3" w:rsidRPr="00410905">
        <w:rPr>
          <w:rFonts w:hint="cs"/>
          <w:sz w:val="32"/>
          <w:szCs w:val="32"/>
          <w:rtl/>
        </w:rPr>
        <w:t>أو الواقعة التي يشهد الشهود بوقوعها</w:t>
      </w:r>
      <w:r w:rsidR="00B84FE1">
        <w:rPr>
          <w:rFonts w:hint="cs"/>
          <w:sz w:val="32"/>
          <w:szCs w:val="32"/>
          <w:rtl/>
        </w:rPr>
        <w:t xml:space="preserve"> كالإختلاف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B84FE1">
        <w:rPr>
          <w:rFonts w:hint="cs"/>
          <w:sz w:val="32"/>
          <w:szCs w:val="32"/>
          <w:rtl/>
        </w:rPr>
        <w:t xml:space="preserve">في اوصاف </w:t>
      </w:r>
      <w:r w:rsidR="00FB67A3">
        <w:rPr>
          <w:rFonts w:hint="cs"/>
          <w:sz w:val="32"/>
          <w:szCs w:val="32"/>
          <w:rtl/>
        </w:rPr>
        <w:t>ال</w:t>
      </w:r>
      <w:r w:rsidR="009C26D3" w:rsidRPr="00410905">
        <w:rPr>
          <w:rFonts w:hint="cs"/>
          <w:sz w:val="32"/>
          <w:szCs w:val="32"/>
          <w:rtl/>
        </w:rPr>
        <w:t xml:space="preserve">بيع أو </w:t>
      </w:r>
      <w:r w:rsidR="00FB67A3">
        <w:rPr>
          <w:rFonts w:hint="cs"/>
          <w:sz w:val="32"/>
          <w:szCs w:val="32"/>
          <w:rtl/>
        </w:rPr>
        <w:t>ال</w:t>
      </w:r>
      <w:r w:rsidR="009C26D3" w:rsidRPr="00410905">
        <w:rPr>
          <w:rFonts w:hint="cs"/>
          <w:sz w:val="32"/>
          <w:szCs w:val="32"/>
          <w:rtl/>
        </w:rPr>
        <w:t xml:space="preserve">شراء أو </w:t>
      </w:r>
      <w:r w:rsidR="00FB67A3">
        <w:rPr>
          <w:rFonts w:hint="cs"/>
          <w:sz w:val="32"/>
          <w:szCs w:val="32"/>
          <w:rtl/>
        </w:rPr>
        <w:t>الاقوا</w:t>
      </w:r>
      <w:r w:rsidR="009C26D3" w:rsidRPr="00410905">
        <w:rPr>
          <w:rFonts w:hint="cs"/>
          <w:sz w:val="32"/>
          <w:szCs w:val="32"/>
          <w:rtl/>
        </w:rPr>
        <w:t xml:space="preserve">ل أو </w:t>
      </w:r>
      <w:r w:rsidR="00FB67A3">
        <w:rPr>
          <w:rFonts w:hint="cs"/>
          <w:sz w:val="32"/>
          <w:szCs w:val="32"/>
          <w:rtl/>
        </w:rPr>
        <w:t>الأفعال التي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FB67A3">
        <w:rPr>
          <w:rFonts w:hint="cs"/>
          <w:sz w:val="32"/>
          <w:szCs w:val="32"/>
          <w:rtl/>
        </w:rPr>
        <w:t xml:space="preserve">ذكرها الشهود في </w:t>
      </w:r>
      <w:r w:rsidR="00964568">
        <w:rPr>
          <w:rFonts w:hint="cs"/>
          <w:sz w:val="32"/>
          <w:szCs w:val="32"/>
          <w:rtl/>
        </w:rPr>
        <w:t xml:space="preserve">شهاداتهم، </w:t>
      </w:r>
      <w:r w:rsidR="009C26D3" w:rsidRPr="00410905">
        <w:rPr>
          <w:rFonts w:hint="cs"/>
          <w:sz w:val="32"/>
          <w:szCs w:val="32"/>
          <w:rtl/>
        </w:rPr>
        <w:t>حيث قد تختلف</w:t>
      </w:r>
      <w:r w:rsidR="00964568">
        <w:rPr>
          <w:rFonts w:hint="cs"/>
          <w:sz w:val="32"/>
          <w:szCs w:val="32"/>
          <w:rtl/>
        </w:rPr>
        <w:t xml:space="preserve"> اقوال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964568">
        <w:rPr>
          <w:rFonts w:hint="cs"/>
          <w:sz w:val="32"/>
          <w:szCs w:val="32"/>
          <w:rtl/>
        </w:rPr>
        <w:t xml:space="preserve">الشهود </w:t>
      </w:r>
      <w:r w:rsidR="009C26D3" w:rsidRPr="00410905">
        <w:rPr>
          <w:rFonts w:hint="cs"/>
          <w:sz w:val="32"/>
          <w:szCs w:val="32"/>
          <w:rtl/>
        </w:rPr>
        <w:t>في</w:t>
      </w:r>
      <w:r w:rsidR="00964568">
        <w:rPr>
          <w:rFonts w:hint="cs"/>
          <w:sz w:val="32"/>
          <w:szCs w:val="32"/>
          <w:rtl/>
        </w:rPr>
        <w:t xml:space="preserve"> اوصاف</w:t>
      </w:r>
      <w:r w:rsidR="00B319B9">
        <w:rPr>
          <w:rFonts w:hint="cs"/>
          <w:sz w:val="32"/>
          <w:szCs w:val="32"/>
          <w:rtl/>
        </w:rPr>
        <w:t xml:space="preserve"> المشهود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B319B9">
        <w:rPr>
          <w:rFonts w:hint="cs"/>
          <w:sz w:val="32"/>
          <w:szCs w:val="32"/>
          <w:rtl/>
        </w:rPr>
        <w:t>به</w:t>
      </w:r>
      <w:r w:rsidR="00AC6601">
        <w:rPr>
          <w:rFonts w:hint="cs"/>
          <w:sz w:val="32"/>
          <w:szCs w:val="32"/>
          <w:rtl/>
        </w:rPr>
        <w:t xml:space="preserve"> التي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AC6601">
        <w:rPr>
          <w:rFonts w:hint="cs"/>
          <w:sz w:val="32"/>
          <w:szCs w:val="32"/>
          <w:rtl/>
        </w:rPr>
        <w:t xml:space="preserve">تميزه </w:t>
      </w:r>
      <w:r w:rsidR="009C26D3" w:rsidRPr="00410905">
        <w:rPr>
          <w:rFonts w:hint="cs"/>
          <w:sz w:val="32"/>
          <w:szCs w:val="32"/>
          <w:rtl/>
        </w:rPr>
        <w:t>عن غيره</w:t>
      </w:r>
      <w:r w:rsidR="00715EAC">
        <w:rPr>
          <w:rFonts w:hint="cs"/>
          <w:sz w:val="32"/>
          <w:szCs w:val="32"/>
          <w:rtl/>
        </w:rPr>
        <w:t>،</w:t>
      </w:r>
      <w:r w:rsidR="009C26D3" w:rsidRPr="00410905">
        <w:rPr>
          <w:rFonts w:hint="cs"/>
          <w:sz w:val="32"/>
          <w:szCs w:val="32"/>
          <w:rtl/>
        </w:rPr>
        <w:t xml:space="preserve"> كأن يشهد أحد الشهود بأن البائع قد باع الجربة العليا</w:t>
      </w:r>
      <w:r w:rsidR="00B17E08">
        <w:rPr>
          <w:rFonts w:hint="cs"/>
          <w:sz w:val="32"/>
          <w:szCs w:val="32"/>
          <w:rtl/>
        </w:rPr>
        <w:t xml:space="preserve"> أو</w:t>
      </w:r>
      <w:r w:rsidR="00715EAC">
        <w:rPr>
          <w:rFonts w:hint="cs"/>
          <w:sz w:val="32"/>
          <w:szCs w:val="32"/>
          <w:rtl/>
        </w:rPr>
        <w:t xml:space="preserve"> الطابق</w:t>
      </w:r>
      <w:r w:rsidR="00B17E08">
        <w:rPr>
          <w:rFonts w:hint="cs"/>
          <w:sz w:val="32"/>
          <w:szCs w:val="32"/>
          <w:rtl/>
        </w:rPr>
        <w:t xml:space="preserve"> الأرضي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B17E08">
        <w:rPr>
          <w:rFonts w:hint="cs"/>
          <w:sz w:val="32"/>
          <w:szCs w:val="32"/>
          <w:rtl/>
        </w:rPr>
        <w:t xml:space="preserve">من العمارة </w:t>
      </w:r>
      <w:r w:rsidR="00A31478">
        <w:rPr>
          <w:rFonts w:hint="cs"/>
          <w:sz w:val="32"/>
          <w:szCs w:val="32"/>
          <w:rtl/>
        </w:rPr>
        <w:t>أو الدكان الشرقي</w:t>
      </w:r>
      <w:r w:rsidR="00962DA9">
        <w:rPr>
          <w:rFonts w:hint="cs"/>
          <w:sz w:val="32"/>
          <w:szCs w:val="32"/>
          <w:rtl/>
        </w:rPr>
        <w:t xml:space="preserve">، في </w:t>
      </w:r>
      <w:r w:rsidR="009C26D3" w:rsidRPr="00410905">
        <w:rPr>
          <w:rFonts w:hint="cs"/>
          <w:sz w:val="32"/>
          <w:szCs w:val="32"/>
          <w:rtl/>
        </w:rPr>
        <w:t>حين يشهد الشاهد الثاني على أن البائع قد باع الجربة السفلى</w:t>
      </w:r>
      <w:r w:rsidR="00962DA9">
        <w:rPr>
          <w:rFonts w:hint="cs"/>
          <w:sz w:val="32"/>
          <w:szCs w:val="32"/>
          <w:rtl/>
        </w:rPr>
        <w:t xml:space="preserve"> أو الدكان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A84F52">
        <w:rPr>
          <w:rFonts w:hint="cs"/>
          <w:sz w:val="32"/>
          <w:szCs w:val="32"/>
          <w:rtl/>
        </w:rPr>
        <w:t>الغربي</w:t>
      </w:r>
      <w:r w:rsidR="00715EAC">
        <w:rPr>
          <w:rFonts w:hint="cs"/>
          <w:sz w:val="32"/>
          <w:szCs w:val="32"/>
          <w:rtl/>
        </w:rPr>
        <w:t xml:space="preserve">، </w:t>
      </w:r>
      <w:r w:rsidR="009C26D3" w:rsidRPr="00410905">
        <w:rPr>
          <w:rFonts w:hint="cs"/>
          <w:sz w:val="32"/>
          <w:szCs w:val="32"/>
          <w:rtl/>
        </w:rPr>
        <w:t xml:space="preserve">أو كأن يشهد الشاهد الأول على أن البائع باع الجربة أو الأرضية </w:t>
      </w:r>
      <w:r w:rsidR="00A84F52">
        <w:rPr>
          <w:rFonts w:hint="cs"/>
          <w:sz w:val="32"/>
          <w:szCs w:val="32"/>
          <w:rtl/>
        </w:rPr>
        <w:t>الواقعة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A84F52">
        <w:rPr>
          <w:rFonts w:hint="cs"/>
          <w:sz w:val="32"/>
          <w:szCs w:val="32"/>
          <w:rtl/>
        </w:rPr>
        <w:t xml:space="preserve">في مذبح </w:t>
      </w:r>
      <w:r w:rsidR="009C26D3" w:rsidRPr="00410905">
        <w:rPr>
          <w:rFonts w:hint="cs"/>
          <w:sz w:val="32"/>
          <w:szCs w:val="32"/>
          <w:rtl/>
        </w:rPr>
        <w:t xml:space="preserve">في حين يشهد الشاهد الثاني بأن </w:t>
      </w:r>
      <w:r w:rsidR="00ED477B">
        <w:rPr>
          <w:rFonts w:hint="cs"/>
          <w:sz w:val="32"/>
          <w:szCs w:val="32"/>
          <w:rtl/>
        </w:rPr>
        <w:t xml:space="preserve"> البيع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ED477B">
        <w:rPr>
          <w:rFonts w:hint="cs"/>
          <w:sz w:val="32"/>
          <w:szCs w:val="32"/>
          <w:rtl/>
        </w:rPr>
        <w:t>كان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ED477B">
        <w:rPr>
          <w:rFonts w:hint="cs"/>
          <w:sz w:val="32"/>
          <w:szCs w:val="32"/>
          <w:rtl/>
        </w:rPr>
        <w:t>ل</w:t>
      </w:r>
      <w:r w:rsidR="009C26D3" w:rsidRPr="00410905">
        <w:rPr>
          <w:rFonts w:hint="cs"/>
          <w:sz w:val="32"/>
          <w:szCs w:val="32"/>
          <w:rtl/>
        </w:rPr>
        <w:t>لأرضية</w:t>
      </w:r>
      <w:r w:rsidR="00213804">
        <w:rPr>
          <w:rFonts w:hint="cs"/>
          <w:sz w:val="32"/>
          <w:szCs w:val="32"/>
          <w:rtl/>
        </w:rPr>
        <w:t xml:space="preserve"> الواقعة</w:t>
      </w:r>
      <w:r w:rsidR="009C26D3" w:rsidRPr="00410905">
        <w:rPr>
          <w:rFonts w:hint="cs"/>
          <w:sz w:val="32"/>
          <w:szCs w:val="32"/>
          <w:rtl/>
        </w:rPr>
        <w:t xml:space="preserve"> </w:t>
      </w:r>
      <w:r w:rsidR="00213804">
        <w:rPr>
          <w:rFonts w:hint="cs"/>
          <w:sz w:val="32"/>
          <w:szCs w:val="32"/>
          <w:rtl/>
        </w:rPr>
        <w:t>في بيت بوس</w:t>
      </w:r>
      <w:r w:rsidR="00ED477B">
        <w:rPr>
          <w:rFonts w:hint="cs"/>
          <w:sz w:val="32"/>
          <w:szCs w:val="32"/>
          <w:rtl/>
        </w:rPr>
        <w:t>،</w:t>
      </w:r>
      <w:r w:rsidR="00213804">
        <w:rPr>
          <w:rFonts w:hint="cs"/>
          <w:sz w:val="32"/>
          <w:szCs w:val="32"/>
          <w:rtl/>
        </w:rPr>
        <w:t xml:space="preserve"> </w:t>
      </w:r>
      <w:r w:rsidR="009C26D3" w:rsidRPr="00410905">
        <w:rPr>
          <w:rFonts w:hint="cs"/>
          <w:sz w:val="32"/>
          <w:szCs w:val="32"/>
          <w:rtl/>
        </w:rPr>
        <w:t xml:space="preserve">أو يشهد أحد الشهود أن البيع كان نافذاً ويشهد الشاهد الثاني ان البيع كان إقالة عرفية أو يشهد الشاهد </w:t>
      </w:r>
      <w:r w:rsidR="009C26D3" w:rsidRPr="00410905">
        <w:rPr>
          <w:rFonts w:hint="cs"/>
          <w:sz w:val="32"/>
          <w:szCs w:val="32"/>
          <w:rtl/>
        </w:rPr>
        <w:lastRenderedPageBreak/>
        <w:t xml:space="preserve">الأول أن التصرف كان بيعاً في حين يشهد الشاهد الثاني أن التصرف كان رهناً </w:t>
      </w:r>
      <w:r w:rsidR="00F135ED">
        <w:rPr>
          <w:rFonts w:hint="cs"/>
          <w:sz w:val="32"/>
          <w:szCs w:val="32"/>
          <w:rtl/>
        </w:rPr>
        <w:t xml:space="preserve">أو هبة </w:t>
      </w:r>
      <w:r w:rsidR="009C26D3" w:rsidRPr="00410905">
        <w:rPr>
          <w:rFonts w:hint="cs"/>
          <w:sz w:val="32"/>
          <w:szCs w:val="32"/>
          <w:rtl/>
        </w:rPr>
        <w:t xml:space="preserve">وهكذا. </w:t>
      </w:r>
    </w:p>
    <w:p w:rsidR="009C26D3" w:rsidRPr="00410905" w:rsidRDefault="009C26D3" w:rsidP="003257BA">
      <w:pPr>
        <w:jc w:val="lowKashida"/>
        <w:rPr>
          <w:b/>
          <w:bCs/>
          <w:sz w:val="32"/>
          <w:szCs w:val="32"/>
          <w:rtl/>
        </w:rPr>
      </w:pPr>
      <w:r w:rsidRPr="00410905">
        <w:rPr>
          <w:rFonts w:hint="cs"/>
          <w:b/>
          <w:bCs/>
          <w:sz w:val="32"/>
          <w:szCs w:val="32"/>
          <w:rtl/>
        </w:rPr>
        <w:t xml:space="preserve">الوجه الثاني: موقف القانون من إختلاف الشاهدين في صفة المشهود به: </w:t>
      </w:r>
    </w:p>
    <w:p w:rsidR="009C26D3" w:rsidRPr="00410905" w:rsidRDefault="009C26D3" w:rsidP="003257BA">
      <w:pPr>
        <w:jc w:val="lowKashida"/>
        <w:rPr>
          <w:sz w:val="32"/>
          <w:szCs w:val="32"/>
          <w:rtl/>
        </w:rPr>
      </w:pPr>
      <w:r w:rsidRPr="00410905">
        <w:rPr>
          <w:rFonts w:hint="cs"/>
          <w:sz w:val="32"/>
          <w:szCs w:val="32"/>
          <w:rtl/>
        </w:rPr>
        <w:t>أستند الحكم محل تعليقنا في قضائه إلى المادة (49) إثبات التي حددت ما يجب إتباعه عند إختلاف الشاهدين في صفة المشهود به</w:t>
      </w:r>
      <w:r w:rsidR="00F135ED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حيث نصت هذه المادة على أنه: (لا تبطل الشهادة في الأحوال وبالشروط الأتية: -4- إختلاف الشاهدين في صفة المشهود به وتكمل شهادة من طابقت شهادته للدعوى بشاهد آخر أو يمين المدعي)</w:t>
      </w:r>
      <w:r w:rsidR="004974C4">
        <w:rPr>
          <w:rFonts w:hint="cs"/>
          <w:sz w:val="32"/>
          <w:szCs w:val="32"/>
          <w:rtl/>
        </w:rPr>
        <w:t xml:space="preserve"> فلاتبطل</w:t>
      </w:r>
      <w:r w:rsidRPr="00410905">
        <w:rPr>
          <w:rFonts w:hint="cs"/>
          <w:sz w:val="32"/>
          <w:szCs w:val="32"/>
          <w:rtl/>
        </w:rPr>
        <w:t xml:space="preserve"> </w:t>
      </w:r>
      <w:r w:rsidR="004974C4">
        <w:rPr>
          <w:rFonts w:hint="cs"/>
          <w:sz w:val="32"/>
          <w:szCs w:val="32"/>
          <w:rtl/>
        </w:rPr>
        <w:t xml:space="preserve">الشهادات أو تتساقط في هذه الحالة لأنها غير متعارضة </w:t>
      </w:r>
      <w:r w:rsidR="00E47A7D">
        <w:rPr>
          <w:rFonts w:hint="cs"/>
          <w:sz w:val="32"/>
          <w:szCs w:val="32"/>
          <w:rtl/>
        </w:rPr>
        <w:t xml:space="preserve">فقد اتفق </w:t>
      </w:r>
      <w:r w:rsidR="00ED477B">
        <w:rPr>
          <w:rFonts w:hint="cs"/>
          <w:sz w:val="32"/>
          <w:szCs w:val="32"/>
          <w:rtl/>
        </w:rPr>
        <w:t>الشاهدان</w:t>
      </w:r>
      <w:r w:rsidR="00E47A7D">
        <w:rPr>
          <w:rFonts w:hint="cs"/>
          <w:sz w:val="32"/>
          <w:szCs w:val="32"/>
          <w:rtl/>
        </w:rPr>
        <w:t xml:space="preserve"> </w:t>
      </w:r>
      <w:r w:rsidR="00316591">
        <w:rPr>
          <w:rFonts w:hint="cs"/>
          <w:sz w:val="32"/>
          <w:szCs w:val="32"/>
          <w:rtl/>
        </w:rPr>
        <w:t xml:space="preserve">على وقوع </w:t>
      </w:r>
      <w:r w:rsidR="00E47A7D">
        <w:rPr>
          <w:rFonts w:hint="cs"/>
          <w:sz w:val="32"/>
          <w:szCs w:val="32"/>
          <w:rtl/>
        </w:rPr>
        <w:t xml:space="preserve">التصرف وإن </w:t>
      </w:r>
      <w:r w:rsidR="00D673A5">
        <w:rPr>
          <w:rFonts w:hint="cs"/>
          <w:sz w:val="32"/>
          <w:szCs w:val="32"/>
          <w:rtl/>
        </w:rPr>
        <w:t xml:space="preserve"> اختلفا في</w:t>
      </w:r>
      <w:r w:rsidR="00E47A7D">
        <w:rPr>
          <w:rFonts w:hint="cs"/>
          <w:sz w:val="32"/>
          <w:szCs w:val="32"/>
          <w:rtl/>
        </w:rPr>
        <w:t xml:space="preserve"> </w:t>
      </w:r>
      <w:r w:rsidR="00D673A5">
        <w:rPr>
          <w:rFonts w:hint="cs"/>
          <w:sz w:val="32"/>
          <w:szCs w:val="32"/>
          <w:rtl/>
        </w:rPr>
        <w:t>صفة المشهود به</w:t>
      </w:r>
      <w:r w:rsidR="00231B40">
        <w:rPr>
          <w:rFonts w:hint="cs"/>
          <w:sz w:val="32"/>
          <w:szCs w:val="32"/>
          <w:rtl/>
        </w:rPr>
        <w:t>، ولذلك</w:t>
      </w:r>
      <w:r w:rsidRPr="00410905">
        <w:rPr>
          <w:rFonts w:hint="cs"/>
          <w:sz w:val="32"/>
          <w:szCs w:val="32"/>
          <w:rtl/>
        </w:rPr>
        <w:t xml:space="preserve"> </w:t>
      </w:r>
      <w:r w:rsidR="00231B40">
        <w:rPr>
          <w:rFonts w:hint="cs"/>
          <w:sz w:val="32"/>
          <w:szCs w:val="32"/>
          <w:rtl/>
        </w:rPr>
        <w:t xml:space="preserve">فقد </w:t>
      </w:r>
      <w:r w:rsidRPr="00410905">
        <w:rPr>
          <w:rFonts w:hint="cs"/>
          <w:sz w:val="32"/>
          <w:szCs w:val="32"/>
          <w:rtl/>
        </w:rPr>
        <w:t>حدد هذا النص كيفية معالجة إختلاف الشاهدين في صفة المشهود به</w:t>
      </w:r>
      <w:r w:rsidR="00231B40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وهما طريقتان حصريتان، </w:t>
      </w:r>
      <w:r w:rsidR="00316591">
        <w:rPr>
          <w:rFonts w:hint="cs"/>
          <w:sz w:val="32"/>
          <w:szCs w:val="32"/>
          <w:rtl/>
        </w:rPr>
        <w:t>الطريقة</w:t>
      </w:r>
      <w:r w:rsidRPr="00410905">
        <w:rPr>
          <w:rFonts w:hint="cs"/>
          <w:sz w:val="32"/>
          <w:szCs w:val="32"/>
          <w:rtl/>
        </w:rPr>
        <w:t xml:space="preserve"> الأولى: </w:t>
      </w:r>
      <w:r w:rsidR="008F35B0">
        <w:rPr>
          <w:rFonts w:hint="cs"/>
          <w:sz w:val="32"/>
          <w:szCs w:val="32"/>
          <w:rtl/>
        </w:rPr>
        <w:t>إ</w:t>
      </w:r>
      <w:r w:rsidRPr="00410905">
        <w:rPr>
          <w:rFonts w:hint="cs"/>
          <w:sz w:val="32"/>
          <w:szCs w:val="32"/>
          <w:rtl/>
        </w:rPr>
        <w:t xml:space="preserve">عتبار شهادة </w:t>
      </w:r>
      <w:r w:rsidR="006D73A4">
        <w:rPr>
          <w:rFonts w:hint="cs"/>
          <w:sz w:val="32"/>
          <w:szCs w:val="32"/>
          <w:rtl/>
        </w:rPr>
        <w:t>الشاهد</w:t>
      </w:r>
      <w:r w:rsidRPr="00410905">
        <w:rPr>
          <w:rFonts w:hint="cs"/>
          <w:sz w:val="32"/>
          <w:szCs w:val="32"/>
          <w:rtl/>
        </w:rPr>
        <w:t xml:space="preserve"> الذي جاءت شهادته</w:t>
      </w:r>
      <w:r w:rsidR="006D73A4">
        <w:rPr>
          <w:rFonts w:hint="cs"/>
          <w:sz w:val="32"/>
          <w:szCs w:val="32"/>
          <w:rtl/>
        </w:rPr>
        <w:t xml:space="preserve"> مطابقة</w:t>
      </w:r>
      <w:r w:rsidRPr="00410905">
        <w:rPr>
          <w:rFonts w:hint="cs"/>
          <w:sz w:val="32"/>
          <w:szCs w:val="32"/>
          <w:rtl/>
        </w:rPr>
        <w:t xml:space="preserve"> </w:t>
      </w:r>
      <w:r w:rsidR="006D73A4">
        <w:rPr>
          <w:rFonts w:hint="cs"/>
          <w:sz w:val="32"/>
          <w:szCs w:val="32"/>
          <w:rtl/>
        </w:rPr>
        <w:t>ل</w:t>
      </w:r>
      <w:r w:rsidRPr="00410905">
        <w:rPr>
          <w:rFonts w:hint="cs"/>
          <w:sz w:val="32"/>
          <w:szCs w:val="32"/>
          <w:rtl/>
        </w:rPr>
        <w:t xml:space="preserve">ما ورد في الدعوى صحيحة </w:t>
      </w:r>
      <w:r w:rsidR="008F35B0">
        <w:rPr>
          <w:rFonts w:hint="cs"/>
          <w:sz w:val="32"/>
          <w:szCs w:val="32"/>
          <w:rtl/>
        </w:rPr>
        <w:t>ومعبرة وانها</w:t>
      </w:r>
      <w:r w:rsidRPr="00410905">
        <w:rPr>
          <w:rFonts w:hint="cs"/>
          <w:sz w:val="32"/>
          <w:szCs w:val="32"/>
          <w:rtl/>
        </w:rPr>
        <w:t xml:space="preserve"> </w:t>
      </w:r>
      <w:r w:rsidR="008F35B0">
        <w:rPr>
          <w:rFonts w:hint="cs"/>
          <w:sz w:val="32"/>
          <w:szCs w:val="32"/>
          <w:rtl/>
        </w:rPr>
        <w:t xml:space="preserve">شهادة واحد </w:t>
      </w:r>
      <w:r w:rsidRPr="00410905">
        <w:rPr>
          <w:rFonts w:hint="cs"/>
          <w:sz w:val="32"/>
          <w:szCs w:val="32"/>
          <w:rtl/>
        </w:rPr>
        <w:t>وتكليف المدعي بإكمال نصاب الشهادة عن طريق</w:t>
      </w:r>
      <w:r w:rsidR="006D73A4">
        <w:rPr>
          <w:rFonts w:hint="cs"/>
          <w:sz w:val="32"/>
          <w:szCs w:val="32"/>
          <w:rtl/>
        </w:rPr>
        <w:t xml:space="preserve"> إحضار</w:t>
      </w:r>
      <w:r w:rsidRPr="00410905">
        <w:rPr>
          <w:rFonts w:hint="cs"/>
          <w:sz w:val="32"/>
          <w:szCs w:val="32"/>
          <w:rtl/>
        </w:rPr>
        <w:t xml:space="preserve"> شاهد ثاني</w:t>
      </w:r>
      <w:r w:rsidR="006D73A4">
        <w:rPr>
          <w:rFonts w:hint="cs"/>
          <w:sz w:val="32"/>
          <w:szCs w:val="32"/>
          <w:rtl/>
        </w:rPr>
        <w:t xml:space="preserve"> لاكمال نصاب الشهادة </w:t>
      </w:r>
      <w:r w:rsidRPr="00410905">
        <w:rPr>
          <w:rFonts w:hint="cs"/>
          <w:sz w:val="32"/>
          <w:szCs w:val="32"/>
          <w:rtl/>
        </w:rPr>
        <w:t xml:space="preserve">، والطريقة الثانية: أن </w:t>
      </w:r>
      <w:r w:rsidR="006D73A4">
        <w:rPr>
          <w:rFonts w:hint="cs"/>
          <w:sz w:val="32"/>
          <w:szCs w:val="32"/>
          <w:rtl/>
        </w:rPr>
        <w:t>يحلف</w:t>
      </w:r>
      <w:r w:rsidRPr="00410905">
        <w:rPr>
          <w:rFonts w:hint="cs"/>
          <w:sz w:val="32"/>
          <w:szCs w:val="32"/>
          <w:rtl/>
        </w:rPr>
        <w:t xml:space="preserve"> المدعي اليمين المتممة</w:t>
      </w:r>
      <w:r w:rsidR="006D73A4">
        <w:rPr>
          <w:rFonts w:hint="cs"/>
          <w:sz w:val="32"/>
          <w:szCs w:val="32"/>
          <w:rtl/>
        </w:rPr>
        <w:t xml:space="preserve"> للشاهد</w:t>
      </w:r>
      <w:r w:rsidRPr="00410905">
        <w:rPr>
          <w:rFonts w:hint="cs"/>
          <w:sz w:val="32"/>
          <w:szCs w:val="32"/>
          <w:rtl/>
        </w:rPr>
        <w:t xml:space="preserve"> </w:t>
      </w:r>
      <w:r w:rsidR="006D73A4">
        <w:rPr>
          <w:rFonts w:hint="cs"/>
          <w:sz w:val="32"/>
          <w:szCs w:val="32"/>
          <w:rtl/>
        </w:rPr>
        <w:t>الواحد</w:t>
      </w:r>
      <w:r w:rsidR="008F35B0">
        <w:rPr>
          <w:rFonts w:hint="cs"/>
          <w:sz w:val="32"/>
          <w:szCs w:val="32"/>
          <w:rtl/>
        </w:rPr>
        <w:t xml:space="preserve"> المطابقة </w:t>
      </w:r>
      <w:r w:rsidR="00EB3A04">
        <w:rPr>
          <w:rFonts w:hint="cs"/>
          <w:sz w:val="32"/>
          <w:szCs w:val="32"/>
          <w:rtl/>
        </w:rPr>
        <w:t xml:space="preserve">شهادته للدعوى </w:t>
      </w:r>
      <w:r w:rsidR="00711BE4" w:rsidRPr="00410905">
        <w:rPr>
          <w:rFonts w:hint="cs"/>
          <w:sz w:val="32"/>
          <w:szCs w:val="32"/>
          <w:rtl/>
        </w:rPr>
        <w:t>، فالشهادة لا تبطل</w:t>
      </w:r>
      <w:r w:rsidR="00EB3A04">
        <w:rPr>
          <w:rFonts w:hint="cs"/>
          <w:sz w:val="32"/>
          <w:szCs w:val="32"/>
          <w:rtl/>
        </w:rPr>
        <w:t xml:space="preserve"> أو تتساقط</w:t>
      </w:r>
      <w:r w:rsidR="00711BE4" w:rsidRPr="00410905">
        <w:rPr>
          <w:rFonts w:hint="cs"/>
          <w:sz w:val="32"/>
          <w:szCs w:val="32"/>
          <w:rtl/>
        </w:rPr>
        <w:t xml:space="preserve"> إذا اختلف الشهود في صفة المشهود به</w:t>
      </w:r>
      <w:r w:rsidR="00B14C51">
        <w:rPr>
          <w:rFonts w:hint="cs"/>
          <w:sz w:val="32"/>
          <w:szCs w:val="32"/>
          <w:rtl/>
        </w:rPr>
        <w:t xml:space="preserve"> وإنما</w:t>
      </w:r>
      <w:r w:rsidR="00711BE4" w:rsidRPr="00410905">
        <w:rPr>
          <w:rFonts w:hint="cs"/>
          <w:sz w:val="32"/>
          <w:szCs w:val="32"/>
          <w:rtl/>
        </w:rPr>
        <w:t xml:space="preserve"> </w:t>
      </w:r>
      <w:r w:rsidR="00B82904">
        <w:rPr>
          <w:rFonts w:hint="cs"/>
          <w:sz w:val="32"/>
          <w:szCs w:val="32"/>
          <w:rtl/>
        </w:rPr>
        <w:t xml:space="preserve">يتم إكمال شهادة الواحد  المطابقة للدعوى </w:t>
      </w:r>
      <w:r w:rsidR="00090F2F">
        <w:rPr>
          <w:rFonts w:hint="cs"/>
          <w:sz w:val="32"/>
          <w:szCs w:val="32"/>
          <w:rtl/>
        </w:rPr>
        <w:t>ب</w:t>
      </w:r>
      <w:r w:rsidR="00711BE4" w:rsidRPr="00410905">
        <w:rPr>
          <w:rFonts w:hint="cs"/>
          <w:sz w:val="32"/>
          <w:szCs w:val="32"/>
          <w:rtl/>
        </w:rPr>
        <w:t xml:space="preserve">يمين متممة يحلفها المدعي  </w:t>
      </w:r>
      <w:r w:rsidR="00090F2F">
        <w:rPr>
          <w:rFonts w:hint="cs"/>
          <w:sz w:val="32"/>
          <w:szCs w:val="32"/>
          <w:rtl/>
        </w:rPr>
        <w:t xml:space="preserve"> أو إحضار </w:t>
      </w:r>
      <w:r w:rsidR="00711BE4" w:rsidRPr="00410905">
        <w:rPr>
          <w:rFonts w:hint="cs"/>
          <w:sz w:val="32"/>
          <w:szCs w:val="32"/>
          <w:rtl/>
        </w:rPr>
        <w:t>شاهد</w:t>
      </w:r>
      <w:r w:rsidR="00090F2F">
        <w:rPr>
          <w:rFonts w:hint="cs"/>
          <w:sz w:val="32"/>
          <w:szCs w:val="32"/>
          <w:rtl/>
        </w:rPr>
        <w:t xml:space="preserve"> اخر</w:t>
      </w:r>
      <w:r w:rsidR="00711BE4" w:rsidRPr="00410905">
        <w:rPr>
          <w:rFonts w:hint="cs"/>
          <w:sz w:val="32"/>
          <w:szCs w:val="32"/>
          <w:rtl/>
        </w:rPr>
        <w:t xml:space="preserve"> يؤيد شهادة الواحد حسبما ما ورد في المادة (49) إثبات وبحسب ما قضى به الحكم محل تعليقنا. </w:t>
      </w:r>
    </w:p>
    <w:p w:rsidR="00711BE4" w:rsidRPr="00410905" w:rsidRDefault="00711BE4" w:rsidP="003257BA">
      <w:pPr>
        <w:jc w:val="lowKashida"/>
        <w:rPr>
          <w:b/>
          <w:bCs/>
          <w:sz w:val="32"/>
          <w:szCs w:val="32"/>
          <w:rtl/>
        </w:rPr>
      </w:pPr>
      <w:r w:rsidRPr="00410905">
        <w:rPr>
          <w:rFonts w:hint="cs"/>
          <w:b/>
          <w:bCs/>
          <w:sz w:val="32"/>
          <w:szCs w:val="32"/>
          <w:rtl/>
        </w:rPr>
        <w:t xml:space="preserve">الوجه الثالث: عند إختلاف الشاهدين في صفة المشهود به لا </w:t>
      </w:r>
      <w:r w:rsidR="00EB3A04">
        <w:rPr>
          <w:rFonts w:hint="cs"/>
          <w:b/>
          <w:bCs/>
          <w:sz w:val="32"/>
          <w:szCs w:val="32"/>
          <w:rtl/>
        </w:rPr>
        <w:t xml:space="preserve"> تبطل الشهادات ولاتتساقط</w:t>
      </w:r>
      <w:r w:rsidR="004B78B9">
        <w:rPr>
          <w:rFonts w:hint="cs"/>
          <w:b/>
          <w:bCs/>
          <w:sz w:val="32"/>
          <w:szCs w:val="32"/>
          <w:rtl/>
        </w:rPr>
        <w:t>، كما لا</w:t>
      </w:r>
      <w:r w:rsidRPr="00410905">
        <w:rPr>
          <w:rFonts w:hint="cs"/>
          <w:b/>
          <w:bCs/>
          <w:sz w:val="32"/>
          <w:szCs w:val="32"/>
          <w:rtl/>
        </w:rPr>
        <w:t xml:space="preserve">يجوز الترجيح بين شهادتي الشاهدين بقواعد الترجيح الأخرى غير ما ورد في المادة (49) إثبات: </w:t>
      </w:r>
    </w:p>
    <w:p w:rsidR="00711BE4" w:rsidRDefault="00711BE4" w:rsidP="003257BA">
      <w:pPr>
        <w:jc w:val="lowKashida"/>
        <w:rPr>
          <w:sz w:val="32"/>
          <w:szCs w:val="32"/>
          <w:rtl/>
        </w:rPr>
      </w:pPr>
      <w:r w:rsidRPr="00410905">
        <w:rPr>
          <w:rFonts w:hint="cs"/>
          <w:sz w:val="32"/>
          <w:szCs w:val="32"/>
          <w:rtl/>
        </w:rPr>
        <w:t>قضى الحكم محل تعليقنا بذلك</w:t>
      </w:r>
      <w:r w:rsidR="00090F2F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وسنده في ذلك المادة (49) إثبات</w:t>
      </w:r>
      <w:r w:rsidR="00364E06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وهي نص قانوني آمر حدد على سبيل الحصر كيفية </w:t>
      </w:r>
      <w:r w:rsidR="00364E06">
        <w:rPr>
          <w:rFonts w:hint="cs"/>
          <w:sz w:val="32"/>
          <w:szCs w:val="32"/>
          <w:rtl/>
        </w:rPr>
        <w:t>وطريقة</w:t>
      </w:r>
      <w:r w:rsidRPr="00410905">
        <w:rPr>
          <w:rFonts w:hint="cs"/>
          <w:sz w:val="32"/>
          <w:szCs w:val="32"/>
          <w:rtl/>
        </w:rPr>
        <w:t xml:space="preserve"> </w:t>
      </w:r>
      <w:r w:rsidR="00364E06">
        <w:rPr>
          <w:rFonts w:hint="cs"/>
          <w:sz w:val="32"/>
          <w:szCs w:val="32"/>
          <w:rtl/>
        </w:rPr>
        <w:t xml:space="preserve">معالجة </w:t>
      </w:r>
      <w:r w:rsidRPr="00410905">
        <w:rPr>
          <w:rFonts w:hint="cs"/>
          <w:sz w:val="32"/>
          <w:szCs w:val="32"/>
          <w:rtl/>
        </w:rPr>
        <w:t>الإختلاف</w:t>
      </w:r>
      <w:r w:rsidR="00364E06">
        <w:rPr>
          <w:rFonts w:hint="cs"/>
          <w:sz w:val="32"/>
          <w:szCs w:val="32"/>
          <w:rtl/>
        </w:rPr>
        <w:t xml:space="preserve"> الحاصل</w:t>
      </w:r>
      <w:r w:rsidRPr="00410905">
        <w:rPr>
          <w:rFonts w:hint="cs"/>
          <w:sz w:val="32"/>
          <w:szCs w:val="32"/>
          <w:rtl/>
        </w:rPr>
        <w:t xml:space="preserve"> في شهادة الشاهدين المختلفين في صفة المشهود به</w:t>
      </w:r>
      <w:r w:rsidR="004B78B9">
        <w:rPr>
          <w:rFonts w:hint="cs"/>
          <w:sz w:val="32"/>
          <w:szCs w:val="32"/>
          <w:rtl/>
        </w:rPr>
        <w:t>،</w:t>
      </w:r>
      <w:r w:rsidRPr="00410905">
        <w:rPr>
          <w:rFonts w:hint="cs"/>
          <w:sz w:val="32"/>
          <w:szCs w:val="32"/>
          <w:rtl/>
        </w:rPr>
        <w:t xml:space="preserve"> </w:t>
      </w:r>
      <w:r w:rsidR="00680D03">
        <w:rPr>
          <w:rFonts w:hint="cs"/>
          <w:sz w:val="32"/>
          <w:szCs w:val="32"/>
          <w:rtl/>
        </w:rPr>
        <w:t>فمعالجة</w:t>
      </w:r>
      <w:r w:rsidRPr="00410905">
        <w:rPr>
          <w:rFonts w:hint="cs"/>
          <w:sz w:val="32"/>
          <w:szCs w:val="32"/>
          <w:rtl/>
        </w:rPr>
        <w:t xml:space="preserve"> </w:t>
      </w:r>
      <w:r w:rsidR="00680D03">
        <w:rPr>
          <w:rFonts w:hint="cs"/>
          <w:sz w:val="32"/>
          <w:szCs w:val="32"/>
          <w:rtl/>
        </w:rPr>
        <w:t xml:space="preserve">هذا الاختلاف </w:t>
      </w:r>
      <w:r w:rsidR="00D87F0B">
        <w:rPr>
          <w:rFonts w:hint="cs"/>
          <w:sz w:val="32"/>
          <w:szCs w:val="32"/>
          <w:rtl/>
        </w:rPr>
        <w:t xml:space="preserve">يتم عن طريق </w:t>
      </w:r>
      <w:r w:rsidRPr="00410905">
        <w:rPr>
          <w:rFonts w:hint="cs"/>
          <w:sz w:val="32"/>
          <w:szCs w:val="32"/>
          <w:rtl/>
        </w:rPr>
        <w:t xml:space="preserve">تكملة شهادة الشاهد الذي تطابقت شهادته مع الدعوى تكملتها بشهادة شاهد آخر أو يمين </w:t>
      </w:r>
      <w:r w:rsidR="00364E06">
        <w:rPr>
          <w:rFonts w:hint="cs"/>
          <w:sz w:val="32"/>
          <w:szCs w:val="32"/>
          <w:rtl/>
        </w:rPr>
        <w:t>المدعى،</w:t>
      </w:r>
      <w:r w:rsidRPr="00410905">
        <w:rPr>
          <w:rFonts w:hint="cs"/>
          <w:sz w:val="32"/>
          <w:szCs w:val="32"/>
          <w:rtl/>
        </w:rPr>
        <w:t xml:space="preserve"> فلا يجوز مخالفة هذا النص واللجوء إلى القواعد العامة في الترجيح بين الأدلة كالقرائن وغيرها حسبما قضى الحكم محل تعليقنا</w:t>
      </w:r>
      <w:r w:rsidR="00364E06">
        <w:rPr>
          <w:rFonts w:hint="cs"/>
          <w:sz w:val="32"/>
          <w:szCs w:val="32"/>
          <w:rtl/>
        </w:rPr>
        <w:t xml:space="preserve">، والله اعلم </w:t>
      </w:r>
      <w:r w:rsidRPr="00410905">
        <w:rPr>
          <w:rFonts w:hint="cs"/>
          <w:sz w:val="32"/>
          <w:szCs w:val="32"/>
          <w:rtl/>
        </w:rPr>
        <w:t xml:space="preserve">. </w:t>
      </w:r>
    </w:p>
    <w:p w:rsidR="00410905" w:rsidRPr="00410905" w:rsidRDefault="002E6218" w:rsidP="00410905">
      <w:pPr>
        <w:jc w:val="right"/>
      </w:pPr>
      <w:hyperlink r:id="rId6" w:history="1">
        <w:r w:rsidR="00410905">
          <w:rPr>
            <w:rStyle w:val="Hyperlink"/>
          </w:rPr>
          <w:t>https://t.me/AbdmomenShjaaAldeen</w:t>
        </w:r>
      </w:hyperlink>
    </w:p>
    <w:sectPr w:rsidR="00410905" w:rsidRPr="00410905" w:rsidSect="00410905">
      <w:footerReference w:type="default" r:id="rId7"/>
      <w:pgSz w:w="11906" w:h="16838"/>
      <w:pgMar w:top="1440" w:right="1800" w:bottom="1440" w:left="1800" w:header="708" w:footer="122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7B81" w:rsidRDefault="00CD7B81" w:rsidP="00410905">
      <w:pPr>
        <w:spacing w:after="0" w:line="240" w:lineRule="auto"/>
      </w:pPr>
      <w:r>
        <w:separator/>
      </w:r>
    </w:p>
  </w:endnote>
  <w:endnote w:type="continuationSeparator" w:id="0">
    <w:p w:rsidR="00CD7B81" w:rsidRDefault="00CD7B81" w:rsidP="0041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0905" w:rsidRDefault="00410905" w:rsidP="00410905">
    <w:pPr>
      <w:pStyle w:val="a4"/>
      <w:jc w:val="right"/>
    </w:pPr>
    <w:r>
      <w:rPr>
        <w:rFonts w:hint="cs"/>
        <w:rtl/>
      </w:rPr>
      <w:t>خدمة الطباعة عن بعد: ت/ 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7B81" w:rsidRDefault="00CD7B81" w:rsidP="00410905">
      <w:pPr>
        <w:spacing w:after="0" w:line="240" w:lineRule="auto"/>
      </w:pPr>
      <w:r>
        <w:separator/>
      </w:r>
    </w:p>
  </w:footnote>
  <w:footnote w:type="continuationSeparator" w:id="0">
    <w:p w:rsidR="00CD7B81" w:rsidRDefault="00CD7B81" w:rsidP="00410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108"/>
    <w:rsid w:val="000578EA"/>
    <w:rsid w:val="00071AF7"/>
    <w:rsid w:val="00090F2F"/>
    <w:rsid w:val="000B6108"/>
    <w:rsid w:val="00213804"/>
    <w:rsid w:val="00231B40"/>
    <w:rsid w:val="002A342B"/>
    <w:rsid w:val="00305496"/>
    <w:rsid w:val="00316591"/>
    <w:rsid w:val="003257BA"/>
    <w:rsid w:val="00364E06"/>
    <w:rsid w:val="003673CC"/>
    <w:rsid w:val="003B1C86"/>
    <w:rsid w:val="00410905"/>
    <w:rsid w:val="00481BB0"/>
    <w:rsid w:val="004974C4"/>
    <w:rsid w:val="004B78B9"/>
    <w:rsid w:val="004F71F4"/>
    <w:rsid w:val="00680D03"/>
    <w:rsid w:val="006D73A4"/>
    <w:rsid w:val="00711BE4"/>
    <w:rsid w:val="00715EAC"/>
    <w:rsid w:val="008F35B0"/>
    <w:rsid w:val="008F7BAE"/>
    <w:rsid w:val="008F7DD5"/>
    <w:rsid w:val="009104ED"/>
    <w:rsid w:val="00933EAA"/>
    <w:rsid w:val="00950BD7"/>
    <w:rsid w:val="00962DA9"/>
    <w:rsid w:val="00964568"/>
    <w:rsid w:val="009C26D3"/>
    <w:rsid w:val="00A16A31"/>
    <w:rsid w:val="00A31478"/>
    <w:rsid w:val="00A84F52"/>
    <w:rsid w:val="00AC6601"/>
    <w:rsid w:val="00B14C51"/>
    <w:rsid w:val="00B17E08"/>
    <w:rsid w:val="00B319B9"/>
    <w:rsid w:val="00B82904"/>
    <w:rsid w:val="00B84FE1"/>
    <w:rsid w:val="00C700A5"/>
    <w:rsid w:val="00C70521"/>
    <w:rsid w:val="00C76CA5"/>
    <w:rsid w:val="00CD6059"/>
    <w:rsid w:val="00CD7B81"/>
    <w:rsid w:val="00D673A5"/>
    <w:rsid w:val="00D87F0B"/>
    <w:rsid w:val="00E35C69"/>
    <w:rsid w:val="00E44E5B"/>
    <w:rsid w:val="00E47A7D"/>
    <w:rsid w:val="00EA6BF2"/>
    <w:rsid w:val="00EB3A04"/>
    <w:rsid w:val="00ED477B"/>
    <w:rsid w:val="00F135ED"/>
    <w:rsid w:val="00F45B9F"/>
    <w:rsid w:val="00F975AE"/>
    <w:rsid w:val="00FB67A3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2069F4"/>
  <w15:docId w15:val="{6B04065A-45F5-044A-A9CA-9E9898C2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410905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4109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10905"/>
  </w:style>
  <w:style w:type="paragraph" w:styleId="a4">
    <w:name w:val="footer"/>
    <w:basedOn w:val="a"/>
    <w:link w:val="Char0"/>
    <w:uiPriority w:val="99"/>
    <w:unhideWhenUsed/>
    <w:rsid w:val="004109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1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2022-09-11T18:30:00Z</dcterms:created>
  <dcterms:modified xsi:type="dcterms:W3CDTF">2022-09-11T18:30:00Z</dcterms:modified>
</cp:coreProperties>
</file>