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082" w:rsidRPr="00E6134F" w:rsidRDefault="002A1840" w:rsidP="00E6134F">
      <w:pPr>
        <w:jc w:val="center"/>
        <w:rPr>
          <w:rFonts w:cs="Arial"/>
          <w:b/>
          <w:bCs/>
          <w:sz w:val="32"/>
          <w:szCs w:val="32"/>
          <w:rtl/>
        </w:rPr>
      </w:pPr>
      <w:r w:rsidRPr="00E6134F">
        <w:rPr>
          <w:rFonts w:cs="Arial" w:hint="cs"/>
          <w:b/>
          <w:bCs/>
          <w:sz w:val="32"/>
          <w:szCs w:val="32"/>
          <w:rtl/>
        </w:rPr>
        <w:t>إذا</w:t>
      </w:r>
      <w:r w:rsidRPr="00E6134F">
        <w:rPr>
          <w:rFonts w:cs="Arial"/>
          <w:b/>
          <w:bCs/>
          <w:sz w:val="32"/>
          <w:szCs w:val="32"/>
          <w:rtl/>
        </w:rPr>
        <w:t xml:space="preserve"> </w:t>
      </w:r>
      <w:r w:rsidRPr="00E6134F">
        <w:rPr>
          <w:rFonts w:cs="Arial" w:hint="cs"/>
          <w:b/>
          <w:bCs/>
          <w:sz w:val="32"/>
          <w:szCs w:val="32"/>
          <w:rtl/>
        </w:rPr>
        <w:t>تصادق</w:t>
      </w:r>
      <w:r w:rsidRPr="00E6134F">
        <w:rPr>
          <w:rFonts w:cs="Arial"/>
          <w:b/>
          <w:bCs/>
          <w:sz w:val="32"/>
          <w:szCs w:val="32"/>
          <w:rtl/>
        </w:rPr>
        <w:t xml:space="preserve"> </w:t>
      </w:r>
      <w:r w:rsidRPr="00E6134F">
        <w:rPr>
          <w:rFonts w:cs="Arial" w:hint="cs"/>
          <w:b/>
          <w:bCs/>
          <w:sz w:val="32"/>
          <w:szCs w:val="32"/>
          <w:rtl/>
        </w:rPr>
        <w:t>الخصوم</w:t>
      </w:r>
      <w:r w:rsidRPr="00E6134F">
        <w:rPr>
          <w:rFonts w:cs="Arial"/>
          <w:b/>
          <w:bCs/>
          <w:sz w:val="32"/>
          <w:szCs w:val="32"/>
          <w:rtl/>
        </w:rPr>
        <w:t xml:space="preserve"> </w:t>
      </w:r>
      <w:r w:rsidRPr="00E6134F">
        <w:rPr>
          <w:rFonts w:cs="Arial" w:hint="cs"/>
          <w:b/>
          <w:bCs/>
          <w:sz w:val="32"/>
          <w:szCs w:val="32"/>
          <w:rtl/>
        </w:rPr>
        <w:t>على</w:t>
      </w:r>
      <w:r w:rsidRPr="00E6134F">
        <w:rPr>
          <w:rFonts w:cs="Arial"/>
          <w:b/>
          <w:bCs/>
          <w:sz w:val="32"/>
          <w:szCs w:val="32"/>
          <w:rtl/>
        </w:rPr>
        <w:t xml:space="preserve"> </w:t>
      </w:r>
      <w:r w:rsidRPr="00E6134F">
        <w:rPr>
          <w:rFonts w:cs="Arial" w:hint="cs"/>
          <w:b/>
          <w:bCs/>
          <w:sz w:val="32"/>
          <w:szCs w:val="32"/>
          <w:rtl/>
        </w:rPr>
        <w:t>اشياء</w:t>
      </w:r>
      <w:r w:rsidRPr="00E6134F">
        <w:rPr>
          <w:rFonts w:cs="Arial"/>
          <w:b/>
          <w:bCs/>
          <w:sz w:val="32"/>
          <w:szCs w:val="32"/>
          <w:rtl/>
        </w:rPr>
        <w:t xml:space="preserve"> </w:t>
      </w:r>
      <w:r w:rsidRPr="00E6134F">
        <w:rPr>
          <w:rFonts w:cs="Arial" w:hint="cs"/>
          <w:b/>
          <w:bCs/>
          <w:sz w:val="32"/>
          <w:szCs w:val="32"/>
          <w:rtl/>
        </w:rPr>
        <w:t>فلا</w:t>
      </w:r>
      <w:r w:rsidRPr="00E6134F">
        <w:rPr>
          <w:rFonts w:cs="Arial"/>
          <w:b/>
          <w:bCs/>
          <w:sz w:val="32"/>
          <w:szCs w:val="32"/>
          <w:rtl/>
        </w:rPr>
        <w:t xml:space="preserve"> </w:t>
      </w:r>
      <w:r w:rsidRPr="00E6134F">
        <w:rPr>
          <w:rFonts w:cs="Arial" w:hint="cs"/>
          <w:b/>
          <w:bCs/>
          <w:sz w:val="32"/>
          <w:szCs w:val="32"/>
          <w:rtl/>
        </w:rPr>
        <w:t>يقبل</w:t>
      </w:r>
      <w:r w:rsidRPr="00E6134F">
        <w:rPr>
          <w:rFonts w:cs="Arial"/>
          <w:b/>
          <w:bCs/>
          <w:sz w:val="32"/>
          <w:szCs w:val="32"/>
          <w:rtl/>
        </w:rPr>
        <w:t xml:space="preserve"> </w:t>
      </w:r>
      <w:r w:rsidRPr="00E6134F">
        <w:rPr>
          <w:rFonts w:cs="Arial" w:hint="cs"/>
          <w:b/>
          <w:bCs/>
          <w:sz w:val="32"/>
          <w:szCs w:val="32"/>
          <w:rtl/>
        </w:rPr>
        <w:t>منهما</w:t>
      </w:r>
      <w:r w:rsidR="002D7C0D">
        <w:rPr>
          <w:rFonts w:cs="Arial" w:hint="cs"/>
          <w:b/>
          <w:bCs/>
          <w:sz w:val="32"/>
          <w:szCs w:val="32"/>
          <w:rtl/>
        </w:rPr>
        <w:t xml:space="preserve"> طلب</w:t>
      </w:r>
      <w:r w:rsidRPr="00E6134F">
        <w:rPr>
          <w:rFonts w:cs="Arial"/>
          <w:b/>
          <w:bCs/>
          <w:sz w:val="32"/>
          <w:szCs w:val="32"/>
          <w:rtl/>
        </w:rPr>
        <w:t xml:space="preserve"> </w:t>
      </w:r>
      <w:r w:rsidRPr="00E6134F">
        <w:rPr>
          <w:rFonts w:cs="Arial" w:hint="cs"/>
          <w:b/>
          <w:bCs/>
          <w:sz w:val="32"/>
          <w:szCs w:val="32"/>
          <w:rtl/>
        </w:rPr>
        <w:t>الاستعانة</w:t>
      </w:r>
      <w:r w:rsidRPr="00E6134F">
        <w:rPr>
          <w:rFonts w:cs="Arial"/>
          <w:b/>
          <w:bCs/>
          <w:sz w:val="32"/>
          <w:szCs w:val="32"/>
          <w:rtl/>
        </w:rPr>
        <w:t xml:space="preserve"> </w:t>
      </w:r>
      <w:r w:rsidRPr="00E6134F">
        <w:rPr>
          <w:rFonts w:cs="Arial" w:hint="cs"/>
          <w:b/>
          <w:bCs/>
          <w:sz w:val="32"/>
          <w:szCs w:val="32"/>
          <w:rtl/>
        </w:rPr>
        <w:t>بخبير</w:t>
      </w:r>
    </w:p>
    <w:p w:rsidR="002A1840" w:rsidRPr="00E6134F" w:rsidRDefault="002A1840" w:rsidP="00E6134F">
      <w:pPr>
        <w:jc w:val="right"/>
        <w:rPr>
          <w:rFonts w:cs="Arial"/>
          <w:sz w:val="32"/>
          <w:szCs w:val="32"/>
          <w:rtl/>
        </w:rPr>
      </w:pPr>
      <w:r w:rsidRPr="00E6134F">
        <w:rPr>
          <w:rFonts w:cs="Arial" w:hint="cs"/>
          <w:sz w:val="32"/>
          <w:szCs w:val="32"/>
          <w:rtl/>
        </w:rPr>
        <w:t>أ.د/ عبدالمؤمن شجاع الدين</w:t>
      </w:r>
    </w:p>
    <w:p w:rsidR="002A1840" w:rsidRPr="00E6134F" w:rsidRDefault="002A1840" w:rsidP="00E6134F">
      <w:pPr>
        <w:jc w:val="right"/>
        <w:rPr>
          <w:rFonts w:cs="Arial"/>
          <w:sz w:val="32"/>
          <w:szCs w:val="32"/>
          <w:rtl/>
        </w:rPr>
      </w:pPr>
      <w:r w:rsidRPr="00E6134F">
        <w:rPr>
          <w:rFonts w:cs="Arial" w:hint="cs"/>
          <w:sz w:val="32"/>
          <w:szCs w:val="32"/>
          <w:rtl/>
        </w:rPr>
        <w:t xml:space="preserve">الأستاذ بكلية الشريعة والقانون </w:t>
      </w:r>
      <w:r w:rsidRPr="00E6134F">
        <w:rPr>
          <w:rFonts w:cs="Arial"/>
          <w:sz w:val="32"/>
          <w:szCs w:val="32"/>
          <w:rtl/>
        </w:rPr>
        <w:t>–</w:t>
      </w:r>
      <w:r w:rsidRPr="00E6134F">
        <w:rPr>
          <w:rFonts w:cs="Arial" w:hint="cs"/>
          <w:sz w:val="32"/>
          <w:szCs w:val="32"/>
          <w:rtl/>
        </w:rPr>
        <w:t xml:space="preserve"> جامعة صنعاء</w:t>
      </w:r>
    </w:p>
    <w:p w:rsidR="002A1840" w:rsidRPr="00E6134F" w:rsidRDefault="002A1840" w:rsidP="002A1840">
      <w:pPr>
        <w:jc w:val="lowKashida"/>
        <w:rPr>
          <w:rFonts w:cs="Arial"/>
          <w:sz w:val="32"/>
          <w:szCs w:val="32"/>
          <w:rtl/>
        </w:rPr>
      </w:pPr>
      <w:r w:rsidRPr="00E6134F">
        <w:rPr>
          <w:rFonts w:cs="Arial" w:hint="cs"/>
          <w:sz w:val="32"/>
          <w:szCs w:val="32"/>
          <w:rtl/>
        </w:rPr>
        <w:t xml:space="preserve">إذا تصادق الخصوم وأقروا بصحة الحسابات أو الفواتير أو المستندات </w:t>
      </w:r>
      <w:r w:rsidR="00B9444E">
        <w:rPr>
          <w:rFonts w:cs="Arial" w:hint="cs"/>
          <w:sz w:val="32"/>
          <w:szCs w:val="32"/>
          <w:rtl/>
        </w:rPr>
        <w:t xml:space="preserve">او </w:t>
      </w:r>
      <w:r w:rsidR="008F7B99">
        <w:rPr>
          <w:rFonts w:cs="Arial" w:hint="cs"/>
          <w:sz w:val="32"/>
          <w:szCs w:val="32"/>
          <w:rtl/>
        </w:rPr>
        <w:t>الأشياء الظاهرة للعيان</w:t>
      </w:r>
      <w:r w:rsidR="002D7C0D">
        <w:rPr>
          <w:rFonts w:cs="Arial" w:hint="cs"/>
          <w:sz w:val="32"/>
          <w:szCs w:val="32"/>
          <w:rtl/>
        </w:rPr>
        <w:t>،</w:t>
      </w:r>
      <w:r w:rsidR="008F7B99">
        <w:rPr>
          <w:rFonts w:cs="Arial" w:hint="cs"/>
          <w:sz w:val="32"/>
          <w:szCs w:val="32"/>
          <w:rtl/>
        </w:rPr>
        <w:t xml:space="preserve"> </w:t>
      </w:r>
      <w:r w:rsidRPr="00E6134F">
        <w:rPr>
          <w:rFonts w:cs="Arial" w:hint="cs"/>
          <w:sz w:val="32"/>
          <w:szCs w:val="32"/>
          <w:rtl/>
        </w:rPr>
        <w:t>فلا يحق لهم بعد ذلك طلب الاستعانة بأعمال الخبرة للتدليل على صحة تلك المستندات</w:t>
      </w:r>
      <w:r w:rsidR="002A540B">
        <w:rPr>
          <w:rFonts w:cs="Arial" w:hint="cs"/>
          <w:sz w:val="32"/>
          <w:szCs w:val="32"/>
          <w:rtl/>
        </w:rPr>
        <w:t xml:space="preserve"> او</w:t>
      </w:r>
      <w:r w:rsidRPr="00E6134F">
        <w:rPr>
          <w:rFonts w:cs="Arial" w:hint="cs"/>
          <w:sz w:val="32"/>
          <w:szCs w:val="32"/>
          <w:rtl/>
        </w:rPr>
        <w:t xml:space="preserve"> </w:t>
      </w:r>
      <w:r w:rsidR="002A540B">
        <w:rPr>
          <w:rFonts w:cs="Arial" w:hint="cs"/>
          <w:sz w:val="32"/>
          <w:szCs w:val="32"/>
          <w:rtl/>
        </w:rPr>
        <w:t xml:space="preserve">غيرها </w:t>
      </w:r>
      <w:r w:rsidRPr="00E6134F">
        <w:rPr>
          <w:rFonts w:cs="Arial" w:hint="cs"/>
          <w:sz w:val="32"/>
          <w:szCs w:val="32"/>
          <w:rtl/>
        </w:rPr>
        <w:t xml:space="preserve">التي سبق لهم التصادق والإقرار بصحتها حسبما قضى الحكم الصادر عن الدائرة الجزائية بالمحكمة العليا في جلستها المنعقدة بتاريخ 30-12-2013م في الطعن رقم (52878)، الذي ورد ضمن أسبابه: ((غير أن محكمة الاستئناف قد وقعت في الخطأ عندما قررت الاستعانة بخبيرين متجاهلة مصادقة طرفي المنازعة أمام المحكمة الابتدائية على الفواتير المضمنة في الملف والتي أيدت ما جاء بشهادة المهندسين المحضرين إلى المحكمة)) وسيكون تعليقنا على هذا الحكم حسب ماهو مبين في الأوجه الأتية: </w:t>
      </w:r>
    </w:p>
    <w:p w:rsidR="002A1840" w:rsidRPr="00E6134F" w:rsidRDefault="002A1840" w:rsidP="002A1840">
      <w:pPr>
        <w:jc w:val="lowKashida"/>
        <w:rPr>
          <w:rFonts w:cs="Arial"/>
          <w:b/>
          <w:bCs/>
          <w:sz w:val="32"/>
          <w:szCs w:val="32"/>
          <w:rtl/>
        </w:rPr>
      </w:pPr>
      <w:r w:rsidRPr="00E6134F">
        <w:rPr>
          <w:rFonts w:cs="Arial" w:hint="cs"/>
          <w:b/>
          <w:bCs/>
          <w:sz w:val="32"/>
          <w:szCs w:val="32"/>
          <w:rtl/>
        </w:rPr>
        <w:t xml:space="preserve">الوجه الأول: ماهية مصادقة الخصوم على المستندات أو الكشوفات أو غيرها من </w:t>
      </w:r>
      <w:r w:rsidR="006A6C5A">
        <w:rPr>
          <w:rFonts w:cs="Arial" w:hint="cs"/>
          <w:b/>
          <w:bCs/>
          <w:sz w:val="32"/>
          <w:szCs w:val="32"/>
          <w:rtl/>
        </w:rPr>
        <w:t xml:space="preserve">الأشياء الظاهرة للعيان </w:t>
      </w:r>
      <w:r w:rsidRPr="00E6134F">
        <w:rPr>
          <w:rFonts w:cs="Arial" w:hint="cs"/>
          <w:b/>
          <w:bCs/>
          <w:sz w:val="32"/>
          <w:szCs w:val="32"/>
          <w:rtl/>
        </w:rPr>
        <w:t xml:space="preserve">: </w:t>
      </w:r>
    </w:p>
    <w:p w:rsidR="002A1840" w:rsidRPr="00E6134F" w:rsidRDefault="002A1840" w:rsidP="002A1840">
      <w:pPr>
        <w:jc w:val="lowKashida"/>
        <w:rPr>
          <w:rFonts w:cs="Arial"/>
          <w:sz w:val="32"/>
          <w:szCs w:val="32"/>
          <w:rtl/>
        </w:rPr>
      </w:pPr>
      <w:r w:rsidRPr="00E6134F">
        <w:rPr>
          <w:rFonts w:cs="Arial" w:hint="cs"/>
          <w:sz w:val="32"/>
          <w:szCs w:val="32"/>
          <w:rtl/>
        </w:rPr>
        <w:t xml:space="preserve">مصادقة الخصوم على المستندات والكشوفات والموجودات وغيرها من الاشياء </w:t>
      </w:r>
      <w:r w:rsidR="006A6C5A">
        <w:rPr>
          <w:rFonts w:cs="Arial" w:hint="cs"/>
          <w:sz w:val="32"/>
          <w:szCs w:val="32"/>
          <w:rtl/>
        </w:rPr>
        <w:t>الظاهرة</w:t>
      </w:r>
      <w:r w:rsidRPr="00E6134F">
        <w:rPr>
          <w:rFonts w:cs="Arial" w:hint="cs"/>
          <w:sz w:val="32"/>
          <w:szCs w:val="32"/>
          <w:rtl/>
        </w:rPr>
        <w:t xml:space="preserve">  التي يتمكن الخصوم من مشاهدتها والتثبت من حقيقتها وسلامتها وصحتها</w:t>
      </w:r>
      <w:r w:rsidR="0069453F">
        <w:rPr>
          <w:rFonts w:cs="Arial" w:hint="cs"/>
          <w:sz w:val="32"/>
          <w:szCs w:val="32"/>
          <w:rtl/>
        </w:rPr>
        <w:t xml:space="preserve"> بمجرد مشاهدتهم لها </w:t>
      </w:r>
      <w:r w:rsidRPr="00E6134F">
        <w:rPr>
          <w:rFonts w:cs="Arial" w:hint="cs"/>
          <w:sz w:val="32"/>
          <w:szCs w:val="32"/>
          <w:rtl/>
        </w:rPr>
        <w:t>، هذه المصادقة</w:t>
      </w:r>
      <w:r w:rsidR="002D7C0D">
        <w:rPr>
          <w:rFonts w:cs="Arial" w:hint="cs"/>
          <w:sz w:val="32"/>
          <w:szCs w:val="32"/>
          <w:rtl/>
        </w:rPr>
        <w:t xml:space="preserve"> </w:t>
      </w:r>
      <w:r w:rsidR="0038135E">
        <w:rPr>
          <w:rFonts w:cs="Arial" w:hint="cs"/>
          <w:sz w:val="32"/>
          <w:szCs w:val="32"/>
          <w:rtl/>
        </w:rPr>
        <w:t>:</w:t>
      </w:r>
      <w:r w:rsidRPr="00E6134F">
        <w:rPr>
          <w:rFonts w:cs="Arial" w:hint="cs"/>
          <w:sz w:val="32"/>
          <w:szCs w:val="32"/>
          <w:rtl/>
        </w:rPr>
        <w:t xml:space="preserve"> هي عبارة عن إقرار صادر من</w:t>
      </w:r>
      <w:r w:rsidR="00234862">
        <w:rPr>
          <w:rFonts w:cs="Arial" w:hint="cs"/>
          <w:sz w:val="32"/>
          <w:szCs w:val="32"/>
          <w:rtl/>
        </w:rPr>
        <w:t xml:space="preserve"> </w:t>
      </w:r>
      <w:r w:rsidRPr="00E6134F">
        <w:rPr>
          <w:rFonts w:cs="Arial" w:hint="cs"/>
          <w:sz w:val="32"/>
          <w:szCs w:val="32"/>
          <w:rtl/>
        </w:rPr>
        <w:t xml:space="preserve"> الخصوم </w:t>
      </w:r>
      <w:r w:rsidR="00282E1F">
        <w:rPr>
          <w:rFonts w:cs="Arial" w:hint="cs"/>
          <w:sz w:val="32"/>
          <w:szCs w:val="32"/>
          <w:rtl/>
        </w:rPr>
        <w:t xml:space="preserve"> جميعهم او بعضهم </w:t>
      </w:r>
      <w:r w:rsidRPr="00E6134F">
        <w:rPr>
          <w:rFonts w:cs="Arial" w:hint="cs"/>
          <w:sz w:val="32"/>
          <w:szCs w:val="32"/>
          <w:rtl/>
        </w:rPr>
        <w:t xml:space="preserve">بصحة وسلامة تلك الاشياء، كما أن المصادقة تشتمل أيضاً على </w:t>
      </w:r>
      <w:r w:rsidR="00243A42">
        <w:rPr>
          <w:rFonts w:cs="Arial" w:hint="cs"/>
          <w:sz w:val="32"/>
          <w:szCs w:val="32"/>
          <w:rtl/>
        </w:rPr>
        <w:t xml:space="preserve"> على </w:t>
      </w:r>
      <w:r w:rsidRPr="00E6134F">
        <w:rPr>
          <w:rFonts w:cs="Arial" w:hint="cs"/>
          <w:sz w:val="32"/>
          <w:szCs w:val="32"/>
          <w:rtl/>
        </w:rPr>
        <w:t xml:space="preserve">موافقة الخصوم على ما ورد في تلك المحررات وغيرها وقبولهم بإعتمادها والاستناد إليها في التقاضي أو الحكم، وبناءً على ما تقدم فإن أحكام الإقرار تسري على مصادقة الخصوم، ولذلك فإن مصادقة الخصوم تكون لها الحجية ذاتها المقررة قانوناً </w:t>
      </w:r>
      <w:r w:rsidR="005C38A6">
        <w:rPr>
          <w:rFonts w:cs="Arial" w:hint="cs"/>
          <w:sz w:val="32"/>
          <w:szCs w:val="32"/>
          <w:rtl/>
        </w:rPr>
        <w:t>للقرار، والاقرار مرتبته في الإثبات أعلى من</w:t>
      </w:r>
      <w:r w:rsidR="00EE105C">
        <w:rPr>
          <w:rFonts w:cs="Arial" w:hint="cs"/>
          <w:sz w:val="32"/>
          <w:szCs w:val="32"/>
          <w:rtl/>
        </w:rPr>
        <w:t xml:space="preserve"> أعمال الخبرة </w:t>
      </w:r>
      <w:r w:rsidRPr="00E6134F">
        <w:rPr>
          <w:rFonts w:cs="Arial" w:hint="cs"/>
          <w:sz w:val="32"/>
          <w:szCs w:val="32"/>
          <w:rtl/>
        </w:rPr>
        <w:t xml:space="preserve">. </w:t>
      </w:r>
    </w:p>
    <w:p w:rsidR="002A1840" w:rsidRPr="00E6134F" w:rsidRDefault="002A1840" w:rsidP="002A1840">
      <w:pPr>
        <w:jc w:val="lowKashida"/>
        <w:rPr>
          <w:rFonts w:cs="Arial"/>
          <w:b/>
          <w:bCs/>
          <w:sz w:val="32"/>
          <w:szCs w:val="32"/>
          <w:rtl/>
        </w:rPr>
      </w:pPr>
      <w:r w:rsidRPr="00E6134F">
        <w:rPr>
          <w:rFonts w:cs="Arial" w:hint="cs"/>
          <w:b/>
          <w:bCs/>
          <w:sz w:val="32"/>
          <w:szCs w:val="32"/>
          <w:rtl/>
        </w:rPr>
        <w:t xml:space="preserve">الوجه الثاني: مدى جواز تراجع الخصم عن المصادقة: </w:t>
      </w:r>
    </w:p>
    <w:p w:rsidR="002A1840" w:rsidRPr="00E6134F" w:rsidRDefault="002A1840" w:rsidP="002A1840">
      <w:pPr>
        <w:jc w:val="lowKashida"/>
        <w:rPr>
          <w:rFonts w:cs="Arial"/>
          <w:sz w:val="32"/>
          <w:szCs w:val="32"/>
          <w:rtl/>
        </w:rPr>
      </w:pPr>
      <w:r w:rsidRPr="00E6134F">
        <w:rPr>
          <w:rFonts w:cs="Arial" w:hint="cs"/>
          <w:sz w:val="32"/>
          <w:szCs w:val="32"/>
          <w:rtl/>
        </w:rPr>
        <w:t>سبق القول ان المصادقة حكمها حكم الإقرار</w:t>
      </w:r>
      <w:r w:rsidR="00243A42">
        <w:rPr>
          <w:rFonts w:cs="Arial" w:hint="cs"/>
          <w:sz w:val="32"/>
          <w:szCs w:val="32"/>
          <w:rtl/>
        </w:rPr>
        <w:t>،</w:t>
      </w:r>
      <w:r w:rsidRPr="00E6134F">
        <w:rPr>
          <w:rFonts w:cs="Arial" w:hint="cs"/>
          <w:sz w:val="32"/>
          <w:szCs w:val="32"/>
          <w:rtl/>
        </w:rPr>
        <w:t xml:space="preserve"> ولذلك فإن حكم التراجع عن المصادقة يكون الحكم ذاته المقرر للتراجع عن الإقرار، ومن المعلوم ان التراجع عن الإقرار لا يجوز إذا تعلق به حق الغير، وبتطبيق هذا المفهوم على القضية التي تناولها الحكم محل تعليقنا نجد أن المصادقة تمت بين الطرفين المتخاصمين أمام المحكمة الابتدائية وتعلقت مصادقة كل طرف بحق الطرف الأخر، ولذلك فلا يحق لأي منهما التراجع عن </w:t>
      </w:r>
      <w:r w:rsidR="00646D79">
        <w:rPr>
          <w:rFonts w:cs="Arial" w:hint="cs"/>
          <w:sz w:val="32"/>
          <w:szCs w:val="32"/>
          <w:rtl/>
        </w:rPr>
        <w:t>مصادقته</w:t>
      </w:r>
      <w:r w:rsidR="00EE105C">
        <w:rPr>
          <w:rFonts w:cs="Arial" w:hint="cs"/>
          <w:sz w:val="32"/>
          <w:szCs w:val="32"/>
          <w:rtl/>
        </w:rPr>
        <w:t xml:space="preserve"> وطلب الاستعانة بأعمال </w:t>
      </w:r>
      <w:r w:rsidR="0091526D">
        <w:rPr>
          <w:rFonts w:cs="Arial" w:hint="cs"/>
          <w:sz w:val="32"/>
          <w:szCs w:val="32"/>
          <w:rtl/>
        </w:rPr>
        <w:t xml:space="preserve">الخبرة لدراسة الفواتير التي </w:t>
      </w:r>
      <w:r w:rsidR="0091526D">
        <w:rPr>
          <w:rFonts w:cs="Arial" w:hint="cs"/>
          <w:sz w:val="32"/>
          <w:szCs w:val="32"/>
          <w:rtl/>
        </w:rPr>
        <w:lastRenderedPageBreak/>
        <w:t xml:space="preserve">سبق لهم المصادقة على صحتها </w:t>
      </w:r>
      <w:r w:rsidR="0077655B">
        <w:rPr>
          <w:rFonts w:cs="Arial" w:hint="cs"/>
          <w:sz w:val="32"/>
          <w:szCs w:val="32"/>
          <w:rtl/>
        </w:rPr>
        <w:t xml:space="preserve">وصحة المبالغ الواردة فيها، ومن هذا المنطلق فقد قضى الحكم محل </w:t>
      </w:r>
      <w:r w:rsidR="000572DA">
        <w:rPr>
          <w:rFonts w:cs="Arial" w:hint="cs"/>
          <w:sz w:val="32"/>
          <w:szCs w:val="32"/>
          <w:rtl/>
        </w:rPr>
        <w:t xml:space="preserve">تعليقنا بعدم جواز </w:t>
      </w:r>
      <w:r w:rsidR="00247751">
        <w:rPr>
          <w:rFonts w:cs="Arial" w:hint="cs"/>
          <w:sz w:val="32"/>
          <w:szCs w:val="32"/>
          <w:rtl/>
        </w:rPr>
        <w:t>قبول طلب</w:t>
      </w:r>
      <w:r w:rsidR="00AF3CE7">
        <w:rPr>
          <w:rFonts w:cs="Arial" w:hint="cs"/>
          <w:sz w:val="32"/>
          <w:szCs w:val="32"/>
          <w:rtl/>
        </w:rPr>
        <w:t xml:space="preserve"> احد</w:t>
      </w:r>
      <w:r w:rsidR="00247751">
        <w:rPr>
          <w:rFonts w:cs="Arial" w:hint="cs"/>
          <w:sz w:val="32"/>
          <w:szCs w:val="32"/>
          <w:rtl/>
        </w:rPr>
        <w:t xml:space="preserve"> </w:t>
      </w:r>
      <w:r w:rsidR="00AF3CE7">
        <w:rPr>
          <w:rFonts w:cs="Arial" w:hint="cs"/>
          <w:sz w:val="32"/>
          <w:szCs w:val="32"/>
          <w:rtl/>
        </w:rPr>
        <w:t>الخصمين</w:t>
      </w:r>
      <w:r w:rsidR="00247751">
        <w:rPr>
          <w:rFonts w:cs="Arial" w:hint="cs"/>
          <w:sz w:val="32"/>
          <w:szCs w:val="32"/>
          <w:rtl/>
        </w:rPr>
        <w:t xml:space="preserve"> الاستعانة </w:t>
      </w:r>
      <w:r w:rsidR="00240B34">
        <w:rPr>
          <w:rFonts w:cs="Arial" w:hint="cs"/>
          <w:sz w:val="32"/>
          <w:szCs w:val="32"/>
          <w:rtl/>
        </w:rPr>
        <w:t xml:space="preserve">بأعمال الخبرة لدراسة وفحص تلك الفواتير </w:t>
      </w:r>
      <w:r w:rsidR="00E54659">
        <w:rPr>
          <w:rFonts w:cs="Arial" w:hint="cs"/>
          <w:sz w:val="32"/>
          <w:szCs w:val="32"/>
          <w:rtl/>
        </w:rPr>
        <w:t xml:space="preserve">، ولاريب ان </w:t>
      </w:r>
      <w:r w:rsidR="002B33E8">
        <w:rPr>
          <w:rFonts w:cs="Arial" w:hint="cs"/>
          <w:sz w:val="32"/>
          <w:szCs w:val="32"/>
          <w:rtl/>
        </w:rPr>
        <w:t xml:space="preserve">طلب الاستعانة بالخبرة </w:t>
      </w:r>
      <w:r w:rsidR="00480157">
        <w:rPr>
          <w:rFonts w:cs="Arial" w:hint="cs"/>
          <w:sz w:val="32"/>
          <w:szCs w:val="32"/>
          <w:rtl/>
        </w:rPr>
        <w:t xml:space="preserve">لدراسة </w:t>
      </w:r>
      <w:r w:rsidR="008D6FB5">
        <w:rPr>
          <w:rFonts w:cs="Arial" w:hint="cs"/>
          <w:sz w:val="32"/>
          <w:szCs w:val="32"/>
          <w:rtl/>
        </w:rPr>
        <w:t xml:space="preserve">وفحص ومراجعة </w:t>
      </w:r>
      <w:r w:rsidR="00AF3CE7">
        <w:rPr>
          <w:rFonts w:cs="Arial" w:hint="cs"/>
          <w:sz w:val="32"/>
          <w:szCs w:val="32"/>
          <w:rtl/>
        </w:rPr>
        <w:t>الفواتير</w:t>
      </w:r>
      <w:r w:rsidR="008D6FB5">
        <w:rPr>
          <w:rFonts w:cs="Arial" w:hint="cs"/>
          <w:sz w:val="32"/>
          <w:szCs w:val="32"/>
          <w:rtl/>
        </w:rPr>
        <w:t xml:space="preserve"> </w:t>
      </w:r>
      <w:r w:rsidR="0018193D">
        <w:rPr>
          <w:rFonts w:cs="Arial" w:hint="cs"/>
          <w:sz w:val="32"/>
          <w:szCs w:val="32"/>
          <w:rtl/>
        </w:rPr>
        <w:t xml:space="preserve">يعد </w:t>
      </w:r>
      <w:r w:rsidR="00230877">
        <w:rPr>
          <w:rFonts w:cs="Arial" w:hint="cs"/>
          <w:sz w:val="32"/>
          <w:szCs w:val="32"/>
          <w:rtl/>
        </w:rPr>
        <w:t xml:space="preserve">تراجعا </w:t>
      </w:r>
      <w:r w:rsidR="00620AE8">
        <w:rPr>
          <w:rFonts w:cs="Arial" w:hint="cs"/>
          <w:sz w:val="32"/>
          <w:szCs w:val="32"/>
          <w:rtl/>
        </w:rPr>
        <w:t>عن</w:t>
      </w:r>
      <w:r w:rsidR="0018193D">
        <w:rPr>
          <w:rFonts w:cs="Arial" w:hint="cs"/>
          <w:sz w:val="32"/>
          <w:szCs w:val="32"/>
          <w:rtl/>
        </w:rPr>
        <w:t xml:space="preserve"> </w:t>
      </w:r>
      <w:r w:rsidR="00620AE8">
        <w:rPr>
          <w:rFonts w:cs="Arial" w:hint="cs"/>
          <w:sz w:val="32"/>
          <w:szCs w:val="32"/>
          <w:rtl/>
        </w:rPr>
        <w:t xml:space="preserve">المصادقة السابقة </w:t>
      </w:r>
      <w:r w:rsidRPr="00E6134F">
        <w:rPr>
          <w:rFonts w:cs="Arial" w:hint="cs"/>
          <w:sz w:val="32"/>
          <w:szCs w:val="32"/>
          <w:rtl/>
        </w:rPr>
        <w:t xml:space="preserve">. </w:t>
      </w:r>
    </w:p>
    <w:p w:rsidR="002A1840" w:rsidRPr="00E6134F" w:rsidRDefault="002A1840" w:rsidP="002A1840">
      <w:pPr>
        <w:jc w:val="lowKashida"/>
        <w:rPr>
          <w:rFonts w:cs="Arial"/>
          <w:b/>
          <w:bCs/>
          <w:sz w:val="32"/>
          <w:szCs w:val="32"/>
          <w:rtl/>
        </w:rPr>
      </w:pPr>
      <w:r w:rsidRPr="00E6134F">
        <w:rPr>
          <w:rFonts w:cs="Arial" w:hint="cs"/>
          <w:b/>
          <w:bCs/>
          <w:sz w:val="32"/>
          <w:szCs w:val="32"/>
          <w:rtl/>
        </w:rPr>
        <w:t xml:space="preserve">الوجه الثالث: تعامل الخبير مع مصادقات الخصوم: </w:t>
      </w:r>
    </w:p>
    <w:p w:rsidR="002A1840" w:rsidRDefault="004C444A" w:rsidP="002A1840">
      <w:pPr>
        <w:jc w:val="lowKashida"/>
        <w:rPr>
          <w:rFonts w:cs="Arial"/>
          <w:sz w:val="32"/>
          <w:szCs w:val="32"/>
          <w:rtl/>
        </w:rPr>
      </w:pPr>
      <w:r>
        <w:rPr>
          <w:rFonts w:cs="Arial" w:hint="cs"/>
          <w:sz w:val="32"/>
          <w:szCs w:val="32"/>
          <w:rtl/>
        </w:rPr>
        <w:t xml:space="preserve"> سبق القول أن المصادقة </w:t>
      </w:r>
      <w:r w:rsidR="0057260E">
        <w:rPr>
          <w:rFonts w:cs="Arial" w:hint="cs"/>
          <w:sz w:val="32"/>
          <w:szCs w:val="32"/>
          <w:rtl/>
        </w:rPr>
        <w:t xml:space="preserve">هي عبارة عن إقرار ممن صدرت </w:t>
      </w:r>
      <w:r w:rsidR="00752F11">
        <w:rPr>
          <w:rFonts w:cs="Arial" w:hint="cs"/>
          <w:sz w:val="32"/>
          <w:szCs w:val="32"/>
          <w:rtl/>
        </w:rPr>
        <w:t xml:space="preserve">منه المصادقة، ومن المقرر في قانون الإثبات ان  الإقرار أعلى مرتبة </w:t>
      </w:r>
      <w:r w:rsidR="008D55E4">
        <w:rPr>
          <w:rFonts w:cs="Arial" w:hint="cs"/>
          <w:sz w:val="32"/>
          <w:szCs w:val="32"/>
          <w:rtl/>
        </w:rPr>
        <w:t>من تقارير الخبرة</w:t>
      </w:r>
      <w:r w:rsidR="001566CB">
        <w:rPr>
          <w:rFonts w:cs="Arial" w:hint="cs"/>
          <w:sz w:val="32"/>
          <w:szCs w:val="32"/>
          <w:rtl/>
        </w:rPr>
        <w:t>، لذلك ف</w:t>
      </w:r>
      <w:r w:rsidR="002A1840" w:rsidRPr="00E6134F">
        <w:rPr>
          <w:rFonts w:cs="Arial" w:hint="cs"/>
          <w:sz w:val="32"/>
          <w:szCs w:val="32"/>
          <w:rtl/>
        </w:rPr>
        <w:t xml:space="preserve">من القواعد المستقرة في قوانين الخبرة في الدول المختلفة أنه يجب على الخبير أن لا يهدر إتفاقات </w:t>
      </w:r>
      <w:r w:rsidR="001566CB">
        <w:rPr>
          <w:rFonts w:cs="Arial" w:hint="cs"/>
          <w:sz w:val="32"/>
          <w:szCs w:val="32"/>
          <w:rtl/>
        </w:rPr>
        <w:t>ا</w:t>
      </w:r>
      <w:r w:rsidR="002A1840" w:rsidRPr="00E6134F">
        <w:rPr>
          <w:rFonts w:cs="Arial" w:hint="cs"/>
          <w:sz w:val="32"/>
          <w:szCs w:val="32"/>
          <w:rtl/>
        </w:rPr>
        <w:t>ومصادقات الخصوم وإنما عليه أن يستند إليها في أعمال خبرته، لان هذه الإتفاقات أو المصادقات من أهم أسانيد أعمال الخبرة فضلاً عن أن نقضها أو تجاهلها من قبل الخبير يجعل مهمة الخبير عسيرة</w:t>
      </w:r>
      <w:r w:rsidR="00FB6DB9">
        <w:rPr>
          <w:rFonts w:cs="Arial" w:hint="cs"/>
          <w:sz w:val="32"/>
          <w:szCs w:val="32"/>
          <w:rtl/>
        </w:rPr>
        <w:t xml:space="preserve"> ويجعلها عرضة لابطالها </w:t>
      </w:r>
      <w:r w:rsidR="007478F5">
        <w:rPr>
          <w:rFonts w:cs="Arial" w:hint="cs"/>
          <w:sz w:val="32"/>
          <w:szCs w:val="32"/>
          <w:rtl/>
        </w:rPr>
        <w:t xml:space="preserve">عند الاعتراض على تقارير الخبرة </w:t>
      </w:r>
      <w:r w:rsidR="001566CB">
        <w:rPr>
          <w:rFonts w:cs="Arial" w:hint="cs"/>
          <w:sz w:val="32"/>
          <w:szCs w:val="32"/>
          <w:rtl/>
        </w:rPr>
        <w:t>،</w:t>
      </w:r>
      <w:r w:rsidR="002A1840" w:rsidRPr="00E6134F">
        <w:rPr>
          <w:rFonts w:cs="Arial" w:hint="cs"/>
          <w:sz w:val="32"/>
          <w:szCs w:val="32"/>
          <w:rtl/>
        </w:rPr>
        <w:t xml:space="preserve"> </w:t>
      </w:r>
      <w:r w:rsidR="004F3177">
        <w:rPr>
          <w:rFonts w:cs="Arial" w:hint="cs"/>
          <w:sz w:val="32"/>
          <w:szCs w:val="32"/>
          <w:rtl/>
        </w:rPr>
        <w:t xml:space="preserve"> كما ان </w:t>
      </w:r>
      <w:r w:rsidR="00E6134F" w:rsidRPr="00E6134F">
        <w:rPr>
          <w:rFonts w:cs="Arial" w:hint="cs"/>
          <w:sz w:val="32"/>
          <w:szCs w:val="32"/>
          <w:rtl/>
        </w:rPr>
        <w:t xml:space="preserve">يجب على الخبير </w:t>
      </w:r>
      <w:r w:rsidR="004F3177">
        <w:rPr>
          <w:rFonts w:cs="Arial" w:hint="cs"/>
          <w:sz w:val="32"/>
          <w:szCs w:val="32"/>
          <w:rtl/>
        </w:rPr>
        <w:t>عند اهماله</w:t>
      </w:r>
      <w:r w:rsidR="00E6134F" w:rsidRPr="00E6134F">
        <w:rPr>
          <w:rFonts w:cs="Arial" w:hint="cs"/>
          <w:sz w:val="32"/>
          <w:szCs w:val="32"/>
          <w:rtl/>
        </w:rPr>
        <w:t xml:space="preserve"> </w:t>
      </w:r>
      <w:r w:rsidR="004F3177">
        <w:rPr>
          <w:rFonts w:cs="Arial" w:hint="cs"/>
          <w:sz w:val="32"/>
          <w:szCs w:val="32"/>
          <w:rtl/>
        </w:rPr>
        <w:t xml:space="preserve">لمصادقات الخصوم </w:t>
      </w:r>
      <w:r w:rsidR="00E6134F" w:rsidRPr="00E6134F">
        <w:rPr>
          <w:rFonts w:cs="Arial" w:hint="cs"/>
          <w:sz w:val="32"/>
          <w:szCs w:val="32"/>
          <w:rtl/>
        </w:rPr>
        <w:t>البحث عن أسانيد ترقى في حجيتها على المصادقة التي تعد بمثابة إقرار حسبما سبق بيانه في الوجه الأول</w:t>
      </w:r>
      <w:r w:rsidR="001566CB">
        <w:rPr>
          <w:rFonts w:cs="Arial" w:hint="cs"/>
          <w:sz w:val="32"/>
          <w:szCs w:val="32"/>
          <w:rtl/>
        </w:rPr>
        <w:t xml:space="preserve">، </w:t>
      </w:r>
      <w:r w:rsidR="002D7C0D">
        <w:rPr>
          <w:rFonts w:cs="Arial" w:hint="cs"/>
          <w:sz w:val="32"/>
          <w:szCs w:val="32"/>
          <w:rtl/>
        </w:rPr>
        <w:t xml:space="preserve">والله اعلم </w:t>
      </w:r>
      <w:r w:rsidR="00E6134F" w:rsidRPr="00E6134F">
        <w:rPr>
          <w:rFonts w:cs="Arial" w:hint="cs"/>
          <w:sz w:val="32"/>
          <w:szCs w:val="32"/>
          <w:rtl/>
        </w:rPr>
        <w:t xml:space="preserve">. </w:t>
      </w:r>
    </w:p>
    <w:p w:rsidR="00E6134F" w:rsidRPr="00E6134F" w:rsidRDefault="00267A33" w:rsidP="00E6134F">
      <w:pPr>
        <w:jc w:val="right"/>
      </w:pPr>
      <w:hyperlink r:id="rId6" w:history="1">
        <w:r w:rsidR="00E6134F">
          <w:rPr>
            <w:rStyle w:val="Hyperlink"/>
          </w:rPr>
          <w:t>https://t.me/AbdmomenShjaaAldeen</w:t>
        </w:r>
      </w:hyperlink>
    </w:p>
    <w:sectPr w:rsidR="00E6134F" w:rsidRPr="00E6134F" w:rsidSect="00E6134F">
      <w:footerReference w:type="default" r:id="rId7"/>
      <w:pgSz w:w="11906" w:h="16838"/>
      <w:pgMar w:top="1440" w:right="1800" w:bottom="1440" w:left="1800" w:header="708" w:footer="26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1AE1" w:rsidRDefault="001C1AE1" w:rsidP="00E6134F">
      <w:pPr>
        <w:spacing w:after="0" w:line="240" w:lineRule="auto"/>
      </w:pPr>
      <w:r>
        <w:separator/>
      </w:r>
    </w:p>
  </w:endnote>
  <w:endnote w:type="continuationSeparator" w:id="0">
    <w:p w:rsidR="001C1AE1" w:rsidRDefault="001C1AE1" w:rsidP="00E61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134F" w:rsidRDefault="00E6134F" w:rsidP="00E6134F">
    <w:pPr>
      <w:pStyle w:val="a4"/>
      <w:jc w:val="right"/>
    </w:pPr>
    <w:r>
      <w:rPr>
        <w:rFonts w:hint="cs"/>
        <w:rtl/>
      </w:rPr>
      <w:t>الأسعدي للطباعة: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1AE1" w:rsidRDefault="001C1AE1" w:rsidP="00E6134F">
      <w:pPr>
        <w:spacing w:after="0" w:line="240" w:lineRule="auto"/>
      </w:pPr>
      <w:r>
        <w:separator/>
      </w:r>
    </w:p>
  </w:footnote>
  <w:footnote w:type="continuationSeparator" w:id="0">
    <w:p w:rsidR="001C1AE1" w:rsidRDefault="001C1AE1" w:rsidP="00E613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EDA"/>
    <w:rsid w:val="00006A87"/>
    <w:rsid w:val="000572DA"/>
    <w:rsid w:val="001566CB"/>
    <w:rsid w:val="0018193D"/>
    <w:rsid w:val="001C1AE1"/>
    <w:rsid w:val="001D0EDA"/>
    <w:rsid w:val="00230877"/>
    <w:rsid w:val="00234862"/>
    <w:rsid w:val="00240B34"/>
    <w:rsid w:val="00243A42"/>
    <w:rsid w:val="00247751"/>
    <w:rsid w:val="00282E1F"/>
    <w:rsid w:val="002A1840"/>
    <w:rsid w:val="002A540B"/>
    <w:rsid w:val="002B33E8"/>
    <w:rsid w:val="002D7C0D"/>
    <w:rsid w:val="0038135E"/>
    <w:rsid w:val="00480157"/>
    <w:rsid w:val="004C444A"/>
    <w:rsid w:val="004F3177"/>
    <w:rsid w:val="0057260E"/>
    <w:rsid w:val="005C38A6"/>
    <w:rsid w:val="00620AE8"/>
    <w:rsid w:val="00646D79"/>
    <w:rsid w:val="0069453F"/>
    <w:rsid w:val="006A6C5A"/>
    <w:rsid w:val="007478F5"/>
    <w:rsid w:val="00752F11"/>
    <w:rsid w:val="0077655B"/>
    <w:rsid w:val="0081635F"/>
    <w:rsid w:val="008D55E4"/>
    <w:rsid w:val="008D6FB5"/>
    <w:rsid w:val="008F7B99"/>
    <w:rsid w:val="0091526D"/>
    <w:rsid w:val="00920082"/>
    <w:rsid w:val="00AF3CE7"/>
    <w:rsid w:val="00B9444E"/>
    <w:rsid w:val="00E44E5B"/>
    <w:rsid w:val="00E54659"/>
    <w:rsid w:val="00E6134F"/>
    <w:rsid w:val="00EE105C"/>
    <w:rsid w:val="00FB6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C13A"/>
  <w15:docId w15:val="{E03BCD02-FE6C-5443-96D6-961F82B9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rsid w:val="00E6134F"/>
    <w:rPr>
      <w:color w:val="0000FF"/>
      <w:u w:val="single"/>
    </w:rPr>
  </w:style>
  <w:style w:type="paragraph" w:styleId="a3">
    <w:name w:val="header"/>
    <w:basedOn w:val="a"/>
    <w:link w:val="Char"/>
    <w:uiPriority w:val="99"/>
    <w:unhideWhenUsed/>
    <w:rsid w:val="00E6134F"/>
    <w:pPr>
      <w:tabs>
        <w:tab w:val="center" w:pos="4153"/>
        <w:tab w:val="right" w:pos="8306"/>
      </w:tabs>
      <w:spacing w:after="0" w:line="240" w:lineRule="auto"/>
    </w:pPr>
  </w:style>
  <w:style w:type="character" w:customStyle="1" w:styleId="Char">
    <w:name w:val="رأس الصفحة Char"/>
    <w:basedOn w:val="a0"/>
    <w:link w:val="a3"/>
    <w:uiPriority w:val="99"/>
    <w:rsid w:val="00E6134F"/>
  </w:style>
  <w:style w:type="paragraph" w:styleId="a4">
    <w:name w:val="footer"/>
    <w:basedOn w:val="a"/>
    <w:link w:val="Char0"/>
    <w:uiPriority w:val="99"/>
    <w:unhideWhenUsed/>
    <w:rsid w:val="00E6134F"/>
    <w:pPr>
      <w:tabs>
        <w:tab w:val="center" w:pos="4153"/>
        <w:tab w:val="right" w:pos="8306"/>
      </w:tabs>
      <w:spacing w:after="0" w:line="240" w:lineRule="auto"/>
    </w:pPr>
  </w:style>
  <w:style w:type="character" w:customStyle="1" w:styleId="Char0">
    <w:name w:val="تذييل الصفحة Char"/>
    <w:basedOn w:val="a0"/>
    <w:link w:val="a4"/>
    <w:uiPriority w:val="99"/>
    <w:rsid w:val="00E61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2517</Characters>
  <Application>Microsoft Office Word</Application>
  <DocSecurity>0</DocSecurity>
  <Lines>20</Lines>
  <Paragraphs>5</Paragraphs>
  <ScaleCrop>false</ScaleCrop>
  <Company>Ahmed-Under</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2022-05-08T05:22:00Z</dcterms:created>
  <dcterms:modified xsi:type="dcterms:W3CDTF">2022-05-08T05:22:00Z</dcterms:modified>
</cp:coreProperties>
</file>