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E26" w:rsidRDefault="00CF1E26" w:rsidP="00665B1A">
      <w:pPr>
        <w:rPr>
          <w:rFonts w:ascii="ae_AlMohanad" w:hAnsi="ae_AlMohanad" w:cs="ae_AlMohanad"/>
          <w:rtl/>
        </w:rPr>
      </w:pPr>
      <w:bookmarkStart w:id="0" w:name="_GoBack"/>
      <w:bookmarkEnd w:id="0"/>
      <w:r w:rsidRPr="00025064">
        <w:rPr>
          <w:rFonts w:ascii="ae_AlMohanad" w:hAnsi="ae_AlMohanad" w:cs="ae_AlMohanad"/>
          <w:noProof/>
          <w:rtl/>
        </w:rPr>
        <w:drawing>
          <wp:anchor distT="0" distB="0" distL="114300" distR="114300" simplePos="0" relativeHeight="251659264" behindDoc="1" locked="0" layoutInCell="1" allowOverlap="1" wp14:anchorId="7B909029" wp14:editId="73F76236">
            <wp:simplePos x="0" y="0"/>
            <wp:positionH relativeFrom="margin">
              <wp:align>center</wp:align>
            </wp:positionH>
            <wp:positionV relativeFrom="paragraph">
              <wp:posOffset>-414817</wp:posOffset>
            </wp:positionV>
            <wp:extent cx="1463040" cy="286247"/>
            <wp:effectExtent l="0" t="0" r="3810" b="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3040" cy="28624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1E26" w:rsidRDefault="00CF1E26" w:rsidP="00CF1E26">
      <w:pPr>
        <w:rPr>
          <w:rFonts w:ascii="ae_AlMohanad" w:hAnsi="ae_AlMohanad" w:cs="ae_AlMohanad"/>
          <w:rtl/>
        </w:rPr>
      </w:pPr>
    </w:p>
    <w:p w:rsidR="00CF1E26" w:rsidRPr="00665B1A" w:rsidRDefault="00CF1E26" w:rsidP="009C02E4">
      <w:pPr>
        <w:jc w:val="center"/>
        <w:rPr>
          <w:rFonts w:ascii="ae_AlMohanad" w:hAnsi="ae_AlMohanad" w:cs="AF_Taif Normal"/>
          <w:sz w:val="40"/>
          <w:szCs w:val="40"/>
          <w:u w:val="double"/>
          <w:rtl/>
        </w:rPr>
      </w:pPr>
      <w:r w:rsidRPr="00665B1A">
        <w:rPr>
          <w:rFonts w:ascii="ae_AlMohanad" w:hAnsi="ae_AlMohanad" w:cs="AF_Taif Normal" w:hint="cs"/>
          <w:sz w:val="40"/>
          <w:szCs w:val="40"/>
          <w:u w:val="double"/>
          <w:rtl/>
        </w:rPr>
        <w:t xml:space="preserve">لدى </w:t>
      </w:r>
      <w:r w:rsidR="009C02E4">
        <w:rPr>
          <w:rFonts w:ascii="ae_AlMohanad" w:hAnsi="ae_AlMohanad" w:cs="AF_Taif Normal" w:hint="cs"/>
          <w:sz w:val="40"/>
          <w:szCs w:val="40"/>
          <w:u w:val="double"/>
          <w:rtl/>
        </w:rPr>
        <w:t>محكمة استئناف صنعاء والجوف</w:t>
      </w:r>
      <w:r w:rsidRPr="00665B1A">
        <w:rPr>
          <w:rFonts w:ascii="ae_AlMohanad" w:hAnsi="ae_AlMohanad" w:cs="AF_Taif Normal" w:hint="cs"/>
          <w:sz w:val="40"/>
          <w:szCs w:val="40"/>
          <w:u w:val="double"/>
          <w:rtl/>
        </w:rPr>
        <w:t xml:space="preserve"> </w:t>
      </w:r>
    </w:p>
    <w:p w:rsidR="00CF1E26" w:rsidRPr="00665B1A" w:rsidRDefault="00CF1E26" w:rsidP="00030399">
      <w:pPr>
        <w:shd w:val="clear" w:color="auto" w:fill="D9D9D9" w:themeFill="background1" w:themeFillShade="D9"/>
        <w:ind w:left="1218" w:hanging="1218"/>
        <w:jc w:val="lowKashida"/>
        <w:rPr>
          <w:rFonts w:ascii="ae_AlMohanad" w:hAnsi="ae_AlMohanad" w:cs="Abdulmagid"/>
          <w:sz w:val="36"/>
          <w:szCs w:val="36"/>
          <w:u w:val="single"/>
          <w:rtl/>
        </w:rPr>
      </w:pPr>
      <w:r w:rsidRPr="00665B1A">
        <w:rPr>
          <w:rFonts w:ascii="ae_AlMohanad" w:hAnsi="ae_AlMohanad" w:cs="Abdulmagid" w:hint="cs"/>
          <w:sz w:val="36"/>
          <w:szCs w:val="36"/>
          <w:u w:val="single"/>
          <w:rtl/>
        </w:rPr>
        <w:t xml:space="preserve">الموضـوع: </w:t>
      </w:r>
      <w:r w:rsidR="00030399">
        <w:rPr>
          <w:rFonts w:ascii="ae_AlMohanad" w:hAnsi="ae_AlMohanad" w:cs="Abdulmagid" w:hint="cs"/>
          <w:sz w:val="36"/>
          <w:szCs w:val="36"/>
          <w:u w:val="single"/>
          <w:rtl/>
        </w:rPr>
        <w:t xml:space="preserve">عريضة استئناف أمر الأداء الصادر عن محكمة همدان الابتدائية بتاريخ 26/11/2017م </w:t>
      </w:r>
    </w:p>
    <w:p w:rsidR="00CF1E26" w:rsidRDefault="00CF1E26" w:rsidP="00665B1A">
      <w:pPr>
        <w:spacing w:line="240" w:lineRule="auto"/>
        <w:jc w:val="lowKashida"/>
        <w:rPr>
          <w:rFonts w:ascii="ae_AlMohanad" w:hAnsi="ae_AlMohanad" w:cs="al-faris23"/>
          <w:rtl/>
        </w:rPr>
      </w:pPr>
      <w:r>
        <w:rPr>
          <w:rFonts w:ascii="ae_AlMohanad" w:hAnsi="ae_AlMohanad" w:cs="al-faris23" w:hint="cs"/>
          <w:rtl/>
        </w:rPr>
        <w:t>المستأنف</w:t>
      </w:r>
      <w:r w:rsidR="00030399">
        <w:rPr>
          <w:rFonts w:ascii="ae_AlMohanad" w:hAnsi="ae_AlMohanad" w:cs="al-faris23" w:hint="cs"/>
          <w:rtl/>
        </w:rPr>
        <w:t xml:space="preserve">: فواز حمود علي خبزان </w:t>
      </w:r>
      <w:r w:rsidR="00030399">
        <w:rPr>
          <w:rFonts w:ascii="ae_AlMohanad" w:hAnsi="ae_AlMohanad" w:cs="al-faris23" w:hint="cs"/>
          <w:rtl/>
        </w:rPr>
        <w:tab/>
      </w:r>
      <w:r w:rsidR="00030399">
        <w:rPr>
          <w:rFonts w:ascii="ae_AlMohanad" w:hAnsi="ae_AlMohanad" w:cs="al-faris23" w:hint="cs"/>
          <w:rtl/>
        </w:rPr>
        <w:tab/>
        <w:t xml:space="preserve">همدان </w:t>
      </w:r>
      <w:r w:rsidR="00030399">
        <w:rPr>
          <w:rFonts w:ascii="ae_AlMohanad" w:hAnsi="ae_AlMohanad" w:cs="al-faris23"/>
          <w:rtl/>
        </w:rPr>
        <w:t>–</w:t>
      </w:r>
      <w:r w:rsidR="00030399">
        <w:rPr>
          <w:rFonts w:ascii="ae_AlMohanad" w:hAnsi="ae_AlMohanad" w:cs="al-faris23" w:hint="cs"/>
          <w:rtl/>
        </w:rPr>
        <w:t xml:space="preserve"> الجاهلية</w:t>
      </w:r>
      <w:r w:rsidR="00030399">
        <w:rPr>
          <w:rFonts w:ascii="ae_AlMohanad" w:hAnsi="ae_AlMohanad" w:cs="al-faris23" w:hint="cs"/>
          <w:rtl/>
        </w:rPr>
        <w:tab/>
      </w:r>
      <w:r w:rsidR="00030399">
        <w:rPr>
          <w:rFonts w:ascii="ae_AlMohanad" w:hAnsi="ae_AlMohanad" w:cs="al-faris23" w:hint="cs"/>
          <w:rtl/>
        </w:rPr>
        <w:tab/>
        <w:t>بوكالتنا</w:t>
      </w:r>
    </w:p>
    <w:p w:rsidR="00CF1E26" w:rsidRDefault="00030399" w:rsidP="00665B1A">
      <w:pPr>
        <w:spacing w:line="240" w:lineRule="auto"/>
        <w:jc w:val="lowKashida"/>
        <w:rPr>
          <w:rFonts w:ascii="ae_AlMohanad" w:hAnsi="ae_AlMohanad" w:cs="Abdulmagid"/>
          <w:rtl/>
        </w:rPr>
      </w:pPr>
      <w:r>
        <w:rPr>
          <w:rFonts w:ascii="ae_AlMohanad" w:hAnsi="ae_AlMohanad" w:cs="al-faris23" w:hint="cs"/>
          <w:rtl/>
        </w:rPr>
        <w:t>المستأنف ضده: عارف حمود احمد النوم</w:t>
      </w:r>
      <w:r>
        <w:rPr>
          <w:rFonts w:ascii="ae_AlMohanad" w:hAnsi="ae_AlMohanad" w:cs="al-faris23" w:hint="cs"/>
          <w:rtl/>
        </w:rPr>
        <w:tab/>
      </w:r>
      <w:r>
        <w:rPr>
          <w:rFonts w:ascii="ae_AlMohanad" w:hAnsi="ae_AlMohanad" w:cs="al-faris23" w:hint="cs"/>
          <w:rtl/>
        </w:rPr>
        <w:tab/>
        <w:t>همدان الجاهلية</w:t>
      </w:r>
    </w:p>
    <w:p w:rsidR="00CF1E26" w:rsidRPr="00510D90" w:rsidRDefault="00CF1E26" w:rsidP="00510D90">
      <w:pPr>
        <w:jc w:val="lowKashida"/>
        <w:rPr>
          <w:rFonts w:ascii="ae_AlMohanad" w:hAnsi="ae_AlMohanad" w:cs="Abdulmagid"/>
          <w:u w:val="double"/>
          <w:rtl/>
        </w:rPr>
      </w:pPr>
      <w:r w:rsidRPr="00510D90">
        <w:rPr>
          <w:rFonts w:ascii="ae_AlMohanad" w:hAnsi="ae_AlMohanad" w:cs="Abdulmagid" w:hint="cs"/>
          <w:u w:val="double"/>
          <w:rtl/>
        </w:rPr>
        <w:t xml:space="preserve">فضيلة </w:t>
      </w:r>
      <w:r w:rsidR="00510D90" w:rsidRPr="00510D90">
        <w:rPr>
          <w:rFonts w:ascii="ae_AlMohanad" w:hAnsi="ae_AlMohanad" w:cs="Abdulmagid" w:hint="cs"/>
          <w:u w:val="double"/>
          <w:rtl/>
        </w:rPr>
        <w:t>القاضي</w:t>
      </w:r>
      <w:r w:rsidR="00510D90">
        <w:rPr>
          <w:rFonts w:ascii="ae_AlMohanad" w:hAnsi="ae_AlMohanad" w:cs="Abdulmagid" w:hint="cs"/>
          <w:u w:val="double"/>
          <w:rtl/>
        </w:rPr>
        <w:t xml:space="preserve">/ رئيس </w:t>
      </w:r>
      <w:r w:rsidR="00510D90" w:rsidRPr="00510D90">
        <w:rPr>
          <w:rFonts w:ascii="ae_AlMohanad" w:hAnsi="ae_AlMohanad" w:cs="Abdulmagid" w:hint="cs"/>
          <w:u w:val="double"/>
          <w:rtl/>
        </w:rPr>
        <w:t>محكمة استئناف صنعاء والجوف</w:t>
      </w:r>
      <w:r w:rsidRPr="00510D90">
        <w:rPr>
          <w:rFonts w:ascii="ae_AlMohanad" w:hAnsi="ae_AlMohanad" w:cs="Abdulmagid" w:hint="cs"/>
          <w:u w:val="double"/>
          <w:rtl/>
        </w:rPr>
        <w:t xml:space="preserve">     </w:t>
      </w:r>
      <w:r w:rsidR="00665B1A" w:rsidRPr="00510D90">
        <w:rPr>
          <w:rFonts w:ascii="ae_AlMohanad" w:hAnsi="ae_AlMohanad" w:cs="Abdulmagid" w:hint="cs"/>
          <w:u w:val="double"/>
          <w:rtl/>
        </w:rPr>
        <w:tab/>
      </w:r>
      <w:r w:rsidR="00665B1A" w:rsidRPr="00510D90">
        <w:rPr>
          <w:rFonts w:ascii="ae_AlMohanad" w:hAnsi="ae_AlMohanad" w:cs="Abdulmagid" w:hint="cs"/>
          <w:u w:val="double"/>
          <w:rtl/>
        </w:rPr>
        <w:tab/>
      </w:r>
      <w:r w:rsidR="00665B1A" w:rsidRPr="00510D90">
        <w:rPr>
          <w:rFonts w:ascii="ae_AlMohanad" w:hAnsi="ae_AlMohanad" w:cs="Abdulmagid" w:hint="cs"/>
          <w:u w:val="double"/>
          <w:rtl/>
        </w:rPr>
        <w:tab/>
      </w:r>
      <w:r w:rsidRPr="00510D90">
        <w:rPr>
          <w:rFonts w:ascii="ae_AlMohanad" w:hAnsi="ae_AlMohanad" w:cs="Abdulmagid" w:hint="cs"/>
          <w:u w:val="double"/>
          <w:rtl/>
        </w:rPr>
        <w:t>المحترم</w:t>
      </w:r>
    </w:p>
    <w:p w:rsidR="00CF1E26" w:rsidRPr="00025064" w:rsidRDefault="00510D90" w:rsidP="00CF1E26">
      <w:pPr>
        <w:jc w:val="center"/>
        <w:rPr>
          <w:rFonts w:ascii="Adobe نسخ Medium" w:hAnsi="Adobe نسخ Medium" w:cs="Adobe نسخ Medium"/>
          <w:sz w:val="34"/>
          <w:szCs w:val="34"/>
          <w:rtl/>
        </w:rPr>
      </w:pPr>
      <w:r>
        <w:rPr>
          <w:rFonts w:ascii="Adobe نسخ Medium" w:hAnsi="Adobe نسخ Medium" w:cs="Adobe نسخ Medium" w:hint="cs"/>
          <w:sz w:val="34"/>
          <w:szCs w:val="34"/>
          <w:rtl/>
        </w:rPr>
        <w:t>تحية الحق والعدل،،،</w:t>
      </w:r>
      <w:r>
        <w:rPr>
          <w:rFonts w:ascii="Adobe نسخ Medium" w:hAnsi="Adobe نسخ Medium" w:cs="Adobe نسخ Medium" w:hint="cs"/>
          <w:sz w:val="34"/>
          <w:szCs w:val="34"/>
          <w:rtl/>
        </w:rPr>
        <w:tab/>
        <w:t>وبعد..</w:t>
      </w:r>
    </w:p>
    <w:p w:rsidR="00CF1E26" w:rsidRPr="00B37477" w:rsidRDefault="00C41328" w:rsidP="00CF1E26">
      <w:pPr>
        <w:jc w:val="mediumKashida"/>
        <w:rPr>
          <w:rFonts w:ascii="ae_AlMohanad" w:hAnsi="ae_AlMohanad" w:cs="ae_AlMohanad"/>
          <w:sz w:val="34"/>
          <w:szCs w:val="34"/>
          <w:rtl/>
        </w:rPr>
      </w:pPr>
      <w:r w:rsidRPr="00B37477">
        <w:rPr>
          <w:rFonts w:ascii="ae_AlMohanad" w:hAnsi="ae_AlMohanad" w:cs="ae_AlMohanad" w:hint="cs"/>
          <w:sz w:val="34"/>
          <w:szCs w:val="34"/>
          <w:rtl/>
        </w:rPr>
        <w:t>ببالغ الاحترام والتقدير لعدالة المحكمة ونيابة عن موكلنا المستأنف بموجب التوكيل المرفق صورة منه كمستند رقم (1) يطيب لنا أن نتقدم بعريضة استئنافنا المشار إلى موضوعها أعلاه موجزين أهم الأسباب القانونية الموجبة لإبطاله وذلك على النحو الآتي:</w:t>
      </w:r>
    </w:p>
    <w:p w:rsidR="00CF1E26" w:rsidRPr="00B37477" w:rsidRDefault="00CF1E26" w:rsidP="00CF1E26">
      <w:pPr>
        <w:shd w:val="clear" w:color="auto" w:fill="D9D9D9" w:themeFill="background1" w:themeFillShade="D9"/>
        <w:ind w:left="1218" w:hanging="1218"/>
        <w:jc w:val="lowKashida"/>
        <w:rPr>
          <w:rFonts w:ascii="ae_AlMohanad" w:hAnsi="ae_AlMohanad" w:cs="Abdulmagid"/>
          <w:sz w:val="34"/>
          <w:szCs w:val="34"/>
          <w:u w:val="single"/>
          <w:rtl/>
        </w:rPr>
      </w:pPr>
      <w:r w:rsidRPr="00B37477">
        <w:rPr>
          <w:rFonts w:ascii="ae_AlMohanad" w:hAnsi="ae_AlMohanad" w:cs="Abdulmagid" w:hint="cs"/>
          <w:sz w:val="34"/>
          <w:szCs w:val="34"/>
          <w:u w:val="single"/>
          <w:rtl/>
        </w:rPr>
        <w:t>أولاًَ:</w:t>
      </w:r>
      <w:r w:rsidR="00C41328" w:rsidRPr="00B37477">
        <w:rPr>
          <w:rFonts w:ascii="ae_AlMohanad" w:hAnsi="ae_AlMohanad" w:cs="Abdulmagid" w:hint="cs"/>
          <w:sz w:val="34"/>
          <w:szCs w:val="34"/>
          <w:u w:val="single"/>
          <w:rtl/>
        </w:rPr>
        <w:t xml:space="preserve"> الطعن من الناحية الشكلية:</w:t>
      </w:r>
    </w:p>
    <w:p w:rsidR="00CF1E26" w:rsidRPr="00B37477" w:rsidRDefault="00C41328" w:rsidP="00C41328">
      <w:pPr>
        <w:pStyle w:val="a4"/>
        <w:numPr>
          <w:ilvl w:val="0"/>
          <w:numId w:val="1"/>
        </w:numPr>
        <w:jc w:val="mediumKashida"/>
        <w:rPr>
          <w:rFonts w:ascii="ae_AlMohanad" w:hAnsi="ae_AlMohanad" w:cs="ae_AlMohanad"/>
          <w:sz w:val="34"/>
          <w:szCs w:val="34"/>
        </w:rPr>
      </w:pPr>
      <w:r w:rsidRPr="00B37477">
        <w:rPr>
          <w:rFonts w:ascii="ae_AlMohanad" w:hAnsi="ae_AlMohanad" w:cs="ae_AlMohanad" w:hint="cs"/>
          <w:sz w:val="34"/>
          <w:szCs w:val="34"/>
          <w:rtl/>
        </w:rPr>
        <w:t>صدر أمر الأداء محل استئنافنا بتاريخ 26/11/2017م.</w:t>
      </w:r>
    </w:p>
    <w:p w:rsidR="00C41328" w:rsidRPr="00B37477" w:rsidRDefault="00C41328" w:rsidP="00C41328">
      <w:pPr>
        <w:pStyle w:val="a4"/>
        <w:numPr>
          <w:ilvl w:val="0"/>
          <w:numId w:val="1"/>
        </w:numPr>
        <w:jc w:val="mediumKashida"/>
        <w:rPr>
          <w:rFonts w:ascii="ae_AlMohanad" w:hAnsi="ae_AlMohanad" w:cs="ae_AlMohanad"/>
          <w:sz w:val="34"/>
          <w:szCs w:val="34"/>
        </w:rPr>
      </w:pPr>
      <w:r w:rsidRPr="00B37477">
        <w:rPr>
          <w:rFonts w:ascii="ae_AlMohanad" w:hAnsi="ae_AlMohanad" w:cs="ae_AlMohanad" w:hint="cs"/>
          <w:sz w:val="34"/>
          <w:szCs w:val="34"/>
          <w:rtl/>
        </w:rPr>
        <w:t>بتاريخ 12/12/2017م تم إعلان موكلنا بأمر الأداء محل الاستئناف.</w:t>
      </w:r>
    </w:p>
    <w:p w:rsidR="00C41328" w:rsidRPr="00B37477" w:rsidRDefault="00C41328" w:rsidP="00C41328">
      <w:pPr>
        <w:pStyle w:val="a4"/>
        <w:numPr>
          <w:ilvl w:val="0"/>
          <w:numId w:val="1"/>
        </w:numPr>
        <w:jc w:val="mediumKashida"/>
        <w:rPr>
          <w:rFonts w:ascii="ae_AlMohanad" w:hAnsi="ae_AlMohanad" w:cs="ae_AlMohanad"/>
          <w:sz w:val="34"/>
          <w:szCs w:val="34"/>
        </w:rPr>
      </w:pPr>
      <w:r w:rsidRPr="00B37477">
        <w:rPr>
          <w:rFonts w:ascii="ae_AlMohanad" w:hAnsi="ae_AlMohanad" w:cs="ae_AlMohanad" w:hint="cs"/>
          <w:sz w:val="34"/>
          <w:szCs w:val="34"/>
          <w:rtl/>
        </w:rPr>
        <w:t>بتاريخ 13/12/2017م تقدم موكلنا بعريضة التظلم من أمر الأداء في اليوم التالي لإعلانه.</w:t>
      </w:r>
    </w:p>
    <w:p w:rsidR="00C41328" w:rsidRPr="00B37477" w:rsidRDefault="00C41328" w:rsidP="00ED5159">
      <w:pPr>
        <w:pStyle w:val="a4"/>
        <w:numPr>
          <w:ilvl w:val="0"/>
          <w:numId w:val="1"/>
        </w:numPr>
        <w:jc w:val="mediumKashida"/>
        <w:rPr>
          <w:rFonts w:ascii="ae_AlMohanad" w:hAnsi="ae_AlMohanad" w:cs="ae_AlMohanad"/>
          <w:sz w:val="34"/>
          <w:szCs w:val="34"/>
        </w:rPr>
      </w:pPr>
      <w:r w:rsidRPr="00B37477">
        <w:rPr>
          <w:rFonts w:ascii="ae_AlMohanad" w:hAnsi="ae_AlMohanad" w:cs="ae_AlMohanad" w:hint="cs"/>
          <w:sz w:val="34"/>
          <w:szCs w:val="34"/>
          <w:rtl/>
        </w:rPr>
        <w:t xml:space="preserve">بتاريخ 24/12/2018م فصلت المحكمة الابتدائية في الدفع المقدم من المتظلم ضده وقررت عدم قبول التظلم </w:t>
      </w:r>
      <w:r w:rsidR="00ED5159">
        <w:rPr>
          <w:rFonts w:ascii="ae_AlMohanad" w:hAnsi="ae_AlMohanad" w:cs="ae_AlMohanad" w:hint="cs"/>
          <w:sz w:val="34"/>
          <w:szCs w:val="34"/>
          <w:rtl/>
        </w:rPr>
        <w:t xml:space="preserve">شكلاً </w:t>
      </w:r>
      <w:r w:rsidRPr="00B37477">
        <w:rPr>
          <w:rFonts w:ascii="ae_AlMohanad" w:hAnsi="ae_AlMohanad" w:cs="ae_AlMohanad" w:hint="cs"/>
          <w:sz w:val="34"/>
          <w:szCs w:val="34"/>
          <w:rtl/>
        </w:rPr>
        <w:t>لرفعه بعد فوات الميعاد دون أن تخوض في الموضوع.</w:t>
      </w:r>
    </w:p>
    <w:p w:rsidR="00C41328" w:rsidRPr="00B37477" w:rsidRDefault="00C41328" w:rsidP="00C41328">
      <w:pPr>
        <w:pStyle w:val="a4"/>
        <w:numPr>
          <w:ilvl w:val="0"/>
          <w:numId w:val="1"/>
        </w:numPr>
        <w:jc w:val="mediumKashida"/>
        <w:rPr>
          <w:rFonts w:ascii="ae_AlMohanad" w:hAnsi="ae_AlMohanad" w:cs="ae_AlMohanad"/>
          <w:sz w:val="34"/>
          <w:szCs w:val="34"/>
          <w:rtl/>
        </w:rPr>
      </w:pPr>
      <w:r w:rsidRPr="00B37477">
        <w:rPr>
          <w:rFonts w:ascii="ae_AlMohanad" w:hAnsi="ae_AlMohanad" w:cs="ae_AlMohanad" w:hint="cs"/>
          <w:sz w:val="34"/>
          <w:szCs w:val="34"/>
          <w:rtl/>
        </w:rPr>
        <w:lastRenderedPageBreak/>
        <w:t>تقدمنا بعريضة استئنافنا لأمر الأداء في تاريخ  /1/2019م أي بعد مرور اسبوعين من الفصل في التظلم وهو تاريخ قطع سند الرسوم، ولكون القانون قد نص في المادة (269) مرافعات على أنه [يبدأ ميعاد الاستئناف من تاريخ فوات ميعاد التظلم أو من تاريخ اعتبار التظلم كأن لم يكن... الخ].. الأمر الذي يؤكد لعدالة المحكمة أن الاستئناف قد تم رفعه خلال المدة المحددة قانوناً المنصوص عليها في المادة السالفة الذكر والذي يجعل استئنافنا مقبولاً لرفعه في بحر المدة القانونية.</w:t>
      </w:r>
    </w:p>
    <w:p w:rsidR="00CF1E26" w:rsidRPr="00B37477" w:rsidRDefault="00CF1E26" w:rsidP="00CF1E26">
      <w:pPr>
        <w:shd w:val="clear" w:color="auto" w:fill="D9D9D9" w:themeFill="background1" w:themeFillShade="D9"/>
        <w:ind w:left="1218" w:hanging="1218"/>
        <w:jc w:val="lowKashida"/>
        <w:rPr>
          <w:rFonts w:ascii="ae_AlMohanad" w:hAnsi="ae_AlMohanad" w:cs="Abdulmagid"/>
          <w:sz w:val="34"/>
          <w:szCs w:val="34"/>
          <w:u w:val="single"/>
          <w:rtl/>
        </w:rPr>
      </w:pPr>
      <w:r w:rsidRPr="00B37477">
        <w:rPr>
          <w:rFonts w:ascii="ae_AlMohanad" w:hAnsi="ae_AlMohanad" w:cs="Abdulmagid" w:hint="cs"/>
          <w:sz w:val="34"/>
          <w:szCs w:val="34"/>
          <w:u w:val="single"/>
          <w:rtl/>
        </w:rPr>
        <w:t>ثانياً:</w:t>
      </w:r>
      <w:r w:rsidR="00C41328" w:rsidRPr="00B37477">
        <w:rPr>
          <w:rFonts w:ascii="ae_AlMohanad" w:hAnsi="ae_AlMohanad" w:cs="Abdulmagid" w:hint="cs"/>
          <w:sz w:val="34"/>
          <w:szCs w:val="34"/>
          <w:u w:val="single"/>
          <w:rtl/>
        </w:rPr>
        <w:t xml:space="preserve"> وقائع الطعن:</w:t>
      </w:r>
    </w:p>
    <w:p w:rsidR="00CF1E26" w:rsidRPr="00B37477" w:rsidRDefault="00C41328" w:rsidP="007A7E47">
      <w:pPr>
        <w:pStyle w:val="a4"/>
        <w:numPr>
          <w:ilvl w:val="0"/>
          <w:numId w:val="2"/>
        </w:numPr>
        <w:ind w:left="707" w:hanging="347"/>
        <w:jc w:val="mediumKashida"/>
        <w:rPr>
          <w:rFonts w:ascii="ae_AlMohanad" w:hAnsi="ae_AlMohanad" w:cs="ae_AlMohanad"/>
          <w:sz w:val="34"/>
          <w:szCs w:val="34"/>
        </w:rPr>
      </w:pPr>
      <w:r w:rsidRPr="00B37477">
        <w:rPr>
          <w:rFonts w:ascii="ae_AlMohanad" w:hAnsi="ae_AlMohanad" w:cs="ae_AlMohanad" w:hint="cs"/>
          <w:sz w:val="34"/>
          <w:szCs w:val="34"/>
          <w:rtl/>
        </w:rPr>
        <w:t xml:space="preserve">في تاريخ 26/11/2017م أصدرت محكمة همدان الابتدائية بأمر الأداء المطعون فيه والذي قضى بإلزام موكلنا المستأنف بتسليم طالب الأمر المستأنف ضده عشرة ألف دولار والمدون في سند الدين المزعوم مع مبلغ عشرة ألف ريال أغرام </w:t>
      </w:r>
      <w:proofErr w:type="spellStart"/>
      <w:r w:rsidRPr="00B37477">
        <w:rPr>
          <w:rFonts w:ascii="ae_AlMohanad" w:hAnsi="ae_AlMohanad" w:cs="ae_AlMohanad" w:hint="cs"/>
          <w:sz w:val="34"/>
          <w:szCs w:val="34"/>
          <w:rtl/>
        </w:rPr>
        <w:t>ومخاسير</w:t>
      </w:r>
      <w:proofErr w:type="spellEnd"/>
      <w:r w:rsidRPr="00B37477">
        <w:rPr>
          <w:rFonts w:ascii="ae_AlMohanad" w:hAnsi="ae_AlMohanad" w:cs="ae_AlMohanad" w:hint="cs"/>
          <w:sz w:val="34"/>
          <w:szCs w:val="34"/>
          <w:rtl/>
        </w:rPr>
        <w:t xml:space="preserve"> الطلب دون أن تتأكد من صحة السند وتوافر الشروط القانونية لإصدار أمرها بالأداء، والمرفق صورة منه كمستند رقم (2).</w:t>
      </w:r>
    </w:p>
    <w:p w:rsidR="00C41328" w:rsidRPr="002913CA" w:rsidRDefault="00B37477" w:rsidP="007A7E47">
      <w:pPr>
        <w:pStyle w:val="a4"/>
        <w:numPr>
          <w:ilvl w:val="0"/>
          <w:numId w:val="2"/>
        </w:numPr>
        <w:ind w:left="707" w:hanging="347"/>
        <w:jc w:val="mediumKashida"/>
        <w:rPr>
          <w:rFonts w:ascii="ae_AlMohanad" w:hAnsi="ae_AlMohanad" w:cs="ae_AlMohanad"/>
          <w:sz w:val="34"/>
          <w:szCs w:val="34"/>
        </w:rPr>
      </w:pPr>
      <w:r w:rsidRPr="002913CA">
        <w:rPr>
          <w:rFonts w:ascii="ae_AlMohanad" w:hAnsi="ae_AlMohanad" w:cs="ae_AlMohanad" w:hint="cs"/>
          <w:sz w:val="34"/>
          <w:szCs w:val="34"/>
          <w:rtl/>
        </w:rPr>
        <w:t xml:space="preserve">بتاريخ 12/12/2017م تم إعلان موكلنا بأمر الأداء دون أن يسبقه تكليف بالوفاء حيث تقدم موكلنا بعريضة تظلم من الأمر في اليوم الثاني لإعلانه، وعلى النحو الثابت بتأشيرة رئيس المحكمة المذيلة بتوقيعه بتاريخ 13/12/2017م والذي بموجبه والت المحكمة السير بإجراءات نظر التظلم والدفع المقدم من المتظلم ضده حتى خلصت في تاريخ 24/12/2018م بقرارها في </w:t>
      </w:r>
      <w:proofErr w:type="spellStart"/>
      <w:r w:rsidRPr="002913CA">
        <w:rPr>
          <w:rFonts w:ascii="ae_AlMohanad" w:hAnsi="ae_AlMohanad" w:cs="ae_AlMohanad" w:hint="cs"/>
          <w:sz w:val="34"/>
          <w:szCs w:val="34"/>
          <w:rtl/>
        </w:rPr>
        <w:t>الإطلاع</w:t>
      </w:r>
      <w:proofErr w:type="spellEnd"/>
      <w:r w:rsidRPr="002913CA">
        <w:rPr>
          <w:rFonts w:ascii="ae_AlMohanad" w:hAnsi="ae_AlMohanad" w:cs="ae_AlMohanad" w:hint="cs"/>
          <w:sz w:val="34"/>
          <w:szCs w:val="34"/>
          <w:rtl/>
        </w:rPr>
        <w:t xml:space="preserve"> على الدفع إلى قبول الدفع المقدم من المتظلم ضده والتقرير بعدم قبول التظلم لرفعه بعد فوات الميعاد دون أن تخوض في الموضوع، والمرفق صورة من الحكم الصادر في التظلم كمستند رقم (3).</w:t>
      </w:r>
    </w:p>
    <w:p w:rsidR="002913CA" w:rsidRPr="002913CA" w:rsidRDefault="002913CA" w:rsidP="00ED5159">
      <w:pPr>
        <w:jc w:val="mediumKashida"/>
        <w:rPr>
          <w:rFonts w:ascii="ae_AlMohanad" w:hAnsi="ae_AlMohanad" w:cs="ae_AlMohanad"/>
          <w:sz w:val="34"/>
          <w:szCs w:val="34"/>
          <w:rtl/>
        </w:rPr>
      </w:pPr>
      <w:r w:rsidRPr="002913CA">
        <w:rPr>
          <w:rFonts w:ascii="ae_AlMohanad" w:hAnsi="ae_AlMohanad" w:cs="ae_AlMohanad" w:hint="cs"/>
          <w:sz w:val="34"/>
          <w:szCs w:val="34"/>
          <w:rtl/>
        </w:rPr>
        <w:lastRenderedPageBreak/>
        <w:t xml:space="preserve">ولكون محكمة أول درجة لم تناقش موضوع التظلم وتفصل فيها واقتصارها على الفصل فيه من الناحية الشكلية فقط دون الخوض في الموضوع فإننا سنقوم </w:t>
      </w:r>
      <w:r w:rsidR="00ED5159">
        <w:rPr>
          <w:rFonts w:ascii="ae_AlMohanad" w:hAnsi="ae_AlMohanad" w:cs="ae_AlMohanad" w:hint="cs"/>
          <w:sz w:val="34"/>
          <w:szCs w:val="34"/>
          <w:rtl/>
        </w:rPr>
        <w:t>بطرح</w:t>
      </w:r>
      <w:r w:rsidRPr="002913CA">
        <w:rPr>
          <w:rFonts w:ascii="ae_AlMohanad" w:hAnsi="ae_AlMohanad" w:cs="ae_AlMohanad" w:hint="cs"/>
          <w:sz w:val="34"/>
          <w:szCs w:val="34"/>
          <w:rtl/>
        </w:rPr>
        <w:t xml:space="preserve"> الاسباب القانونية الموضوعية التي تؤكد بطلان أمر الأداء وتوجب الغائه وعلى النحو الآتي:</w:t>
      </w:r>
    </w:p>
    <w:p w:rsidR="007A7E47" w:rsidRPr="002913CA" w:rsidRDefault="002913CA" w:rsidP="002913CA">
      <w:pPr>
        <w:shd w:val="clear" w:color="auto" w:fill="D9D9D9" w:themeFill="background1" w:themeFillShade="D9"/>
        <w:ind w:left="1218" w:hanging="1218"/>
        <w:jc w:val="lowKashida"/>
        <w:rPr>
          <w:rFonts w:ascii="ae_AlMohanad" w:hAnsi="ae_AlMohanad" w:cs="Abdulmagid"/>
          <w:sz w:val="34"/>
          <w:szCs w:val="34"/>
          <w:u w:val="single"/>
          <w:rtl/>
        </w:rPr>
      </w:pPr>
      <w:r w:rsidRPr="002913CA">
        <w:rPr>
          <w:rFonts w:ascii="ae_AlMohanad" w:hAnsi="ae_AlMohanad" w:cs="Abdulmagid" w:hint="cs"/>
          <w:sz w:val="34"/>
          <w:szCs w:val="34"/>
          <w:u w:val="single"/>
          <w:rtl/>
        </w:rPr>
        <w:t xml:space="preserve">ثالثاً: </w:t>
      </w:r>
      <w:r w:rsidRPr="002913CA">
        <w:rPr>
          <w:rFonts w:ascii="ae_AlMohanad" w:hAnsi="ae_AlMohanad" w:cs="Abdulmagid" w:hint="cs"/>
          <w:sz w:val="36"/>
          <w:szCs w:val="36"/>
          <w:u w:val="single"/>
          <w:rtl/>
        </w:rPr>
        <w:t>الطعن من الناحية الموضوعية:</w:t>
      </w:r>
    </w:p>
    <w:p w:rsidR="002913CA" w:rsidRPr="00E151B1" w:rsidRDefault="002913CA" w:rsidP="00E151B1">
      <w:pPr>
        <w:shd w:val="clear" w:color="auto" w:fill="F2F2F2" w:themeFill="background1" w:themeFillShade="F2"/>
        <w:jc w:val="highKashida"/>
        <w:rPr>
          <w:rFonts w:ascii="ae_AlMohanad" w:hAnsi="ae_AlMohanad" w:cs="AL-Mateen"/>
          <w:sz w:val="34"/>
          <w:szCs w:val="34"/>
          <w:rtl/>
        </w:rPr>
      </w:pPr>
      <w:r w:rsidRPr="00E151B1">
        <w:rPr>
          <w:rFonts w:ascii="ae_AlMohanad" w:hAnsi="ae_AlMohanad" w:cs="AL-Mateen" w:hint="cs"/>
          <w:sz w:val="34"/>
          <w:szCs w:val="34"/>
          <w:rtl/>
        </w:rPr>
        <w:t>السبب الأول: بطلان أمر الأداء لعدم صحة مزعوم سند المديونية وانعدام محل الحق الثابت فيه:</w:t>
      </w:r>
    </w:p>
    <w:p w:rsidR="00EE4D84" w:rsidRPr="00EE4D84" w:rsidRDefault="002913CA" w:rsidP="00ED5159">
      <w:pPr>
        <w:jc w:val="mediumKashida"/>
        <w:rPr>
          <w:rFonts w:ascii="ae_AlMohanad" w:hAnsi="ae_AlMohanad" w:cs="ae_AlMohanad"/>
          <w:sz w:val="34"/>
          <w:szCs w:val="34"/>
          <w:rtl/>
        </w:rPr>
      </w:pPr>
      <w:r w:rsidRPr="002913CA">
        <w:rPr>
          <w:rFonts w:ascii="ae_AlMohanad" w:hAnsi="ae_AlMohanad" w:cs="ae_AlMohanad" w:hint="cs"/>
          <w:sz w:val="34"/>
          <w:szCs w:val="34"/>
          <w:rtl/>
        </w:rPr>
        <w:t>إننا نؤكد ل</w:t>
      </w:r>
      <w:r w:rsidRPr="002913CA">
        <w:rPr>
          <w:rFonts w:ascii="ae_AlMohanad" w:hAnsi="ae_AlMohanad" w:cs="ae_AlMohanad"/>
          <w:sz w:val="34"/>
          <w:szCs w:val="34"/>
          <w:rtl/>
        </w:rPr>
        <w:t xml:space="preserve">عدالة المحكمة الموقرة </w:t>
      </w:r>
      <w:r w:rsidRPr="002913CA">
        <w:rPr>
          <w:rFonts w:ascii="ae_AlMohanad" w:hAnsi="ae_AlMohanad" w:cs="ae_AlMohanad" w:hint="cs"/>
          <w:sz w:val="34"/>
          <w:szCs w:val="34"/>
          <w:rtl/>
        </w:rPr>
        <w:t>ب</w:t>
      </w:r>
      <w:r w:rsidRPr="002913CA">
        <w:rPr>
          <w:rFonts w:ascii="ae_AlMohanad" w:hAnsi="ae_AlMohanad" w:cs="ae_AlMohanad"/>
          <w:sz w:val="34"/>
          <w:szCs w:val="34"/>
          <w:rtl/>
        </w:rPr>
        <w:t xml:space="preserve">أن سند </w:t>
      </w:r>
      <w:r w:rsidRPr="002913CA">
        <w:rPr>
          <w:rFonts w:ascii="ae_AlMohanad" w:hAnsi="ae_AlMohanad" w:cs="ae_AlMohanad" w:hint="cs"/>
          <w:sz w:val="34"/>
          <w:szCs w:val="34"/>
          <w:rtl/>
        </w:rPr>
        <w:t xml:space="preserve">الدين محل أمر الأداء غير </w:t>
      </w:r>
      <w:r w:rsidRPr="002913CA">
        <w:rPr>
          <w:rFonts w:ascii="ae_AlMohanad" w:hAnsi="ae_AlMohanad" w:cs="ae_AlMohanad"/>
          <w:sz w:val="34"/>
          <w:szCs w:val="34"/>
          <w:rtl/>
        </w:rPr>
        <w:t xml:space="preserve">صحيح ولا يجوز الاحتجاج به كسند مديونية أو الاعتداد به في مواجهة موكلنا كون ذلك السند هو </w:t>
      </w:r>
      <w:r w:rsidR="00ED5159">
        <w:rPr>
          <w:rFonts w:ascii="ae_AlMohanad" w:hAnsi="ae_AlMohanad" w:cs="ae_AlMohanad" w:hint="cs"/>
          <w:sz w:val="34"/>
          <w:szCs w:val="34"/>
          <w:rtl/>
        </w:rPr>
        <w:t xml:space="preserve">سند صوري </w:t>
      </w:r>
      <w:r w:rsidRPr="002913CA">
        <w:rPr>
          <w:rFonts w:ascii="ae_AlMohanad" w:hAnsi="ae_AlMohanad" w:cs="ae_AlMohanad"/>
          <w:sz w:val="34"/>
          <w:szCs w:val="34"/>
          <w:rtl/>
        </w:rPr>
        <w:t xml:space="preserve">عبارة عن ضمان مقابل إرجاع السيارة التي تم إعارتها لموكلنا وأن حق المتظلم ضده بالمطالبة بذلك الضمان قد سقط بمجرد المطالبة بالأصل الذي حرر من أجله ذلك السند وهي السيارة والتي تم المطالبة بها أمام القضاء الجنائي حيث تقدم </w:t>
      </w:r>
      <w:r w:rsidRPr="002913CA">
        <w:rPr>
          <w:rFonts w:ascii="ae_AlMohanad" w:hAnsi="ae_AlMohanad" w:cs="ae_AlMohanad" w:hint="cs"/>
          <w:sz w:val="34"/>
          <w:szCs w:val="34"/>
          <w:rtl/>
        </w:rPr>
        <w:t xml:space="preserve">المستأنف </w:t>
      </w:r>
      <w:r w:rsidRPr="002913CA">
        <w:rPr>
          <w:rFonts w:ascii="ae_AlMohanad" w:hAnsi="ae_AlMohanad" w:cs="ae_AlMohanad"/>
          <w:sz w:val="34"/>
          <w:szCs w:val="34"/>
          <w:rtl/>
        </w:rPr>
        <w:t>ضده بشكو</w:t>
      </w:r>
      <w:r w:rsidRPr="002913CA">
        <w:rPr>
          <w:rFonts w:ascii="ae_AlMohanad" w:hAnsi="ae_AlMohanad" w:cs="ae_AlMohanad" w:hint="cs"/>
          <w:sz w:val="34"/>
          <w:szCs w:val="34"/>
          <w:rtl/>
        </w:rPr>
        <w:t>اه</w:t>
      </w:r>
      <w:r w:rsidRPr="002913CA">
        <w:rPr>
          <w:rFonts w:ascii="ae_AlMohanad" w:hAnsi="ae_AlMohanad" w:cs="ae_AlMohanad"/>
          <w:sz w:val="34"/>
          <w:szCs w:val="34"/>
          <w:rtl/>
        </w:rPr>
        <w:t xml:space="preserve"> ضد موكلنا </w:t>
      </w:r>
      <w:r w:rsidRPr="002913CA">
        <w:rPr>
          <w:rFonts w:ascii="ae_AlMohanad" w:hAnsi="ae_AlMohanad" w:cs="ae_AlMohanad" w:hint="cs"/>
          <w:sz w:val="34"/>
          <w:szCs w:val="34"/>
          <w:rtl/>
        </w:rPr>
        <w:t xml:space="preserve">بذلك السند وتم اتهام موكلنا بواقعة </w:t>
      </w:r>
      <w:r w:rsidRPr="002913CA">
        <w:rPr>
          <w:rFonts w:ascii="ae_AlMohanad" w:hAnsi="ae_AlMohanad" w:cs="ae_AlMohanad"/>
          <w:sz w:val="34"/>
          <w:szCs w:val="34"/>
          <w:rtl/>
        </w:rPr>
        <w:t xml:space="preserve">خيانة أمانة </w:t>
      </w:r>
      <w:r w:rsidRPr="002913CA">
        <w:rPr>
          <w:rFonts w:ascii="ae_AlMohanad" w:hAnsi="ae_AlMohanad" w:cs="ae_AlMohanad" w:hint="cs"/>
          <w:sz w:val="34"/>
          <w:szCs w:val="34"/>
          <w:rtl/>
        </w:rPr>
        <w:t xml:space="preserve">ومحاكمته </w:t>
      </w:r>
      <w:r w:rsidRPr="002913CA">
        <w:rPr>
          <w:rFonts w:ascii="ae_AlMohanad" w:hAnsi="ae_AlMohanad" w:cs="ae_AlMohanad"/>
          <w:sz w:val="34"/>
          <w:szCs w:val="34"/>
          <w:rtl/>
        </w:rPr>
        <w:t xml:space="preserve">محبوساً </w:t>
      </w:r>
      <w:r w:rsidR="00ED5159">
        <w:rPr>
          <w:rFonts w:ascii="ae_AlMohanad" w:hAnsi="ae_AlMohanad" w:cs="ae_AlMohanad" w:hint="cs"/>
          <w:sz w:val="34"/>
          <w:szCs w:val="34"/>
          <w:rtl/>
        </w:rPr>
        <w:t>والذي نازع حينها موكل</w:t>
      </w:r>
      <w:r w:rsidRPr="002913CA">
        <w:rPr>
          <w:rFonts w:ascii="ae_AlMohanad" w:hAnsi="ae_AlMohanad" w:cs="ae_AlMohanad" w:hint="cs"/>
          <w:sz w:val="34"/>
          <w:szCs w:val="34"/>
          <w:rtl/>
        </w:rPr>
        <w:t xml:space="preserve">نا بكيدية الشكوى وعدم صحة ذلك السند كسند مديونية وذلك </w:t>
      </w:r>
      <w:r w:rsidR="00ED5159">
        <w:rPr>
          <w:rFonts w:ascii="ae_AlMohanad" w:hAnsi="ae_AlMohanad" w:cs="ae_AlMohanad" w:hint="cs"/>
          <w:sz w:val="34"/>
          <w:szCs w:val="34"/>
          <w:rtl/>
        </w:rPr>
        <w:t>ل</w:t>
      </w:r>
      <w:r w:rsidRPr="002913CA">
        <w:rPr>
          <w:rFonts w:ascii="ae_AlMohanad" w:hAnsi="ae_AlMohanad" w:cs="ae_AlMohanad" w:hint="cs"/>
          <w:sz w:val="34"/>
          <w:szCs w:val="34"/>
          <w:rtl/>
        </w:rPr>
        <w:t>صور</w:t>
      </w:r>
      <w:r w:rsidR="00ED5159">
        <w:rPr>
          <w:rFonts w:ascii="ae_AlMohanad" w:hAnsi="ae_AlMohanad" w:cs="ae_AlMohanad" w:hint="cs"/>
          <w:sz w:val="34"/>
          <w:szCs w:val="34"/>
          <w:rtl/>
        </w:rPr>
        <w:t>يت</w:t>
      </w:r>
      <w:r w:rsidRPr="002913CA">
        <w:rPr>
          <w:rFonts w:ascii="ae_AlMohanad" w:hAnsi="ae_AlMohanad" w:cs="ae_AlMohanad" w:hint="cs"/>
          <w:sz w:val="34"/>
          <w:szCs w:val="34"/>
          <w:rtl/>
        </w:rPr>
        <w:t>ه و</w:t>
      </w:r>
      <w:r w:rsidR="00ED5159">
        <w:rPr>
          <w:rFonts w:ascii="ae_AlMohanad" w:hAnsi="ae_AlMohanad" w:cs="ae_AlMohanad" w:hint="cs"/>
          <w:sz w:val="34"/>
          <w:szCs w:val="34"/>
          <w:rtl/>
        </w:rPr>
        <w:t xml:space="preserve">الذي </w:t>
      </w:r>
      <w:r w:rsidRPr="002913CA">
        <w:rPr>
          <w:rFonts w:ascii="ae_AlMohanad" w:hAnsi="ae_AlMohanad" w:cs="ae_AlMohanad" w:hint="cs"/>
          <w:sz w:val="34"/>
          <w:szCs w:val="34"/>
          <w:rtl/>
        </w:rPr>
        <w:t>أقر حينها المستأنف ضده بصورية ذلك السند أمام</w:t>
      </w:r>
      <w:r w:rsidR="00ED5159">
        <w:rPr>
          <w:rFonts w:ascii="ae_AlMohanad" w:hAnsi="ae_AlMohanad" w:cs="ae_AlMohanad" w:hint="cs"/>
          <w:sz w:val="34"/>
          <w:szCs w:val="34"/>
          <w:rtl/>
        </w:rPr>
        <w:t xml:space="preserve"> النيابة والمحكمة وأنه </w:t>
      </w:r>
      <w:r w:rsidR="00ED5159">
        <w:rPr>
          <w:rFonts w:ascii="ae_AlMohanad" w:hAnsi="ae_AlMohanad" w:cs="ae_AlMohanad"/>
          <w:sz w:val="34"/>
          <w:szCs w:val="34"/>
          <w:rtl/>
        </w:rPr>
        <w:t>–</w:t>
      </w:r>
      <w:r w:rsidR="00ED5159">
        <w:rPr>
          <w:rFonts w:ascii="ae_AlMohanad" w:hAnsi="ae_AlMohanad" w:cs="ae_AlMohanad" w:hint="cs"/>
          <w:sz w:val="34"/>
          <w:szCs w:val="34"/>
          <w:rtl/>
        </w:rPr>
        <w:t xml:space="preserve"> أي السند الذي تم تحرير</w:t>
      </w:r>
      <w:r w:rsidRPr="002913CA">
        <w:rPr>
          <w:rFonts w:ascii="ae_AlMohanad" w:hAnsi="ae_AlMohanad" w:cs="ae_AlMohanad" w:hint="cs"/>
          <w:sz w:val="34"/>
          <w:szCs w:val="34"/>
          <w:rtl/>
        </w:rPr>
        <w:t xml:space="preserve">ه </w:t>
      </w:r>
      <w:r w:rsidR="00ED5159">
        <w:rPr>
          <w:rFonts w:ascii="ae_AlMohanad" w:hAnsi="ae_AlMohanad" w:cs="ae_AlMohanad" w:hint="cs"/>
          <w:sz w:val="34"/>
          <w:szCs w:val="34"/>
          <w:rtl/>
        </w:rPr>
        <w:t xml:space="preserve">- </w:t>
      </w:r>
      <w:r w:rsidRPr="002913CA">
        <w:rPr>
          <w:rFonts w:ascii="ae_AlMohanad" w:hAnsi="ae_AlMohanad" w:cs="ae_AlMohanad" w:hint="cs"/>
          <w:sz w:val="34"/>
          <w:szCs w:val="34"/>
          <w:rtl/>
        </w:rPr>
        <w:t>كضمان لإرجاع السيارة التي سلمت لموكلنا إعارة لتعديلها في مأرب, وما يؤكد</w:t>
      </w:r>
      <w:r>
        <w:rPr>
          <w:rFonts w:ascii="ae_AlMohanad" w:hAnsi="ae_AlMohanad" w:cs="ae_AlMohanad" w:hint="cs"/>
          <w:sz w:val="34"/>
          <w:szCs w:val="34"/>
          <w:rtl/>
        </w:rPr>
        <w:t xml:space="preserve"> لعدالة المحكمة عدم صحة مزعوم سند المديونية وانعدام محل الحق</w:t>
      </w:r>
      <w:r w:rsidR="00ED5159">
        <w:rPr>
          <w:rFonts w:ascii="ae_AlMohanad" w:hAnsi="ae_AlMohanad" w:cs="ae_AlMohanad" w:hint="cs"/>
          <w:sz w:val="34"/>
          <w:szCs w:val="34"/>
          <w:rtl/>
        </w:rPr>
        <w:t xml:space="preserve"> فيه</w:t>
      </w:r>
      <w:r w:rsidR="00EE4D84">
        <w:rPr>
          <w:rFonts w:ascii="ae_AlMohanad" w:hAnsi="ae_AlMohanad" w:cs="ae_AlMohanad" w:hint="cs"/>
          <w:sz w:val="34"/>
          <w:szCs w:val="34"/>
          <w:rtl/>
        </w:rPr>
        <w:t xml:space="preserve"> </w:t>
      </w:r>
      <w:r w:rsidR="00EE4D84" w:rsidRPr="00EE4D84">
        <w:rPr>
          <w:rFonts w:ascii="ae_AlMohanad" w:hAnsi="ae_AlMohanad" w:cs="ae_AlMohanad"/>
          <w:sz w:val="34"/>
          <w:szCs w:val="34"/>
          <w:rtl/>
        </w:rPr>
        <w:t xml:space="preserve">هو ما سنوضحه من خلال </w:t>
      </w:r>
      <w:r w:rsidR="00EE4D84">
        <w:rPr>
          <w:rFonts w:ascii="ae_AlMohanad" w:hAnsi="ae_AlMohanad" w:cs="ae_AlMohanad" w:hint="cs"/>
          <w:sz w:val="34"/>
          <w:szCs w:val="34"/>
          <w:rtl/>
        </w:rPr>
        <w:t xml:space="preserve">إقرارات المستأنف ضده وشهادة الشهود بصورية السند الثابتة  من خلال </w:t>
      </w:r>
      <w:r w:rsidR="00EE4D84" w:rsidRPr="00EE4D84">
        <w:rPr>
          <w:rFonts w:ascii="ae_AlMohanad" w:hAnsi="ae_AlMohanad" w:cs="ae_AlMohanad"/>
          <w:sz w:val="34"/>
          <w:szCs w:val="34"/>
          <w:rtl/>
        </w:rPr>
        <w:t>المستندات الرسمية والأدلة الواقعية الآتية:</w:t>
      </w:r>
    </w:p>
    <w:p w:rsidR="00EE4D84" w:rsidRDefault="00EE4D84" w:rsidP="00EE4D84">
      <w:pPr>
        <w:pStyle w:val="a4"/>
        <w:numPr>
          <w:ilvl w:val="0"/>
          <w:numId w:val="3"/>
        </w:numPr>
        <w:jc w:val="mediumKashida"/>
        <w:rPr>
          <w:rFonts w:ascii="ae_AlMohanad" w:hAnsi="ae_AlMohanad" w:cs="ae_AlMohanad"/>
          <w:sz w:val="34"/>
          <w:szCs w:val="34"/>
        </w:rPr>
      </w:pPr>
      <w:r w:rsidRPr="00EE4D84">
        <w:rPr>
          <w:rFonts w:ascii="ae_AlMohanad" w:hAnsi="ae_AlMohanad" w:cs="ae_AlMohanad"/>
          <w:sz w:val="34"/>
          <w:szCs w:val="34"/>
          <w:rtl/>
        </w:rPr>
        <w:lastRenderedPageBreak/>
        <w:t>شكوى المتظلم ضده أمام النيابة العامة والتي تضمنت ادعائه كذباً خيانة أمانة بناءً على مزعوم السند محل وموضوع أمر الأداء والتي جاءت أقواله بما نصه (بأنه سلم لموكلنا بمبلغ عشرة ألف دولار عداً ونقداً أمانة مؤتمنة وأن موكلنا لم يعيدها)</w:t>
      </w:r>
      <w:r w:rsidRPr="00EE4D84">
        <w:rPr>
          <w:rFonts w:ascii="ae_AlMohanad" w:hAnsi="ae_AlMohanad" w:cs="ae_AlMohanad" w:hint="cs"/>
          <w:sz w:val="34"/>
          <w:szCs w:val="34"/>
          <w:rtl/>
        </w:rPr>
        <w:t xml:space="preserve">، والذي </w:t>
      </w:r>
      <w:r w:rsidRPr="00EE4D84">
        <w:rPr>
          <w:rFonts w:ascii="ae_AlMohanad" w:hAnsi="ae_AlMohanad" w:cs="ae_AlMohanad"/>
          <w:sz w:val="34"/>
          <w:szCs w:val="34"/>
          <w:rtl/>
        </w:rPr>
        <w:t>رد موكلنا المتظلم بالإنكار للمديونية وأن ذلك السند هو صوري تم تحريره كضمان مقابل إرجاع السيارة التي تم تسليمها لموكلنا كعارة لتعديلها في مأرب</w:t>
      </w:r>
      <w:r w:rsidRPr="00EE4D84">
        <w:rPr>
          <w:rFonts w:ascii="ae_AlMohanad" w:hAnsi="ae_AlMohanad" w:cs="ae_AlMohanad" w:hint="cs"/>
          <w:sz w:val="34"/>
          <w:szCs w:val="34"/>
          <w:rtl/>
        </w:rPr>
        <w:t xml:space="preserve">، حيث تمسك موكلنا بصورية ذلك السند وعدم صحته و </w:t>
      </w:r>
      <w:r w:rsidRPr="00EE4D84">
        <w:rPr>
          <w:rFonts w:ascii="ae_AlMohanad" w:hAnsi="ae_AlMohanad" w:cs="ae_AlMohanad"/>
          <w:sz w:val="34"/>
          <w:szCs w:val="34"/>
          <w:rtl/>
        </w:rPr>
        <w:tab/>
        <w:t xml:space="preserve">نتيجة </w:t>
      </w:r>
      <w:r w:rsidRPr="00EE4D84">
        <w:rPr>
          <w:rFonts w:ascii="ae_AlMohanad" w:hAnsi="ae_AlMohanad" w:cs="ae_AlMohanad" w:hint="cs"/>
          <w:sz w:val="34"/>
          <w:szCs w:val="34"/>
          <w:rtl/>
        </w:rPr>
        <w:t xml:space="preserve">منازعة </w:t>
      </w:r>
      <w:r w:rsidRPr="00EE4D84">
        <w:rPr>
          <w:rFonts w:ascii="ae_AlMohanad" w:hAnsi="ae_AlMohanad" w:cs="ae_AlMohanad"/>
          <w:sz w:val="34"/>
          <w:szCs w:val="34"/>
          <w:rtl/>
        </w:rPr>
        <w:t xml:space="preserve">موكلنا </w:t>
      </w:r>
      <w:r w:rsidRPr="00EE4D84">
        <w:rPr>
          <w:rFonts w:ascii="ae_AlMohanad" w:hAnsi="ae_AlMohanad" w:cs="ae_AlMohanad" w:hint="cs"/>
          <w:sz w:val="34"/>
          <w:szCs w:val="34"/>
          <w:rtl/>
        </w:rPr>
        <w:t xml:space="preserve">حول ذلك </w:t>
      </w:r>
      <w:r w:rsidRPr="00EE4D84">
        <w:rPr>
          <w:rFonts w:ascii="ae_AlMohanad" w:hAnsi="ae_AlMohanad" w:cs="ae_AlMohanad"/>
          <w:sz w:val="34"/>
          <w:szCs w:val="34"/>
          <w:rtl/>
        </w:rPr>
        <w:t xml:space="preserve">السند </w:t>
      </w:r>
      <w:r w:rsidRPr="00EE4D84">
        <w:rPr>
          <w:rFonts w:ascii="ae_AlMohanad" w:hAnsi="ae_AlMohanad" w:cs="ae_AlMohanad" w:hint="cs"/>
          <w:sz w:val="34"/>
          <w:szCs w:val="34"/>
          <w:rtl/>
        </w:rPr>
        <w:t xml:space="preserve">وإنكاره له </w:t>
      </w:r>
      <w:r w:rsidRPr="00EE4D84">
        <w:rPr>
          <w:rFonts w:ascii="ae_AlMohanad" w:hAnsi="ae_AlMohanad" w:cs="ae_AlMohanad"/>
          <w:sz w:val="34"/>
          <w:szCs w:val="34"/>
          <w:rtl/>
        </w:rPr>
        <w:t xml:space="preserve">كسند </w:t>
      </w:r>
      <w:r w:rsidRPr="00EE4D84">
        <w:rPr>
          <w:rFonts w:ascii="ae_AlMohanad" w:hAnsi="ae_AlMohanad" w:cs="ae_AlMohanad" w:hint="cs"/>
          <w:sz w:val="34"/>
          <w:szCs w:val="34"/>
          <w:rtl/>
        </w:rPr>
        <w:t xml:space="preserve">دين قام المستأنف ضده بالإقرار صراحة </w:t>
      </w:r>
      <w:r w:rsidRPr="00EE4D84">
        <w:rPr>
          <w:rFonts w:ascii="ae_AlMohanad" w:hAnsi="ae_AlMohanad" w:cs="ae_AlMohanad"/>
          <w:sz w:val="34"/>
          <w:szCs w:val="34"/>
          <w:rtl/>
        </w:rPr>
        <w:t xml:space="preserve">أمام النيابة العامة </w:t>
      </w:r>
      <w:r w:rsidRPr="00EE4D84">
        <w:rPr>
          <w:rFonts w:ascii="ae_AlMohanad" w:hAnsi="ae_AlMohanad" w:cs="ae_AlMohanad" w:hint="cs"/>
          <w:sz w:val="34"/>
          <w:szCs w:val="34"/>
          <w:rtl/>
        </w:rPr>
        <w:t xml:space="preserve">بصورية السند وذلك </w:t>
      </w:r>
      <w:r w:rsidRPr="00EE4D84">
        <w:rPr>
          <w:rFonts w:ascii="ae_AlMohanad" w:hAnsi="ae_AlMohanad" w:cs="ae_AlMohanad"/>
          <w:sz w:val="34"/>
          <w:szCs w:val="34"/>
          <w:rtl/>
        </w:rPr>
        <w:t xml:space="preserve">في جلسة التحقيق المنعقدة يوم السبت الموافق 15/2/2017م </w:t>
      </w:r>
      <w:r w:rsidRPr="00EE4D84">
        <w:rPr>
          <w:rFonts w:ascii="ae_AlMohanad" w:hAnsi="ae_AlMohanad" w:cs="ae_AlMohanad" w:hint="cs"/>
          <w:sz w:val="34"/>
          <w:szCs w:val="34"/>
          <w:rtl/>
        </w:rPr>
        <w:t xml:space="preserve">عن طريق مزعوم تصحيح </w:t>
      </w:r>
      <w:r w:rsidRPr="00EE4D84">
        <w:rPr>
          <w:rFonts w:ascii="ae_AlMohanad" w:hAnsi="ae_AlMohanad" w:cs="ae_AlMohanad"/>
          <w:sz w:val="34"/>
          <w:szCs w:val="34"/>
          <w:rtl/>
        </w:rPr>
        <w:t>شكواه والذي أدعى فيها بأنه سلم لموكلنا السيارة ليعدل بها وقام موكلنا بتحرير ذلك السند بالمبلغ ذاك كضمان لإرجاع السيارة</w:t>
      </w:r>
      <w:r w:rsidRPr="00EE4D84">
        <w:rPr>
          <w:rFonts w:ascii="ae_AlMohanad" w:hAnsi="ae_AlMohanad" w:cs="ae_AlMohanad" w:hint="cs"/>
          <w:sz w:val="34"/>
          <w:szCs w:val="34"/>
          <w:rtl/>
        </w:rPr>
        <w:t xml:space="preserve"> والمرفق صورة من تلك المحاضر كمستند رقم (4)</w:t>
      </w:r>
      <w:r w:rsidRPr="00EE4D84">
        <w:rPr>
          <w:rFonts w:ascii="ae_AlMohanad" w:hAnsi="ae_AlMohanad" w:cs="ae_AlMohanad"/>
          <w:sz w:val="34"/>
          <w:szCs w:val="34"/>
          <w:rtl/>
        </w:rPr>
        <w:t>.</w:t>
      </w:r>
    </w:p>
    <w:p w:rsidR="00EE4D84" w:rsidRPr="00EE4D84" w:rsidRDefault="00EE4D84" w:rsidP="00672E62">
      <w:pPr>
        <w:pStyle w:val="a4"/>
        <w:numPr>
          <w:ilvl w:val="0"/>
          <w:numId w:val="3"/>
        </w:numPr>
        <w:jc w:val="mediumKashida"/>
        <w:rPr>
          <w:rFonts w:ascii="ae_AlMohanad" w:hAnsi="ae_AlMohanad" w:cs="ae_AlMohanad"/>
          <w:sz w:val="34"/>
          <w:szCs w:val="34"/>
          <w:rtl/>
        </w:rPr>
      </w:pPr>
      <w:r w:rsidRPr="00EE4D84">
        <w:rPr>
          <w:rFonts w:ascii="ae_AlMohanad" w:hAnsi="ae_AlMohanad" w:cs="ae_AlMohanad"/>
          <w:sz w:val="34"/>
          <w:szCs w:val="34"/>
          <w:rtl/>
        </w:rPr>
        <w:t xml:space="preserve">إقرار </w:t>
      </w:r>
      <w:r w:rsidRPr="00EE4D84">
        <w:rPr>
          <w:rFonts w:ascii="ae_AlMohanad" w:hAnsi="ae_AlMohanad" w:cs="ae_AlMohanad" w:hint="cs"/>
          <w:sz w:val="34"/>
          <w:szCs w:val="34"/>
          <w:rtl/>
        </w:rPr>
        <w:t>المستأنف</w:t>
      </w:r>
      <w:r w:rsidRPr="00EE4D84">
        <w:rPr>
          <w:rFonts w:ascii="ae_AlMohanad" w:hAnsi="ae_AlMohanad" w:cs="ae_AlMohanad"/>
          <w:sz w:val="34"/>
          <w:szCs w:val="34"/>
          <w:rtl/>
        </w:rPr>
        <w:t xml:space="preserve"> ضده الصريح أمام المحكمة بأن مزعوم سند </w:t>
      </w:r>
      <w:r w:rsidR="005C7421">
        <w:rPr>
          <w:rFonts w:ascii="ae_AlMohanad" w:hAnsi="ae_AlMohanad" w:cs="ae_AlMohanad" w:hint="cs"/>
          <w:sz w:val="34"/>
          <w:szCs w:val="34"/>
          <w:rtl/>
        </w:rPr>
        <w:t>الدين محل أمر الأداء باعتباره ك</w:t>
      </w:r>
      <w:r w:rsidRPr="00EE4D84">
        <w:rPr>
          <w:rFonts w:ascii="ae_AlMohanad" w:hAnsi="ae_AlMohanad" w:cs="ae_AlMohanad"/>
          <w:sz w:val="34"/>
          <w:szCs w:val="34"/>
          <w:rtl/>
        </w:rPr>
        <w:t xml:space="preserve">ضمان وليس سند مديونية كما ضلل </w:t>
      </w:r>
      <w:r w:rsidR="005C7421">
        <w:rPr>
          <w:rFonts w:ascii="ae_AlMohanad" w:hAnsi="ae_AlMohanad" w:cs="ae_AlMohanad" w:hint="cs"/>
          <w:sz w:val="34"/>
          <w:szCs w:val="34"/>
          <w:rtl/>
        </w:rPr>
        <w:t xml:space="preserve">محكمة أول درجة عند إصدار أمر الأداء </w:t>
      </w:r>
      <w:r w:rsidRPr="00EE4D84">
        <w:rPr>
          <w:rFonts w:ascii="ae_AlMohanad" w:hAnsi="ae_AlMohanad" w:cs="ae_AlMohanad"/>
          <w:sz w:val="34"/>
          <w:szCs w:val="34"/>
          <w:rtl/>
        </w:rPr>
        <w:t xml:space="preserve"> ونرفق لعدالتكم ص</w:t>
      </w:r>
      <w:r w:rsidR="005C7421">
        <w:rPr>
          <w:rFonts w:ascii="ae_AlMohanad" w:hAnsi="ae_AlMohanad" w:cs="ae_AlMohanad" w:hint="cs"/>
          <w:sz w:val="34"/>
          <w:szCs w:val="34"/>
          <w:rtl/>
        </w:rPr>
        <w:t>و</w:t>
      </w:r>
      <w:r w:rsidRPr="00EE4D84">
        <w:rPr>
          <w:rFonts w:ascii="ae_AlMohanad" w:hAnsi="ae_AlMohanad" w:cs="ae_AlMohanad"/>
          <w:sz w:val="34"/>
          <w:szCs w:val="34"/>
          <w:rtl/>
        </w:rPr>
        <w:t xml:space="preserve">رة من أقواله أمام النيابة والمحكمة </w:t>
      </w:r>
      <w:r w:rsidR="005C7421">
        <w:rPr>
          <w:rFonts w:ascii="ae_AlMohanad" w:hAnsi="ae_AlMohanad" w:cs="ae_AlMohanad" w:hint="cs"/>
          <w:sz w:val="34"/>
          <w:szCs w:val="34"/>
          <w:rtl/>
        </w:rPr>
        <w:t xml:space="preserve">إضافة إلى شهادة الشهود </w:t>
      </w:r>
      <w:r w:rsidR="00672E62">
        <w:rPr>
          <w:rFonts w:ascii="ae_AlMohanad" w:hAnsi="ae_AlMohanad" w:cs="ae_AlMohanad" w:hint="cs"/>
          <w:sz w:val="34"/>
          <w:szCs w:val="34"/>
          <w:rtl/>
        </w:rPr>
        <w:t>ك</w:t>
      </w:r>
      <w:r w:rsidRPr="00EE4D84">
        <w:rPr>
          <w:rFonts w:ascii="ae_AlMohanad" w:hAnsi="ae_AlMohanad" w:cs="ae_AlMohanad"/>
          <w:sz w:val="34"/>
          <w:szCs w:val="34"/>
          <w:rtl/>
        </w:rPr>
        <w:t>مستند رقم (</w:t>
      </w:r>
      <w:r w:rsidR="005C7421">
        <w:rPr>
          <w:rFonts w:ascii="ae_AlMohanad" w:hAnsi="ae_AlMohanad" w:cs="ae_AlMohanad" w:hint="cs"/>
          <w:sz w:val="34"/>
          <w:szCs w:val="34"/>
          <w:rtl/>
        </w:rPr>
        <w:t>5</w:t>
      </w:r>
      <w:r w:rsidRPr="00EE4D84">
        <w:rPr>
          <w:rFonts w:ascii="ae_AlMohanad" w:hAnsi="ae_AlMohanad" w:cs="ae_AlMohanad"/>
          <w:sz w:val="34"/>
          <w:szCs w:val="34"/>
          <w:rtl/>
        </w:rPr>
        <w:t>) والمتضمنة أقوال</w:t>
      </w:r>
      <w:r w:rsidR="005C7421">
        <w:rPr>
          <w:rFonts w:ascii="ae_AlMohanad" w:hAnsi="ae_AlMohanad" w:cs="ae_AlMohanad" w:hint="cs"/>
          <w:sz w:val="34"/>
          <w:szCs w:val="34"/>
          <w:rtl/>
        </w:rPr>
        <w:t xml:space="preserve"> المستأنف ضده</w:t>
      </w:r>
      <w:r w:rsidRPr="00EE4D84">
        <w:rPr>
          <w:rFonts w:ascii="ae_AlMohanad" w:hAnsi="ae_AlMohanad" w:cs="ae_AlMohanad"/>
          <w:sz w:val="34"/>
          <w:szCs w:val="34"/>
          <w:rtl/>
        </w:rPr>
        <w:t xml:space="preserve"> وإقراراته بكون السند للضمان وليس ديناً في ذمة المتظلم وهو إقرار بأصل الثبوت وبه يلزم الحق كما أنه ثابت في مستند رسمي المتمثل في تحقيقات النيابة العامة ومحاضر جلسات المحكمة وأن سند الضمان ذلك يزول بزوال سببه وهو المطالبة</w:t>
      </w:r>
      <w:r w:rsidR="005C7421">
        <w:rPr>
          <w:rFonts w:ascii="ae_AlMohanad" w:hAnsi="ae_AlMohanad" w:cs="ae_AlMohanad"/>
          <w:sz w:val="34"/>
          <w:szCs w:val="34"/>
          <w:rtl/>
        </w:rPr>
        <w:t xml:space="preserve"> بالسيارة أمام النيابة والمحكمة</w:t>
      </w:r>
      <w:r w:rsidR="005C7421">
        <w:rPr>
          <w:rFonts w:ascii="ae_AlMohanad" w:hAnsi="ae_AlMohanad" w:cs="ae_AlMohanad" w:hint="cs"/>
          <w:sz w:val="34"/>
          <w:szCs w:val="34"/>
          <w:rtl/>
        </w:rPr>
        <w:t xml:space="preserve">، وكذا أمام القاضي الجنائي بمحكمة بني الحارث القاضي/.................. وعدة شهود بعد صدور الحكم وقبل </w:t>
      </w:r>
      <w:r w:rsidR="005C7421">
        <w:rPr>
          <w:rFonts w:ascii="ae_AlMohanad" w:hAnsi="ae_AlMohanad" w:cs="ae_AlMohanad" w:hint="cs"/>
          <w:sz w:val="34"/>
          <w:szCs w:val="34"/>
          <w:rtl/>
        </w:rPr>
        <w:lastRenderedPageBreak/>
        <w:t xml:space="preserve">تقدمه بطلب إصدار أمر الأداء بأسبوع والذي بموجبه </w:t>
      </w:r>
      <w:r w:rsidR="00672E62">
        <w:rPr>
          <w:rFonts w:ascii="ae_AlMohanad" w:hAnsi="ae_AlMohanad" w:cs="ae_AlMohanad" w:hint="cs"/>
          <w:sz w:val="34"/>
          <w:szCs w:val="34"/>
          <w:rtl/>
        </w:rPr>
        <w:t xml:space="preserve">تم متابعة الجهات ذات العلاقة لنظر التحكيم حتى تم </w:t>
      </w:r>
      <w:r w:rsidR="00B779CE">
        <w:rPr>
          <w:rFonts w:ascii="ae_AlMohanad" w:hAnsi="ae_AlMohanad" w:cs="ae_AlMohanad" w:hint="cs"/>
          <w:sz w:val="34"/>
          <w:szCs w:val="34"/>
          <w:rtl/>
        </w:rPr>
        <w:t xml:space="preserve">إحضارها من مأرب إلى منزل القاضي المذكور لاسيما وأن المستأنف ضده </w:t>
      </w:r>
      <w:r w:rsidR="00C1250F">
        <w:rPr>
          <w:rFonts w:ascii="ae_AlMohanad" w:hAnsi="ae_AlMohanad" w:cs="ae_AlMohanad" w:hint="cs"/>
          <w:sz w:val="34"/>
          <w:szCs w:val="34"/>
          <w:rtl/>
        </w:rPr>
        <w:t xml:space="preserve">هو من طالب من ذلك القاضي التدخل </w:t>
      </w:r>
      <w:r w:rsidR="00672E62">
        <w:rPr>
          <w:rFonts w:ascii="ae_AlMohanad" w:hAnsi="ae_AlMohanad" w:cs="ae_AlMohanad" w:hint="cs"/>
          <w:sz w:val="34"/>
          <w:szCs w:val="34"/>
          <w:rtl/>
        </w:rPr>
        <w:t xml:space="preserve">لإعادة السيارة من مأرب وتسليمها له وقيامه مقابل ذلك بإرجاع سند الضمان </w:t>
      </w:r>
      <w:r w:rsidR="00C1250F">
        <w:rPr>
          <w:rFonts w:ascii="ae_AlMohanad" w:hAnsi="ae_AlMohanad" w:cs="ae_AlMohanad" w:hint="cs"/>
          <w:sz w:val="34"/>
          <w:szCs w:val="34"/>
          <w:rtl/>
        </w:rPr>
        <w:t>إلا أنه وبمجرد إيصال السيارة امتنع عن استلامها وتقدم بطلب أمر الأداء ا</w:t>
      </w:r>
      <w:r w:rsidR="00672E62">
        <w:rPr>
          <w:rFonts w:ascii="ae_AlMohanad" w:hAnsi="ae_AlMohanad" w:cs="ae_AlMohanad" w:hint="cs"/>
          <w:sz w:val="34"/>
          <w:szCs w:val="34"/>
          <w:rtl/>
        </w:rPr>
        <w:t>لباطل دون أي مبرر قانوني في ذلك</w:t>
      </w:r>
      <w:r w:rsidR="00D115EC">
        <w:rPr>
          <w:rFonts w:ascii="ae_AlMohanad" w:hAnsi="ae_AlMohanad" w:cs="ae_AlMohanad" w:hint="cs"/>
          <w:sz w:val="34"/>
          <w:szCs w:val="34"/>
          <w:rtl/>
        </w:rPr>
        <w:t>.</w:t>
      </w:r>
    </w:p>
    <w:p w:rsidR="002913CA" w:rsidRDefault="00672E62" w:rsidP="00EE4D84">
      <w:pPr>
        <w:jc w:val="mediumKashida"/>
        <w:rPr>
          <w:rFonts w:ascii="ae_AlMohanad" w:hAnsi="ae_AlMohanad" w:cs="ae_AlMohanad"/>
          <w:sz w:val="34"/>
          <w:szCs w:val="34"/>
          <w:rtl/>
        </w:rPr>
      </w:pPr>
      <w:r>
        <w:rPr>
          <w:rFonts w:ascii="ae_AlMohanad" w:hAnsi="ae_AlMohanad" w:cs="ae_AlMohanad" w:hint="cs"/>
          <w:sz w:val="34"/>
          <w:szCs w:val="34"/>
          <w:rtl/>
        </w:rPr>
        <w:t>وبالتالي</w:t>
      </w:r>
      <w:r w:rsidR="00EE4D84" w:rsidRPr="00EE4D84">
        <w:rPr>
          <w:rFonts w:ascii="ae_AlMohanad" w:hAnsi="ae_AlMohanad" w:cs="ae_AlMohanad"/>
          <w:sz w:val="34"/>
          <w:szCs w:val="34"/>
          <w:rtl/>
        </w:rPr>
        <w:t xml:space="preserve"> ومن خلال ما تقدم يتأكد لعدالة المحكمة وبحق عدم صحة مزعوم سند المديونية وعدم صلاحيته القانونية والشرعية للاعتماد عليه بإصدار أمر أداء.</w:t>
      </w:r>
    </w:p>
    <w:p w:rsidR="00E151B1" w:rsidRPr="00E151B1" w:rsidRDefault="00E151B1" w:rsidP="00E151B1">
      <w:pPr>
        <w:shd w:val="clear" w:color="auto" w:fill="F2F2F2" w:themeFill="background1" w:themeFillShade="F2"/>
        <w:jc w:val="highKashida"/>
        <w:rPr>
          <w:rFonts w:ascii="ae_AlMohanad" w:hAnsi="ae_AlMohanad" w:cs="AL-Mateen"/>
          <w:sz w:val="34"/>
          <w:szCs w:val="34"/>
          <w:rtl/>
        </w:rPr>
      </w:pPr>
      <w:r w:rsidRPr="00E151B1">
        <w:rPr>
          <w:rFonts w:ascii="ae_AlMohanad" w:hAnsi="ae_AlMohanad" w:cs="AL-Mateen" w:hint="cs"/>
          <w:sz w:val="34"/>
          <w:szCs w:val="34"/>
          <w:rtl/>
        </w:rPr>
        <w:t>السبب الثاني: بطلان التكليف بالوفاء</w:t>
      </w:r>
    </w:p>
    <w:p w:rsidR="00E151B1" w:rsidRPr="00E151B1" w:rsidRDefault="00E151B1" w:rsidP="00672E62">
      <w:pPr>
        <w:jc w:val="mediumKashida"/>
        <w:rPr>
          <w:rFonts w:ascii="ae_AlMohanad" w:hAnsi="ae_AlMohanad" w:cs="ae_AlMohanad"/>
          <w:sz w:val="34"/>
          <w:szCs w:val="34"/>
          <w:rtl/>
        </w:rPr>
      </w:pPr>
      <w:r w:rsidRPr="00E151B1">
        <w:rPr>
          <w:rFonts w:ascii="ae_AlMohanad" w:hAnsi="ae_AlMohanad" w:cs="ae_AlMohanad" w:hint="cs"/>
          <w:sz w:val="34"/>
          <w:szCs w:val="34"/>
          <w:rtl/>
        </w:rPr>
        <w:t>تنص المادة (264) مرافعات على أنه: [يشترط لاستصدار امر بالأداء أن يكون هناك تكليف بالوفاء موجه من الدائن إلى المدين وأن ينقضي بين هذا التكليف وإصدار الأمر خمسة أيام كاملة على الأ</w:t>
      </w:r>
      <w:r w:rsidR="00672E62">
        <w:rPr>
          <w:rFonts w:ascii="ae_AlMohanad" w:hAnsi="ae_AlMohanad" w:cs="ae_AlMohanad" w:hint="cs"/>
          <w:sz w:val="34"/>
          <w:szCs w:val="34"/>
          <w:rtl/>
        </w:rPr>
        <w:t>قل ويتحمل الدائن عبء إثبات ذلك.</w:t>
      </w:r>
    </w:p>
    <w:p w:rsidR="00E151B1" w:rsidRPr="00E151B1" w:rsidRDefault="00E151B1" w:rsidP="00672E62">
      <w:pPr>
        <w:jc w:val="mediumKashida"/>
        <w:rPr>
          <w:rFonts w:ascii="ae_AlMohanad" w:hAnsi="ae_AlMohanad" w:cs="ae_AlMohanad"/>
          <w:sz w:val="34"/>
          <w:szCs w:val="34"/>
          <w:rtl/>
        </w:rPr>
      </w:pPr>
      <w:r w:rsidRPr="00E151B1">
        <w:rPr>
          <w:rFonts w:ascii="ae_AlMohanad" w:hAnsi="ae_AlMohanad" w:cs="ae_AlMohanad" w:hint="cs"/>
          <w:sz w:val="34"/>
          <w:szCs w:val="34"/>
          <w:rtl/>
        </w:rPr>
        <w:t xml:space="preserve">وفي حالة خلو الأوراق مما يفيد ويدل على مواجهة </w:t>
      </w:r>
      <w:r w:rsidR="00672E62">
        <w:rPr>
          <w:rFonts w:ascii="ae_AlMohanad" w:hAnsi="ae_AlMohanad" w:cs="ae_AlMohanad" w:hint="cs"/>
          <w:sz w:val="34"/>
          <w:szCs w:val="34"/>
          <w:rtl/>
        </w:rPr>
        <w:t>"المدين"</w:t>
      </w:r>
      <w:r w:rsidRPr="00E151B1">
        <w:rPr>
          <w:rFonts w:ascii="ae_AlMohanad" w:hAnsi="ae_AlMohanad" w:cs="ae_AlMohanad" w:hint="cs"/>
          <w:sz w:val="34"/>
          <w:szCs w:val="34"/>
          <w:rtl/>
        </w:rPr>
        <w:t xml:space="preserve"> بهذا التكليف فإن شرطاً جوهرياً من الشروط اللازمة لإصدار أمر الأداء قد تخلف مما يتعين على القا</w:t>
      </w:r>
      <w:r w:rsidR="00672E62">
        <w:rPr>
          <w:rFonts w:ascii="ae_AlMohanad" w:hAnsi="ae_AlMohanad" w:cs="ae_AlMohanad" w:hint="cs"/>
          <w:sz w:val="34"/>
          <w:szCs w:val="34"/>
          <w:rtl/>
        </w:rPr>
        <w:t>ضي المصدر للأمر أن يمتنع عن ذلك</w:t>
      </w:r>
      <w:r w:rsidRPr="00E151B1">
        <w:rPr>
          <w:rFonts w:ascii="ae_AlMohanad" w:hAnsi="ae_AlMohanad" w:cs="ae_AlMohanad" w:hint="cs"/>
          <w:sz w:val="34"/>
          <w:szCs w:val="34"/>
          <w:rtl/>
        </w:rPr>
        <w:t xml:space="preserve">، </w:t>
      </w:r>
      <w:r w:rsidR="00672E62">
        <w:rPr>
          <w:rFonts w:ascii="ae_AlMohanad" w:hAnsi="ae_AlMohanad" w:cs="ae_AlMohanad" w:hint="cs"/>
          <w:sz w:val="34"/>
          <w:szCs w:val="34"/>
          <w:rtl/>
        </w:rPr>
        <w:t>وبالتالي فلا</w:t>
      </w:r>
      <w:r w:rsidRPr="00E151B1">
        <w:rPr>
          <w:rFonts w:ascii="ae_AlMohanad" w:hAnsi="ae_AlMohanad" w:cs="ae_AlMohanad" w:hint="cs"/>
          <w:sz w:val="34"/>
          <w:szCs w:val="34"/>
          <w:rtl/>
        </w:rPr>
        <w:t xml:space="preserve"> يعتبر التكليف بالوفاء صحيحاً إلا إذا تحقق استلام الشخص المكلف بالوفاء </w:t>
      </w:r>
      <w:r w:rsidR="00672E62">
        <w:rPr>
          <w:rFonts w:ascii="ae_AlMohanad" w:hAnsi="ae_AlMohanad" w:cs="ae_AlMohanad" w:hint="cs"/>
          <w:sz w:val="34"/>
          <w:szCs w:val="34"/>
          <w:rtl/>
        </w:rPr>
        <w:t>لورقة التكليف</w:t>
      </w:r>
      <w:r w:rsidRPr="00E151B1">
        <w:rPr>
          <w:rFonts w:ascii="ae_AlMohanad" w:hAnsi="ae_AlMohanad" w:cs="ae_AlMohanad" w:hint="cs"/>
          <w:sz w:val="34"/>
          <w:szCs w:val="34"/>
          <w:rtl/>
        </w:rPr>
        <w:t xml:space="preserve"> استلام خطي </w:t>
      </w:r>
      <w:r w:rsidR="00672E62">
        <w:rPr>
          <w:rFonts w:ascii="ae_AlMohanad" w:hAnsi="ae_AlMohanad" w:cs="ae_AlMohanad" w:hint="cs"/>
          <w:sz w:val="34"/>
          <w:szCs w:val="34"/>
          <w:rtl/>
        </w:rPr>
        <w:t xml:space="preserve">وبما </w:t>
      </w:r>
      <w:r w:rsidRPr="00E151B1">
        <w:rPr>
          <w:rFonts w:ascii="ae_AlMohanad" w:hAnsi="ae_AlMohanad" w:cs="ae_AlMohanad" w:hint="cs"/>
          <w:sz w:val="34"/>
          <w:szCs w:val="34"/>
          <w:rtl/>
        </w:rPr>
        <w:t xml:space="preserve">يؤكد </w:t>
      </w:r>
      <w:r w:rsidR="00672E62">
        <w:rPr>
          <w:rFonts w:ascii="ae_AlMohanad" w:hAnsi="ae_AlMohanad" w:cs="ae_AlMohanad" w:hint="cs"/>
          <w:sz w:val="34"/>
          <w:szCs w:val="34"/>
          <w:rtl/>
        </w:rPr>
        <w:t xml:space="preserve">ويثبت </w:t>
      </w:r>
      <w:r w:rsidRPr="00E151B1">
        <w:rPr>
          <w:rFonts w:ascii="ae_AlMohanad" w:hAnsi="ae_AlMohanad" w:cs="ae_AlMohanad" w:hint="cs"/>
          <w:sz w:val="34"/>
          <w:szCs w:val="34"/>
          <w:rtl/>
        </w:rPr>
        <w:t>علمه بالتكليف ووصوله إليه من الطالب ولا يعتبر التكليف بالوفاء محققاً وفقاً للقانون إلا إذا تم مواجهة الشخص المكلف بالوفاء بذلك التكليف وقام باستلامه.</w:t>
      </w:r>
    </w:p>
    <w:p w:rsidR="00E151B1" w:rsidRPr="00E151B1" w:rsidRDefault="00E151B1" w:rsidP="00672E62">
      <w:pPr>
        <w:jc w:val="mediumKashida"/>
        <w:rPr>
          <w:rFonts w:ascii="ae_AlMohanad" w:hAnsi="ae_AlMohanad" w:cs="ae_AlMohanad"/>
          <w:sz w:val="34"/>
          <w:szCs w:val="34"/>
          <w:rtl/>
        </w:rPr>
      </w:pPr>
      <w:r w:rsidRPr="00E151B1">
        <w:rPr>
          <w:rFonts w:ascii="ae_AlMohanad" w:hAnsi="ae_AlMohanad" w:cs="ae_AlMohanad" w:hint="cs"/>
          <w:sz w:val="34"/>
          <w:szCs w:val="34"/>
          <w:rtl/>
        </w:rPr>
        <w:lastRenderedPageBreak/>
        <w:t xml:space="preserve">أما إذا لم يتم مواجهة الشخص المكلف بالوفاء بذلك التكليف أو تم مواجهته به وامتنع عن الاستلام فإن التكليف يكون باطلاً </w:t>
      </w:r>
      <w:r w:rsidRPr="00672E62">
        <w:rPr>
          <w:rFonts w:ascii="ae_AlMohanad" w:hAnsi="ae_AlMohanad" w:cs="ae_AlMohanad" w:hint="cs"/>
          <w:b/>
          <w:bCs/>
          <w:sz w:val="36"/>
          <w:szCs w:val="36"/>
          <w:rtl/>
        </w:rPr>
        <w:t xml:space="preserve">وهذا ما لم يسلكه المستأنف ضده </w:t>
      </w:r>
      <w:proofErr w:type="spellStart"/>
      <w:r w:rsidRPr="00672E62">
        <w:rPr>
          <w:rFonts w:ascii="ae_AlMohanad" w:hAnsi="ae_AlMohanad" w:cs="ae_AlMohanad" w:hint="cs"/>
          <w:b/>
          <w:bCs/>
          <w:sz w:val="36"/>
          <w:szCs w:val="36"/>
          <w:rtl/>
        </w:rPr>
        <w:t>وتتحراه</w:t>
      </w:r>
      <w:proofErr w:type="spellEnd"/>
      <w:r w:rsidRPr="00672E62">
        <w:rPr>
          <w:rFonts w:ascii="ae_AlMohanad" w:hAnsi="ae_AlMohanad" w:cs="ae_AlMohanad" w:hint="cs"/>
          <w:b/>
          <w:bCs/>
          <w:sz w:val="36"/>
          <w:szCs w:val="36"/>
          <w:rtl/>
        </w:rPr>
        <w:t xml:space="preserve"> محكمة أول درجة</w:t>
      </w:r>
      <w:r w:rsidR="00672E62" w:rsidRPr="00672E62">
        <w:rPr>
          <w:rFonts w:ascii="ae_AlMohanad" w:hAnsi="ae_AlMohanad" w:cs="ae_AlMohanad" w:hint="cs"/>
          <w:b/>
          <w:bCs/>
          <w:sz w:val="36"/>
          <w:szCs w:val="36"/>
          <w:rtl/>
        </w:rPr>
        <w:t xml:space="preserve"> </w:t>
      </w:r>
      <w:r w:rsidR="00672E62">
        <w:rPr>
          <w:rFonts w:ascii="ae_AlMohanad" w:hAnsi="ae_AlMohanad" w:cs="ae_AlMohanad" w:hint="cs"/>
          <w:sz w:val="34"/>
          <w:szCs w:val="34"/>
          <w:rtl/>
        </w:rPr>
        <w:t xml:space="preserve">كونه وبرجوع عدالة الشعبة إلى مزعوم التكليف الذي صدر بموجبه أمر الأداء الطعين يتضح لها </w:t>
      </w:r>
      <w:r w:rsidRPr="00E151B1">
        <w:rPr>
          <w:rFonts w:ascii="ae_AlMohanad" w:hAnsi="ae_AlMohanad" w:cs="ae_AlMohanad" w:hint="cs"/>
          <w:sz w:val="34"/>
          <w:szCs w:val="34"/>
          <w:rtl/>
        </w:rPr>
        <w:t>بطلانه وانعدام الشروط  القانونية المؤكدة لصحته وذلك لعدم وجود أي تكليف بالوفاء لموكلنا المستأنف وعدم مواجه</w:t>
      </w:r>
      <w:r w:rsidR="001A4A8E">
        <w:rPr>
          <w:rFonts w:ascii="ae_AlMohanad" w:hAnsi="ae_AlMohanad" w:cs="ae_AlMohanad" w:hint="cs"/>
          <w:sz w:val="34"/>
          <w:szCs w:val="34"/>
          <w:rtl/>
        </w:rPr>
        <w:t>ت</w:t>
      </w:r>
      <w:r w:rsidR="00672E62">
        <w:rPr>
          <w:rFonts w:ascii="ae_AlMohanad" w:hAnsi="ae_AlMohanad" w:cs="ae_AlMohanad" w:hint="cs"/>
          <w:sz w:val="34"/>
          <w:szCs w:val="34"/>
          <w:rtl/>
        </w:rPr>
        <w:t>ه</w:t>
      </w:r>
      <w:r w:rsidRPr="00E151B1">
        <w:rPr>
          <w:rFonts w:ascii="ae_AlMohanad" w:hAnsi="ae_AlMohanad" w:cs="ae_AlMohanad" w:hint="cs"/>
          <w:sz w:val="34"/>
          <w:szCs w:val="34"/>
          <w:rtl/>
        </w:rPr>
        <w:t xml:space="preserve"> بذلك التكليف واستلامه له و</w:t>
      </w:r>
      <w:r w:rsidR="001A4A8E">
        <w:rPr>
          <w:rFonts w:ascii="ae_AlMohanad" w:hAnsi="ae_AlMohanad" w:cs="ae_AlMohanad" w:hint="cs"/>
          <w:sz w:val="34"/>
          <w:szCs w:val="34"/>
          <w:rtl/>
        </w:rPr>
        <w:t xml:space="preserve">كذا </w:t>
      </w:r>
      <w:r w:rsidRPr="00E151B1">
        <w:rPr>
          <w:rFonts w:ascii="ae_AlMohanad" w:hAnsi="ae_AlMohanad" w:cs="ae_AlMohanad" w:hint="cs"/>
          <w:sz w:val="34"/>
          <w:szCs w:val="34"/>
          <w:rtl/>
        </w:rPr>
        <w:t xml:space="preserve">خلوه من أي إفادة تؤكد إعلان موكلنا بذلك التكليف ووصوله إليه </w:t>
      </w:r>
      <w:r w:rsidR="001A4A8E">
        <w:rPr>
          <w:rFonts w:ascii="ae_AlMohanad" w:hAnsi="ae_AlMohanad" w:cs="ae_AlMohanad" w:hint="cs"/>
          <w:sz w:val="34"/>
          <w:szCs w:val="34"/>
          <w:rtl/>
        </w:rPr>
        <w:t>أ</w:t>
      </w:r>
      <w:r w:rsidRPr="00E151B1">
        <w:rPr>
          <w:rFonts w:ascii="ae_AlMohanad" w:hAnsi="ae_AlMohanad" w:cs="ae_AlMohanad" w:hint="cs"/>
          <w:sz w:val="34"/>
          <w:szCs w:val="34"/>
          <w:rtl/>
        </w:rPr>
        <w:t>و</w:t>
      </w:r>
      <w:r w:rsidR="001A4A8E">
        <w:rPr>
          <w:rFonts w:ascii="ae_AlMohanad" w:hAnsi="ae_AlMohanad" w:cs="ae_AlMohanad" w:hint="cs"/>
          <w:sz w:val="34"/>
          <w:szCs w:val="34"/>
          <w:rtl/>
        </w:rPr>
        <w:t xml:space="preserve"> حتى إثبات </w:t>
      </w:r>
      <w:r w:rsidRPr="00E151B1">
        <w:rPr>
          <w:rFonts w:ascii="ae_AlMohanad" w:hAnsi="ae_AlMohanad" w:cs="ae_AlMohanad" w:hint="cs"/>
          <w:sz w:val="34"/>
          <w:szCs w:val="34"/>
          <w:rtl/>
        </w:rPr>
        <w:t>امتناعه عن الاستلام لاسيما وأن القانون قد اشترط كحد أدنى لإثبات صحة التكليف بالوفاء وهو إثبات ما يؤكد العلم بوصول التكليف بالوفاء للشخص المعلن إليه، وهذا ما يفتقر إليه ويخلو منه مزعوم التكليف بالوفاء خاصة وأنه لم يصل أي تكليف بالوفاء لموكلنا..</w:t>
      </w:r>
      <w:r w:rsidR="00180364">
        <w:rPr>
          <w:rFonts w:ascii="ae_AlMohanad" w:hAnsi="ae_AlMohanad" w:cs="ae_AlMohanad" w:hint="cs"/>
          <w:sz w:val="34"/>
          <w:szCs w:val="34"/>
          <w:rtl/>
        </w:rPr>
        <w:t xml:space="preserve"> وكان الأحرى على القاضي مصدر الأمر أن يتأكد من صحة التكليف</w:t>
      </w:r>
      <w:r w:rsidRPr="00E151B1">
        <w:rPr>
          <w:rFonts w:ascii="ae_AlMohanad" w:hAnsi="ae_AlMohanad" w:cs="ae_AlMohanad" w:hint="cs"/>
          <w:sz w:val="34"/>
          <w:szCs w:val="34"/>
          <w:rtl/>
        </w:rPr>
        <w:t xml:space="preserve"> </w:t>
      </w:r>
      <w:r w:rsidR="00180364">
        <w:rPr>
          <w:rFonts w:ascii="ae_AlMohanad" w:hAnsi="ae_AlMohanad" w:cs="ae_AlMohanad" w:hint="cs"/>
          <w:sz w:val="34"/>
          <w:szCs w:val="34"/>
          <w:rtl/>
        </w:rPr>
        <w:t xml:space="preserve">بالوفاء ويلزم المستأنف ضده بإثبات صحة التكليف وما يفيد ويؤكد وصوله إلى موكلنا، </w:t>
      </w:r>
      <w:r w:rsidRPr="00E151B1">
        <w:rPr>
          <w:rFonts w:ascii="ae_AlMohanad" w:hAnsi="ae_AlMohanad" w:cs="ae_AlMohanad" w:hint="cs"/>
          <w:sz w:val="34"/>
          <w:szCs w:val="34"/>
          <w:rtl/>
        </w:rPr>
        <w:t xml:space="preserve">الأمر الذي </w:t>
      </w:r>
      <w:r w:rsidR="00180364">
        <w:rPr>
          <w:rFonts w:ascii="ae_AlMohanad" w:hAnsi="ae_AlMohanad" w:cs="ae_AlMohanad" w:hint="cs"/>
          <w:sz w:val="34"/>
          <w:szCs w:val="34"/>
          <w:rtl/>
        </w:rPr>
        <w:t xml:space="preserve">يؤكد لعدالة المحكمة بطلان </w:t>
      </w:r>
      <w:r w:rsidR="001A4A8E">
        <w:rPr>
          <w:rFonts w:ascii="ae_AlMohanad" w:hAnsi="ae_AlMohanad" w:cs="ae_AlMohanad" w:hint="cs"/>
          <w:sz w:val="34"/>
          <w:szCs w:val="34"/>
          <w:rtl/>
        </w:rPr>
        <w:t>مزعوم</w:t>
      </w:r>
      <w:r w:rsidRPr="00E151B1">
        <w:rPr>
          <w:rFonts w:ascii="ae_AlMohanad" w:hAnsi="ae_AlMohanad" w:cs="ae_AlMohanad" w:hint="cs"/>
          <w:sz w:val="34"/>
          <w:szCs w:val="34"/>
          <w:rtl/>
        </w:rPr>
        <w:t xml:space="preserve"> التكليف </w:t>
      </w:r>
      <w:r w:rsidR="001A4A8E">
        <w:rPr>
          <w:rFonts w:ascii="ae_AlMohanad" w:hAnsi="ae_AlMohanad" w:cs="ae_AlMohanad" w:hint="cs"/>
          <w:sz w:val="34"/>
          <w:szCs w:val="34"/>
          <w:rtl/>
        </w:rPr>
        <w:t>بالوفاء وعدم صحته والذي يترتب على ذلك بطلان أي إجراء بني عليه</w:t>
      </w:r>
      <w:r w:rsidRPr="00E151B1">
        <w:rPr>
          <w:rFonts w:ascii="ae_AlMohanad" w:hAnsi="ae_AlMohanad" w:cs="ae_AlMohanad" w:hint="cs"/>
          <w:sz w:val="34"/>
          <w:szCs w:val="34"/>
          <w:rtl/>
        </w:rPr>
        <w:t>.</w:t>
      </w:r>
    </w:p>
    <w:p w:rsidR="00E151B1" w:rsidRPr="00E151B1" w:rsidRDefault="00E151B1" w:rsidP="00344B68">
      <w:pPr>
        <w:shd w:val="clear" w:color="auto" w:fill="F2F2F2" w:themeFill="background1" w:themeFillShade="F2"/>
        <w:jc w:val="lowKashida"/>
        <w:rPr>
          <w:rFonts w:ascii="ae_AlMohanad" w:hAnsi="ae_AlMohanad" w:cs="AL-Mateen"/>
          <w:sz w:val="34"/>
          <w:szCs w:val="34"/>
          <w:rtl/>
        </w:rPr>
      </w:pPr>
      <w:r w:rsidRPr="00E151B1">
        <w:rPr>
          <w:rFonts w:ascii="ae_AlMohanad" w:hAnsi="ae_AlMohanad" w:cs="AL-Mateen" w:hint="cs"/>
          <w:sz w:val="34"/>
          <w:szCs w:val="34"/>
          <w:rtl/>
        </w:rPr>
        <w:t>السبب الثالث: بطلان أمر الأداء لافتقار عريضة الطلب إلى الشروط القانونية لقبوله.</w:t>
      </w:r>
    </w:p>
    <w:p w:rsidR="00E151B1" w:rsidRPr="00E151B1" w:rsidRDefault="00E151B1" w:rsidP="00E151B1">
      <w:pPr>
        <w:jc w:val="mediumKashida"/>
        <w:rPr>
          <w:rFonts w:ascii="ae_AlMohanad" w:hAnsi="ae_AlMohanad" w:cs="ae_AlMohanad"/>
          <w:sz w:val="34"/>
          <w:szCs w:val="34"/>
          <w:rtl/>
        </w:rPr>
      </w:pPr>
      <w:r w:rsidRPr="00E151B1">
        <w:rPr>
          <w:rFonts w:ascii="ae_AlMohanad" w:hAnsi="ae_AlMohanad" w:cs="ae_AlMohanad" w:hint="cs"/>
          <w:sz w:val="34"/>
          <w:szCs w:val="34"/>
          <w:rtl/>
        </w:rPr>
        <w:t xml:space="preserve">إننا نؤكد لعدالة المحكمة بطلان مزعوم أمر الأداء وافتقاره إلى الشروط الجوهرية التي تؤكد صحته كونه وبالاطلاع على مسمى عريضة طلب إصدار الأمر بالأداء </w:t>
      </w:r>
      <w:r w:rsidRPr="00180364">
        <w:rPr>
          <w:rFonts w:ascii="ae_AlMohanad" w:hAnsi="ae_AlMohanad" w:cs="ae_AlMohanad" w:hint="cs"/>
          <w:b/>
          <w:bCs/>
          <w:sz w:val="34"/>
          <w:szCs w:val="34"/>
          <w:u w:val="single"/>
          <w:rtl/>
        </w:rPr>
        <w:t>وإلى جانب بطلان التكليف بالوفاء سالف الذكر</w:t>
      </w:r>
      <w:r w:rsidRPr="00E151B1">
        <w:rPr>
          <w:rFonts w:ascii="ae_AlMohanad" w:hAnsi="ae_AlMohanad" w:cs="ae_AlMohanad" w:hint="cs"/>
          <w:sz w:val="34"/>
          <w:szCs w:val="34"/>
          <w:rtl/>
        </w:rPr>
        <w:t xml:space="preserve"> يتأكد لعدالتكم افتقار تلك العريضة إلى الشروط القانونية المنصوص عليها في المادة (265) مرافعات والتي نصت على أنه: [</w:t>
      </w:r>
      <w:r w:rsidRPr="00E151B1">
        <w:rPr>
          <w:rFonts w:ascii="ae_AlMohanad" w:hAnsi="ae_AlMohanad" w:cs="ae_AlMohanad"/>
          <w:sz w:val="34"/>
          <w:szCs w:val="34"/>
          <w:rtl/>
        </w:rPr>
        <w:t>يقدم طلب اصدار الامر بال</w:t>
      </w:r>
      <w:r w:rsidRPr="00E151B1">
        <w:rPr>
          <w:rFonts w:ascii="ae_AlMohanad" w:hAnsi="ae_AlMohanad" w:cs="ae_AlMohanad" w:hint="cs"/>
          <w:sz w:val="34"/>
          <w:szCs w:val="34"/>
          <w:rtl/>
        </w:rPr>
        <w:t>أ</w:t>
      </w:r>
      <w:r w:rsidRPr="00E151B1">
        <w:rPr>
          <w:rFonts w:ascii="ae_AlMohanad" w:hAnsi="ae_AlMohanad" w:cs="ae_AlMohanad"/>
          <w:sz w:val="34"/>
          <w:szCs w:val="34"/>
          <w:rtl/>
        </w:rPr>
        <w:t xml:space="preserve">داء الى رئيس المحكمة المختصة بعريضة يقدمها الدائن مرفقا بها سند الدين وما يثبت حصول التكليف </w:t>
      </w:r>
      <w:r w:rsidRPr="00E151B1">
        <w:rPr>
          <w:rFonts w:ascii="ae_AlMohanad" w:hAnsi="ae_AlMohanad" w:cs="ae_AlMohanad"/>
          <w:sz w:val="34"/>
          <w:szCs w:val="34"/>
          <w:rtl/>
        </w:rPr>
        <w:lastRenderedPageBreak/>
        <w:t>بالوفاء ويجب ان تحرر العريضة من نسختين متطابقتي</w:t>
      </w:r>
      <w:r w:rsidR="00180364">
        <w:rPr>
          <w:rFonts w:ascii="ae_AlMohanad" w:hAnsi="ae_AlMohanad" w:cs="ae_AlMohanad" w:hint="cs"/>
          <w:sz w:val="34"/>
          <w:szCs w:val="34"/>
          <w:rtl/>
        </w:rPr>
        <w:t>ن</w:t>
      </w:r>
      <w:r w:rsidRPr="00E151B1">
        <w:rPr>
          <w:rFonts w:ascii="ae_AlMohanad" w:hAnsi="ae_AlMohanad" w:cs="ae_AlMohanad"/>
          <w:sz w:val="34"/>
          <w:szCs w:val="34"/>
          <w:rtl/>
        </w:rPr>
        <w:t>، وان تشتمل على وقائع الطلب واسانيده</w:t>
      </w:r>
      <w:r w:rsidRPr="00E151B1">
        <w:rPr>
          <w:rFonts w:ascii="ae_AlMohanad" w:hAnsi="ae_AlMohanad" w:cs="ae_AlMohanad" w:hint="cs"/>
          <w:sz w:val="34"/>
          <w:szCs w:val="34"/>
          <w:rtl/>
        </w:rPr>
        <w:t>]، وبتطبيق تلك الشروط والإجراءات على عريضة الطلب يتأكد لعدالة المحكمة بأن عريضة الأمر بالأداء جاءت مفتقرة إلى تلك الشروط المنصوص عليها في المادة سالفة الذكر وخلوها من أبسط البيانات الواجب توافرها كون تلك العريضة لم تشمل على بيان كافي لوقائع الطلب وأسبابه وأسانيده القانونية.</w:t>
      </w:r>
    </w:p>
    <w:p w:rsidR="00E151B1" w:rsidRPr="00E151B1" w:rsidRDefault="00E151B1" w:rsidP="00180364">
      <w:pPr>
        <w:jc w:val="mediumKashida"/>
        <w:rPr>
          <w:rFonts w:ascii="ae_AlMohanad" w:hAnsi="ae_AlMohanad" w:cs="ae_AlMohanad"/>
          <w:sz w:val="34"/>
          <w:szCs w:val="34"/>
          <w:rtl/>
        </w:rPr>
      </w:pPr>
      <w:r w:rsidRPr="00E151B1">
        <w:rPr>
          <w:rFonts w:ascii="ae_AlMohanad" w:hAnsi="ae_AlMohanad" w:cs="ae_AlMohanad" w:hint="cs"/>
          <w:sz w:val="34"/>
          <w:szCs w:val="34"/>
          <w:rtl/>
        </w:rPr>
        <w:t xml:space="preserve">ولما كان أمر الأداء الطعين قد صدر بالرغم من عدم توافر  الشروط الموضوعية والشكلية </w:t>
      </w:r>
      <w:r w:rsidR="00180364">
        <w:rPr>
          <w:rFonts w:ascii="ae_AlMohanad" w:hAnsi="ae_AlMohanad" w:cs="ae_AlMohanad" w:hint="cs"/>
          <w:sz w:val="34"/>
          <w:szCs w:val="34"/>
          <w:rtl/>
        </w:rPr>
        <w:t>فيه</w:t>
      </w:r>
      <w:r w:rsidRPr="00E151B1">
        <w:rPr>
          <w:rFonts w:ascii="ae_AlMohanad" w:hAnsi="ae_AlMohanad" w:cs="ae_AlMohanad" w:hint="cs"/>
          <w:sz w:val="34"/>
          <w:szCs w:val="34"/>
          <w:rtl/>
        </w:rPr>
        <w:t xml:space="preserve"> و</w:t>
      </w:r>
      <w:r w:rsidR="00180364">
        <w:rPr>
          <w:rFonts w:ascii="ae_AlMohanad" w:hAnsi="ae_AlMohanad" w:cs="ae_AlMohanad" w:hint="cs"/>
          <w:sz w:val="34"/>
          <w:szCs w:val="34"/>
          <w:rtl/>
        </w:rPr>
        <w:t xml:space="preserve">في </w:t>
      </w:r>
      <w:r w:rsidRPr="00E151B1">
        <w:rPr>
          <w:rFonts w:ascii="ae_AlMohanad" w:hAnsi="ae_AlMohanad" w:cs="ae_AlMohanad" w:hint="cs"/>
          <w:sz w:val="34"/>
          <w:szCs w:val="34"/>
          <w:rtl/>
        </w:rPr>
        <w:t>عريض</w:t>
      </w:r>
      <w:r w:rsidR="00180364">
        <w:rPr>
          <w:rFonts w:ascii="ae_AlMohanad" w:hAnsi="ae_AlMohanad" w:cs="ae_AlMohanad" w:hint="cs"/>
          <w:sz w:val="34"/>
          <w:szCs w:val="34"/>
          <w:rtl/>
        </w:rPr>
        <w:t xml:space="preserve">ة </w:t>
      </w:r>
      <w:r w:rsidRPr="00E151B1">
        <w:rPr>
          <w:rFonts w:ascii="ae_AlMohanad" w:hAnsi="ae_AlMohanad" w:cs="ae_AlMohanad" w:hint="cs"/>
          <w:sz w:val="34"/>
          <w:szCs w:val="34"/>
          <w:rtl/>
        </w:rPr>
        <w:t xml:space="preserve">فإن ذلك كافٍ بحد ذاته للتأكيد بصدوره بالمخالفة </w:t>
      </w:r>
      <w:r w:rsidR="00180364">
        <w:rPr>
          <w:rFonts w:ascii="ae_AlMohanad" w:hAnsi="ae_AlMohanad" w:cs="ae_AlMohanad" w:hint="cs"/>
          <w:sz w:val="34"/>
          <w:szCs w:val="34"/>
          <w:rtl/>
        </w:rPr>
        <w:t>للأحكام</w:t>
      </w:r>
      <w:r w:rsidRPr="00E151B1">
        <w:rPr>
          <w:rFonts w:ascii="ae_AlMohanad" w:hAnsi="ae_AlMohanad" w:cs="ae_AlMohanad" w:hint="cs"/>
          <w:sz w:val="34"/>
          <w:szCs w:val="34"/>
          <w:rtl/>
        </w:rPr>
        <w:t xml:space="preserve"> والقواعد القانونية المنصوص عليها في المواد (263، 264، 265) من قانون المرافعات التي أوجب المقنن التقيد بها عند طلب إصدار أمر الأداء باعتبارها قواعد قانونية آمرة لا يجوز مخالفتها وإلا اعتبر تشريعها لغواً.</w:t>
      </w:r>
    </w:p>
    <w:p w:rsidR="00E151B1" w:rsidRPr="00E151B1" w:rsidRDefault="00E151B1" w:rsidP="00E151B1">
      <w:pPr>
        <w:jc w:val="mediumKashida"/>
        <w:rPr>
          <w:rFonts w:ascii="ae_AlMohanad" w:hAnsi="ae_AlMohanad" w:cs="ae_AlMohanad"/>
          <w:sz w:val="34"/>
          <w:szCs w:val="34"/>
          <w:rtl/>
        </w:rPr>
      </w:pPr>
      <w:r w:rsidRPr="00E151B1">
        <w:rPr>
          <w:rFonts w:ascii="ae_AlMohanad" w:hAnsi="ae_AlMohanad" w:cs="ae_AlMohanad" w:hint="cs"/>
          <w:sz w:val="34"/>
          <w:szCs w:val="34"/>
          <w:rtl/>
        </w:rPr>
        <w:t>الأمر الذي يجعل تلك العريضة وما بني عليها باطلاً بطلاناً مطلقاً والذي يستوجب معه التقرير بإلغاء أمر الأداء الطعين.</w:t>
      </w:r>
    </w:p>
    <w:p w:rsidR="00E151B1" w:rsidRPr="00E151B1" w:rsidRDefault="00E151B1" w:rsidP="00344B68">
      <w:pPr>
        <w:shd w:val="clear" w:color="auto" w:fill="F2F2F2" w:themeFill="background1" w:themeFillShade="F2"/>
        <w:jc w:val="lowKashida"/>
        <w:rPr>
          <w:rFonts w:ascii="ae_AlMohanad" w:hAnsi="ae_AlMohanad" w:cs="AL-Mateen"/>
          <w:sz w:val="34"/>
          <w:szCs w:val="34"/>
          <w:rtl/>
        </w:rPr>
      </w:pPr>
      <w:r w:rsidRPr="00E151B1">
        <w:rPr>
          <w:rFonts w:ascii="ae_AlMohanad" w:hAnsi="ae_AlMohanad" w:cs="AL-Mateen" w:hint="cs"/>
          <w:sz w:val="34"/>
          <w:szCs w:val="34"/>
          <w:rtl/>
        </w:rPr>
        <w:t>السبب الرابع: سقوط حق المستأنف ضده في السلوك بالمطالبة بمزعوم سند الدين "المتنازع في صحته" بطريق أمر الأداء لسبق المطالبة بذلك السند أمام القضاء الجنائي.</w:t>
      </w:r>
    </w:p>
    <w:p w:rsidR="00E151B1" w:rsidRPr="00E151B1" w:rsidRDefault="00E151B1" w:rsidP="00180364">
      <w:pPr>
        <w:jc w:val="mediumKashida"/>
        <w:rPr>
          <w:rFonts w:ascii="ae_AlMohanad" w:hAnsi="ae_AlMohanad" w:cs="ae_AlMohanad"/>
          <w:sz w:val="34"/>
          <w:szCs w:val="34"/>
          <w:rtl/>
        </w:rPr>
      </w:pPr>
      <w:r w:rsidRPr="00E151B1">
        <w:rPr>
          <w:rFonts w:ascii="ae_AlMohanad" w:hAnsi="ae_AlMohanad" w:cs="ae_AlMohanad" w:hint="cs"/>
          <w:sz w:val="34"/>
          <w:szCs w:val="34"/>
          <w:rtl/>
        </w:rPr>
        <w:t xml:space="preserve">ما نود توضحيه لعدالة المحكمة والتأكيد عليه أن </w:t>
      </w:r>
      <w:r w:rsidRPr="00E151B1">
        <w:rPr>
          <w:rFonts w:ascii="ae_AlMohanad" w:hAnsi="ae_AlMohanad" w:cs="ae_AlMohanad"/>
          <w:sz w:val="34"/>
          <w:szCs w:val="34"/>
          <w:rtl/>
          <w:lang w:bidi="ar-YE"/>
        </w:rPr>
        <w:t xml:space="preserve">حق </w:t>
      </w:r>
      <w:r w:rsidRPr="00E151B1">
        <w:rPr>
          <w:rFonts w:ascii="ae_AlMohanad" w:hAnsi="ae_AlMohanad" w:cs="ae_AlMohanad" w:hint="cs"/>
          <w:sz w:val="34"/>
          <w:szCs w:val="34"/>
          <w:rtl/>
          <w:lang w:bidi="ar-YE"/>
        </w:rPr>
        <w:t xml:space="preserve">المستأنف </w:t>
      </w:r>
      <w:r w:rsidRPr="00E151B1">
        <w:rPr>
          <w:rFonts w:ascii="ae_AlMohanad" w:hAnsi="ae_AlMohanad" w:cs="ae_AlMohanad"/>
          <w:sz w:val="34"/>
          <w:szCs w:val="34"/>
          <w:rtl/>
          <w:lang w:bidi="ar-YE"/>
        </w:rPr>
        <w:t xml:space="preserve">ضده بالمطالبة </w:t>
      </w:r>
      <w:r w:rsidRPr="00E151B1">
        <w:rPr>
          <w:rFonts w:ascii="ae_AlMohanad" w:hAnsi="ae_AlMohanad" w:cs="ae_AlMohanad" w:hint="cs"/>
          <w:sz w:val="34"/>
          <w:szCs w:val="34"/>
          <w:rtl/>
          <w:lang w:bidi="ar-YE"/>
        </w:rPr>
        <w:t xml:space="preserve">بمزعوم سند المديونية الباطل </w:t>
      </w:r>
      <w:r w:rsidRPr="00E151B1">
        <w:rPr>
          <w:rFonts w:ascii="ae_AlMohanad" w:hAnsi="ae_AlMohanad" w:cs="ae_AlMohanad"/>
          <w:sz w:val="34"/>
          <w:szCs w:val="34"/>
          <w:rtl/>
          <w:lang w:bidi="ar-YE"/>
        </w:rPr>
        <w:t xml:space="preserve">قد سقط </w:t>
      </w:r>
      <w:r w:rsidRPr="00E151B1">
        <w:rPr>
          <w:rFonts w:ascii="ae_AlMohanad" w:hAnsi="ae_AlMohanad" w:cs="ae_AlMohanad" w:hint="cs"/>
          <w:sz w:val="34"/>
          <w:szCs w:val="34"/>
          <w:rtl/>
          <w:lang w:bidi="ar-YE"/>
        </w:rPr>
        <w:t>ولا يجوز له السلوك بالمطالبة بهذا الطريق وذلك لسبق قيام</w:t>
      </w:r>
      <w:r w:rsidR="00180364">
        <w:rPr>
          <w:rFonts w:ascii="ae_AlMohanad" w:hAnsi="ae_AlMohanad" w:cs="ae_AlMohanad" w:hint="cs"/>
          <w:sz w:val="34"/>
          <w:szCs w:val="34"/>
          <w:rtl/>
          <w:lang w:bidi="ar-YE"/>
        </w:rPr>
        <w:t>ه</w:t>
      </w:r>
      <w:r w:rsidRPr="00E151B1">
        <w:rPr>
          <w:rFonts w:ascii="ae_AlMohanad" w:hAnsi="ae_AlMohanad" w:cs="ae_AlMohanad" w:hint="cs"/>
          <w:sz w:val="34"/>
          <w:szCs w:val="34"/>
          <w:rtl/>
          <w:lang w:bidi="ar-YE"/>
        </w:rPr>
        <w:t xml:space="preserve"> </w:t>
      </w:r>
      <w:r w:rsidR="00180364">
        <w:rPr>
          <w:rFonts w:ascii="ae_AlMohanad" w:hAnsi="ae_AlMohanad" w:cs="ae_AlMohanad" w:hint="cs"/>
          <w:sz w:val="34"/>
          <w:szCs w:val="34"/>
          <w:rtl/>
          <w:lang w:bidi="ar-YE"/>
        </w:rPr>
        <w:t>(</w:t>
      </w:r>
      <w:r w:rsidRPr="00E151B1">
        <w:rPr>
          <w:rFonts w:ascii="ae_AlMohanad" w:hAnsi="ae_AlMohanad" w:cs="ae_AlMohanad" w:hint="cs"/>
          <w:sz w:val="34"/>
          <w:szCs w:val="34"/>
          <w:rtl/>
          <w:lang w:bidi="ar-YE"/>
        </w:rPr>
        <w:t>المستأنف ضده</w:t>
      </w:r>
      <w:r w:rsidR="00180364">
        <w:rPr>
          <w:rFonts w:ascii="ae_AlMohanad" w:hAnsi="ae_AlMohanad" w:cs="ae_AlMohanad" w:hint="cs"/>
          <w:sz w:val="34"/>
          <w:szCs w:val="34"/>
          <w:rtl/>
          <w:lang w:bidi="ar-YE"/>
        </w:rPr>
        <w:t>)</w:t>
      </w:r>
      <w:r w:rsidRPr="00E151B1">
        <w:rPr>
          <w:rFonts w:ascii="ae_AlMohanad" w:hAnsi="ae_AlMohanad" w:cs="ae_AlMohanad" w:hint="cs"/>
          <w:sz w:val="34"/>
          <w:szCs w:val="34"/>
          <w:rtl/>
          <w:lang w:bidi="ar-YE"/>
        </w:rPr>
        <w:t xml:space="preserve"> بالمطالبة بمزعوم </w:t>
      </w:r>
      <w:r w:rsidR="00180364">
        <w:rPr>
          <w:rFonts w:ascii="ae_AlMohanad" w:hAnsi="ae_AlMohanad" w:cs="ae_AlMohanad" w:hint="cs"/>
          <w:sz w:val="34"/>
          <w:szCs w:val="34"/>
          <w:rtl/>
          <w:lang w:bidi="ar-YE"/>
        </w:rPr>
        <w:t>ذلك ال</w:t>
      </w:r>
      <w:r w:rsidRPr="00E151B1">
        <w:rPr>
          <w:rFonts w:ascii="ae_AlMohanad" w:hAnsi="ae_AlMohanad" w:cs="ae_AlMohanad" w:hint="cs"/>
          <w:sz w:val="34"/>
          <w:szCs w:val="34"/>
          <w:rtl/>
          <w:lang w:bidi="ar-YE"/>
        </w:rPr>
        <w:t xml:space="preserve">سند </w:t>
      </w:r>
      <w:r w:rsidRPr="00E151B1">
        <w:rPr>
          <w:rFonts w:ascii="ae_AlMohanad" w:hAnsi="ae_AlMohanad" w:cs="ae_AlMohanad"/>
          <w:sz w:val="34"/>
          <w:szCs w:val="34"/>
          <w:rtl/>
          <w:lang w:bidi="ar-YE"/>
        </w:rPr>
        <w:t xml:space="preserve">أمام القضاء الجنائي </w:t>
      </w:r>
      <w:r w:rsidR="00180364">
        <w:rPr>
          <w:rFonts w:ascii="ae_AlMohanad" w:hAnsi="ae_AlMohanad" w:cs="ae_AlMohanad" w:hint="cs"/>
          <w:sz w:val="34"/>
          <w:szCs w:val="34"/>
          <w:rtl/>
          <w:lang w:bidi="ar-YE"/>
        </w:rPr>
        <w:t xml:space="preserve">والذي على أثره </w:t>
      </w:r>
      <w:r w:rsidRPr="00E151B1">
        <w:rPr>
          <w:rFonts w:ascii="ae_AlMohanad" w:hAnsi="ae_AlMohanad" w:cs="ae_AlMohanad" w:hint="cs"/>
          <w:sz w:val="34"/>
          <w:szCs w:val="34"/>
          <w:rtl/>
          <w:lang w:bidi="ar-YE"/>
        </w:rPr>
        <w:t xml:space="preserve">تم تقديم موكلنا للمحاكمة بمزعوم ارتكابه لواقعة </w:t>
      </w:r>
      <w:r w:rsidRPr="00E151B1">
        <w:rPr>
          <w:rFonts w:ascii="ae_AlMohanad" w:hAnsi="ae_AlMohanad" w:cs="ae_AlMohanad"/>
          <w:sz w:val="34"/>
          <w:szCs w:val="34"/>
          <w:rtl/>
          <w:lang w:bidi="ar-YE"/>
        </w:rPr>
        <w:t xml:space="preserve">خيانة </w:t>
      </w:r>
      <w:r w:rsidRPr="00E151B1">
        <w:rPr>
          <w:rFonts w:ascii="ae_AlMohanad" w:hAnsi="ae_AlMohanad" w:cs="ae_AlMohanad" w:hint="cs"/>
          <w:sz w:val="34"/>
          <w:szCs w:val="34"/>
          <w:rtl/>
          <w:lang w:bidi="ar-YE"/>
        </w:rPr>
        <w:t>ال</w:t>
      </w:r>
      <w:r w:rsidRPr="00E151B1">
        <w:rPr>
          <w:rFonts w:ascii="ae_AlMohanad" w:hAnsi="ae_AlMohanad" w:cs="ae_AlMohanad"/>
          <w:sz w:val="34"/>
          <w:szCs w:val="34"/>
          <w:rtl/>
          <w:lang w:bidi="ar-YE"/>
        </w:rPr>
        <w:t xml:space="preserve">أمانة </w:t>
      </w:r>
      <w:r w:rsidRPr="00E151B1">
        <w:rPr>
          <w:rFonts w:ascii="ae_AlMohanad" w:hAnsi="ae_AlMohanad" w:cs="ae_AlMohanad" w:hint="cs"/>
          <w:sz w:val="34"/>
          <w:szCs w:val="34"/>
          <w:rtl/>
          <w:lang w:bidi="ar-YE"/>
        </w:rPr>
        <w:t xml:space="preserve">للمبلغ المدون بذلك السند كيداً وظلماً وحبس بسببه ما يقارب العام </w:t>
      </w:r>
      <w:r w:rsidRPr="00E151B1">
        <w:rPr>
          <w:rFonts w:ascii="ae_AlMohanad" w:hAnsi="ae_AlMohanad" w:cs="ae_AlMohanad" w:hint="cs"/>
          <w:sz w:val="34"/>
          <w:szCs w:val="34"/>
          <w:rtl/>
        </w:rPr>
        <w:t xml:space="preserve">والذي نازع موكلنا بصورية ذلك السند وعدم صحته وانعدام أي مبلغ مالي سلم له </w:t>
      </w:r>
      <w:r w:rsidRPr="00E151B1">
        <w:rPr>
          <w:rFonts w:ascii="ae_AlMohanad" w:hAnsi="ae_AlMohanad" w:cs="ae_AlMohanad" w:hint="cs"/>
          <w:sz w:val="34"/>
          <w:szCs w:val="34"/>
          <w:rtl/>
        </w:rPr>
        <w:lastRenderedPageBreak/>
        <w:t xml:space="preserve">سواء على سبيل أمانة أو على سبيل مديونية كون ذلك السند الصوري تم تحريره على سبيل الضمان لإرجاع السيارة التي أعيرت لموكلنا لتعديلها في مأرب والذي على إثر ذلك أقر المستأنف ضده بصورية السند كما هو ثابت بإقراراته وكذا شهادة الشهود أمام النيابة والمحكمة والذين أكدوا صورية السند وعدم صحته وبقائه كسند مديونية وعلى النحو الذي أسلفناه في السبب الأول حيث تم المطالبة بذلك السند وبالسيارة المضمون لأجلها والتي كانت حينها لا زالت محل عدال في العام 2016م  </w:t>
      </w:r>
      <w:r w:rsidR="00180364">
        <w:rPr>
          <w:rFonts w:ascii="ae_AlMohanad" w:hAnsi="ae_AlMohanad" w:cs="ae_AlMohanad" w:hint="cs"/>
          <w:sz w:val="34"/>
          <w:szCs w:val="34"/>
          <w:rtl/>
        </w:rPr>
        <w:t xml:space="preserve">هذا بالإضافة إلى </w:t>
      </w:r>
      <w:r w:rsidRPr="00E151B1">
        <w:rPr>
          <w:rFonts w:ascii="ae_AlMohanad" w:hAnsi="ae_AlMohanad" w:cs="ae_AlMohanad" w:hint="cs"/>
          <w:sz w:val="34"/>
          <w:szCs w:val="34"/>
          <w:rtl/>
        </w:rPr>
        <w:t>العمليات العسكرية والمواجهات المسلحة الواقعة على طريق صنعاء مأرب آنذاك والت</w:t>
      </w:r>
      <w:r w:rsidR="00180364">
        <w:rPr>
          <w:rFonts w:ascii="ae_AlMohanad" w:hAnsi="ae_AlMohanad" w:cs="ae_AlMohanad" w:hint="cs"/>
          <w:sz w:val="34"/>
          <w:szCs w:val="34"/>
          <w:rtl/>
        </w:rPr>
        <w:t xml:space="preserve">ي أدت إلى قطع الطريق وشل الحركة، الأمر الذي تعذر معه إرجاع السيارة من مارب </w:t>
      </w:r>
      <w:r w:rsidRPr="00E151B1">
        <w:rPr>
          <w:rFonts w:ascii="ae_AlMohanad" w:hAnsi="ae_AlMohanad" w:cs="ae_AlMohanad" w:hint="cs"/>
          <w:sz w:val="34"/>
          <w:szCs w:val="34"/>
          <w:rtl/>
        </w:rPr>
        <w:t xml:space="preserve">ونتيجة ذلك استغل المستأنف ضده تلك الظروف القاهرة وقام برفع شكواه الكيدية بذلك السند </w:t>
      </w:r>
      <w:r w:rsidR="000318EA">
        <w:rPr>
          <w:rFonts w:ascii="ae_AlMohanad" w:hAnsi="ae_AlMohanad" w:cs="ae_AlMohanad" w:hint="cs"/>
          <w:sz w:val="34"/>
          <w:szCs w:val="34"/>
          <w:rtl/>
        </w:rPr>
        <w:t xml:space="preserve">الصوري </w:t>
      </w:r>
      <w:r w:rsidRPr="00E151B1">
        <w:rPr>
          <w:rFonts w:ascii="ae_AlMohanad" w:hAnsi="ae_AlMohanad" w:cs="ae_AlMohanad" w:hint="cs"/>
          <w:sz w:val="34"/>
          <w:szCs w:val="34"/>
          <w:rtl/>
        </w:rPr>
        <w:t xml:space="preserve">ضد موكلنا المستأنف </w:t>
      </w:r>
      <w:r w:rsidR="000318EA">
        <w:rPr>
          <w:rFonts w:ascii="ae_AlMohanad" w:hAnsi="ae_AlMohanad" w:cs="ae_AlMohanad" w:hint="cs"/>
          <w:sz w:val="34"/>
          <w:szCs w:val="34"/>
          <w:rtl/>
        </w:rPr>
        <w:t xml:space="preserve">بمزعوم وقاعة خيانة الأمانة </w:t>
      </w:r>
      <w:r w:rsidRPr="00E151B1">
        <w:rPr>
          <w:rFonts w:ascii="ae_AlMohanad" w:hAnsi="ae_AlMohanad" w:cs="ae_AlMohanad" w:hint="cs"/>
          <w:sz w:val="34"/>
          <w:szCs w:val="34"/>
          <w:rtl/>
        </w:rPr>
        <w:t xml:space="preserve">حتى ثبت للمحكمة براءة موكلنا من التهمة المسندة إليه بناءً على إقرارات المستأنف ضده وشهادة الشهود </w:t>
      </w:r>
      <w:r w:rsidR="000318EA">
        <w:rPr>
          <w:rFonts w:ascii="ae_AlMohanad" w:hAnsi="ae_AlMohanad" w:cs="ae_AlMohanad" w:hint="cs"/>
          <w:sz w:val="34"/>
          <w:szCs w:val="34"/>
          <w:rtl/>
        </w:rPr>
        <w:t>الذين أكدت أقوالهم بجانب إقرارات المستأنف ضده على صورية السند محل أمر الأداء</w:t>
      </w:r>
      <w:r w:rsidRPr="00E151B1">
        <w:rPr>
          <w:rFonts w:ascii="ae_AlMohanad" w:hAnsi="ae_AlMohanad" w:cs="ae_AlMohanad" w:hint="cs"/>
          <w:sz w:val="34"/>
          <w:szCs w:val="34"/>
          <w:rtl/>
        </w:rPr>
        <w:t>.</w:t>
      </w:r>
    </w:p>
    <w:p w:rsidR="00E151B1" w:rsidRPr="00E151B1" w:rsidRDefault="00E151B1" w:rsidP="00E151B1">
      <w:pPr>
        <w:jc w:val="mediumKashida"/>
        <w:rPr>
          <w:rFonts w:ascii="ae_AlMohanad" w:hAnsi="ae_AlMohanad" w:cs="ae_AlMohanad"/>
          <w:sz w:val="34"/>
          <w:szCs w:val="34"/>
          <w:rtl/>
        </w:rPr>
      </w:pPr>
      <w:r w:rsidRPr="00E151B1">
        <w:rPr>
          <w:rFonts w:ascii="ae_AlMohanad" w:hAnsi="ae_AlMohanad" w:cs="ae_AlMohanad" w:hint="cs"/>
          <w:sz w:val="34"/>
          <w:szCs w:val="34"/>
          <w:rtl/>
        </w:rPr>
        <w:t xml:space="preserve">لذلك كله ولما كان المعلوم شرعاً وقانوناً بأنه يشترط لقبول إصدار أمر الأداء أن يكون سند الدين خالياً من المنازعات الجدية وأن تكون المطالبة به ابتداءً عن طريق أمر الأداء وطالما وأن الثابت لعدالة الشعبة أن المستأنف ضده سبق وأن قام بالمطالبة بذلك السند أمام القضاء الجنائي وأقر بصوريته فإن حقه بالمطالبة بمزعوم ذلك السند عن طريق أم الأداء قد سقط </w:t>
      </w:r>
      <w:r w:rsidR="00672E62">
        <w:rPr>
          <w:rFonts w:ascii="ae_AlMohanad" w:hAnsi="ae_AlMohanad" w:cs="ae_AlMohanad" w:hint="cs"/>
          <w:sz w:val="34"/>
          <w:szCs w:val="34"/>
          <w:rtl/>
        </w:rPr>
        <w:t>و</w:t>
      </w:r>
      <w:r w:rsidRPr="00E151B1">
        <w:rPr>
          <w:rFonts w:ascii="ae_AlMohanad" w:hAnsi="ae_AlMohanad" w:cs="ae_AlMohanad" w:hint="cs"/>
          <w:sz w:val="34"/>
          <w:szCs w:val="34"/>
          <w:rtl/>
        </w:rPr>
        <w:t>زال بزوال شروطه.</w:t>
      </w:r>
    </w:p>
    <w:p w:rsidR="00E151B1" w:rsidRPr="00E151B1" w:rsidRDefault="00E151B1" w:rsidP="00E151B1">
      <w:pPr>
        <w:jc w:val="mediumKashida"/>
        <w:rPr>
          <w:rFonts w:ascii="ae_AlMohanad" w:hAnsi="ae_AlMohanad" w:cs="ae_AlMohanad"/>
          <w:sz w:val="34"/>
          <w:szCs w:val="34"/>
          <w:rtl/>
        </w:rPr>
      </w:pPr>
      <w:r w:rsidRPr="00E151B1">
        <w:rPr>
          <w:rFonts w:ascii="ae_AlMohanad" w:hAnsi="ae_AlMohanad" w:cs="ae_AlMohanad" w:hint="cs"/>
          <w:sz w:val="34"/>
          <w:szCs w:val="34"/>
          <w:rtl/>
        </w:rPr>
        <w:t>الأمر الذي يؤكد بطلان أمر الأداء لعدم توافر شروط إصداره والذي يستوجب من عدالة المحكمة التقرير بإلغائه.</w:t>
      </w:r>
    </w:p>
    <w:p w:rsidR="00E151B1" w:rsidRPr="00E151B1" w:rsidRDefault="00E151B1" w:rsidP="00344B68">
      <w:pPr>
        <w:shd w:val="clear" w:color="auto" w:fill="F2F2F2" w:themeFill="background1" w:themeFillShade="F2"/>
        <w:jc w:val="lowKashida"/>
        <w:rPr>
          <w:rFonts w:ascii="ae_AlMohanad" w:hAnsi="ae_AlMohanad" w:cs="AL-Mateen"/>
          <w:sz w:val="34"/>
          <w:szCs w:val="34"/>
          <w:rtl/>
        </w:rPr>
      </w:pPr>
      <w:r w:rsidRPr="00E151B1">
        <w:rPr>
          <w:rFonts w:ascii="ae_AlMohanad" w:hAnsi="ae_AlMohanad" w:cs="AL-Mateen" w:hint="cs"/>
          <w:sz w:val="34"/>
          <w:szCs w:val="34"/>
          <w:rtl/>
        </w:rPr>
        <w:lastRenderedPageBreak/>
        <w:t>السبب الخامس: بطلان الأمر الأداء لوجود نزاع جدي حول مزعوم سند الدين محل وموضوع أمر الأداء</w:t>
      </w:r>
    </w:p>
    <w:p w:rsidR="00E151B1" w:rsidRPr="00E151B1" w:rsidRDefault="00E151B1" w:rsidP="00E151B1">
      <w:pPr>
        <w:jc w:val="mediumKashida"/>
        <w:rPr>
          <w:rFonts w:ascii="ae_AlMohanad" w:hAnsi="ae_AlMohanad" w:cs="ae_AlMohanad"/>
          <w:sz w:val="34"/>
          <w:szCs w:val="34"/>
          <w:rtl/>
        </w:rPr>
      </w:pPr>
      <w:r w:rsidRPr="00E151B1">
        <w:rPr>
          <w:rFonts w:ascii="ae_AlMohanad" w:hAnsi="ae_AlMohanad" w:cs="ae_AlMohanad" w:hint="cs"/>
          <w:sz w:val="34"/>
          <w:szCs w:val="34"/>
          <w:rtl/>
        </w:rPr>
        <w:t>لقد حدد المقنن شروط وإجراءات لقبول إصدار أمر بالأداء والمنصوص عليها في المادة (263) من قانون المرافعات ومن تلك الشروط والإجراءات شروط موضوعية متعلقة بمحل الحق وأوصافه وهي أن يكون المطالب به ديناً نقدياً غير منازعاً عليه سواءً من حيث وجوده من عدمه أو من حيث نوعه أو مقداره وبما أن المعلوم قانوناً أن المشرع قد قصر نظام الأمر بالأداء على الحالات التي يكون فيها حق الدائن خالياً من المنازعات الجدية المتعلقة بوجود الحق وأنواعه أو مقداره.</w:t>
      </w:r>
    </w:p>
    <w:p w:rsidR="00E151B1" w:rsidRDefault="00E151B1" w:rsidP="00E151B1">
      <w:pPr>
        <w:jc w:val="mediumKashida"/>
        <w:rPr>
          <w:rFonts w:ascii="ae_AlMohanad" w:hAnsi="ae_AlMohanad" w:cs="ae_AlMohanad"/>
          <w:sz w:val="34"/>
          <w:szCs w:val="34"/>
          <w:rtl/>
        </w:rPr>
      </w:pPr>
      <w:r w:rsidRPr="00E151B1">
        <w:rPr>
          <w:rFonts w:ascii="ae_AlMohanad" w:hAnsi="ae_AlMohanad" w:cs="ae_AlMohanad" w:hint="cs"/>
          <w:sz w:val="34"/>
          <w:szCs w:val="34"/>
          <w:rtl/>
        </w:rPr>
        <w:t xml:space="preserve">ولكون الثابت </w:t>
      </w:r>
      <w:r w:rsidR="00344B68">
        <w:rPr>
          <w:rFonts w:ascii="ae_AlMohanad" w:hAnsi="ae_AlMohanad" w:cs="ae_AlMohanad" w:hint="cs"/>
          <w:sz w:val="34"/>
          <w:szCs w:val="34"/>
          <w:rtl/>
        </w:rPr>
        <w:t>أن حق المستأنف ضده في سند الدين ليس له وجود في الواقع ولا يوجد هناك أي مبلغ مالي سلم لموكلنا كون ذلك السند هو سند صوري عبارة عن ضمان مرتبط بإرجاع السيارة التي تم المطالبة بها أمام القضاء الجنائي وعلى النحو الثابت بإقرارات المستأنف ضده وأقوال الشهود أمام النيابة والمحكمة المؤكدة لصورية السند الذي تم تحريره على سبيل الضمان.</w:t>
      </w:r>
    </w:p>
    <w:p w:rsidR="00344B68" w:rsidRDefault="00344B68" w:rsidP="00344B68">
      <w:pPr>
        <w:jc w:val="mediumKashida"/>
        <w:rPr>
          <w:rFonts w:ascii="ae_AlMohanad" w:hAnsi="ae_AlMohanad" w:cs="ae_AlMohanad"/>
          <w:sz w:val="34"/>
          <w:szCs w:val="34"/>
          <w:rtl/>
        </w:rPr>
      </w:pPr>
      <w:r>
        <w:rPr>
          <w:rFonts w:ascii="ae_AlMohanad" w:hAnsi="ae_AlMohanad" w:cs="ae_AlMohanad" w:hint="cs"/>
          <w:sz w:val="34"/>
          <w:szCs w:val="34"/>
          <w:rtl/>
        </w:rPr>
        <w:t xml:space="preserve">إضافة إلى ذلك ثبوت وجود منازعة جدية بين المستأنف ضده تقدح في صحة بقائه كضمان عوضاً عن انشغال ذمة موكلنا به كسند ثابت في ذمته لاسيما وأن المستأنف ضده وبعد صدور الحكم الجنائي قام بالمطالبة بإرجاع السيارة قبل اسبوع من إصدار أمر الأداء أمام القاضي الجنائي بمحكمة بني الحارث وعدة شهود آخرين ونحن على استعداد لإحضارهم والذي بموجبه قام موكلنا بإحضار السيارة محل الضمان إلى المستأنف ضده وإيصالها إلى منزل القاضي المذكور وحضور المستأنف ضده آنذاك بغرض استلامها والذي امتنع عن استلامها بدون أي مبرر وقيامه برفع مزعوم أمر الأداء محل استئنافنا منحرفاً بذلك </w:t>
      </w:r>
      <w:r>
        <w:rPr>
          <w:rFonts w:ascii="ae_AlMohanad" w:hAnsi="ae_AlMohanad" w:cs="ae_AlMohanad" w:hint="cs"/>
          <w:sz w:val="34"/>
          <w:szCs w:val="34"/>
          <w:rtl/>
        </w:rPr>
        <w:lastRenderedPageBreak/>
        <w:t>عن الغاية السامية التي ابتغاها المشرع من رسم هذا الطريق باستخدامه إجراءات التقاضي بسوء نية وخلافاً لمقتضى الشرع والقانون وأهم المبادئ الحاكمة للقضاء والتقاضي خصوصاً تلك المتعلقة بمبدأ حسن النية في التقاضي متخذاً من القضاء مرتعاً وساحةً للتضليل والتدليس.</w:t>
      </w:r>
    </w:p>
    <w:p w:rsidR="00344B68" w:rsidRPr="00E151B1" w:rsidRDefault="00344B68" w:rsidP="00344B68">
      <w:pPr>
        <w:jc w:val="mediumKashida"/>
        <w:rPr>
          <w:rFonts w:ascii="ae_AlMohanad" w:hAnsi="ae_AlMohanad" w:cs="ae_AlMohanad"/>
          <w:sz w:val="34"/>
          <w:szCs w:val="34"/>
        </w:rPr>
      </w:pPr>
      <w:r>
        <w:rPr>
          <w:rFonts w:ascii="ae_AlMohanad" w:hAnsi="ae_AlMohanad" w:cs="ae_AlMohanad" w:hint="cs"/>
          <w:sz w:val="34"/>
          <w:szCs w:val="34"/>
          <w:rtl/>
        </w:rPr>
        <w:t>علماً بأن هناك منازعة منظورة حالياً أمام محكمة همدان الابتدائية بخصوص سند الدين محل أمر الأداء.. الأمر الذي يخرج المطالبة بمزعوم ذلك السند عن طريق أمر الأداء ويوجب رفضه والسلوك في الفصل فيه بطريق الدعوى العادية.</w:t>
      </w:r>
    </w:p>
    <w:p w:rsidR="00CF1E26" w:rsidRPr="002913CA" w:rsidRDefault="00344B68" w:rsidP="00CF1E26">
      <w:pPr>
        <w:shd w:val="clear" w:color="auto" w:fill="D9D9D9" w:themeFill="background1" w:themeFillShade="D9"/>
        <w:ind w:left="1218" w:hanging="1218"/>
        <w:jc w:val="lowKashida"/>
        <w:rPr>
          <w:rFonts w:ascii="ae_AlMohanad" w:hAnsi="ae_AlMohanad" w:cs="Abdulmagid"/>
          <w:sz w:val="34"/>
          <w:szCs w:val="34"/>
          <w:u w:val="single"/>
          <w:rtl/>
        </w:rPr>
      </w:pPr>
      <w:r>
        <w:rPr>
          <w:rFonts w:ascii="ae_AlMohanad" w:hAnsi="ae_AlMohanad" w:cs="Abdulmagid" w:hint="cs"/>
          <w:sz w:val="34"/>
          <w:szCs w:val="34"/>
          <w:u w:val="single"/>
          <w:rtl/>
        </w:rPr>
        <w:t xml:space="preserve">رابعاً: </w:t>
      </w:r>
      <w:r w:rsidR="00CF1E26" w:rsidRPr="002913CA">
        <w:rPr>
          <w:rFonts w:ascii="ae_AlMohanad" w:hAnsi="ae_AlMohanad" w:cs="Abdulmagid" w:hint="cs"/>
          <w:sz w:val="34"/>
          <w:szCs w:val="34"/>
          <w:u w:val="single"/>
          <w:rtl/>
        </w:rPr>
        <w:t>الطلبات</w:t>
      </w:r>
    </w:p>
    <w:p w:rsidR="00CF1E26" w:rsidRDefault="00344B68" w:rsidP="00665B1A">
      <w:pPr>
        <w:jc w:val="lowKashida"/>
        <w:rPr>
          <w:rFonts w:ascii="ae_AlMohanad" w:hAnsi="ae_AlMohanad" w:cs="ae_AlMohanad"/>
          <w:sz w:val="34"/>
          <w:szCs w:val="34"/>
          <w:rtl/>
        </w:rPr>
      </w:pPr>
      <w:r>
        <w:rPr>
          <w:rFonts w:ascii="ae_AlMohanad" w:hAnsi="ae_AlMohanad" w:cs="ae_AlMohanad" w:hint="cs"/>
          <w:sz w:val="34"/>
          <w:szCs w:val="34"/>
          <w:rtl/>
        </w:rPr>
        <w:t>لذلك</w:t>
      </w:r>
      <w:r w:rsidR="00665B1A" w:rsidRPr="002913CA">
        <w:rPr>
          <w:rFonts w:ascii="ae_AlMohanad" w:hAnsi="ae_AlMohanad" w:cs="ae_AlMohanad" w:hint="cs"/>
          <w:sz w:val="34"/>
          <w:szCs w:val="34"/>
          <w:rtl/>
        </w:rPr>
        <w:t>..</w:t>
      </w:r>
      <w:r w:rsidR="00CF1E26" w:rsidRPr="002913CA">
        <w:rPr>
          <w:rFonts w:ascii="ae_AlMohanad" w:hAnsi="ae_AlMohanad" w:cs="ae_AlMohanad" w:hint="cs"/>
          <w:sz w:val="34"/>
          <w:szCs w:val="34"/>
          <w:rtl/>
        </w:rPr>
        <w:t xml:space="preserve"> ولما سلف </w:t>
      </w:r>
      <w:r>
        <w:rPr>
          <w:rFonts w:ascii="ae_AlMohanad" w:hAnsi="ae_AlMohanad" w:cs="ae_AlMohanad" w:hint="cs"/>
          <w:sz w:val="34"/>
          <w:szCs w:val="34"/>
          <w:rtl/>
        </w:rPr>
        <w:t>بيانه فإننا نطلب من عدالة المحكمة الحكم والتقرير ب</w:t>
      </w:r>
      <w:r w:rsidR="00CF1E26" w:rsidRPr="002913CA">
        <w:rPr>
          <w:rFonts w:ascii="ae_AlMohanad" w:hAnsi="ae_AlMohanad" w:cs="ae_AlMohanad" w:hint="cs"/>
          <w:sz w:val="34"/>
          <w:szCs w:val="34"/>
          <w:rtl/>
        </w:rPr>
        <w:t>ما يلي:</w:t>
      </w:r>
    </w:p>
    <w:p w:rsidR="00344B68" w:rsidRDefault="00344B68" w:rsidP="00344B68">
      <w:pPr>
        <w:pStyle w:val="a4"/>
        <w:numPr>
          <w:ilvl w:val="0"/>
          <w:numId w:val="4"/>
        </w:numPr>
        <w:ind w:left="849" w:hanging="489"/>
        <w:jc w:val="lowKashida"/>
        <w:rPr>
          <w:rFonts w:ascii="ae_AlMohanad" w:hAnsi="ae_AlMohanad" w:cs="ae_AlMohanad"/>
          <w:sz w:val="34"/>
          <w:szCs w:val="34"/>
        </w:rPr>
      </w:pPr>
      <w:r>
        <w:rPr>
          <w:rFonts w:ascii="ae_AlMohanad" w:hAnsi="ae_AlMohanad" w:cs="ae_AlMohanad" w:hint="cs"/>
          <w:sz w:val="34"/>
          <w:szCs w:val="34"/>
          <w:rtl/>
        </w:rPr>
        <w:t>قبول الاستئناف شكلاً لرفعه في الميعاد القانوني من ذي صفة ومصلحة.</w:t>
      </w:r>
    </w:p>
    <w:p w:rsidR="00344B68" w:rsidRDefault="00344B68" w:rsidP="00344B68">
      <w:pPr>
        <w:pStyle w:val="a4"/>
        <w:numPr>
          <w:ilvl w:val="0"/>
          <w:numId w:val="4"/>
        </w:numPr>
        <w:ind w:left="849" w:hanging="489"/>
        <w:jc w:val="lowKashida"/>
        <w:rPr>
          <w:rFonts w:ascii="ae_AlMohanad" w:hAnsi="ae_AlMohanad" w:cs="ae_AlMohanad"/>
          <w:sz w:val="34"/>
          <w:szCs w:val="34"/>
        </w:rPr>
      </w:pPr>
      <w:r>
        <w:rPr>
          <w:rFonts w:ascii="ae_AlMohanad" w:hAnsi="ae_AlMohanad" w:cs="ae_AlMohanad" w:hint="cs"/>
          <w:sz w:val="34"/>
          <w:szCs w:val="34"/>
          <w:rtl/>
        </w:rPr>
        <w:t>إلغاء أمر الأداء الطعين وإعادة القضية إلى محكمة أول درجة للنظر في النزاع بطريق الدعوى العادية لما اسلفناه.</w:t>
      </w:r>
    </w:p>
    <w:p w:rsidR="00344B68" w:rsidRDefault="00344B68" w:rsidP="00344B68">
      <w:pPr>
        <w:pStyle w:val="a4"/>
        <w:numPr>
          <w:ilvl w:val="0"/>
          <w:numId w:val="4"/>
        </w:numPr>
        <w:ind w:left="849" w:hanging="489"/>
        <w:jc w:val="lowKashida"/>
        <w:rPr>
          <w:rFonts w:ascii="ae_AlMohanad" w:hAnsi="ae_AlMohanad" w:cs="ae_AlMohanad"/>
          <w:sz w:val="34"/>
          <w:szCs w:val="34"/>
        </w:rPr>
      </w:pPr>
      <w:r>
        <w:rPr>
          <w:rFonts w:ascii="ae_AlMohanad" w:hAnsi="ae_AlMohanad" w:cs="ae_AlMohanad" w:hint="cs"/>
          <w:sz w:val="34"/>
          <w:szCs w:val="34"/>
          <w:rtl/>
        </w:rPr>
        <w:t xml:space="preserve">تحميل المستأنف ضده نفقات </w:t>
      </w:r>
      <w:proofErr w:type="spellStart"/>
      <w:r>
        <w:rPr>
          <w:rFonts w:ascii="ae_AlMohanad" w:hAnsi="ae_AlMohanad" w:cs="ae_AlMohanad" w:hint="cs"/>
          <w:sz w:val="34"/>
          <w:szCs w:val="34"/>
          <w:rtl/>
        </w:rPr>
        <w:t>ومخاسير</w:t>
      </w:r>
      <w:proofErr w:type="spellEnd"/>
      <w:r>
        <w:rPr>
          <w:rFonts w:ascii="ae_AlMohanad" w:hAnsi="ae_AlMohanad" w:cs="ae_AlMohanad" w:hint="cs"/>
          <w:sz w:val="34"/>
          <w:szCs w:val="34"/>
          <w:rtl/>
        </w:rPr>
        <w:t xml:space="preserve"> التقاضي وأتعاب المحاماة.</w:t>
      </w:r>
    </w:p>
    <w:p w:rsidR="00344B68" w:rsidRPr="00344B68" w:rsidRDefault="00344B68" w:rsidP="00344B68">
      <w:pPr>
        <w:pStyle w:val="a4"/>
        <w:numPr>
          <w:ilvl w:val="0"/>
          <w:numId w:val="4"/>
        </w:numPr>
        <w:ind w:left="849" w:hanging="489"/>
        <w:jc w:val="lowKashida"/>
        <w:rPr>
          <w:rFonts w:ascii="ae_AlMohanad" w:hAnsi="ae_AlMohanad" w:cs="ae_AlMohanad"/>
          <w:sz w:val="34"/>
          <w:szCs w:val="34"/>
          <w:rtl/>
        </w:rPr>
      </w:pPr>
      <w:r>
        <w:rPr>
          <w:rFonts w:ascii="ae_AlMohanad" w:hAnsi="ae_AlMohanad" w:cs="ae_AlMohanad" w:hint="cs"/>
          <w:sz w:val="34"/>
          <w:szCs w:val="34"/>
          <w:rtl/>
        </w:rPr>
        <w:t>الاحتفاظ لموكلنا بجميع حقوقه القانونية الإجرائية والموضوعية وتقديم ما يلزم وفقاً لما يستجد.</w:t>
      </w:r>
    </w:p>
    <w:p w:rsidR="00CF1E26" w:rsidRPr="002913CA" w:rsidRDefault="00344B68" w:rsidP="00CF1E26">
      <w:pPr>
        <w:jc w:val="center"/>
        <w:rPr>
          <w:rFonts w:ascii="Adobe نسخ Medium" w:hAnsi="Adobe نسخ Medium" w:cs="Adobe نسخ Medium"/>
          <w:sz w:val="36"/>
          <w:szCs w:val="36"/>
          <w:rtl/>
        </w:rPr>
      </w:pPr>
      <w:r>
        <w:rPr>
          <w:rFonts w:ascii="Adobe نسخ Medium" w:hAnsi="Adobe نسخ Medium" w:cs="Adobe نسخ Medium" w:hint="cs"/>
          <w:sz w:val="36"/>
          <w:szCs w:val="36"/>
          <w:rtl/>
        </w:rPr>
        <w:t>والسلام عليكم ورحمة الله وبركاته،،،</w:t>
      </w:r>
    </w:p>
    <w:p w:rsidR="00933BC8" w:rsidRPr="00F5667A" w:rsidRDefault="00625C82" w:rsidP="00665B1A">
      <w:pPr>
        <w:ind w:left="6480" w:firstLine="5"/>
        <w:jc w:val="lowKashida"/>
        <w:rPr>
          <w:sz w:val="2"/>
          <w:szCs w:val="2"/>
        </w:rPr>
      </w:pPr>
      <w:r>
        <w:rPr>
          <w:rFonts w:ascii="ae_AlMohanad" w:hAnsi="ae_AlMohanad" w:cs="al-faris23" w:hint="cs"/>
          <w:rtl/>
        </w:rPr>
        <w:t>المستأنف</w:t>
      </w:r>
      <w:r>
        <w:rPr>
          <w:rFonts w:ascii="ae_AlMohanad" w:hAnsi="ae_AlMohanad" w:cs="al-faris23" w:hint="cs"/>
          <w:rtl/>
        </w:rPr>
        <w:br/>
        <w:t>فواز حمود علي خبزان</w:t>
      </w:r>
      <w:r>
        <w:rPr>
          <w:rFonts w:ascii="ae_AlMohanad" w:hAnsi="ae_AlMohanad" w:cs="al-faris23" w:hint="cs"/>
          <w:rtl/>
        </w:rPr>
        <w:br/>
        <w:t>بوكالة المحامي</w:t>
      </w:r>
      <w:r>
        <w:rPr>
          <w:rFonts w:ascii="ae_AlMohanad" w:hAnsi="ae_AlMohanad" w:cs="al-faris23" w:hint="cs"/>
          <w:rtl/>
        </w:rPr>
        <w:br/>
        <w:t>محمد يحيى الشامي</w:t>
      </w:r>
      <w:r>
        <w:rPr>
          <w:rFonts w:ascii="ae_AlMohanad" w:hAnsi="ae_AlMohanad" w:cs="al-faris23" w:hint="cs"/>
          <w:rtl/>
        </w:rPr>
        <w:br/>
      </w:r>
    </w:p>
    <w:sectPr w:rsidR="00933BC8" w:rsidRPr="00F5667A" w:rsidSect="00665B1A">
      <w:footerReference w:type="default" r:id="rId10"/>
      <w:pgSz w:w="11906" w:h="16838"/>
      <w:pgMar w:top="1440" w:right="1134" w:bottom="1440" w:left="1134" w:header="709" w:footer="709" w:gutter="0"/>
      <w:pgBorders w:offsetFrom="page">
        <w:top w:val="twistedLines1" w:sz="12" w:space="24" w:color="000000" w:themeColor="text1"/>
        <w:left w:val="twistedLines1" w:sz="12" w:space="24" w:color="000000" w:themeColor="text1"/>
        <w:bottom w:val="twistedLines1" w:sz="12" w:space="24" w:color="000000" w:themeColor="text1"/>
        <w:right w:val="twistedLines1" w:sz="12" w:space="24" w:color="000000" w:themeColor="text1"/>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5B7" w:rsidRDefault="00A735B7">
      <w:pPr>
        <w:spacing w:after="0" w:line="240" w:lineRule="auto"/>
      </w:pPr>
      <w:r>
        <w:separator/>
      </w:r>
    </w:p>
  </w:endnote>
  <w:endnote w:type="continuationSeparator" w:id="0">
    <w:p w:rsidR="00A735B7" w:rsidRDefault="00A73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e_AlMohanad">
    <w:panose1 w:val="02060603050605020204"/>
    <w:charset w:val="00"/>
    <w:family w:val="roman"/>
    <w:pitch w:val="variable"/>
    <w:sig w:usb0="800020AF" w:usb1="C000204A" w:usb2="00000008" w:usb3="00000000" w:csb0="0000004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00000000" w:usb2="00000000" w:usb3="00000000" w:csb0="00000041" w:csb1="00000000"/>
  </w:font>
  <w:font w:name="Tahoma">
    <w:panose1 w:val="020B0604030504040204"/>
    <w:charset w:val="00"/>
    <w:family w:val="swiss"/>
    <w:pitch w:val="variable"/>
    <w:sig w:usb0="E1002EFF" w:usb1="C000605B" w:usb2="00000029" w:usb3="00000000" w:csb0="000101FF" w:csb1="00000000"/>
  </w:font>
  <w:font w:name="AF_Taif Normal">
    <w:panose1 w:val="00000000000000000000"/>
    <w:charset w:val="B2"/>
    <w:family w:val="auto"/>
    <w:pitch w:val="variable"/>
    <w:sig w:usb0="00002001" w:usb1="00000000" w:usb2="00000000" w:usb3="00000000" w:csb0="00000040" w:csb1="00000000"/>
  </w:font>
  <w:font w:name="Abdulmagid">
    <w:panose1 w:val="00000000000000000000"/>
    <w:charset w:val="B2"/>
    <w:family w:val="auto"/>
    <w:pitch w:val="variable"/>
    <w:sig w:usb0="00002001" w:usb1="00000000" w:usb2="00000000" w:usb3="00000000" w:csb0="00000040" w:csb1="00000000"/>
  </w:font>
  <w:font w:name="al-faris23">
    <w:panose1 w:val="00000000000000000000"/>
    <w:charset w:val="B2"/>
    <w:family w:val="auto"/>
    <w:pitch w:val="variable"/>
    <w:sig w:usb0="00002001" w:usb1="00000000" w:usb2="00000000" w:usb3="00000000" w:csb0="00000040" w:csb1="00000000"/>
  </w:font>
  <w:font w:name="Adobe نسخ Medium">
    <w:panose1 w:val="00000000000000000000"/>
    <w:charset w:val="00"/>
    <w:family w:val="modern"/>
    <w:notTrueType/>
    <w:pitch w:val="variable"/>
    <w:sig w:usb0="00002003" w:usb1="00000000" w:usb2="00000000" w:usb3="00000000" w:csb0="00000041" w:csb1="00000000"/>
  </w:font>
  <w:font w:name="AL-Mateen">
    <w:panose1 w:val="00000000000000000000"/>
    <w:charset w:val="B2"/>
    <w:family w:val="auto"/>
    <w:pitch w:val="variable"/>
    <w:sig w:usb0="00002001" w:usb1="00000000" w:usb2="00000000" w:usb3="00000000" w:csb0="00000040" w:csb1="00000000"/>
  </w:font>
  <w:font w:name="Fanan">
    <w:panose1 w:val="0000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Fanan"/>
        <w:u w:val="single"/>
        <w:rtl/>
      </w:rPr>
      <w:id w:val="-2017997655"/>
      <w:docPartObj>
        <w:docPartGallery w:val="Page Numbers (Bottom of Page)"/>
        <w:docPartUnique/>
      </w:docPartObj>
    </w:sdtPr>
    <w:sdtEndPr/>
    <w:sdtContent>
      <w:sdt>
        <w:sdtPr>
          <w:rPr>
            <w:rFonts w:cs="Fanan"/>
            <w:u w:val="single"/>
            <w:rtl/>
          </w:rPr>
          <w:id w:val="98381352"/>
          <w:docPartObj>
            <w:docPartGallery w:val="Page Numbers (Top of Page)"/>
            <w:docPartUnique/>
          </w:docPartObj>
        </w:sdtPr>
        <w:sdtEndPr/>
        <w:sdtContent>
          <w:p w:rsidR="00D43AAD" w:rsidRPr="00D43AAD" w:rsidRDefault="00CF1E26" w:rsidP="00D43AAD">
            <w:pPr>
              <w:pStyle w:val="a3"/>
              <w:pBdr>
                <w:top w:val="single" w:sz="4" w:space="1" w:color="auto"/>
              </w:pBdr>
              <w:jc w:val="right"/>
              <w:rPr>
                <w:rFonts w:cs="Fanan"/>
                <w:u w:val="single"/>
              </w:rPr>
            </w:pPr>
            <w:r w:rsidRPr="00D43AAD">
              <w:rPr>
                <w:rFonts w:cs="Fanan"/>
                <w:u w:val="single"/>
                <w:rtl/>
                <w:lang w:val="ar-SA"/>
              </w:rPr>
              <w:t xml:space="preserve">الصفحة </w:t>
            </w:r>
            <w:r w:rsidRPr="00D43AAD">
              <w:rPr>
                <w:rFonts w:cs="Fanan"/>
                <w:b/>
                <w:bCs/>
                <w:sz w:val="24"/>
                <w:szCs w:val="24"/>
                <w:u w:val="single"/>
              </w:rPr>
              <w:fldChar w:fldCharType="begin"/>
            </w:r>
            <w:r w:rsidRPr="00D43AAD">
              <w:rPr>
                <w:rFonts w:cs="Fanan"/>
                <w:b/>
                <w:bCs/>
                <w:u w:val="single"/>
              </w:rPr>
              <w:instrText>PAGE</w:instrText>
            </w:r>
            <w:r w:rsidRPr="00D43AAD">
              <w:rPr>
                <w:rFonts w:cs="Fanan"/>
                <w:b/>
                <w:bCs/>
                <w:sz w:val="24"/>
                <w:szCs w:val="24"/>
                <w:u w:val="single"/>
              </w:rPr>
              <w:fldChar w:fldCharType="separate"/>
            </w:r>
            <w:r w:rsidR="00833839">
              <w:rPr>
                <w:rFonts w:cs="Fanan"/>
                <w:b/>
                <w:bCs/>
                <w:noProof/>
                <w:sz w:val="24"/>
                <w:szCs w:val="24"/>
                <w:u w:val="single"/>
                <w:rtl/>
              </w:rPr>
              <w:t>3</w:t>
            </w:r>
            <w:r w:rsidRPr="00D43AAD">
              <w:rPr>
                <w:rFonts w:cs="Fanan"/>
                <w:b/>
                <w:bCs/>
                <w:sz w:val="24"/>
                <w:szCs w:val="24"/>
                <w:u w:val="single"/>
              </w:rPr>
              <w:fldChar w:fldCharType="end"/>
            </w:r>
            <w:r w:rsidRPr="00D43AAD">
              <w:rPr>
                <w:rFonts w:cs="Fanan"/>
                <w:u w:val="single"/>
                <w:rtl/>
                <w:lang w:val="ar-SA"/>
              </w:rPr>
              <w:t xml:space="preserve"> من </w:t>
            </w:r>
            <w:r w:rsidRPr="00D43AAD">
              <w:rPr>
                <w:rFonts w:cs="Fanan"/>
                <w:b/>
                <w:bCs/>
                <w:sz w:val="24"/>
                <w:szCs w:val="24"/>
                <w:u w:val="single"/>
              </w:rPr>
              <w:fldChar w:fldCharType="begin"/>
            </w:r>
            <w:r w:rsidRPr="00D43AAD">
              <w:rPr>
                <w:rFonts w:cs="Fanan"/>
                <w:b/>
                <w:bCs/>
                <w:u w:val="single"/>
              </w:rPr>
              <w:instrText>NUMPAGES</w:instrText>
            </w:r>
            <w:r w:rsidRPr="00D43AAD">
              <w:rPr>
                <w:rFonts w:cs="Fanan"/>
                <w:b/>
                <w:bCs/>
                <w:sz w:val="24"/>
                <w:szCs w:val="24"/>
                <w:u w:val="single"/>
              </w:rPr>
              <w:fldChar w:fldCharType="separate"/>
            </w:r>
            <w:r w:rsidR="00833839">
              <w:rPr>
                <w:rFonts w:cs="Fanan"/>
                <w:b/>
                <w:bCs/>
                <w:noProof/>
                <w:sz w:val="24"/>
                <w:szCs w:val="24"/>
                <w:u w:val="single"/>
                <w:rtl/>
              </w:rPr>
              <w:t>10</w:t>
            </w:r>
            <w:r w:rsidRPr="00D43AAD">
              <w:rPr>
                <w:rFonts w:cs="Fanan"/>
                <w:b/>
                <w:bCs/>
                <w:sz w:val="24"/>
                <w:szCs w:val="24"/>
                <w:u w:val="single"/>
              </w:rPr>
              <w:fldChar w:fldCharType="end"/>
            </w:r>
          </w:p>
        </w:sdtContent>
      </w:sdt>
    </w:sdtContent>
  </w:sdt>
  <w:p w:rsidR="00D43AAD" w:rsidRDefault="00833839">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5B7" w:rsidRDefault="00A735B7">
      <w:pPr>
        <w:spacing w:after="0" w:line="240" w:lineRule="auto"/>
      </w:pPr>
      <w:r>
        <w:separator/>
      </w:r>
    </w:p>
  </w:footnote>
  <w:footnote w:type="continuationSeparator" w:id="0">
    <w:p w:rsidR="00A735B7" w:rsidRDefault="00A735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5734DD"/>
    <w:multiLevelType w:val="hybridMultilevel"/>
    <w:tmpl w:val="591258F6"/>
    <w:lvl w:ilvl="0" w:tplc="93C440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B72AA8"/>
    <w:multiLevelType w:val="hybridMultilevel"/>
    <w:tmpl w:val="4AEC9B70"/>
    <w:lvl w:ilvl="0" w:tplc="8AB852F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DD638B"/>
    <w:multiLevelType w:val="hybridMultilevel"/>
    <w:tmpl w:val="725E0720"/>
    <w:lvl w:ilvl="0" w:tplc="0E924452">
      <w:numFmt w:val="bullet"/>
      <w:lvlText w:val="-"/>
      <w:lvlJc w:val="left"/>
      <w:pPr>
        <w:ind w:left="720" w:hanging="360"/>
      </w:pPr>
      <w:rPr>
        <w:rFonts w:ascii="ae_AlMohanad" w:eastAsiaTheme="minorHAnsi" w:hAnsi="ae_AlMohanad" w:cs="ae_AlMohana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EB5798"/>
    <w:multiLevelType w:val="hybridMultilevel"/>
    <w:tmpl w:val="327ADD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2E4"/>
    <w:rsid w:val="00030399"/>
    <w:rsid w:val="000318EA"/>
    <w:rsid w:val="00180364"/>
    <w:rsid w:val="001A4A8E"/>
    <w:rsid w:val="0024780C"/>
    <w:rsid w:val="002913CA"/>
    <w:rsid w:val="002B60E4"/>
    <w:rsid w:val="00344B68"/>
    <w:rsid w:val="00356711"/>
    <w:rsid w:val="00510D90"/>
    <w:rsid w:val="00516254"/>
    <w:rsid w:val="005C7421"/>
    <w:rsid w:val="005E141D"/>
    <w:rsid w:val="00602115"/>
    <w:rsid w:val="00625C82"/>
    <w:rsid w:val="00665B1A"/>
    <w:rsid w:val="00672E62"/>
    <w:rsid w:val="006D2F4E"/>
    <w:rsid w:val="007A7E47"/>
    <w:rsid w:val="00833839"/>
    <w:rsid w:val="00933BC8"/>
    <w:rsid w:val="009C02E4"/>
    <w:rsid w:val="00A735B7"/>
    <w:rsid w:val="00AC7D5E"/>
    <w:rsid w:val="00B37477"/>
    <w:rsid w:val="00B779CE"/>
    <w:rsid w:val="00C1250F"/>
    <w:rsid w:val="00C41328"/>
    <w:rsid w:val="00CF1343"/>
    <w:rsid w:val="00CF1E26"/>
    <w:rsid w:val="00D115EC"/>
    <w:rsid w:val="00DE126C"/>
    <w:rsid w:val="00E151B1"/>
    <w:rsid w:val="00ED5159"/>
    <w:rsid w:val="00EE4D84"/>
    <w:rsid w:val="00F566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implified Arabic" w:eastAsiaTheme="minorHAnsi" w:hAnsi="Simplified Arabic" w:cs="Simplified Arabic"/>
        <w:sz w:val="32"/>
        <w:szCs w:val="3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1E26"/>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CF1E26"/>
    <w:pPr>
      <w:tabs>
        <w:tab w:val="center" w:pos="4153"/>
        <w:tab w:val="right" w:pos="8306"/>
      </w:tabs>
      <w:spacing w:after="0" w:line="240" w:lineRule="auto"/>
    </w:pPr>
  </w:style>
  <w:style w:type="character" w:customStyle="1" w:styleId="Char">
    <w:name w:val="تذييل الصفحة Char"/>
    <w:basedOn w:val="a0"/>
    <w:link w:val="a3"/>
    <w:uiPriority w:val="99"/>
    <w:rsid w:val="00CF1E26"/>
  </w:style>
  <w:style w:type="paragraph" w:styleId="a4">
    <w:name w:val="List Paragraph"/>
    <w:basedOn w:val="a"/>
    <w:uiPriority w:val="34"/>
    <w:qFormat/>
    <w:rsid w:val="00C41328"/>
    <w:pPr>
      <w:ind w:left="720"/>
      <w:contextualSpacing/>
    </w:pPr>
  </w:style>
  <w:style w:type="paragraph" w:styleId="a5">
    <w:name w:val="header"/>
    <w:basedOn w:val="a"/>
    <w:link w:val="Char0"/>
    <w:uiPriority w:val="99"/>
    <w:unhideWhenUsed/>
    <w:rsid w:val="00344B68"/>
    <w:pPr>
      <w:tabs>
        <w:tab w:val="center" w:pos="4153"/>
        <w:tab w:val="right" w:pos="8306"/>
      </w:tabs>
      <w:spacing w:after="0" w:line="240" w:lineRule="auto"/>
    </w:pPr>
  </w:style>
  <w:style w:type="character" w:customStyle="1" w:styleId="Char0">
    <w:name w:val="رأس الصفحة Char"/>
    <w:basedOn w:val="a0"/>
    <w:link w:val="a5"/>
    <w:uiPriority w:val="99"/>
    <w:rsid w:val="00344B68"/>
  </w:style>
  <w:style w:type="paragraph" w:styleId="a6">
    <w:name w:val="Balloon Text"/>
    <w:basedOn w:val="a"/>
    <w:link w:val="Char1"/>
    <w:uiPriority w:val="99"/>
    <w:semiHidden/>
    <w:unhideWhenUsed/>
    <w:rsid w:val="00833839"/>
    <w:pPr>
      <w:spacing w:after="0" w:line="240" w:lineRule="auto"/>
    </w:pPr>
    <w:rPr>
      <w:rFonts w:ascii="Tahoma" w:hAnsi="Tahoma" w:cs="Tahoma"/>
      <w:sz w:val="16"/>
      <w:szCs w:val="16"/>
    </w:rPr>
  </w:style>
  <w:style w:type="character" w:customStyle="1" w:styleId="Char1">
    <w:name w:val="نص في بالون Char"/>
    <w:basedOn w:val="a0"/>
    <w:link w:val="a6"/>
    <w:uiPriority w:val="99"/>
    <w:semiHidden/>
    <w:rsid w:val="008338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implified Arabic" w:eastAsiaTheme="minorHAnsi" w:hAnsi="Simplified Arabic" w:cs="Simplified Arabic"/>
        <w:sz w:val="32"/>
        <w:szCs w:val="3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1E26"/>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CF1E26"/>
    <w:pPr>
      <w:tabs>
        <w:tab w:val="center" w:pos="4153"/>
        <w:tab w:val="right" w:pos="8306"/>
      </w:tabs>
      <w:spacing w:after="0" w:line="240" w:lineRule="auto"/>
    </w:pPr>
  </w:style>
  <w:style w:type="character" w:customStyle="1" w:styleId="Char">
    <w:name w:val="تذييل الصفحة Char"/>
    <w:basedOn w:val="a0"/>
    <w:link w:val="a3"/>
    <w:uiPriority w:val="99"/>
    <w:rsid w:val="00CF1E26"/>
  </w:style>
  <w:style w:type="paragraph" w:styleId="a4">
    <w:name w:val="List Paragraph"/>
    <w:basedOn w:val="a"/>
    <w:uiPriority w:val="34"/>
    <w:qFormat/>
    <w:rsid w:val="00C41328"/>
    <w:pPr>
      <w:ind w:left="720"/>
      <w:contextualSpacing/>
    </w:pPr>
  </w:style>
  <w:style w:type="paragraph" w:styleId="a5">
    <w:name w:val="header"/>
    <w:basedOn w:val="a"/>
    <w:link w:val="Char0"/>
    <w:uiPriority w:val="99"/>
    <w:unhideWhenUsed/>
    <w:rsid w:val="00344B68"/>
    <w:pPr>
      <w:tabs>
        <w:tab w:val="center" w:pos="4153"/>
        <w:tab w:val="right" w:pos="8306"/>
      </w:tabs>
      <w:spacing w:after="0" w:line="240" w:lineRule="auto"/>
    </w:pPr>
  </w:style>
  <w:style w:type="character" w:customStyle="1" w:styleId="Char0">
    <w:name w:val="رأس الصفحة Char"/>
    <w:basedOn w:val="a0"/>
    <w:link w:val="a5"/>
    <w:uiPriority w:val="99"/>
    <w:rsid w:val="00344B68"/>
  </w:style>
  <w:style w:type="paragraph" w:styleId="a6">
    <w:name w:val="Balloon Text"/>
    <w:basedOn w:val="a"/>
    <w:link w:val="Char1"/>
    <w:uiPriority w:val="99"/>
    <w:semiHidden/>
    <w:unhideWhenUsed/>
    <w:rsid w:val="00833839"/>
    <w:pPr>
      <w:spacing w:after="0" w:line="240" w:lineRule="auto"/>
    </w:pPr>
    <w:rPr>
      <w:rFonts w:ascii="Tahoma" w:hAnsi="Tahoma" w:cs="Tahoma"/>
      <w:sz w:val="16"/>
      <w:szCs w:val="16"/>
    </w:rPr>
  </w:style>
  <w:style w:type="character" w:customStyle="1" w:styleId="Char1">
    <w:name w:val="نص في بالون Char"/>
    <w:basedOn w:val="a0"/>
    <w:link w:val="a6"/>
    <w:uiPriority w:val="99"/>
    <w:semiHidden/>
    <w:rsid w:val="008338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1571;&#1593;&#1605;&#1575;&#1604;&#1610;\&#1604;&#1583;&#1609;%20&#1605;&#1581;&#1603;&#1605;&#1577;%20&#1606;&#1600;&#1605;&#1600;&#1608;&#1584;&#1580;.dotm"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9DFA32-1BCC-4755-BD2B-9FFF0BC49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لدى محكمة نـمـوذج</Template>
  <TotalTime>60</TotalTime>
  <Pages>10</Pages>
  <Words>1908</Words>
  <Characters>10879</Characters>
  <Application>Microsoft Office Word</Application>
  <DocSecurity>0</DocSecurity>
  <Lines>90</Lines>
  <Paragraphs>25</Paragraphs>
  <ScaleCrop>false</ScaleCrop>
  <HeadingPairs>
    <vt:vector size="2" baseType="variant">
      <vt:variant>
        <vt:lpstr>العنوان</vt:lpstr>
      </vt:variant>
      <vt:variant>
        <vt:i4>1</vt:i4>
      </vt:variant>
    </vt:vector>
  </HeadingPairs>
  <TitlesOfParts>
    <vt:vector size="1" baseType="lpstr">
      <vt:lpstr/>
    </vt:vector>
  </TitlesOfParts>
  <Company>Naim Al Hussaini</Company>
  <LinksUpToDate>false</LinksUpToDate>
  <CharactersWithSpaces>12762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المرادي 2</dc:creator>
  <cp:lastModifiedBy>المرادي 2</cp:lastModifiedBy>
  <cp:revision>17</cp:revision>
  <cp:lastPrinted>2019-01-09T07:15:00Z</cp:lastPrinted>
  <dcterms:created xsi:type="dcterms:W3CDTF">2019-01-04T21:44:00Z</dcterms:created>
  <dcterms:modified xsi:type="dcterms:W3CDTF">2019-01-09T07:15:00Z</dcterms:modified>
</cp:coreProperties>
</file>