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2CF5B" w14:textId="77777777" w:rsidR="00CE5EB2" w:rsidRDefault="00CE5EB2" w:rsidP="00D61A13"/>
    <w:p w14:paraId="5EE0A632" w14:textId="40CD1A9D" w:rsidR="00D61A13" w:rsidRPr="00CE5EB2" w:rsidRDefault="00D61A13" w:rsidP="00D61A13">
      <w:pPr>
        <w:rPr>
          <w:b/>
          <w:bCs/>
          <w:color w:val="C00000"/>
        </w:rPr>
      </w:pPr>
      <w:r w:rsidRPr="00CE5EB2">
        <w:rPr>
          <w:b/>
          <w:bCs/>
          <w:color w:val="C00000"/>
        </w:rPr>
        <w:t>Accounting:</w:t>
      </w:r>
    </w:p>
    <w:p w14:paraId="6B54A999" w14:textId="3D17455F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1.Accounting </w:t>
      </w:r>
      <w:r w:rsidR="00CE5EB2" w:rsidRPr="00D61A13">
        <w:rPr>
          <w:b/>
          <w:bCs/>
        </w:rPr>
        <w:t>Configuration</w:t>
      </w:r>
      <w:r w:rsidRPr="00D61A13">
        <w:rPr>
          <w:b/>
          <w:bCs/>
        </w:rPr>
        <w:t xml:space="preserve"> </w:t>
      </w:r>
    </w:p>
    <w:p w14:paraId="29FB3FD4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Fiscal Location </w:t>
      </w:r>
      <w:r w:rsidRPr="00D61A13">
        <w:rPr>
          <w:b/>
          <w:bCs/>
        </w:rPr>
        <w:sym w:font="Wingdings" w:char="F0E0"/>
      </w:r>
      <w:r w:rsidRPr="00D61A13">
        <w:rPr>
          <w:b/>
          <w:bCs/>
        </w:rPr>
        <w:t xml:space="preserve"> Package: EG Egypt</w:t>
      </w:r>
    </w:p>
    <w:p w14:paraId="26CC7B90" w14:textId="77777777" w:rsidR="00D61A13" w:rsidRPr="00D61A13" w:rsidRDefault="00D61A13" w:rsidP="00D61A13"/>
    <w:p w14:paraId="0DAD0B19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Taxes </w:t>
      </w:r>
    </w:p>
    <w:p w14:paraId="428F7202" w14:textId="77777777" w:rsidR="00D61A13" w:rsidRPr="00D61A13" w:rsidRDefault="00D61A13" w:rsidP="00D61A13">
      <w:r w:rsidRPr="00D61A13">
        <w:t>Default Tax</w:t>
      </w:r>
    </w:p>
    <w:p w14:paraId="14158BD9" w14:textId="77777777" w:rsidR="00D61A13" w:rsidRPr="00D61A13" w:rsidRDefault="00D61A13" w:rsidP="00D61A13">
      <w:r w:rsidRPr="00D61A13">
        <w:t>Configure Tax accounts as of Kemet CoA</w:t>
      </w:r>
    </w:p>
    <w:p w14:paraId="19A2C47F" w14:textId="0B0FCCE9" w:rsidR="00D61A13" w:rsidRPr="00D61A13" w:rsidRDefault="00D61A13" w:rsidP="00D61A13">
      <w:r w:rsidRPr="00D61A13">
        <w:rPr>
          <w:noProof/>
        </w:rPr>
        <w:drawing>
          <wp:inline distT="0" distB="0" distL="0" distR="0" wp14:anchorId="71A26084" wp14:editId="22F779FE">
            <wp:extent cx="5943600" cy="3305175"/>
            <wp:effectExtent l="0" t="0" r="0" b="9525"/>
            <wp:docPr id="12324054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0C9D" w14:textId="77777777" w:rsidR="00D61A13" w:rsidRPr="00D61A13" w:rsidRDefault="00D61A13" w:rsidP="00D61A13">
      <w:r w:rsidRPr="00D61A13">
        <w:t>Fiscal Country: Egypt</w:t>
      </w:r>
    </w:p>
    <w:p w14:paraId="374599A9" w14:textId="77777777" w:rsidR="00D61A13" w:rsidRPr="00D61A13" w:rsidRDefault="00D61A13" w:rsidP="00D61A13">
      <w:r w:rsidRPr="00D61A13">
        <w:t xml:space="preserve">Customer Invoice </w:t>
      </w:r>
      <w:r w:rsidRPr="00D61A13">
        <w:sym w:font="Wingdings" w:char="F0E0"/>
      </w:r>
      <w:r w:rsidRPr="00D61A13">
        <w:t xml:space="preserve"> Taxes in company currency</w:t>
      </w:r>
    </w:p>
    <w:p w14:paraId="0424ABD5" w14:textId="77777777" w:rsidR="00D61A13" w:rsidRPr="00D61A13" w:rsidRDefault="00D61A13" w:rsidP="00D61A13"/>
    <w:p w14:paraId="0DE0D024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Currency EGP </w:t>
      </w:r>
    </w:p>
    <w:p w14:paraId="049DACAE" w14:textId="77777777" w:rsidR="00D61A13" w:rsidRPr="00D61A13" w:rsidRDefault="00D61A13" w:rsidP="00D61A13">
      <w:r w:rsidRPr="00D61A13">
        <w:t xml:space="preserve">Multiy Currencies: </w:t>
      </w:r>
    </w:p>
    <w:p w14:paraId="2FF63A25" w14:textId="59B1A428" w:rsidR="00D61A13" w:rsidRPr="00D61A13" w:rsidRDefault="00D61A13" w:rsidP="00D61A13">
      <w:r w:rsidRPr="00D61A13">
        <w:rPr>
          <w:noProof/>
        </w:rPr>
        <w:drawing>
          <wp:inline distT="0" distB="0" distL="0" distR="0" wp14:anchorId="7D5D9FAF" wp14:editId="5CA66078">
            <wp:extent cx="5943600" cy="1304925"/>
            <wp:effectExtent l="0" t="0" r="0" b="9525"/>
            <wp:docPr id="139763083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7A5B" w14:textId="77777777" w:rsidR="00D61A13" w:rsidRPr="00D61A13" w:rsidRDefault="00D61A13" w:rsidP="00D61A13"/>
    <w:p w14:paraId="635FB186" w14:textId="77777777" w:rsidR="00D61A13" w:rsidRPr="00D61A13" w:rsidRDefault="00D61A13" w:rsidP="00D61A13"/>
    <w:p w14:paraId="692A51EC" w14:textId="77777777" w:rsidR="00D61A13" w:rsidRPr="00D61A13" w:rsidRDefault="00D61A13" w:rsidP="00D61A13"/>
    <w:p w14:paraId="1795A853" w14:textId="77777777" w:rsidR="00D61A13" w:rsidRPr="00D61A13" w:rsidRDefault="00D61A13" w:rsidP="00D61A13">
      <w:r w:rsidRPr="00D61A13">
        <w:t xml:space="preserve">Automatic Currency Rates </w:t>
      </w:r>
      <w:r w:rsidRPr="00D61A13">
        <w:sym w:font="Wingdings" w:char="F0E0"/>
      </w:r>
      <w:r w:rsidRPr="00D61A13">
        <w:t xml:space="preserve"> Update exchange rates automatically</w:t>
      </w:r>
    </w:p>
    <w:p w14:paraId="6367269B" w14:textId="515CA85A" w:rsidR="00D61A13" w:rsidRPr="00D61A13" w:rsidRDefault="00D61A13" w:rsidP="00D61A13">
      <w:r w:rsidRPr="00D61A13">
        <w:rPr>
          <w:noProof/>
        </w:rPr>
        <w:drawing>
          <wp:inline distT="0" distB="0" distL="0" distR="0" wp14:anchorId="0BC406F8" wp14:editId="0C0C5D1C">
            <wp:extent cx="6645910" cy="1761490"/>
            <wp:effectExtent l="0" t="0" r="2540" b="0"/>
            <wp:docPr id="1547079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F9D4" w14:textId="77777777" w:rsidR="00D61A13" w:rsidRPr="00D61A13" w:rsidRDefault="00D61A13" w:rsidP="00D61A13">
      <w:r w:rsidRPr="00D61A13">
        <w:t>Units of Measure</w:t>
      </w:r>
    </w:p>
    <w:p w14:paraId="62BCF49C" w14:textId="77777777" w:rsidR="00D61A13" w:rsidRPr="00D61A13" w:rsidRDefault="00D61A13" w:rsidP="00D61A13">
      <w:r w:rsidRPr="00D61A13">
        <w:t xml:space="preserve">Vendor Bills </w:t>
      </w:r>
      <w:r w:rsidRPr="00D61A13">
        <w:sym w:font="Wingdings" w:char="F0E0"/>
      </w:r>
      <w:r w:rsidRPr="00D61A13">
        <w:t xml:space="preserve"> Auto-validate bills</w:t>
      </w:r>
    </w:p>
    <w:p w14:paraId="0600E02A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>Default Accounts</w:t>
      </w:r>
    </w:p>
    <w:p w14:paraId="6AA4566A" w14:textId="77777777" w:rsidR="00D61A13" w:rsidRPr="00D61A13" w:rsidRDefault="00D61A13" w:rsidP="00D61A13">
      <w:r w:rsidRPr="00D61A13">
        <w:t xml:space="preserve">Adjusting Default Accounts with Kemet CoA </w:t>
      </w:r>
      <w:proofErr w:type="gramStart"/>
      <w:r w:rsidRPr="00D61A13">
        <w:t>‘ s</w:t>
      </w:r>
      <w:proofErr w:type="gramEnd"/>
      <w:r w:rsidRPr="00D61A13">
        <w:t xml:space="preserve"> Accounts</w:t>
      </w:r>
    </w:p>
    <w:p w14:paraId="3D941253" w14:textId="54580DFE" w:rsidR="00D61A13" w:rsidRPr="00D61A13" w:rsidRDefault="00D61A13" w:rsidP="00D61A13">
      <w:r w:rsidRPr="00D61A13">
        <w:rPr>
          <w:noProof/>
        </w:rPr>
        <w:drawing>
          <wp:inline distT="0" distB="0" distL="0" distR="0" wp14:anchorId="7A4C1E73" wp14:editId="5AD26420">
            <wp:extent cx="6645910" cy="3703955"/>
            <wp:effectExtent l="0" t="0" r="2540" b="0"/>
            <wp:docPr id="376296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D09E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>Stock Valuation</w:t>
      </w:r>
    </w:p>
    <w:p w14:paraId="4C432EC4" w14:textId="77777777" w:rsidR="00D61A13" w:rsidRPr="00D61A13" w:rsidRDefault="00D61A13" w:rsidP="00D61A13">
      <w:r w:rsidRPr="00D61A13">
        <w:t xml:space="preserve">Automatic Accounting </w:t>
      </w:r>
      <w:r w:rsidRPr="00D61A13">
        <w:sym w:font="Wingdings" w:char="F0E0"/>
      </w:r>
      <w:r w:rsidRPr="00D61A13">
        <w:t xml:space="preserve"> Enable automatic accounting entries for stock movements</w:t>
      </w:r>
    </w:p>
    <w:p w14:paraId="4865E84C" w14:textId="4E991026" w:rsidR="00D61A13" w:rsidRPr="00D61A13" w:rsidRDefault="00D61A13" w:rsidP="00D61A13">
      <w:r w:rsidRPr="00D61A13">
        <w:rPr>
          <w:noProof/>
        </w:rPr>
        <w:lastRenderedPageBreak/>
        <w:drawing>
          <wp:inline distT="0" distB="0" distL="0" distR="0" wp14:anchorId="5539111F" wp14:editId="4D62490B">
            <wp:extent cx="6645910" cy="3808730"/>
            <wp:effectExtent l="0" t="0" r="2540" b="1270"/>
            <wp:docPr id="893855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9650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>Fiscal Periods</w:t>
      </w:r>
    </w:p>
    <w:p w14:paraId="3ACC215A" w14:textId="77777777" w:rsidR="00D61A13" w:rsidRPr="00D61A13" w:rsidRDefault="00D61A13" w:rsidP="00D61A13">
      <w:r w:rsidRPr="00D61A13">
        <w:t xml:space="preserve">Fiscal Year </w:t>
      </w:r>
      <w:r w:rsidRPr="00D61A13">
        <w:sym w:font="Wingdings" w:char="F0E0"/>
      </w:r>
      <w:r w:rsidRPr="00D61A13">
        <w:t xml:space="preserve"> Last Day: December 31</w:t>
      </w:r>
    </w:p>
    <w:p w14:paraId="44284C91" w14:textId="77777777" w:rsidR="00D61A13" w:rsidRPr="00D61A13" w:rsidRDefault="00D61A13" w:rsidP="00D61A13">
      <w:r w:rsidRPr="00D61A13">
        <w:t xml:space="preserve">Dynamic Reports </w:t>
      </w:r>
      <w:r w:rsidRPr="00D61A13">
        <w:sym w:font="Wingdings" w:char="F0E0"/>
      </w:r>
      <w:r w:rsidRPr="00D61A13">
        <w:t xml:space="preserve"> Navigate easily through reports and see what is behind the numbers</w:t>
      </w:r>
    </w:p>
    <w:p w14:paraId="590E2C78" w14:textId="77777777" w:rsidR="00D61A13" w:rsidRPr="00D61A13" w:rsidRDefault="00D61A13" w:rsidP="00D61A13"/>
    <w:p w14:paraId="0FCCD09D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>Analytics</w:t>
      </w:r>
    </w:p>
    <w:p w14:paraId="3F6BC26B" w14:textId="77777777" w:rsidR="00D61A13" w:rsidRPr="00D61A13" w:rsidRDefault="00D61A13" w:rsidP="00D61A13">
      <w:r w:rsidRPr="00D61A13">
        <w:t xml:space="preserve">Analytic Accounting </w:t>
      </w:r>
      <w:r w:rsidRPr="00D61A13">
        <w:sym w:font="Wingdings" w:char="F0E0"/>
      </w:r>
      <w:r w:rsidRPr="00D61A13">
        <w:t xml:space="preserve"> Track costs &amp; revenues by project, department, </w:t>
      </w:r>
      <w:proofErr w:type="spellStart"/>
      <w:r w:rsidRPr="00D61A13">
        <w:t>etc</w:t>
      </w:r>
      <w:proofErr w:type="spellEnd"/>
    </w:p>
    <w:p w14:paraId="240E633B" w14:textId="77777777" w:rsidR="00D61A13" w:rsidRPr="00D61A13" w:rsidRDefault="00D61A13" w:rsidP="00D61A13">
      <w:r w:rsidRPr="00D61A13">
        <w:t xml:space="preserve">Budget Management </w:t>
      </w:r>
      <w:r w:rsidRPr="00D61A13">
        <w:sym w:font="Wingdings" w:char="F0E0"/>
      </w:r>
      <w:r w:rsidRPr="00D61A13">
        <w:t xml:space="preserve"> Use budgets to compare actual with expected revenues and costs</w:t>
      </w:r>
    </w:p>
    <w:p w14:paraId="57019889" w14:textId="77777777" w:rsidR="00D61A13" w:rsidRPr="00D61A13" w:rsidRDefault="00D61A13" w:rsidP="00D61A13"/>
    <w:p w14:paraId="7345B242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Chart od Accounts </w:t>
      </w:r>
    </w:p>
    <w:p w14:paraId="53D47CCB" w14:textId="77777777" w:rsidR="00D61A13" w:rsidRPr="00D61A13" w:rsidRDefault="00D61A13" w:rsidP="00D61A13">
      <w:r w:rsidRPr="00D61A13">
        <w:t>By Odoo CoA Account Type:</w:t>
      </w:r>
    </w:p>
    <w:p w14:paraId="19C46A77" w14:textId="3B94F020" w:rsidR="00D61A13" w:rsidRPr="00D61A13" w:rsidRDefault="00D61A13" w:rsidP="00D61A13">
      <w:r w:rsidRPr="00D61A13">
        <w:rPr>
          <w:noProof/>
        </w:rPr>
        <w:lastRenderedPageBreak/>
        <w:drawing>
          <wp:inline distT="0" distB="0" distL="0" distR="0" wp14:anchorId="0952A91B" wp14:editId="43C44C0D">
            <wp:extent cx="6645910" cy="3161030"/>
            <wp:effectExtent l="0" t="0" r="2540" b="1270"/>
            <wp:docPr id="21121043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0E3B" w14:textId="77777777" w:rsidR="00D61A13" w:rsidRPr="00D61A13" w:rsidRDefault="00D61A13" w:rsidP="00D61A13">
      <w:pPr>
        <w:rPr>
          <w:b/>
          <w:bCs/>
        </w:rPr>
      </w:pPr>
      <w:r w:rsidRPr="00D61A13">
        <w:rPr>
          <w:b/>
          <w:bCs/>
        </w:rPr>
        <w:t xml:space="preserve">Assets </w:t>
      </w:r>
    </w:p>
    <w:p w14:paraId="516FAD59" w14:textId="77777777" w:rsidR="00D61A13" w:rsidRPr="00D61A13" w:rsidRDefault="00D61A13" w:rsidP="00D61A13">
      <w:pPr>
        <w:rPr>
          <w:b/>
          <w:bCs/>
          <w:u w:val="single"/>
        </w:rPr>
      </w:pPr>
      <w:r w:rsidRPr="00D61A13">
        <w:rPr>
          <w:b/>
          <w:bCs/>
          <w:u w:val="single"/>
        </w:rPr>
        <w:t xml:space="preserve">Assets and Depreciations: Process in Odoo </w:t>
      </w:r>
    </w:p>
    <w:p w14:paraId="445A06D9" w14:textId="77777777" w:rsidR="00D61A13" w:rsidRPr="00D61A13" w:rsidRDefault="00D61A13" w:rsidP="00D61A13"/>
    <w:p w14:paraId="4CC592AA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>Create Vendor Bill to purchase the Fixed – Assets – Machines</w:t>
      </w:r>
    </w:p>
    <w:p w14:paraId="529869CF" w14:textId="337DA98E" w:rsidR="00D61A13" w:rsidRPr="00D61A13" w:rsidRDefault="00D61A13" w:rsidP="00D61A13">
      <w:r w:rsidRPr="00D61A13">
        <w:rPr>
          <w:noProof/>
        </w:rPr>
        <w:drawing>
          <wp:inline distT="0" distB="0" distL="0" distR="0" wp14:anchorId="432E384A" wp14:editId="17264DA6">
            <wp:extent cx="6645910" cy="4208145"/>
            <wp:effectExtent l="0" t="0" r="2540" b="1905"/>
            <wp:docPr id="12295618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132D" w14:textId="77777777" w:rsidR="00D61A13" w:rsidRPr="00D61A13" w:rsidRDefault="00D61A13" w:rsidP="00D61A13"/>
    <w:p w14:paraId="358C6B2F" w14:textId="7DD82540" w:rsidR="00D61A13" w:rsidRPr="00D61A13" w:rsidRDefault="00D61A13" w:rsidP="00D61A13">
      <w:pPr>
        <w:numPr>
          <w:ilvl w:val="0"/>
          <w:numId w:val="5"/>
        </w:numPr>
      </w:pPr>
      <w:r w:rsidRPr="00D61A13">
        <w:lastRenderedPageBreak/>
        <w:t xml:space="preserve">Adding Vendor Details, Payment Term, Supplier </w:t>
      </w:r>
      <w:r w:rsidR="00CE5EB2" w:rsidRPr="00D61A13">
        <w:t>Currency</w:t>
      </w:r>
      <w:r w:rsidRPr="00D61A13">
        <w:t xml:space="preserve">, Fiscal Position </w:t>
      </w:r>
    </w:p>
    <w:p w14:paraId="66F8A8A3" w14:textId="48528E0D" w:rsidR="00D61A13" w:rsidRPr="00D61A13" w:rsidRDefault="00D61A13" w:rsidP="00D61A13">
      <w:r w:rsidRPr="00D61A13">
        <w:rPr>
          <w:noProof/>
        </w:rPr>
        <w:drawing>
          <wp:inline distT="0" distB="0" distL="0" distR="0" wp14:anchorId="5F3253A9" wp14:editId="76A58E57">
            <wp:extent cx="6638925" cy="4057650"/>
            <wp:effectExtent l="0" t="0" r="9525" b="0"/>
            <wp:docPr id="418417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68C0" w14:textId="77777777" w:rsidR="00D61A13" w:rsidRPr="00D61A13" w:rsidRDefault="00D61A13" w:rsidP="00D61A13"/>
    <w:p w14:paraId="49419166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 xml:space="preserve">Journal Indicate Fixed Assets -Machine </w:t>
      </w:r>
      <w:proofErr w:type="spellStart"/>
      <w:proofErr w:type="gramStart"/>
      <w:r w:rsidRPr="00D61A13">
        <w:t>debet</w:t>
      </w:r>
      <w:proofErr w:type="spellEnd"/>
      <w:r w:rsidRPr="00D61A13">
        <w:t xml:space="preserve"> ,</w:t>
      </w:r>
      <w:proofErr w:type="gramEnd"/>
      <w:r w:rsidRPr="00D61A13">
        <w:t xml:space="preserve"> and Payable – </w:t>
      </w:r>
      <w:proofErr w:type="spellStart"/>
      <w:r w:rsidRPr="00D61A13">
        <w:t>Suupler</w:t>
      </w:r>
      <w:proofErr w:type="spellEnd"/>
      <w:r w:rsidRPr="00D61A13">
        <w:t xml:space="preserve"> Credit </w:t>
      </w:r>
    </w:p>
    <w:p w14:paraId="7373D570" w14:textId="010581AD" w:rsidR="00D61A13" w:rsidRPr="00D61A13" w:rsidRDefault="00D61A13" w:rsidP="00D61A13">
      <w:r w:rsidRPr="00D61A13">
        <w:rPr>
          <w:noProof/>
        </w:rPr>
        <w:drawing>
          <wp:inline distT="0" distB="0" distL="0" distR="0" wp14:anchorId="28C06000" wp14:editId="56C28F6F">
            <wp:extent cx="6645910" cy="4075430"/>
            <wp:effectExtent l="0" t="0" r="2540" b="1270"/>
            <wp:docPr id="15675275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0C4B" w14:textId="77777777" w:rsidR="00D61A13" w:rsidRPr="00D61A13" w:rsidRDefault="00D61A13" w:rsidP="00D61A13"/>
    <w:p w14:paraId="71747495" w14:textId="77777777" w:rsidR="00D61A13" w:rsidRPr="00D61A13" w:rsidRDefault="00D61A13" w:rsidP="00D61A13"/>
    <w:p w14:paraId="1BA96214" w14:textId="77777777" w:rsidR="00D61A13" w:rsidRPr="00D61A13" w:rsidRDefault="00D61A13" w:rsidP="00D61A13">
      <w:pPr>
        <w:numPr>
          <w:ilvl w:val="0"/>
          <w:numId w:val="5"/>
        </w:numPr>
      </w:pPr>
      <w:proofErr w:type="spellStart"/>
      <w:r w:rsidRPr="00D61A13">
        <w:t>Asstes</w:t>
      </w:r>
      <w:proofErr w:type="spellEnd"/>
      <w:r w:rsidRPr="00D61A13">
        <w:t xml:space="preserve"> “</w:t>
      </w:r>
      <w:proofErr w:type="spellStart"/>
      <w:r w:rsidRPr="00D61A13">
        <w:t>Samrt</w:t>
      </w:r>
      <w:proofErr w:type="spellEnd"/>
      <w:r w:rsidRPr="00D61A13">
        <w:t xml:space="preserve"> Button” indicate the Qty 30 Machines has </w:t>
      </w:r>
      <w:proofErr w:type="spellStart"/>
      <w:r w:rsidRPr="00D61A13">
        <w:t>beend</w:t>
      </w:r>
      <w:proofErr w:type="spellEnd"/>
      <w:r w:rsidRPr="00D61A13">
        <w:t xml:space="preserve"> added to Assets – Assets Model Machine and depreciation calculated </w:t>
      </w:r>
      <w:proofErr w:type="spellStart"/>
      <w:r w:rsidRPr="00D61A13">
        <w:t>automaticly</w:t>
      </w:r>
      <w:proofErr w:type="spellEnd"/>
      <w:r w:rsidRPr="00D61A13">
        <w:t xml:space="preserve"> </w:t>
      </w:r>
    </w:p>
    <w:p w14:paraId="4C246D1C" w14:textId="64A4AC7D" w:rsidR="00D61A13" w:rsidRPr="00D61A13" w:rsidRDefault="00D61A13" w:rsidP="00D61A13">
      <w:r w:rsidRPr="00D61A13">
        <w:rPr>
          <w:noProof/>
        </w:rPr>
        <w:drawing>
          <wp:inline distT="0" distB="0" distL="0" distR="0" wp14:anchorId="772F9F29" wp14:editId="21E18B2B">
            <wp:extent cx="6638925" cy="4543425"/>
            <wp:effectExtent l="0" t="0" r="9525" b="9525"/>
            <wp:docPr id="3349870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AED4" w14:textId="77777777" w:rsidR="00D61A13" w:rsidRPr="00D61A13" w:rsidRDefault="00D61A13" w:rsidP="00D61A13"/>
    <w:p w14:paraId="7991C4D1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 xml:space="preserve">Click the Asset(s) Smart button will show each machine as an asset with its Asset Model and Depreciation Methods </w:t>
      </w:r>
    </w:p>
    <w:p w14:paraId="683882E7" w14:textId="77777777" w:rsidR="00D61A13" w:rsidRPr="00D61A13" w:rsidRDefault="00D61A13" w:rsidP="00D61A13"/>
    <w:p w14:paraId="5B02D738" w14:textId="09A5A661" w:rsidR="00D61A13" w:rsidRPr="00D61A13" w:rsidRDefault="00D61A13" w:rsidP="00D61A13">
      <w:r w:rsidRPr="00D61A13">
        <w:rPr>
          <w:noProof/>
        </w:rPr>
        <w:lastRenderedPageBreak/>
        <w:drawing>
          <wp:inline distT="0" distB="0" distL="0" distR="0" wp14:anchorId="78F9ECD0" wp14:editId="71A95EC5">
            <wp:extent cx="6645910" cy="3646805"/>
            <wp:effectExtent l="0" t="0" r="2540" b="0"/>
            <wp:docPr id="2124105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707D" w14:textId="77777777" w:rsidR="00D61A13" w:rsidRPr="00D61A13" w:rsidRDefault="00D61A13" w:rsidP="00D61A13"/>
    <w:p w14:paraId="13732987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>Click on the 1</w:t>
      </w:r>
      <w:r w:rsidRPr="00D61A13">
        <w:rPr>
          <w:vertAlign w:val="superscript"/>
        </w:rPr>
        <w:t>st</w:t>
      </w:r>
      <w:r w:rsidRPr="00D61A13">
        <w:t xml:space="preserve"> machine will open the assets model – machine related to this asset </w:t>
      </w:r>
      <w:proofErr w:type="spellStart"/>
      <w:r w:rsidRPr="00D61A13">
        <w:t>automtaicly</w:t>
      </w:r>
      <w:proofErr w:type="spellEnd"/>
      <w:r w:rsidRPr="00D61A13">
        <w:t xml:space="preserve"> </w:t>
      </w:r>
    </w:p>
    <w:p w14:paraId="440CE9C6" w14:textId="2350520F" w:rsidR="00D61A13" w:rsidRPr="00D61A13" w:rsidRDefault="00D61A13" w:rsidP="00D61A13">
      <w:r w:rsidRPr="00D61A13">
        <w:rPr>
          <w:noProof/>
        </w:rPr>
        <w:drawing>
          <wp:inline distT="0" distB="0" distL="0" distR="0" wp14:anchorId="26FEF0C2" wp14:editId="7BBD2C10">
            <wp:extent cx="6645910" cy="4208145"/>
            <wp:effectExtent l="0" t="0" r="2540" b="1905"/>
            <wp:docPr id="15922197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2094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 xml:space="preserve">Click confirm to auto calculate the asset depreciation effective from </w:t>
      </w:r>
      <w:proofErr w:type="spellStart"/>
      <w:r w:rsidRPr="00D61A13">
        <w:t>Accuistation</w:t>
      </w:r>
      <w:proofErr w:type="spellEnd"/>
      <w:r w:rsidRPr="00D61A13">
        <w:t xml:space="preserve"> Date </w:t>
      </w:r>
    </w:p>
    <w:p w14:paraId="14FBAAD4" w14:textId="77777777" w:rsidR="00D61A13" w:rsidRPr="00D61A13" w:rsidRDefault="00D61A13" w:rsidP="00D61A13">
      <w:r w:rsidRPr="00D61A13">
        <w:t xml:space="preserve">Which is same as Vendor Bill date </w:t>
      </w:r>
    </w:p>
    <w:p w14:paraId="15D5516C" w14:textId="4528EE8D" w:rsidR="00D61A13" w:rsidRPr="00D61A13" w:rsidRDefault="00D61A13" w:rsidP="00D61A13">
      <w:r w:rsidRPr="00D61A13">
        <w:rPr>
          <w:noProof/>
        </w:rPr>
        <w:lastRenderedPageBreak/>
        <w:drawing>
          <wp:inline distT="0" distB="0" distL="0" distR="0" wp14:anchorId="1D670C6F" wp14:editId="47954946">
            <wp:extent cx="6645910" cy="4208145"/>
            <wp:effectExtent l="0" t="0" r="2540" b="1905"/>
            <wp:docPr id="9645853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5DDF" w14:textId="77777777" w:rsidR="00D61A13" w:rsidRPr="00D61A13" w:rsidRDefault="00D61A13" w:rsidP="00D61A13">
      <w:pPr>
        <w:numPr>
          <w:ilvl w:val="0"/>
          <w:numId w:val="5"/>
        </w:numPr>
      </w:pPr>
      <w:r w:rsidRPr="00D61A13">
        <w:t xml:space="preserve">Depreciation board of asset – machine </w:t>
      </w:r>
    </w:p>
    <w:p w14:paraId="509B1259" w14:textId="68CAC0AA" w:rsidR="00D61A13" w:rsidRPr="00D61A13" w:rsidRDefault="00D61A13" w:rsidP="00D61A13">
      <w:r w:rsidRPr="00D61A13">
        <w:rPr>
          <w:noProof/>
        </w:rPr>
        <w:drawing>
          <wp:inline distT="0" distB="0" distL="0" distR="0" wp14:anchorId="1554BC85" wp14:editId="452648FC">
            <wp:extent cx="6645910" cy="2961005"/>
            <wp:effectExtent l="0" t="0" r="2540" b="0"/>
            <wp:docPr id="11564277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AE1B" w14:textId="77777777" w:rsidR="00D61A13" w:rsidRPr="00D61A13" w:rsidRDefault="00D61A13" w:rsidP="00D61A13">
      <w:r w:rsidRPr="00D61A13">
        <w:t xml:space="preserve">9 - The Vendor bill created via accounting module has been linked and show in Bills tab </w:t>
      </w:r>
    </w:p>
    <w:p w14:paraId="08F3307B" w14:textId="697ACB51" w:rsidR="00D61A13" w:rsidRPr="00D61A13" w:rsidRDefault="00D61A13" w:rsidP="00D61A13">
      <w:r w:rsidRPr="00D61A13">
        <w:rPr>
          <w:noProof/>
        </w:rPr>
        <w:lastRenderedPageBreak/>
        <w:drawing>
          <wp:inline distT="0" distB="0" distL="0" distR="0" wp14:anchorId="6ED0E4A6" wp14:editId="49980EC1">
            <wp:extent cx="6645910" cy="2247265"/>
            <wp:effectExtent l="0" t="0" r="2540" b="635"/>
            <wp:docPr id="7369899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9D05" w14:textId="77777777" w:rsidR="00D61A13" w:rsidRPr="00D61A13" w:rsidRDefault="00D61A13" w:rsidP="00D61A13"/>
    <w:p w14:paraId="776FCDD0" w14:textId="77777777" w:rsidR="00D61A13" w:rsidRPr="00D61A13" w:rsidRDefault="00D61A13" w:rsidP="00D61A13"/>
    <w:p w14:paraId="364B4104" w14:textId="77777777" w:rsidR="0068727A" w:rsidRPr="0068727A" w:rsidRDefault="00000000" w:rsidP="0068727A">
      <w:r>
        <w:pict w14:anchorId="64389D16">
          <v:rect id="_x0000_i1025" style="width:0;height:1.5pt" o:hralign="center" o:hrstd="t" o:hr="t" fillcolor="#a0a0a0" stroked="f"/>
        </w:pict>
      </w:r>
    </w:p>
    <w:p w14:paraId="4ADED047" w14:textId="77777777" w:rsidR="00B861C7" w:rsidRDefault="00B861C7" w:rsidP="00B861C7">
      <w:r w:rsidRPr="00C74DBC">
        <w:rPr>
          <w:b/>
          <w:bCs/>
          <w:color w:val="C00000"/>
        </w:rPr>
        <w:t>Pro Sync integrated Solutions</w:t>
      </w:r>
      <w:r w:rsidRPr="00C74DBC">
        <w:rPr>
          <w:color w:val="C00000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4DBC">
        <w:rPr>
          <w:b/>
          <w:bCs/>
          <w:color w:val="0070C0"/>
        </w:rPr>
        <w:t>Kemet Sportswear Co.</w:t>
      </w:r>
      <w:r w:rsidRPr="00C74DBC">
        <w:rPr>
          <w:color w:val="0070C0"/>
        </w:rPr>
        <w:t xml:space="preserve"> </w:t>
      </w:r>
    </w:p>
    <w:p w14:paraId="60E9040A" w14:textId="4206D61A" w:rsidR="00B861C7" w:rsidRPr="00B861C7" w:rsidRDefault="00B861C7" w:rsidP="00B861C7">
      <w:pPr>
        <w:rPr>
          <w:b/>
          <w:bCs/>
        </w:rPr>
      </w:pPr>
      <w:r w:rsidRPr="001C6F88">
        <w:rPr>
          <w:b/>
          <w:bCs/>
        </w:rPr>
        <w:t>Project Manager</w:t>
      </w:r>
      <w:r>
        <w:tab/>
      </w:r>
      <w:r>
        <w:tab/>
      </w:r>
      <w:r w:rsidRPr="001C2E37">
        <w:t xml:space="preserve">                           </w:t>
      </w:r>
      <w:r>
        <w:tab/>
      </w:r>
      <w:r>
        <w:tab/>
      </w:r>
      <w:r>
        <w:tab/>
      </w:r>
      <w:r w:rsidRPr="001C6F88">
        <w:rPr>
          <w:b/>
          <w:bCs/>
        </w:rPr>
        <w:t>Project Manager</w:t>
      </w:r>
      <w:r w:rsidRPr="001C2E37">
        <w:t xml:space="preserve">   </w:t>
      </w:r>
    </w:p>
    <w:p w14:paraId="664CE213" w14:textId="1B507D5D" w:rsidR="00B861C7" w:rsidRPr="001C2E37" w:rsidRDefault="00B861C7" w:rsidP="00B861C7">
      <w:r w:rsidRPr="001C2E37">
        <w:t>Mr. Maged Kamel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C2E37">
        <w:t xml:space="preserve"> MR. Atef Ibrahim                                </w:t>
      </w:r>
    </w:p>
    <w:p w14:paraId="2E89E911" w14:textId="77777777" w:rsidR="00B861C7" w:rsidRDefault="00B861C7" w:rsidP="00B861C7"/>
    <w:p w14:paraId="7921C1D6" w14:textId="747B4A3A" w:rsidR="0068727A" w:rsidRPr="001C2E37" w:rsidRDefault="0068727A" w:rsidP="00B861C7"/>
    <w:sectPr w:rsidR="0068727A" w:rsidRPr="001C2E37" w:rsidSect="00B861C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01585A" w14:textId="77777777" w:rsidR="00ED39B2" w:rsidRDefault="00ED39B2" w:rsidP="005F28FC">
      <w:pPr>
        <w:spacing w:after="0" w:line="240" w:lineRule="auto"/>
      </w:pPr>
      <w:r>
        <w:separator/>
      </w:r>
    </w:p>
  </w:endnote>
  <w:endnote w:type="continuationSeparator" w:id="0">
    <w:p w14:paraId="447361CA" w14:textId="77777777" w:rsidR="00ED39B2" w:rsidRDefault="00ED39B2" w:rsidP="005F2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C2214" w14:textId="77777777" w:rsidR="00206C2D" w:rsidRDefault="00206C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95E55" w14:textId="77777777" w:rsidR="00206C2D" w:rsidRDefault="00206C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83268" w14:textId="77777777" w:rsidR="00206C2D" w:rsidRDefault="00206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322C48" w14:textId="77777777" w:rsidR="00ED39B2" w:rsidRDefault="00ED39B2" w:rsidP="005F28FC">
      <w:pPr>
        <w:spacing w:after="0" w:line="240" w:lineRule="auto"/>
      </w:pPr>
      <w:r>
        <w:separator/>
      </w:r>
    </w:p>
  </w:footnote>
  <w:footnote w:type="continuationSeparator" w:id="0">
    <w:p w14:paraId="4DB15B4A" w14:textId="77777777" w:rsidR="00ED39B2" w:rsidRDefault="00ED39B2" w:rsidP="005F2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81F6A" w14:textId="77777777" w:rsidR="00206C2D" w:rsidRDefault="00206C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44A8E" w14:textId="5BC8DC9D" w:rsidR="005F28FC" w:rsidRDefault="005F28FC">
    <w:pPr>
      <w:pStyle w:val="Header"/>
    </w:pPr>
    <w:r w:rsidRPr="00E05049">
      <w:rPr>
        <w:b/>
        <w:bCs/>
        <w:color w:val="CC0000"/>
      </w:rPr>
      <w:t>Pro Sync Integr</w:t>
    </w:r>
    <w:r w:rsidR="00206C2D">
      <w:rPr>
        <w:b/>
        <w:bCs/>
        <w:color w:val="CC0000"/>
      </w:rPr>
      <w:t>a</w:t>
    </w:r>
    <w:r w:rsidRPr="00E05049">
      <w:rPr>
        <w:b/>
        <w:bCs/>
        <w:color w:val="CC0000"/>
      </w:rPr>
      <w:t>ted Solutions Co.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C45B5A" wp14:editId="72F172F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49150" w14:textId="77777777" w:rsidR="005F28FC" w:rsidRDefault="005F28F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C45B5A" id="Group 179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2749150" w14:textId="77777777" w:rsidR="005F28FC" w:rsidRDefault="005F28F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0BEF1" w14:textId="77777777" w:rsidR="00206C2D" w:rsidRDefault="00206C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D628B"/>
    <w:multiLevelType w:val="multilevel"/>
    <w:tmpl w:val="7BE4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1118C"/>
    <w:multiLevelType w:val="multilevel"/>
    <w:tmpl w:val="A53E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036A48"/>
    <w:multiLevelType w:val="hybridMultilevel"/>
    <w:tmpl w:val="A93CD680"/>
    <w:lvl w:ilvl="0" w:tplc="1D9C2E1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23345"/>
    <w:multiLevelType w:val="multilevel"/>
    <w:tmpl w:val="1390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24676"/>
    <w:multiLevelType w:val="multilevel"/>
    <w:tmpl w:val="CC2C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6256724">
    <w:abstractNumId w:val="0"/>
  </w:num>
  <w:num w:numId="2" w16cid:durableId="2139645729">
    <w:abstractNumId w:val="4"/>
  </w:num>
  <w:num w:numId="3" w16cid:durableId="2078475136">
    <w:abstractNumId w:val="3"/>
  </w:num>
  <w:num w:numId="4" w16cid:durableId="1883059128">
    <w:abstractNumId w:val="1"/>
  </w:num>
  <w:num w:numId="5" w16cid:durableId="16544052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7A"/>
    <w:rsid w:val="00027C7F"/>
    <w:rsid w:val="00100EFA"/>
    <w:rsid w:val="00112228"/>
    <w:rsid w:val="00173C8F"/>
    <w:rsid w:val="001C2E37"/>
    <w:rsid w:val="001C5DF1"/>
    <w:rsid w:val="001D7B0F"/>
    <w:rsid w:val="001F2997"/>
    <w:rsid w:val="00206C2D"/>
    <w:rsid w:val="00232BD5"/>
    <w:rsid w:val="00244AEB"/>
    <w:rsid w:val="0024704E"/>
    <w:rsid w:val="00247EB4"/>
    <w:rsid w:val="00250F08"/>
    <w:rsid w:val="002F4369"/>
    <w:rsid w:val="0030001C"/>
    <w:rsid w:val="00301688"/>
    <w:rsid w:val="003C5AA8"/>
    <w:rsid w:val="00421695"/>
    <w:rsid w:val="00481516"/>
    <w:rsid w:val="005141CD"/>
    <w:rsid w:val="005701DF"/>
    <w:rsid w:val="00572997"/>
    <w:rsid w:val="005A333F"/>
    <w:rsid w:val="005E7148"/>
    <w:rsid w:val="005F28FC"/>
    <w:rsid w:val="006400C4"/>
    <w:rsid w:val="00650654"/>
    <w:rsid w:val="00663A97"/>
    <w:rsid w:val="0068727A"/>
    <w:rsid w:val="006B091F"/>
    <w:rsid w:val="006D0931"/>
    <w:rsid w:val="00715B46"/>
    <w:rsid w:val="00744F57"/>
    <w:rsid w:val="007476C8"/>
    <w:rsid w:val="00784E1B"/>
    <w:rsid w:val="007D75E6"/>
    <w:rsid w:val="00884C34"/>
    <w:rsid w:val="008D7C49"/>
    <w:rsid w:val="00935B6E"/>
    <w:rsid w:val="00951494"/>
    <w:rsid w:val="00954334"/>
    <w:rsid w:val="009D2E3A"/>
    <w:rsid w:val="009E29EF"/>
    <w:rsid w:val="00A30173"/>
    <w:rsid w:val="00A37494"/>
    <w:rsid w:val="00A73610"/>
    <w:rsid w:val="00A82527"/>
    <w:rsid w:val="00A86A66"/>
    <w:rsid w:val="00AA5E50"/>
    <w:rsid w:val="00AC2BCD"/>
    <w:rsid w:val="00B861C7"/>
    <w:rsid w:val="00BC0647"/>
    <w:rsid w:val="00C074A3"/>
    <w:rsid w:val="00C12778"/>
    <w:rsid w:val="00C51087"/>
    <w:rsid w:val="00CB72C5"/>
    <w:rsid w:val="00CC49F3"/>
    <w:rsid w:val="00CD4D25"/>
    <w:rsid w:val="00CD4ED0"/>
    <w:rsid w:val="00CE5EB2"/>
    <w:rsid w:val="00D61A13"/>
    <w:rsid w:val="00D77E42"/>
    <w:rsid w:val="00DB7EF6"/>
    <w:rsid w:val="00DE1BEB"/>
    <w:rsid w:val="00DF2590"/>
    <w:rsid w:val="00DF273C"/>
    <w:rsid w:val="00E05049"/>
    <w:rsid w:val="00E130A7"/>
    <w:rsid w:val="00E24B4A"/>
    <w:rsid w:val="00E96FB6"/>
    <w:rsid w:val="00ED39B2"/>
    <w:rsid w:val="00F53071"/>
    <w:rsid w:val="00F56836"/>
    <w:rsid w:val="00F62F03"/>
    <w:rsid w:val="00F82DE6"/>
    <w:rsid w:val="00F85A69"/>
    <w:rsid w:val="00F93E61"/>
    <w:rsid w:val="00FB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3C5DA"/>
  <w15:chartTrackingRefBased/>
  <w15:docId w15:val="{CA71362C-4B80-46BD-B00C-56856137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2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2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2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2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2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2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2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2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2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2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8FC"/>
  </w:style>
  <w:style w:type="paragraph" w:styleId="Footer">
    <w:name w:val="footer"/>
    <w:basedOn w:val="Normal"/>
    <w:link w:val="Foot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El Najjar</dc:creator>
  <cp:keywords/>
  <dc:description/>
  <cp:lastModifiedBy>karam kamel</cp:lastModifiedBy>
  <cp:revision>3</cp:revision>
  <dcterms:created xsi:type="dcterms:W3CDTF">2025-04-30T15:39:00Z</dcterms:created>
  <dcterms:modified xsi:type="dcterms:W3CDTF">2025-04-30T16:00:00Z</dcterms:modified>
</cp:coreProperties>
</file>