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Naskh Arabic" w:hAnsi="Noto Naskh Arabic" w:cs="Noto Naskh Arabic" w:eastAsia="Noto Naskh Arabic"/>
          <w:b/>
          <w:i w:val="0"/>
          <w:sz w:val="50"/>
        </w:rPr>
        <w:t>لسان القرآن</w:t>
      </w:r>
    </w:p>
    <w:p>
      <w:pPr>
        <w:jc w:val="center"/>
        <w:bidi w:val="1"/>
      </w:pPr>
      <w:r>
        <w:rPr>
          <w:rFonts w:ascii="Noto Naskh Arabic" w:hAnsi="Noto Naskh Arabic" w:cs="Noto Naskh Arabic" w:eastAsia="Noto Naskh Arabic"/>
          <w:b/>
          <w:i w:val="0"/>
          <w:sz w:val="36"/>
        </w:rPr>
        <w:t>الحزمة الشاملة المرجعية والتنفيذية</w:t>
      </w:r>
    </w:p>
    <w:p>
      <w:pPr>
        <w:jc w:val="center"/>
        <w:bidi w:val="1"/>
      </w:pPr>
      <w:r>
        <w:rPr>
          <w:rFonts w:ascii="Noto Sans Arabic" w:hAnsi="Noto Sans Arabic" w:cs="Noto Sans Arabic" w:eastAsia="Noto Sans Arabic"/>
          <w:b/>
          <w:i w:val="0"/>
          <w:sz w:val="32"/>
        </w:rPr>
        <w:t>Quran Lisan Complete Package — V2.1.0</w:t>
      </w:r>
    </w:p>
    <w:p>
      <w:pPr>
        <w:jc w:val="center"/>
        <w:bidi w:val="1"/>
      </w:pPr>
      <w:r>
        <w:rPr>
          <w:rFonts w:ascii="Noto Naskh Arabic" w:hAnsi="Noto Naskh Arabic" w:cs="Noto Naskh Arabic" w:eastAsia="Noto Naskh Arabic"/>
          <w:b w:val="0"/>
          <w:i w:val="0"/>
          <w:sz w:val="22"/>
        </w:rPr>
        <w:t>دستور حوكمة الذكاء الاصطناعي + منهج البحث + عقود التنفيذ + عقود المخرجات</w:t>
      </w:r>
    </w:p>
    <w:p>
      <w:pPr>
        <w:jc w:val="center"/>
        <w:bidi w:val="1"/>
      </w:pPr>
      <w:r>
        <w:rPr>
          <w:rFonts w:ascii="Noto Naskh Arabic" w:hAnsi="Noto Naskh Arabic" w:cs="Noto Naskh Arabic" w:eastAsia="Noto Naskh Arabic"/>
          <w:b w:val="0"/>
          <w:i w:val="0"/>
          <w:sz w:val="22"/>
        </w:rPr>
        <w:t>الحالة: V2.1_CANONICAL_COMPREHENSIVE_BASELINE</w:t>
      </w:r>
    </w:p>
    <w:p>
      <w:pPr>
        <w:jc w:val="center"/>
        <w:bidi w:val="1"/>
      </w:pPr>
      <w:r>
        <w:rPr>
          <w:rFonts w:ascii="Noto Naskh Arabic" w:hAnsi="Noto Naskh Arabic" w:cs="Noto Naskh Arabic" w:eastAsia="Noto Naskh Arabic"/>
          <w:b w:val="0"/>
          <w:i w:val="0"/>
          <w:sz w:val="22"/>
        </w:rPr>
        <w:t>التاريخ: 2026-09-05</w:t>
      </w:r>
    </w:p>
    <w:p>
      <w:r>
        <w:br w:type="page"/>
      </w:r>
    </w:p>
    <w:p>
      <w:pPr>
        <w:pStyle w:val="Heading1"/>
        <w:jc w:val="right"/>
        <w:keepNext/>
        <w:bidi w:val="1"/>
      </w:pPr>
      <w:r>
        <w:rPr>
          <w:rFonts w:ascii="Noto Naskh Arabic" w:hAnsi="Noto Naskh Arabic" w:cs="Noto Naskh Arabic" w:eastAsia="Noto Naskh Arabic"/>
          <w:b/>
          <w:i w:val="0"/>
          <w:sz w:val="34"/>
        </w:rPr>
        <w:t>خريطة الوثيقة الموحدة</w:t>
      </w:r>
    </w:p>
    <w:p>
      <w:pPr>
        <w:spacing w:after="60" w:line="252" w:lineRule="auto"/>
        <w:jc w:val="right"/>
        <w:bidi w:val="1"/>
      </w:pPr>
      <w:r>
        <w:rPr>
          <w:rFonts w:ascii="Noto Naskh Arabic" w:hAnsi="Noto Naskh Arabic" w:cs="Noto Naskh Arabic" w:eastAsia="Noto Naskh Arabic"/>
          <w:b w:val="0"/>
          <w:i w:val="0"/>
          <w:sz w:val="20"/>
        </w:rPr>
        <w:t>هذه النسخة مخصصة للقراءة والمراجعة. العقود الآلية الأصلية تبقى ملفات Pydantic/JSON Schema/OpenAPI/CSV داخل ZIP، وهي المرجع التنفيذي في المجالات القابلة للآلة.</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Pr>
          <w:p>
            <w:pPr>
              <w:jc w:val="right"/>
              <w:bidi w:val="1"/>
            </w:pPr>
            <w:r>
              <w:rPr>
                <w:rFonts w:ascii="Noto Naskh Arabic" w:hAnsi="Noto Naskh Arabic" w:cs="Noto Naskh Arabic" w:eastAsia="Noto Naskh Arabic"/>
                <w:b/>
                <w:i w:val="0"/>
                <w:sz w:val="16"/>
              </w:rPr>
              <w:t>القسم</w:t>
            </w:r>
          </w:p>
        </w:tc>
        <w:tc>
          <w:tcPr>
            <w:tcW w:type="dxa" w:w="5328"/>
            <w:vAlign w:val="center"/>
          </w:tcPr>
          <w:p>
            <w:pPr>
              <w:jc w:val="right"/>
              <w:bidi w:val="1"/>
            </w:pPr>
            <w:r>
              <w:rPr>
                <w:rFonts w:ascii="Noto Naskh Arabic" w:hAnsi="Noto Naskh Arabic" w:cs="Noto Naskh Arabic" w:eastAsia="Noto Naskh Arabic"/>
                <w:b/>
                <w:i w:val="0"/>
                <w:sz w:val="16"/>
              </w:rPr>
              <w:t>المحتوى</w:t>
            </w:r>
          </w:p>
        </w:tc>
      </w:tr>
      <w:tr>
        <w:trPr>
          <w:cantSplit/>
        </w:trPr>
        <w:tc>
          <w:tcPr>
            <w:tcW w:type="dxa" w:w="5328"/>
          </w:tcPr>
          <w:p>
            <w:pPr>
              <w:jc w:val="right"/>
              <w:bidi w:val="1"/>
            </w:pPr>
            <w:r>
              <w:rPr>
                <w:rFonts w:ascii="Noto Naskh Arabic" w:hAnsi="Noto Naskh Arabic" w:cs="Noto Naskh Arabic" w:eastAsia="Noto Naskh Arabic"/>
                <w:b w:val="0"/>
                <w:i w:val="0"/>
                <w:sz w:val="14"/>
              </w:rPr>
              <w:t>A</w:t>
            </w:r>
          </w:p>
        </w:tc>
        <w:tc>
          <w:tcPr>
            <w:tcW w:type="dxa" w:w="5328"/>
          </w:tcPr>
          <w:p>
            <w:pPr>
              <w:jc w:val="right"/>
              <w:bidi w:val="1"/>
            </w:pPr>
            <w:r>
              <w:rPr>
                <w:rFonts w:ascii="Noto Naskh Arabic" w:hAnsi="Noto Naskh Arabic" w:cs="Noto Naskh Arabic" w:eastAsia="Noto Naskh Arabic"/>
                <w:b w:val="0"/>
                <w:i w:val="0"/>
                <w:sz w:val="14"/>
              </w:rPr>
              <w:t>سلطة الحزمة والبدء</w:t>
            </w:r>
          </w:p>
        </w:tc>
      </w:tr>
      <w:tr>
        <w:trPr>
          <w:cantSplit/>
        </w:trPr>
        <w:tc>
          <w:tcPr>
            <w:tcW w:type="dxa" w:w="5328"/>
          </w:tcPr>
          <w:p>
            <w:pPr>
              <w:jc w:val="right"/>
              <w:bidi w:val="1"/>
            </w:pPr>
            <w:r>
              <w:rPr>
                <w:rFonts w:ascii="Noto Naskh Arabic" w:hAnsi="Noto Naskh Arabic" w:cs="Noto Naskh Arabic" w:eastAsia="Noto Naskh Arabic"/>
                <w:b w:val="0"/>
                <w:i w:val="0"/>
                <w:sz w:val="14"/>
              </w:rPr>
              <w:t>B</w:t>
            </w:r>
          </w:p>
        </w:tc>
        <w:tc>
          <w:tcPr>
            <w:tcW w:type="dxa" w:w="5328"/>
          </w:tcPr>
          <w:p>
            <w:pPr>
              <w:jc w:val="right"/>
              <w:bidi w:val="1"/>
            </w:pPr>
            <w:r>
              <w:rPr>
                <w:rFonts w:ascii="Noto Naskh Arabic" w:hAnsi="Noto Naskh Arabic" w:cs="Noto Naskh Arabic" w:eastAsia="Noto Naskh Arabic"/>
                <w:b w:val="0"/>
                <w:i w:val="0"/>
                <w:sz w:val="14"/>
              </w:rPr>
              <w:t>المرجع المنهجي والمصطلحي</w:t>
            </w:r>
          </w:p>
        </w:tc>
      </w:tr>
      <w:tr>
        <w:trPr>
          <w:cantSplit/>
        </w:trPr>
        <w:tc>
          <w:tcPr>
            <w:tcW w:type="dxa" w:w="5328"/>
          </w:tcPr>
          <w:p>
            <w:pPr>
              <w:jc w:val="right"/>
              <w:bidi w:val="1"/>
            </w:pPr>
            <w:r>
              <w:rPr>
                <w:rFonts w:ascii="Noto Naskh Arabic" w:hAnsi="Noto Naskh Arabic" w:cs="Noto Naskh Arabic" w:eastAsia="Noto Naskh Arabic"/>
                <w:b w:val="0"/>
                <w:i w:val="0"/>
                <w:sz w:val="14"/>
              </w:rPr>
              <w:t>C</w:t>
            </w:r>
          </w:p>
        </w:tc>
        <w:tc>
          <w:tcPr>
            <w:tcW w:type="dxa" w:w="5328"/>
          </w:tcPr>
          <w:p>
            <w:pPr>
              <w:jc w:val="right"/>
              <w:bidi w:val="1"/>
            </w:pPr>
            <w:r>
              <w:rPr>
                <w:rFonts w:ascii="Noto Naskh Arabic" w:hAnsi="Noto Naskh Arabic" w:cs="Noto Naskh Arabic" w:eastAsia="Noto Naskh Arabic"/>
                <w:b w:val="0"/>
                <w:i w:val="0"/>
                <w:sz w:val="14"/>
              </w:rPr>
              <w:t>مبرر اعتماد الذكاء الاصطناعي ودستور حوكمته</w:t>
            </w:r>
          </w:p>
        </w:tc>
      </w:tr>
      <w:tr>
        <w:trPr>
          <w:cantSplit/>
        </w:trPr>
        <w:tc>
          <w:tcPr>
            <w:tcW w:type="dxa" w:w="5328"/>
          </w:tcPr>
          <w:p>
            <w:pPr>
              <w:jc w:val="right"/>
              <w:bidi w:val="1"/>
            </w:pPr>
            <w:r>
              <w:rPr>
                <w:rFonts w:ascii="Noto Naskh Arabic" w:hAnsi="Noto Naskh Arabic" w:cs="Noto Naskh Arabic" w:eastAsia="Noto Naskh Arabic"/>
                <w:b w:val="0"/>
                <w:i w:val="0"/>
                <w:sz w:val="14"/>
              </w:rPr>
              <w:t>D</w:t>
            </w:r>
          </w:p>
        </w:tc>
        <w:tc>
          <w:tcPr>
            <w:tcW w:type="dxa" w:w="5328"/>
          </w:tcPr>
          <w:p>
            <w:pPr>
              <w:jc w:val="right"/>
              <w:bidi w:val="1"/>
            </w:pPr>
            <w:r>
              <w:rPr>
                <w:rFonts w:ascii="Noto Naskh Arabic" w:hAnsi="Noto Naskh Arabic" w:cs="Noto Naskh Arabic" w:eastAsia="Noto Naskh Arabic"/>
                <w:b w:val="0"/>
                <w:i w:val="0"/>
                <w:sz w:val="14"/>
              </w:rPr>
              <w:t>النموذج الدلالي وعقد المفهوم الجذري</w:t>
            </w:r>
          </w:p>
        </w:tc>
      </w:tr>
      <w:tr>
        <w:trPr>
          <w:cantSplit/>
        </w:trPr>
        <w:tc>
          <w:tcPr>
            <w:tcW w:type="dxa" w:w="5328"/>
          </w:tcPr>
          <w:p>
            <w:pPr>
              <w:jc w:val="right"/>
              <w:bidi w:val="1"/>
            </w:pPr>
            <w:r>
              <w:rPr>
                <w:rFonts w:ascii="Noto Naskh Arabic" w:hAnsi="Noto Naskh Arabic" w:cs="Noto Naskh Arabic" w:eastAsia="Noto Naskh Arabic"/>
                <w:b w:val="0"/>
                <w:i w:val="0"/>
                <w:sz w:val="14"/>
              </w:rPr>
              <w:t>E</w:t>
            </w:r>
          </w:p>
        </w:tc>
        <w:tc>
          <w:tcPr>
            <w:tcW w:type="dxa" w:w="5328"/>
          </w:tcPr>
          <w:p>
            <w:pPr>
              <w:jc w:val="right"/>
              <w:bidi w:val="1"/>
            </w:pPr>
            <w:r>
              <w:rPr>
                <w:rFonts w:ascii="Noto Naskh Arabic" w:hAnsi="Noto Naskh Arabic" w:cs="Noto Naskh Arabic" w:eastAsia="Noto Naskh Arabic"/>
                <w:b w:val="0"/>
                <w:i w:val="0"/>
                <w:sz w:val="14"/>
              </w:rPr>
              <w:t>المصادر والمعمارية والمتطلبات</w:t>
            </w:r>
          </w:p>
        </w:tc>
      </w:tr>
      <w:tr>
        <w:trPr>
          <w:cantSplit/>
        </w:trPr>
        <w:tc>
          <w:tcPr>
            <w:tcW w:type="dxa" w:w="5328"/>
          </w:tcPr>
          <w:p>
            <w:pPr>
              <w:jc w:val="right"/>
              <w:bidi w:val="1"/>
            </w:pPr>
            <w:r>
              <w:rPr>
                <w:rFonts w:ascii="Noto Naskh Arabic" w:hAnsi="Noto Naskh Arabic" w:cs="Noto Naskh Arabic" w:eastAsia="Noto Naskh Arabic"/>
                <w:b w:val="0"/>
                <w:i w:val="0"/>
                <w:sz w:val="14"/>
              </w:rPr>
              <w:t>F</w:t>
            </w:r>
          </w:p>
        </w:tc>
        <w:tc>
          <w:tcPr>
            <w:tcW w:type="dxa" w:w="5328"/>
          </w:tcPr>
          <w:p>
            <w:pPr>
              <w:jc w:val="right"/>
              <w:bidi w:val="1"/>
            </w:pPr>
            <w:r>
              <w:rPr>
                <w:rFonts w:ascii="Noto Naskh Arabic" w:hAnsi="Noto Naskh Arabic" w:cs="Noto Naskh Arabic" w:eastAsia="Noto Naskh Arabic"/>
                <w:b w:val="0"/>
                <w:i w:val="0"/>
                <w:sz w:val="14"/>
              </w:rPr>
              <w:t>المخرجات والثقة والتقييم</w:t>
            </w:r>
          </w:p>
        </w:tc>
      </w:tr>
      <w:tr>
        <w:trPr>
          <w:cantSplit/>
        </w:trPr>
        <w:tc>
          <w:tcPr>
            <w:tcW w:type="dxa" w:w="5328"/>
          </w:tcPr>
          <w:p>
            <w:pPr>
              <w:jc w:val="right"/>
              <w:bidi w:val="1"/>
            </w:pPr>
            <w:r>
              <w:rPr>
                <w:rFonts w:ascii="Noto Naskh Arabic" w:hAnsi="Noto Naskh Arabic" w:cs="Noto Naskh Arabic" w:eastAsia="Noto Naskh Arabic"/>
                <w:b w:val="0"/>
                <w:i w:val="0"/>
                <w:sz w:val="14"/>
              </w:rPr>
              <w:t>G</w:t>
            </w:r>
          </w:p>
        </w:tc>
        <w:tc>
          <w:tcPr>
            <w:tcW w:type="dxa" w:w="5328"/>
          </w:tcPr>
          <w:p>
            <w:pPr>
              <w:jc w:val="right"/>
              <w:bidi w:val="1"/>
            </w:pPr>
            <w:r>
              <w:rPr>
                <w:rFonts w:ascii="Noto Naskh Arabic" w:hAnsi="Noto Naskh Arabic" w:cs="Noto Naskh Arabic" w:eastAsia="Noto Naskh Arabic"/>
                <w:b w:val="0"/>
                <w:i w:val="0"/>
                <w:sz w:val="14"/>
              </w:rPr>
              <w:t>عقود البحث V2</w:t>
            </w:r>
          </w:p>
        </w:tc>
      </w:tr>
      <w:tr>
        <w:trPr>
          <w:cantSplit/>
        </w:trPr>
        <w:tc>
          <w:tcPr>
            <w:tcW w:type="dxa" w:w="5328"/>
          </w:tcPr>
          <w:p>
            <w:pPr>
              <w:jc w:val="right"/>
              <w:bidi w:val="1"/>
            </w:pPr>
            <w:r>
              <w:rPr>
                <w:rFonts w:ascii="Noto Naskh Arabic" w:hAnsi="Noto Naskh Arabic" w:cs="Noto Naskh Arabic" w:eastAsia="Noto Naskh Arabic"/>
                <w:b w:val="0"/>
                <w:i w:val="0"/>
                <w:sz w:val="14"/>
              </w:rPr>
              <w:t>H</w:t>
            </w:r>
          </w:p>
        </w:tc>
        <w:tc>
          <w:tcPr>
            <w:tcW w:type="dxa" w:w="5328"/>
          </w:tcPr>
          <w:p>
            <w:pPr>
              <w:jc w:val="right"/>
              <w:bidi w:val="1"/>
            </w:pPr>
            <w:r>
              <w:rPr>
                <w:rFonts w:ascii="Noto Naskh Arabic" w:hAnsi="Noto Naskh Arabic" w:cs="Noto Naskh Arabic" w:eastAsia="Noto Naskh Arabic"/>
                <w:b w:val="0"/>
                <w:i w:val="0"/>
                <w:sz w:val="14"/>
              </w:rPr>
              <w:t>إغلاق التنفيذ والعقود</w:t>
            </w:r>
          </w:p>
        </w:tc>
      </w:tr>
      <w:tr>
        <w:trPr>
          <w:cantSplit/>
        </w:trPr>
        <w:tc>
          <w:tcPr>
            <w:tcW w:type="dxa" w:w="5328"/>
          </w:tcPr>
          <w:p>
            <w:pPr>
              <w:jc w:val="right"/>
              <w:bidi w:val="1"/>
            </w:pPr>
            <w:r>
              <w:rPr>
                <w:rFonts w:ascii="Noto Naskh Arabic" w:hAnsi="Noto Naskh Arabic" w:cs="Noto Naskh Arabic" w:eastAsia="Noto Naskh Arabic"/>
                <w:b w:val="0"/>
                <w:i w:val="0"/>
                <w:sz w:val="14"/>
              </w:rPr>
              <w:t>I</w:t>
            </w:r>
          </w:p>
        </w:tc>
        <w:tc>
          <w:tcPr>
            <w:tcW w:type="dxa" w:w="5328"/>
          </w:tcPr>
          <w:p>
            <w:pPr>
              <w:jc w:val="right"/>
              <w:bidi w:val="1"/>
            </w:pPr>
            <w:r>
              <w:rPr>
                <w:rFonts w:ascii="Noto Naskh Arabic" w:hAnsi="Noto Naskh Arabic" w:cs="Noto Naskh Arabic" w:eastAsia="Noto Naskh Arabic"/>
                <w:b w:val="0"/>
                <w:i w:val="0"/>
                <w:sz w:val="14"/>
              </w:rPr>
              <w:t>Prototype وCAP-GO</w:t>
            </w:r>
          </w:p>
        </w:tc>
      </w:tr>
      <w:tr>
        <w:trPr>
          <w:cantSplit/>
        </w:trPr>
        <w:tc>
          <w:tcPr>
            <w:tcW w:type="dxa" w:w="5328"/>
          </w:tcPr>
          <w:p>
            <w:pPr>
              <w:jc w:val="right"/>
              <w:bidi w:val="1"/>
            </w:pPr>
            <w:r>
              <w:rPr>
                <w:rFonts w:ascii="Noto Naskh Arabic" w:hAnsi="Noto Naskh Arabic" w:cs="Noto Naskh Arabic" w:eastAsia="Noto Naskh Arabic"/>
                <w:b w:val="0"/>
                <w:i w:val="0"/>
                <w:sz w:val="14"/>
              </w:rPr>
              <w:t>J</w:t>
            </w:r>
          </w:p>
        </w:tc>
        <w:tc>
          <w:tcPr>
            <w:tcW w:type="dxa" w:w="5328"/>
          </w:tcPr>
          <w:p>
            <w:pPr>
              <w:jc w:val="right"/>
              <w:bidi w:val="1"/>
            </w:pPr>
            <w:r>
              <w:rPr>
                <w:rFonts w:ascii="Noto Naskh Arabic" w:hAnsi="Noto Naskh Arabic" w:cs="Noto Naskh Arabic" w:eastAsia="Noto Naskh Arabic"/>
                <w:b w:val="0"/>
                <w:i w:val="0"/>
                <w:sz w:val="14"/>
              </w:rPr>
              <w:t>ملخص السجلات الحاكمة</w:t>
            </w:r>
          </w:p>
        </w:tc>
      </w:tr>
      <w:tr>
        <w:trPr>
          <w:cantSplit/>
        </w:trPr>
        <w:tc>
          <w:tcPr>
            <w:tcW w:type="dxa" w:w="5328"/>
          </w:tcPr>
          <w:p>
            <w:pPr>
              <w:jc w:val="right"/>
              <w:bidi w:val="1"/>
            </w:pPr>
            <w:r>
              <w:rPr>
                <w:rFonts w:ascii="Noto Naskh Arabic" w:hAnsi="Noto Naskh Arabic" w:cs="Noto Naskh Arabic" w:eastAsia="Noto Naskh Arabic"/>
                <w:b w:val="0"/>
                <w:i w:val="0"/>
                <w:sz w:val="14"/>
              </w:rPr>
              <w:t>K</w:t>
            </w:r>
          </w:p>
        </w:tc>
        <w:tc>
          <w:tcPr>
            <w:tcW w:type="dxa" w:w="5328"/>
          </w:tcPr>
          <w:p>
            <w:pPr>
              <w:jc w:val="right"/>
              <w:bidi w:val="1"/>
            </w:pPr>
            <w:r>
              <w:rPr>
                <w:rFonts w:ascii="Noto Naskh Arabic" w:hAnsi="Noto Naskh Arabic" w:cs="Noto Naskh Arabic" w:eastAsia="Noto Naskh Arabic"/>
                <w:b w:val="0"/>
                <w:i w:val="0"/>
                <w:sz w:val="14"/>
              </w:rPr>
              <w:t>سجل اعتماد حوكمة AI</w:t>
            </w:r>
          </w:p>
        </w:tc>
      </w:tr>
    </w:tbl>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00_PACKAGE_AUTHORITY.md</w:t>
      </w:r>
    </w:p>
    <w:p>
      <w:pPr>
        <w:pStyle w:val="Heading2"/>
        <w:jc w:val="right"/>
        <w:keepNext/>
        <w:bidi w:val="1"/>
      </w:pPr>
      <w:r>
        <w:rPr>
          <w:rFonts w:ascii="Noto Naskh Arabic" w:hAnsi="Noto Naskh Arabic" w:cs="Noto Naskh Arabic" w:eastAsia="Noto Naskh Arabic"/>
          <w:b/>
          <w:i w:val="0"/>
          <w:sz w:val="28"/>
        </w:rPr>
        <w:t>سلطة حزمة لسان القرآن الشاملة — V2</w:t>
      </w:r>
    </w:p>
    <w:p/>
    <w:p>
      <w:pPr>
        <w:spacing w:after="60" w:line="252" w:lineRule="auto"/>
        <w:jc w:val="right"/>
        <w:bidi w:val="1"/>
      </w:pPr>
      <w:r>
        <w:rPr>
          <w:rFonts w:ascii="Noto Naskh Arabic" w:hAnsi="Noto Naskh Arabic" w:cs="Noto Naskh Arabic" w:eastAsia="Noto Naskh Arabic"/>
          <w:b w:val="0"/>
          <w:i w:val="0"/>
          <w:sz w:val="19"/>
        </w:rPr>
        <w:t xml:space="preserve">الحزمة: ‪Quran_Lisan_Complete_Package_V2.1.0‬  </w:t>
      </w:r>
    </w:p>
    <w:p>
      <w:pPr>
        <w:spacing w:after="60" w:line="252" w:lineRule="auto"/>
        <w:jc w:val="right"/>
        <w:bidi w:val="1"/>
      </w:pPr>
      <w:r>
        <w:rPr>
          <w:rFonts w:ascii="Noto Naskh Arabic" w:hAnsi="Noto Naskh Arabic" w:cs="Noto Naskh Arabic" w:eastAsia="Noto Naskh Arabic"/>
          <w:b w:val="0"/>
          <w:i w:val="0"/>
          <w:sz w:val="19"/>
        </w:rPr>
        <w:t xml:space="preserve">الإصدار: ‪2.1.0‬  </w:t>
      </w:r>
    </w:p>
    <w:p>
      <w:pPr>
        <w:spacing w:after="60" w:line="252" w:lineRule="auto"/>
        <w:jc w:val="right"/>
        <w:bidi w:val="1"/>
      </w:pPr>
      <w:r>
        <w:rPr>
          <w:rFonts w:ascii="Noto Naskh Arabic" w:hAnsi="Noto Naskh Arabic" w:cs="Noto Naskh Arabic" w:eastAsia="Noto Naskh Arabic"/>
          <w:b w:val="0"/>
          <w:i w:val="0"/>
          <w:sz w:val="19"/>
        </w:rPr>
        <w:t xml:space="preserve">التاريخ: 2026-09-05  </w:t>
      </w:r>
    </w:p>
    <w:p>
      <w:pPr>
        <w:spacing w:after="60" w:line="252" w:lineRule="auto"/>
        <w:jc w:val="right"/>
        <w:bidi w:val="1"/>
      </w:pPr>
      <w:r>
        <w:rPr>
          <w:rFonts w:ascii="Noto Naskh Arabic" w:hAnsi="Noto Naskh Arabic" w:cs="Noto Naskh Arabic" w:eastAsia="Noto Naskh Arabic"/>
          <w:b w:val="0"/>
          <w:i w:val="0"/>
          <w:sz w:val="19"/>
        </w:rPr>
        <w:t>الحالة: ‪V2.1_CANONICAL_COMPREHENSIVE_BASELINE / READY_FOR_BLIND_IMPLEMENTATION‬</w:t>
      </w:r>
    </w:p>
    <w:p/>
    <w:p>
      <w:pPr>
        <w:pStyle w:val="Heading3"/>
        <w:jc w:val="right"/>
        <w:keepNext/>
        <w:bidi w:val="1"/>
      </w:pPr>
      <w:r>
        <w:rPr>
          <w:rFonts w:ascii="Noto Naskh Arabic" w:hAnsi="Noto Naskh Arabic" w:cs="Noto Naskh Arabic" w:eastAsia="Noto Naskh Arabic"/>
          <w:b/>
          <w:i w:val="0"/>
          <w:sz w:val="24"/>
        </w:rPr>
        <w:t>1. الغرض</w:t>
      </w:r>
    </w:p>
    <w:p>
      <w:pPr>
        <w:spacing w:after="60" w:line="252" w:lineRule="auto"/>
        <w:jc w:val="right"/>
        <w:bidi w:val="1"/>
      </w:pPr>
      <w:r>
        <w:rPr>
          <w:rFonts w:ascii="Noto Naskh Arabic" w:hAnsi="Noto Naskh Arabic" w:cs="Noto Naskh Arabic" w:eastAsia="Noto Naskh Arabic"/>
          <w:b w:val="0"/>
          <w:i w:val="0"/>
          <w:sz w:val="19"/>
        </w:rPr>
        <w:t>V2 هي الحزمة المرجعية والتنفيذية والبحثية الموحدة للمشروع الجديد. تدمج المرجع المنهجي، الإغلاق التنفيذي، عقود البيانات والأدوات والمهارات والوكلاء، ومعيار النتيجة البحثية النهائية وسلسلة اشتقاق الدلالة. لا تتطلب الرجوع إلى حزم v1.0.0 أو v1.0.1 لاتخاذ قرار منهجي أو معماري ضمن نطاق Phase 0 والنموذج الأول.</w:t>
      </w:r>
    </w:p>
    <w:p/>
    <w:p>
      <w:pPr>
        <w:pStyle w:val="Heading3"/>
        <w:jc w:val="right"/>
        <w:keepNext/>
        <w:bidi w:val="1"/>
      </w:pPr>
      <w:r>
        <w:rPr>
          <w:rFonts w:ascii="Noto Naskh Arabic" w:hAnsi="Noto Naskh Arabic" w:cs="Noto Naskh Arabic" w:eastAsia="Noto Naskh Arabic"/>
          <w:b/>
          <w:i w:val="0"/>
          <w:sz w:val="24"/>
        </w:rPr>
        <w:t>2. ترتيب السلطة</w:t>
      </w:r>
    </w:p>
    <w:p>
      <w:pPr>
        <w:spacing w:after="60" w:line="252" w:lineRule="auto"/>
        <w:ind w:right="259"/>
        <w:jc w:val="right"/>
        <w:bidi w:val="1"/>
      </w:pPr>
      <w:r>
        <w:rPr>
          <w:rFonts w:ascii="Noto Naskh Arabic" w:hAnsi="Noto Naskh Arabic" w:cs="Noto Naskh Arabic" w:eastAsia="Noto Naskh Arabic"/>
          <w:b w:val="0"/>
          <w:i w:val="0"/>
          <w:sz w:val="19"/>
        </w:rPr>
        <w:t>1. تعليمات المالك الصريحة الحالية.</w:t>
      </w:r>
    </w:p>
    <w:p>
      <w:pPr>
        <w:spacing w:after="60" w:line="252" w:lineRule="auto"/>
        <w:ind w:right="259"/>
        <w:jc w:val="right"/>
        <w:bidi w:val="1"/>
      </w:pPr>
      <w:r>
        <w:rPr>
          <w:rFonts w:ascii="Noto Naskh Arabic" w:hAnsi="Noto Naskh Arabic" w:cs="Noto Naskh Arabic" w:eastAsia="Noto Naskh Arabic"/>
          <w:b w:val="0"/>
          <w:i w:val="0"/>
          <w:sz w:val="19"/>
        </w:rPr>
        <w:t>2. هذا الملف ‪00_PACKAGE_AUTHORITY.md‬.</w:t>
      </w:r>
    </w:p>
    <w:p>
      <w:pPr>
        <w:spacing w:after="60" w:line="252" w:lineRule="auto"/>
        <w:ind w:right="259"/>
        <w:jc w:val="right"/>
        <w:bidi w:val="1"/>
      </w:pPr>
      <w:r>
        <w:rPr>
          <w:rFonts w:ascii="Noto Naskh Arabic" w:hAnsi="Noto Naskh Arabic" w:cs="Noto Naskh Arabic" w:eastAsia="Noto Naskh Arabic"/>
          <w:b w:val="0"/>
          <w:i w:val="0"/>
          <w:sz w:val="19"/>
        </w:rPr>
        <w:t>3. هدف المنتج والدستور المنهجي والاستدلالي والمصطلحات الحاكمة: ‪reference/01_PRODUCT_CHARTER_AND_SCOPE.md‬, ‪reference/03_METHODOLOGY_AND_EVIDENCE_CONSTITUTION.md‬, ‪reference/02_TERMINOLOGY_AND_LANGUAGE_GOVERNANCE.md‬.</w:t>
      </w:r>
    </w:p>
    <w:p>
      <w:pPr>
        <w:spacing w:after="60" w:line="252" w:lineRule="auto"/>
        <w:ind w:right="259"/>
        <w:jc w:val="right"/>
        <w:bidi w:val="1"/>
      </w:pPr>
      <w:r>
        <w:rPr>
          <w:rFonts w:ascii="Noto Naskh Arabic" w:hAnsi="Noto Naskh Arabic" w:cs="Noto Naskh Arabic" w:eastAsia="Noto Naskh Arabic"/>
          <w:b w:val="0"/>
          <w:i w:val="0"/>
          <w:sz w:val="19"/>
        </w:rPr>
        <w:t>4. دستور حوكمة الذكاء الاصطناعي: ‪reference/07B_AI_GOVERNANCE_CONSTITUTION.md‬، ومقدمته التأسيسية ‪reference/07A_AI_ADOPTION_RATIONALE_AND_EXPECTED_ROLE.md‬.</w:t>
      </w:r>
    </w:p>
    <w:p>
      <w:pPr>
        <w:spacing w:after="60" w:line="252" w:lineRule="auto"/>
        <w:ind w:right="259"/>
        <w:jc w:val="right"/>
        <w:bidi w:val="1"/>
      </w:pPr>
      <w:r>
        <w:rPr>
          <w:rFonts w:ascii="Noto Naskh Arabic" w:hAnsi="Noto Naskh Arabic" w:cs="Noto Naskh Arabic" w:eastAsia="Noto Naskh Arabic"/>
          <w:b w:val="0"/>
          <w:i w:val="0"/>
          <w:sz w:val="19"/>
        </w:rPr>
        <w:t>5. سياسات المصادر والضوابط والسجلات والعقود الآلية داخل ‪reference/‬, ‪registries/‬, ‪contracts/‬ بما لا يتعارض مع المستويات الأعلى.</w:t>
      </w:r>
    </w:p>
    <w:p>
      <w:pPr>
        <w:spacing w:after="60" w:line="252" w:lineRule="auto"/>
        <w:ind w:right="259"/>
        <w:jc w:val="right"/>
        <w:bidi w:val="1"/>
      </w:pPr>
      <w:r>
        <w:rPr>
          <w:rFonts w:ascii="Noto Naskh Arabic" w:hAnsi="Noto Naskh Arabic" w:cs="Noto Naskh Arabic" w:eastAsia="Noto Naskh Arabic"/>
          <w:b w:val="0"/>
          <w:i w:val="0"/>
          <w:sz w:val="19"/>
        </w:rPr>
        <w:t>6. عقود Skills/Agents/Tools وبروتوكولات التنفيذ والبوابات.</w:t>
      </w:r>
    </w:p>
    <w:p>
      <w:pPr>
        <w:spacing w:after="60" w:line="252" w:lineRule="auto"/>
        <w:ind w:right="259"/>
        <w:jc w:val="right"/>
        <w:bidi w:val="1"/>
      </w:pPr>
      <w:r>
        <w:rPr>
          <w:rFonts w:ascii="Noto Naskh Arabic" w:hAnsi="Noto Naskh Arabic" w:cs="Noto Naskh Arabic" w:eastAsia="Noto Naskh Arabic"/>
          <w:b w:val="0"/>
          <w:i w:val="0"/>
          <w:sz w:val="19"/>
        </w:rPr>
        <w:t>7. عقود البحث والمخرجات داخل ‪research/‬.</w:t>
      </w:r>
    </w:p>
    <w:p>
      <w:pPr>
        <w:spacing w:after="60" w:line="252" w:lineRule="auto"/>
        <w:ind w:right="259"/>
        <w:jc w:val="right"/>
        <w:bidi w:val="1"/>
      </w:pPr>
      <w:r>
        <w:rPr>
          <w:rFonts w:ascii="Noto Naskh Arabic" w:hAnsi="Noto Naskh Arabic" w:cs="Noto Naskh Arabic" w:eastAsia="Noto Naskh Arabic"/>
          <w:b w:val="0"/>
          <w:i w:val="0"/>
          <w:sz w:val="19"/>
        </w:rPr>
        <w:t>8. أدلة التنفيذ والقبول وFixtures.</w:t>
      </w:r>
    </w:p>
    <w:p>
      <w:pPr>
        <w:spacing w:after="60" w:line="252" w:lineRule="auto"/>
        <w:ind w:right="259"/>
        <w:jc w:val="right"/>
        <w:bidi w:val="1"/>
      </w:pPr>
      <w:r>
        <w:rPr>
          <w:rFonts w:ascii="Noto Naskh Arabic" w:hAnsi="Noto Naskh Arabic" w:cs="Noto Naskh Arabic" w:eastAsia="Noto Naskh Arabic"/>
          <w:b w:val="0"/>
          <w:i w:val="0"/>
          <w:sz w:val="19"/>
        </w:rPr>
        <w:t>9. ‪inputs/‬ و‪history/‬ مواد تتبع/خبرة وليست سلطة مستقلة.</w:t>
      </w:r>
    </w:p>
    <w:p/>
    <w:p>
      <w:pPr>
        <w:spacing w:after="60" w:line="252" w:lineRule="auto"/>
        <w:jc w:val="right"/>
        <w:bidi w:val="1"/>
      </w:pPr>
      <w:r>
        <w:rPr>
          <w:rFonts w:ascii="Noto Naskh Arabic" w:hAnsi="Noto Naskh Arabic" w:cs="Noto Naskh Arabic" w:eastAsia="Noto Naskh Arabic"/>
          <w:b w:val="0"/>
          <w:i w:val="0"/>
          <w:sz w:val="19"/>
        </w:rPr>
        <w:t>عند التعارض لا يحسم المنفذ بصمت؛ يتبع الأعلى سلطة ويسجل التعارض. السجلات الآلية صورة تنفيذية للقرارات ولا تملك نقض الدستور الأعلى.</w:t>
      </w:r>
    </w:p>
    <w:p/>
    <w:p>
      <w:pPr>
        <w:pStyle w:val="Heading3"/>
        <w:jc w:val="right"/>
        <w:keepNext/>
        <w:bidi w:val="1"/>
      </w:pPr>
      <w:r>
        <w:rPr>
          <w:rFonts w:ascii="Noto Naskh Arabic" w:hAnsi="Noto Naskh Arabic" w:cs="Noto Naskh Arabic" w:eastAsia="Noto Naskh Arabic"/>
          <w:b/>
          <w:i w:val="0"/>
          <w:sz w:val="24"/>
        </w:rPr>
        <w:t>3. ما لم يتغير عن الحزمة السابقة</w:t>
      </w:r>
    </w:p>
    <w:p>
      <w:pPr>
        <w:spacing w:after="60" w:line="252" w:lineRule="auto"/>
        <w:ind w:right="259"/>
        <w:jc w:val="right"/>
        <w:bidi w:val="1"/>
      </w:pPr>
      <w:r>
        <w:rPr>
          <w:rFonts w:ascii="Noto Naskh Arabic" w:hAnsi="Noto Naskh Arabic" w:cs="Noto Naskh Arabic" w:eastAsia="Noto Naskh Arabic"/>
          <w:b w:val="0"/>
          <w:i w:val="0"/>
          <w:sz w:val="19"/>
        </w:rPr>
        <w:t>• الاستقراء القرآني الداخلي هو المسار الأول.</w:t>
      </w:r>
    </w:p>
    <w:p>
      <w:pPr>
        <w:spacing w:after="60" w:line="252" w:lineRule="auto"/>
        <w:ind w:right="259"/>
        <w:jc w:val="right"/>
        <w:bidi w:val="1"/>
      </w:pPr>
      <w:r>
        <w:rPr>
          <w:rFonts w:ascii="Noto Naskh Arabic" w:hAnsi="Noto Naskh Arabic" w:cs="Noto Naskh Arabic" w:eastAsia="Noto Naskh Arabic"/>
          <w:b w:val="0"/>
          <w:i w:val="0"/>
          <w:sz w:val="19"/>
        </w:rPr>
        <w:t>• AI يملك الاستنباط والترجيح ولا يملك اختراع الدليل.</w:t>
      </w:r>
    </w:p>
    <w:p>
      <w:pPr>
        <w:spacing w:after="60" w:line="252" w:lineRule="auto"/>
        <w:ind w:right="259"/>
        <w:jc w:val="right"/>
        <w:bidi w:val="1"/>
      </w:pPr>
      <w:r>
        <w:rPr>
          <w:rFonts w:ascii="Noto Naskh Arabic" w:hAnsi="Noto Naskh Arabic" w:cs="Noto Naskh Arabic" w:eastAsia="Noto Naskh Arabic"/>
          <w:b w:val="0"/>
          <w:i w:val="0"/>
          <w:sz w:val="19"/>
        </w:rPr>
        <w:t>• المعرفة السابقة للنموذج والنتائج السابقة ليست دليلًا بذاتها.</w:t>
      </w:r>
    </w:p>
    <w:p>
      <w:pPr>
        <w:spacing w:after="60" w:line="252" w:lineRule="auto"/>
        <w:ind w:right="259"/>
        <w:jc w:val="right"/>
        <w:bidi w:val="1"/>
      </w:pPr>
      <w:r>
        <w:rPr>
          <w:rFonts w:ascii="Noto Naskh Arabic" w:hAnsi="Noto Naskh Arabic" w:cs="Noto Naskh Arabic" w:eastAsia="Noto Naskh Arabic"/>
          <w:b w:val="0"/>
          <w:i w:val="0"/>
          <w:sz w:val="19"/>
        </w:rPr>
        <w:t>• الفصل بين الجذر/الوحدة المعجمية/الصيغة/التركيب/السياق/المعنى الموضعي إلزامي.</w:t>
      </w:r>
    </w:p>
    <w:p>
      <w:pPr>
        <w:spacing w:after="60" w:line="252" w:lineRule="auto"/>
        <w:ind w:right="259"/>
        <w:jc w:val="right"/>
        <w:bidi w:val="1"/>
      </w:pPr>
      <w:r>
        <w:rPr>
          <w:rFonts w:ascii="Noto Naskh Arabic" w:hAnsi="Noto Naskh Arabic" w:cs="Noto Naskh Arabic" w:eastAsia="Noto Naskh Arabic"/>
          <w:b w:val="0"/>
          <w:i w:val="0"/>
          <w:sz w:val="19"/>
        </w:rPr>
        <w:t>• البدائل والنقض والحالات الصعبة وعدم الحسم عناصر أصلية.</w:t>
      </w:r>
    </w:p>
    <w:p>
      <w:pPr>
        <w:spacing w:after="60" w:line="252" w:lineRule="auto"/>
        <w:ind w:right="259"/>
        <w:jc w:val="right"/>
        <w:bidi w:val="1"/>
      </w:pPr>
      <w:r>
        <w:rPr>
          <w:rFonts w:ascii="Noto Naskh Arabic" w:hAnsi="Noto Naskh Arabic" w:cs="Noto Naskh Arabic" w:eastAsia="Noto Naskh Arabic"/>
          <w:b w:val="0"/>
          <w:i w:val="0"/>
          <w:sz w:val="19"/>
        </w:rPr>
        <w:t>• المصدر والهوية والتغطية والحساب والتحقق القابل للحتمية تنفذ أو تتحقق برمجيًا.</w:t>
      </w:r>
    </w:p>
    <w:p>
      <w:pPr>
        <w:spacing w:after="60" w:line="252" w:lineRule="auto"/>
        <w:ind w:right="259"/>
        <w:jc w:val="right"/>
        <w:bidi w:val="1"/>
      </w:pPr>
      <w:r>
        <w:rPr>
          <w:rFonts w:ascii="Noto Naskh Arabic" w:hAnsi="Noto Naskh Arabic" w:cs="Noto Naskh Arabic" w:eastAsia="Noto Naskh Arabic"/>
          <w:b w:val="0"/>
          <w:i w:val="0"/>
          <w:sz w:val="19"/>
        </w:rPr>
        <w:t>• الثقة والاكتمال والتحقق المستقل أبعاد منفصلة؛ لا نسب ثقة موثوقة قبل المعايرة.</w:t>
      </w:r>
    </w:p>
    <w:p>
      <w:pPr>
        <w:spacing w:after="60" w:line="252" w:lineRule="auto"/>
        <w:ind w:right="259"/>
        <w:jc w:val="right"/>
        <w:bidi w:val="1"/>
      </w:pPr>
      <w:r>
        <w:rPr>
          <w:rFonts w:ascii="Noto Naskh Arabic" w:hAnsi="Noto Naskh Arabic" w:cs="Noto Naskh Arabic" w:eastAsia="Noto Naskh Arabic"/>
          <w:b w:val="0"/>
          <w:i w:val="0"/>
          <w:sz w:val="19"/>
        </w:rPr>
        <w:t>• المصادر الخارجية لا تدخل الاستقراء الداخلي قبل إغلاق نتيجته.</w:t>
      </w:r>
    </w:p>
    <w:p>
      <w:pPr>
        <w:spacing w:after="60" w:line="252" w:lineRule="auto"/>
        <w:ind w:right="259"/>
        <w:jc w:val="right"/>
        <w:bidi w:val="1"/>
      </w:pPr>
      <w:r>
        <w:rPr>
          <w:rFonts w:ascii="Noto Naskh Arabic" w:hAnsi="Noto Naskh Arabic" w:cs="Noto Naskh Arabic" w:eastAsia="Noto Naskh Arabic"/>
          <w:b w:val="0"/>
          <w:i w:val="0"/>
          <w:sz w:val="19"/>
        </w:rPr>
        <w:t>• Gem/Opal قابلان للاستبدال؛ المحرك المستقل هو system of record.</w:t>
      </w:r>
    </w:p>
    <w:p/>
    <w:p>
      <w:pPr>
        <w:pStyle w:val="Heading3"/>
        <w:jc w:val="right"/>
        <w:keepNext/>
        <w:bidi w:val="1"/>
      </w:pPr>
      <w:r>
        <w:rPr>
          <w:rFonts w:ascii="Noto Naskh Arabic" w:hAnsi="Noto Naskh Arabic" w:cs="Noto Naskh Arabic" w:eastAsia="Noto Naskh Arabic"/>
          <w:b/>
          <w:i w:val="0"/>
          <w:sz w:val="24"/>
        </w:rPr>
        <w:t>4. الإضافة المركزية في V2</w:t>
      </w:r>
    </w:p>
    <w:p>
      <w:pPr>
        <w:spacing w:after="60" w:line="252" w:lineRule="auto"/>
        <w:jc w:val="right"/>
        <w:bidi w:val="1"/>
      </w:pPr>
      <w:r>
        <w:rPr>
          <w:rFonts w:ascii="Noto Naskh Arabic" w:hAnsi="Noto Naskh Arabic" w:cs="Noto Naskh Arabic" w:eastAsia="Noto Naskh Arabic"/>
          <w:b w:val="0"/>
          <w:i w:val="0"/>
          <w:sz w:val="19"/>
        </w:rPr>
        <w:t>أصبح شكل النتيجة وسلسلة اشتقاق الدلالة عقدًا رسميًا قابلًا للتحقق. في التحليل الموضعي لا يجوز الانتقال إلى النتيجة النهائية قبل المرور المنظم: الجذر → التصريف/الاشتقاق العام → علاقة المفردة بالجذر → الصيغة والتركيب العامان → تحققهما الخاص → الأدوار → مقتضى السياق → المعنى الموضعي → البيان الدلالي النهائي.</w:t>
      </w:r>
    </w:p>
    <w:p/>
    <w:p>
      <w:pPr>
        <w:pStyle w:val="Heading3"/>
        <w:jc w:val="right"/>
        <w:keepNext/>
        <w:bidi w:val="1"/>
      </w:pPr>
      <w:r>
        <w:rPr>
          <w:rFonts w:ascii="Noto Naskh Arabic" w:hAnsi="Noto Naskh Arabic" w:cs="Noto Naskh Arabic" w:eastAsia="Noto Naskh Arabic"/>
          <w:b/>
          <w:i w:val="0"/>
          <w:sz w:val="24"/>
        </w:rPr>
        <w:t>5. معنى الجاهزية</w:t>
      </w:r>
    </w:p>
    <w:p>
      <w:pPr>
        <w:spacing w:after="60" w:line="252" w:lineRule="auto"/>
        <w:jc w:val="right"/>
        <w:bidi w:val="1"/>
      </w:pPr>
      <w:r>
        <w:rPr>
          <w:rFonts w:ascii="Noto Naskh Arabic" w:hAnsi="Noto Naskh Arabic" w:cs="Noto Naskh Arabic" w:eastAsia="Noto Naskh Arabic"/>
          <w:b w:val="0"/>
          <w:i w:val="0"/>
          <w:sz w:val="19"/>
        </w:rPr>
        <w:t>‪READY_FOR_BLIND_IMPLEMENTATION‬ يعني أن مطورًا جديدًا يستطيع بدء Phase 0 والنموذج الأول من V2 دون قرار منهجي/معماري غير موثق. لا يعني أن المنتج منفذ أو أن نتيجة دلالية بعينها صحيحة أو أن الثقة الرقمية معايرة أو أن CAP-GO-01 قد نجح.</w:t>
      </w:r>
    </w:p>
    <w:p/>
    <w:p/>
    <w:p>
      <w:pPr>
        <w:pStyle w:val="Heading3"/>
        <w:jc w:val="right"/>
        <w:keepNext/>
        <w:bidi w:val="1"/>
      </w:pPr>
      <w:r>
        <w:rPr>
          <w:rFonts w:ascii="Noto Naskh Arabic" w:hAnsi="Noto Naskh Arabic" w:cs="Noto Naskh Arabic" w:eastAsia="Noto Naskh Arabic"/>
          <w:b/>
          <w:i w:val="0"/>
          <w:sz w:val="24"/>
        </w:rPr>
        <w:t>6. إضافة V2.1 — سلطة الذكاء الاصطناعي البحثية</w:t>
      </w:r>
    </w:p>
    <w:p>
      <w:pPr>
        <w:spacing w:after="60" w:line="252" w:lineRule="auto"/>
        <w:jc w:val="right"/>
        <w:bidi w:val="1"/>
      </w:pPr>
      <w:r>
        <w:rPr>
          <w:rFonts w:ascii="Noto Naskh Arabic" w:hAnsi="Noto Naskh Arabic" w:cs="Noto Naskh Arabic" w:eastAsia="Noto Naskh Arabic"/>
          <w:b w:val="0"/>
          <w:i w:val="0"/>
          <w:sz w:val="19"/>
        </w:rPr>
        <w:t>تثبت V2.1 المسار: ‪Proposal → Research Judgment → Verification → Canonical Authorization (when required)‬. ‪SemanticDecision‬ هو حكم بحثي يمكنه الترجيح والرفض وعدم الحسم، لكنه لا يساوي اعتمادًا رسميًا. أمثلة نجاحات AI الخارجية تبرر اختيار الأداة والمعمارية فقط ولا تدخل دليلًا في الاستقراء القرآني الداخلي.</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01_PACKAGE_MAP_AND_START_HERE.md</w:t>
      </w:r>
    </w:p>
    <w:p>
      <w:pPr>
        <w:pStyle w:val="Heading2"/>
        <w:jc w:val="right"/>
        <w:keepNext/>
        <w:bidi w:val="1"/>
      </w:pPr>
      <w:r>
        <w:rPr>
          <w:rFonts w:ascii="Noto Naskh Arabic" w:hAnsi="Noto Naskh Arabic" w:cs="Noto Naskh Arabic" w:eastAsia="Noto Naskh Arabic"/>
          <w:b/>
          <w:i w:val="0"/>
          <w:sz w:val="28"/>
        </w:rPr>
        <w:t>خريطة V2 والبدء بالتنفيذ</w:t>
      </w:r>
    </w:p>
    <w:p/>
    <w:p>
      <w:pPr>
        <w:pStyle w:val="Heading3"/>
        <w:jc w:val="right"/>
        <w:keepNext/>
        <w:bidi w:val="1"/>
      </w:pPr>
      <w:r>
        <w:rPr>
          <w:rFonts w:ascii="Noto Naskh Arabic" w:hAnsi="Noto Naskh Arabic" w:cs="Noto Naskh Arabic" w:eastAsia="Noto Naskh Arabic"/>
          <w:b/>
          <w:i w:val="0"/>
          <w:sz w:val="24"/>
        </w:rPr>
        <w:t>المسار الأدنى للمطور الجديد</w:t>
      </w:r>
    </w:p>
    <w:p>
      <w:pPr>
        <w:spacing w:after="60" w:line="252" w:lineRule="auto"/>
        <w:ind w:right="259"/>
        <w:jc w:val="right"/>
        <w:bidi w:val="1"/>
      </w:pPr>
      <w:r>
        <w:rPr>
          <w:rFonts w:ascii="Noto Naskh Arabic" w:hAnsi="Noto Naskh Arabic" w:cs="Noto Naskh Arabic" w:eastAsia="Noto Naskh Arabic"/>
          <w:b w:val="0"/>
          <w:i w:val="0"/>
          <w:sz w:val="19"/>
        </w:rPr>
        <w:t>1. ‪00_PACKAGE_AUTHORITY.md‬.</w:t>
      </w:r>
    </w:p>
    <w:p>
      <w:pPr>
        <w:spacing w:after="60" w:line="252" w:lineRule="auto"/>
        <w:ind w:right="259"/>
        <w:jc w:val="right"/>
        <w:bidi w:val="1"/>
      </w:pPr>
      <w:r>
        <w:rPr>
          <w:rFonts w:ascii="Noto Naskh Arabic" w:hAnsi="Noto Naskh Arabic" w:cs="Noto Naskh Arabic" w:eastAsia="Noto Naskh Arabic"/>
          <w:b w:val="0"/>
          <w:i w:val="0"/>
          <w:sz w:val="19"/>
        </w:rPr>
        <w:t>2. ‪reference/01_PRODUCT_CHARTER_AND_SCOPE.md‬.</w:t>
      </w:r>
    </w:p>
    <w:p>
      <w:pPr>
        <w:spacing w:after="60" w:line="252" w:lineRule="auto"/>
        <w:ind w:right="259"/>
        <w:jc w:val="right"/>
        <w:bidi w:val="1"/>
      </w:pPr>
      <w:r>
        <w:rPr>
          <w:rFonts w:ascii="Noto Naskh Arabic" w:hAnsi="Noto Naskh Arabic" w:cs="Noto Naskh Arabic" w:eastAsia="Noto Naskh Arabic"/>
          <w:b w:val="0"/>
          <w:i w:val="0"/>
          <w:sz w:val="19"/>
        </w:rPr>
        <w:t>3. ‪reference/02_TERMINOLOGY_AND_LANGUAGE_GOVERNANCE.md‬.</w:t>
      </w:r>
    </w:p>
    <w:p>
      <w:pPr>
        <w:spacing w:after="60" w:line="252" w:lineRule="auto"/>
        <w:ind w:right="259"/>
        <w:jc w:val="right"/>
        <w:bidi w:val="1"/>
      </w:pPr>
      <w:r>
        <w:rPr>
          <w:rFonts w:ascii="Noto Naskh Arabic" w:hAnsi="Noto Naskh Arabic" w:cs="Noto Naskh Arabic" w:eastAsia="Noto Naskh Arabic"/>
          <w:b w:val="0"/>
          <w:i w:val="0"/>
          <w:sz w:val="19"/>
        </w:rPr>
        <w:t>4. ‪reference/03_METHODOLOGY_AND_EVIDENCE_CONSTITUTION.md‬.</w:t>
      </w:r>
    </w:p>
    <w:p>
      <w:pPr>
        <w:spacing w:after="60" w:line="252" w:lineRule="auto"/>
        <w:ind w:right="259"/>
        <w:jc w:val="right"/>
        <w:bidi w:val="1"/>
      </w:pPr>
      <w:r>
        <w:rPr>
          <w:rFonts w:ascii="Noto Naskh Arabic" w:hAnsi="Noto Naskh Arabic" w:cs="Noto Naskh Arabic" w:eastAsia="Noto Naskh Arabic"/>
          <w:b w:val="0"/>
          <w:i w:val="0"/>
          <w:sz w:val="19"/>
        </w:rPr>
        <w:t>5. ‪reference/07A_AI_ADOPTION_RATIONALE_AND_EXPECTED_ROLE.md‬.</w:t>
      </w:r>
    </w:p>
    <w:p>
      <w:pPr>
        <w:spacing w:after="60" w:line="252" w:lineRule="auto"/>
        <w:ind w:right="259"/>
        <w:jc w:val="right"/>
        <w:bidi w:val="1"/>
      </w:pPr>
      <w:r>
        <w:rPr>
          <w:rFonts w:ascii="Noto Naskh Arabic" w:hAnsi="Noto Naskh Arabic" w:cs="Noto Naskh Arabic" w:eastAsia="Noto Naskh Arabic"/>
          <w:b w:val="0"/>
          <w:i w:val="0"/>
          <w:sz w:val="19"/>
        </w:rPr>
        <w:t>6. ‪reference/07B_AI_GOVERNANCE_CONSTITUTION.md‬.</w:t>
      </w:r>
    </w:p>
    <w:p>
      <w:pPr>
        <w:spacing w:after="60" w:line="252" w:lineRule="auto"/>
        <w:ind w:right="259"/>
        <w:jc w:val="right"/>
        <w:bidi w:val="1"/>
      </w:pPr>
      <w:r>
        <w:rPr>
          <w:rFonts w:ascii="Noto Naskh Arabic" w:hAnsi="Noto Naskh Arabic" w:cs="Noto Naskh Arabic" w:eastAsia="Noto Naskh Arabic"/>
          <w:b w:val="0"/>
          <w:i w:val="0"/>
          <w:sz w:val="19"/>
        </w:rPr>
        <w:t>7. ‪reference/07C_AI_GOVERNANCE_CONTROL_MAPPING.md‬.</w:t>
      </w:r>
    </w:p>
    <w:p>
      <w:pPr>
        <w:spacing w:after="60" w:line="252" w:lineRule="auto"/>
        <w:ind w:right="259"/>
        <w:jc w:val="right"/>
        <w:bidi w:val="1"/>
      </w:pPr>
      <w:r>
        <w:rPr>
          <w:rFonts w:ascii="Noto Naskh Arabic" w:hAnsi="Noto Naskh Arabic" w:cs="Noto Naskh Arabic" w:eastAsia="Noto Naskh Arabic"/>
          <w:b w:val="0"/>
          <w:i w:val="0"/>
          <w:sz w:val="19"/>
        </w:rPr>
        <w:t>8. ‪reference/04_SEMANTIC_ANALYSIS_MODEL.md‬.</w:t>
      </w:r>
    </w:p>
    <w:p>
      <w:pPr>
        <w:spacing w:after="60" w:line="252" w:lineRule="auto"/>
        <w:ind w:right="259"/>
        <w:jc w:val="right"/>
        <w:bidi w:val="1"/>
      </w:pPr>
      <w:r>
        <w:rPr>
          <w:rFonts w:ascii="Noto Naskh Arabic" w:hAnsi="Noto Naskh Arabic" w:cs="Noto Naskh Arabic" w:eastAsia="Noto Naskh Arabic"/>
          <w:b w:val="0"/>
          <w:i w:val="0"/>
          <w:sz w:val="19"/>
        </w:rPr>
        <w:t>9. ‪reference/05_ROOT_CONCEPT_CONTRACT.md‬.</w:t>
      </w:r>
    </w:p>
    <w:p>
      <w:pPr>
        <w:spacing w:after="60" w:line="252" w:lineRule="auto"/>
        <w:ind w:right="259"/>
        <w:jc w:val="right"/>
        <w:bidi w:val="1"/>
      </w:pPr>
      <w:r>
        <w:rPr>
          <w:rFonts w:ascii="Noto Naskh Arabic" w:hAnsi="Noto Naskh Arabic" w:cs="Noto Naskh Arabic" w:eastAsia="Noto Naskh Arabic"/>
          <w:b w:val="0"/>
          <w:i w:val="0"/>
          <w:sz w:val="19"/>
        </w:rPr>
        <w:t>10. ‪research/01_FINAL_RESULT_AND_SEMANTIC_DERIVATION_CONTRACT.md‬.</w:t>
      </w:r>
    </w:p>
    <w:p>
      <w:pPr>
        <w:spacing w:after="60" w:line="252" w:lineRule="auto"/>
        <w:ind w:right="259"/>
        <w:jc w:val="right"/>
        <w:bidi w:val="1"/>
      </w:pPr>
      <w:r>
        <w:rPr>
          <w:rFonts w:ascii="Noto Naskh Arabic" w:hAnsi="Noto Naskh Arabic" w:cs="Noto Naskh Arabic" w:eastAsia="Noto Naskh Arabic"/>
          <w:b w:val="0"/>
          <w:i w:val="0"/>
          <w:sz w:val="19"/>
        </w:rPr>
        <w:t>11. ‪research/02_ROOT_RESEARCH_ARTIFACT_CONTRACT.md‬ و‪research/03_TERM_VERSE_ARTIFACT_CONTRACT.md‬.</w:t>
      </w:r>
    </w:p>
    <w:p>
      <w:pPr>
        <w:spacing w:after="60" w:line="252" w:lineRule="auto"/>
        <w:ind w:right="259"/>
        <w:jc w:val="right"/>
        <w:bidi w:val="1"/>
      </w:pPr>
      <w:r>
        <w:rPr>
          <w:rFonts w:ascii="Noto Naskh Arabic" w:hAnsi="Noto Naskh Arabic" w:cs="Noto Naskh Arabic" w:eastAsia="Noto Naskh Arabic"/>
          <w:b w:val="0"/>
          <w:i w:val="0"/>
          <w:sz w:val="19"/>
        </w:rPr>
        <w:t>12. ‪contracts/‬ ثم ‪skills/‬ ثم ‪registries/‬.</w:t>
      </w:r>
    </w:p>
    <w:p>
      <w:pPr>
        <w:spacing w:after="60" w:line="252" w:lineRule="auto"/>
        <w:ind w:right="259"/>
        <w:jc w:val="right"/>
        <w:bidi w:val="1"/>
      </w:pPr>
      <w:r>
        <w:rPr>
          <w:rFonts w:ascii="Noto Naskh Arabic" w:hAnsi="Noto Naskh Arabic" w:cs="Noto Naskh Arabic" w:eastAsia="Noto Naskh Arabic"/>
          <w:b w:val="0"/>
          <w:i w:val="0"/>
          <w:sz w:val="19"/>
        </w:rPr>
        <w:t>13. ‪prototype/PROTOTYPE_ROOT_DECISION.md‬ ثم ‪acceptance/‬.</w:t>
      </w:r>
    </w:p>
    <w:p/>
    <w:p>
      <w:pPr>
        <w:pStyle w:val="Heading3"/>
        <w:jc w:val="right"/>
        <w:keepNext/>
        <w:bidi w:val="1"/>
      </w:pPr>
      <w:r>
        <w:rPr>
          <w:rFonts w:ascii="Noto Naskh Arabic" w:hAnsi="Noto Naskh Arabic" w:cs="Noto Naskh Arabic" w:eastAsia="Noto Naskh Arabic"/>
          <w:b/>
          <w:i w:val="0"/>
          <w:sz w:val="24"/>
        </w:rPr>
        <w:t>الخريطة الموديولية</w:t>
      </w:r>
    </w:p>
    <w:p>
      <w:pPr>
        <w:spacing w:after="60" w:line="252" w:lineRule="auto"/>
        <w:ind w:right="259"/>
        <w:jc w:val="right"/>
        <w:bidi w:val="1"/>
      </w:pPr>
      <w:r>
        <w:rPr>
          <w:rFonts w:ascii="Noto Naskh Arabic" w:hAnsi="Noto Naskh Arabic" w:cs="Noto Naskh Arabic" w:eastAsia="Noto Naskh Arabic"/>
          <w:b w:val="0"/>
          <w:i w:val="0"/>
          <w:sz w:val="19"/>
        </w:rPr>
        <w:t>• ‪reference/‬: الهدف، المنهج، المصطلحات، مقدمة اعتماد AI، دستور حوكمة AI، المعمارية والمتطلبات.</w:t>
      </w:r>
    </w:p>
    <w:p>
      <w:pPr>
        <w:spacing w:after="60" w:line="252" w:lineRule="auto"/>
        <w:ind w:right="259"/>
        <w:jc w:val="right"/>
        <w:bidi w:val="1"/>
      </w:pPr>
      <w:r>
        <w:rPr>
          <w:rFonts w:ascii="Noto Naskh Arabic" w:hAnsi="Noto Naskh Arabic" w:cs="Noto Naskh Arabic" w:eastAsia="Noto Naskh Arabic"/>
          <w:b w:val="0"/>
          <w:i w:val="0"/>
          <w:sz w:val="19"/>
        </w:rPr>
        <w:t>• ‪implementation/‬: إغلاق التنفيذ والتوافق والمصادر والقبول.</w:t>
      </w:r>
    </w:p>
    <w:p>
      <w:pPr>
        <w:spacing w:after="60" w:line="252" w:lineRule="auto"/>
        <w:ind w:right="259"/>
        <w:jc w:val="right"/>
        <w:bidi w:val="1"/>
      </w:pPr>
      <w:r>
        <w:rPr>
          <w:rFonts w:ascii="Noto Naskh Arabic" w:hAnsi="Noto Naskh Arabic" w:cs="Noto Naskh Arabic" w:eastAsia="Noto Naskh Arabic"/>
          <w:b w:val="0"/>
          <w:i w:val="0"/>
          <w:sz w:val="19"/>
        </w:rPr>
        <w:t>• ‪research/‬: طريقة البحث العميق، القالب النهائي، الحدود الدلالية، MOA والمقارنة.</w:t>
      </w:r>
    </w:p>
    <w:p>
      <w:pPr>
        <w:spacing w:after="60" w:line="252" w:lineRule="auto"/>
        <w:ind w:right="259"/>
        <w:jc w:val="right"/>
        <w:bidi w:val="1"/>
      </w:pPr>
      <w:r>
        <w:rPr>
          <w:rFonts w:ascii="Noto Naskh Arabic" w:hAnsi="Noto Naskh Arabic" w:cs="Noto Naskh Arabic" w:eastAsia="Noto Naskh Arabic"/>
          <w:b w:val="0"/>
          <w:i w:val="0"/>
          <w:sz w:val="19"/>
        </w:rPr>
        <w:t>• ‪contracts/‬: Pydantic/JSON Schema/OpenAPI والعقود الحتمية.</w:t>
      </w:r>
    </w:p>
    <w:p>
      <w:pPr>
        <w:spacing w:after="60" w:line="252" w:lineRule="auto"/>
        <w:ind w:right="259"/>
        <w:jc w:val="right"/>
        <w:bidi w:val="1"/>
      </w:pPr>
      <w:r>
        <w:rPr>
          <w:rFonts w:ascii="Noto Naskh Arabic" w:hAnsi="Noto Naskh Arabic" w:cs="Noto Naskh Arabic" w:eastAsia="Noto Naskh Arabic"/>
          <w:b w:val="0"/>
          <w:i w:val="0"/>
          <w:sz w:val="19"/>
        </w:rPr>
        <w:t>• ‪skills/‬: كيف تنفذ المهمات الحساسة.</w:t>
      </w:r>
    </w:p>
    <w:p>
      <w:pPr>
        <w:spacing w:after="60" w:line="252" w:lineRule="auto"/>
        <w:ind w:right="259"/>
        <w:jc w:val="right"/>
        <w:bidi w:val="1"/>
      </w:pPr>
      <w:r>
        <w:rPr>
          <w:rFonts w:ascii="Noto Naskh Arabic" w:hAnsi="Noto Naskh Arabic" w:cs="Noto Naskh Arabic" w:eastAsia="Noto Naskh Arabic"/>
          <w:b w:val="0"/>
          <w:i w:val="0"/>
          <w:sz w:val="19"/>
        </w:rPr>
        <w:t>• ‪registries/‬: المتطلبات والضوابط والقرارات والمصطلحات والحالات.</w:t>
      </w:r>
    </w:p>
    <w:p>
      <w:pPr>
        <w:spacing w:after="60" w:line="252" w:lineRule="auto"/>
        <w:ind w:right="259"/>
        <w:jc w:val="right"/>
        <w:bidi w:val="1"/>
      </w:pPr>
      <w:r>
        <w:rPr>
          <w:rFonts w:ascii="Noto Naskh Arabic" w:hAnsi="Noto Naskh Arabic" w:cs="Noto Naskh Arabic" w:eastAsia="Noto Naskh Arabic"/>
          <w:b w:val="0"/>
          <w:i w:val="0"/>
          <w:sz w:val="19"/>
        </w:rPr>
        <w:t>• ‪acceptance/‬: الاختبارات ومصفوفة Requirement→Test→Evidence→Acceptance.</w:t>
      </w:r>
    </w:p>
    <w:p>
      <w:pPr>
        <w:spacing w:after="60" w:line="252" w:lineRule="auto"/>
        <w:ind w:right="259"/>
        <w:jc w:val="right"/>
        <w:bidi w:val="1"/>
      </w:pPr>
      <w:r>
        <w:rPr>
          <w:rFonts w:ascii="Noto Naskh Arabic" w:hAnsi="Noto Naskh Arabic" w:cs="Noto Naskh Arabic" w:eastAsia="Noto Naskh Arabic"/>
          <w:b w:val="0"/>
          <w:i w:val="0"/>
          <w:sz w:val="19"/>
        </w:rPr>
        <w:t>• ‪prototype/‬: Fixture النموذج الأول.</w:t>
      </w:r>
    </w:p>
    <w:p>
      <w:pPr>
        <w:spacing w:after="60" w:line="252" w:lineRule="auto"/>
        <w:ind w:right="259"/>
        <w:jc w:val="right"/>
        <w:bidi w:val="1"/>
      </w:pPr>
      <w:r>
        <w:rPr>
          <w:rFonts w:ascii="Noto Naskh Arabic" w:hAnsi="Noto Naskh Arabic" w:cs="Noto Naskh Arabic" w:eastAsia="Noto Naskh Arabic"/>
          <w:b w:val="0"/>
          <w:i w:val="0"/>
          <w:sz w:val="19"/>
        </w:rPr>
        <w:t>• ‪sources/‬: ملفات هوية المصادر وبيانات التقييم.</w:t>
      </w:r>
    </w:p>
    <w:p>
      <w:pPr>
        <w:spacing w:after="60" w:line="252" w:lineRule="auto"/>
        <w:ind w:right="259"/>
        <w:jc w:val="right"/>
        <w:bidi w:val="1"/>
      </w:pPr>
      <w:r>
        <w:rPr>
          <w:rFonts w:ascii="Noto Naskh Arabic" w:hAnsi="Noto Naskh Arabic" w:cs="Noto Naskh Arabic" w:eastAsia="Noto Naskh Arabic"/>
          <w:b w:val="0"/>
          <w:i w:val="0"/>
          <w:sz w:val="19"/>
        </w:rPr>
        <w:t>• ‪cap-go-01/‬: اختبار قدرة Gem/Opal.</w:t>
      </w:r>
    </w:p>
    <w:p>
      <w:pPr>
        <w:spacing w:after="60" w:line="252" w:lineRule="auto"/>
        <w:ind w:right="259"/>
        <w:jc w:val="right"/>
        <w:bidi w:val="1"/>
      </w:pPr>
      <w:r>
        <w:rPr>
          <w:rFonts w:ascii="Noto Naskh Arabic" w:hAnsi="Noto Naskh Arabic" w:cs="Noto Naskh Arabic" w:eastAsia="Noto Naskh Arabic"/>
          <w:b w:val="0"/>
          <w:i w:val="0"/>
          <w:sz w:val="19"/>
        </w:rPr>
        <w:t>• ‪inputs/‬: مدخلات المالك والمادة البحثية المرجعية غير الحاكمة.</w:t>
      </w:r>
    </w:p>
    <w:p>
      <w:pPr>
        <w:spacing w:after="60" w:line="252" w:lineRule="auto"/>
        <w:ind w:right="259"/>
        <w:jc w:val="right"/>
        <w:bidi w:val="1"/>
      </w:pPr>
      <w:r>
        <w:rPr>
          <w:rFonts w:ascii="Noto Naskh Arabic" w:hAnsi="Noto Naskh Arabic" w:cs="Noto Naskh Arabic" w:eastAsia="Noto Naskh Arabic"/>
          <w:b w:val="0"/>
          <w:i w:val="0"/>
          <w:sz w:val="19"/>
        </w:rPr>
        <w:t>• ‪history/‬: أثر الإصدارات والمصالحة، غير حاكم.</w:t>
      </w:r>
    </w:p>
    <w:p>
      <w:pPr>
        <w:spacing w:after="60" w:line="252" w:lineRule="auto"/>
        <w:ind w:right="259"/>
        <w:jc w:val="right"/>
        <w:bidi w:val="1"/>
      </w:pPr>
      <w:r>
        <w:rPr>
          <w:rFonts w:ascii="Noto Naskh Arabic" w:hAnsi="Noto Naskh Arabic" w:cs="Noto Naskh Arabic" w:eastAsia="Noto Naskh Arabic"/>
          <w:b w:val="0"/>
          <w:i w:val="0"/>
          <w:sz w:val="19"/>
        </w:rPr>
        <w:t>• ‪release-evidence/‬: أدلة إنشاء V2 وتحققها.</w:t>
      </w:r>
    </w:p>
    <w:p/>
    <w:p>
      <w:pPr>
        <w:spacing w:after="60" w:line="252" w:lineRule="auto"/>
        <w:ind w:right="259"/>
        <w:jc w:val="right"/>
        <w:bidi w:val="1"/>
      </w:pPr>
      <w:r>
        <w:rPr>
          <w:rFonts w:ascii="Noto Naskh Arabic" w:hAnsi="Noto Naskh Arabic" w:cs="Noto Naskh Arabic" w:eastAsia="Noto Naskh Arabic"/>
          <w:b w:val="0"/>
          <w:i w:val="0"/>
          <w:sz w:val="19"/>
        </w:rPr>
        <w:t>• ‪sources/AI_CAPABILITY_EVIDENCE_REGISTRY.csv‬: أدلة خارجية لتبرير قدرات AI وحدود الاستدلال منها؛ ليست دليلًا دلاليًا قرآنيًا.</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02_V2_CHANGELOG_AND_INTEGRATION.md</w:t>
      </w:r>
    </w:p>
    <w:p>
      <w:pPr>
        <w:pStyle w:val="Heading2"/>
        <w:jc w:val="right"/>
        <w:keepNext/>
        <w:bidi w:val="1"/>
      </w:pPr>
      <w:r>
        <w:rPr>
          <w:rFonts w:ascii="Noto Naskh Arabic" w:hAnsi="Noto Naskh Arabic" w:cs="Noto Naskh Arabic" w:eastAsia="Noto Naskh Arabic"/>
          <w:b/>
          <w:i w:val="0"/>
          <w:sz w:val="28"/>
        </w:rPr>
        <w:t>سجل تكامل V2 — محدث إلى 2.1.0</w:t>
      </w:r>
    </w:p>
    <w:p/>
    <w:p>
      <w:pPr>
        <w:spacing w:after="60" w:line="252" w:lineRule="auto"/>
        <w:jc w:val="right"/>
        <w:bidi w:val="1"/>
      </w:pPr>
      <w:r>
        <w:rPr>
          <w:rFonts w:ascii="Noto Naskh Arabic" w:hAnsi="Noto Naskh Arabic" w:cs="Noto Naskh Arabic" w:eastAsia="Noto Naskh Arabic"/>
          <w:b w:val="0"/>
          <w:i w:val="0"/>
          <w:sz w:val="19"/>
        </w:rPr>
        <w:t>V2 لا تعيد فتح المنهج الأساسي؛ هي دمج كامل وترقية لعقود البحث والمخرجات.</w:t>
      </w:r>
    </w:p>
    <w:p/>
    <w:p>
      <w:pPr>
        <w:pStyle w:val="Heading3"/>
        <w:jc w:val="right"/>
        <w:keepNext/>
        <w:bidi w:val="1"/>
      </w:pPr>
      <w:r>
        <w:rPr>
          <w:rFonts w:ascii="Noto Naskh Arabic" w:hAnsi="Noto Naskh Arabic" w:cs="Noto Naskh Arabic" w:eastAsia="Noto Naskh Arabic"/>
          <w:b/>
          <w:i w:val="0"/>
          <w:sz w:val="24"/>
        </w:rPr>
        <w:t>مدمج من المرجع السابق</w:t>
      </w:r>
    </w:p>
    <w:p>
      <w:pPr>
        <w:spacing w:after="60" w:line="252" w:lineRule="auto"/>
        <w:jc w:val="right"/>
        <w:bidi w:val="1"/>
      </w:pPr>
      <w:r>
        <w:rPr>
          <w:rFonts w:ascii="Noto Naskh Arabic" w:hAnsi="Noto Naskh Arabic" w:cs="Noto Naskh Arabic" w:eastAsia="Noto Naskh Arabic"/>
          <w:b w:val="0"/>
          <w:i w:val="0"/>
          <w:sz w:val="19"/>
        </w:rPr>
        <w:t>كل مبادئ v1.0.0 المعتمدة، بعد تطبيق تصحيحات v1.0.1 التنفيذية، بما في ذلك الاستقراء الداخلي، العزل، المفهوم الجذري، الفصل الطبقي، الثقة/الاكتمال، المعمارية الهجينة، الأدوات والمهارات والوكلاء.</w:t>
      </w:r>
    </w:p>
    <w:p/>
    <w:p>
      <w:pPr>
        <w:pStyle w:val="Heading3"/>
        <w:jc w:val="right"/>
        <w:keepNext/>
        <w:bidi w:val="1"/>
      </w:pPr>
      <w:r>
        <w:rPr>
          <w:rFonts w:ascii="Noto Naskh Arabic" w:hAnsi="Noto Naskh Arabic" w:cs="Noto Naskh Arabic" w:eastAsia="Noto Naskh Arabic"/>
          <w:b/>
          <w:i w:val="0"/>
          <w:sz w:val="24"/>
        </w:rPr>
        <w:t>مدمج من الإغلاق التنفيذي v1.0.1</w:t>
      </w:r>
    </w:p>
    <w:p>
      <w:pPr>
        <w:spacing w:after="60" w:line="252" w:lineRule="auto"/>
        <w:jc w:val="right"/>
        <w:bidi w:val="1"/>
      </w:pPr>
      <w:r>
        <w:rPr>
          <w:rFonts w:ascii="Noto Naskh Arabic" w:hAnsi="Noto Naskh Arabic" w:cs="Noto Naskh Arabic" w:eastAsia="Noto Naskh Arabic"/>
          <w:b w:val="0"/>
          <w:i w:val="0"/>
          <w:sz w:val="19"/>
        </w:rPr>
        <w:t>Pydantic v2 schemas، Tool Gateway، registries، tests، Tanzil profile، Prototype SLM-01، CAP-GO-01، وrelease reproducibility.</w:t>
      </w:r>
    </w:p>
    <w:p/>
    <w:p>
      <w:pPr>
        <w:pStyle w:val="Heading3"/>
        <w:jc w:val="right"/>
        <w:keepNext/>
        <w:bidi w:val="1"/>
      </w:pPr>
      <w:r>
        <w:rPr>
          <w:rFonts w:ascii="Noto Naskh Arabic" w:hAnsi="Noto Naskh Arabic" w:cs="Noto Naskh Arabic" w:eastAsia="Noto Naskh Arabic"/>
          <w:b/>
          <w:i w:val="0"/>
          <w:sz w:val="24"/>
        </w:rPr>
        <w:t>إضافات V2</w:t>
      </w:r>
    </w:p>
    <w:p>
      <w:pPr>
        <w:spacing w:after="60" w:line="252" w:lineRule="auto"/>
        <w:ind w:right="259"/>
        <w:jc w:val="right"/>
        <w:bidi w:val="1"/>
      </w:pPr>
      <w:r>
        <w:rPr>
          <w:rFonts w:ascii="Noto Naskh Arabic" w:hAnsi="Noto Naskh Arabic" w:cs="Noto Naskh Arabic" w:eastAsia="Noto Naskh Arabic"/>
          <w:b w:val="0"/>
          <w:i w:val="0"/>
          <w:sz w:val="19"/>
        </w:rPr>
        <w:t>1. ‪SemanticDerivationChain‬ — سلسلة اشتقاق الدلالة الإلزامية من العام إلى الخاص.</w:t>
      </w:r>
    </w:p>
    <w:p>
      <w:pPr>
        <w:spacing w:after="60" w:line="252" w:lineRule="auto"/>
        <w:ind w:right="259"/>
        <w:jc w:val="right"/>
        <w:bidi w:val="1"/>
      </w:pPr>
      <w:r>
        <w:rPr>
          <w:rFonts w:ascii="Noto Naskh Arabic" w:hAnsi="Noto Naskh Arabic" w:cs="Noto Naskh Arabic" w:eastAsia="Noto Naskh Arabic"/>
          <w:b w:val="0"/>
          <w:i w:val="0"/>
          <w:sz w:val="19"/>
        </w:rPr>
        <w:t>2. ‪SemanticBoundary‬ — REQUIRED/PERMITTED/EXCLUDED/UNKNOWN/LOCAL_REALIZATION.</w:t>
      </w:r>
    </w:p>
    <w:p>
      <w:pPr>
        <w:spacing w:after="60" w:line="252" w:lineRule="auto"/>
        <w:ind w:right="259"/>
        <w:jc w:val="right"/>
        <w:bidi w:val="1"/>
      </w:pPr>
      <w:r>
        <w:rPr>
          <w:rFonts w:ascii="Noto Naskh Arabic" w:hAnsi="Noto Naskh Arabic" w:cs="Noto Naskh Arabic" w:eastAsia="Noto Naskh Arabic"/>
          <w:b w:val="0"/>
          <w:i w:val="0"/>
          <w:sz w:val="19"/>
        </w:rPr>
        <w:t>3. ‪DecisiveContextAssessment‬ — فصل الشاهد التوضيحي عن السياق الحاسم.</w:t>
      </w:r>
    </w:p>
    <w:p>
      <w:pPr>
        <w:spacing w:after="60" w:line="252" w:lineRule="auto"/>
        <w:ind w:right="259"/>
        <w:jc w:val="right"/>
        <w:bidi w:val="1"/>
      </w:pPr>
      <w:r>
        <w:rPr>
          <w:rFonts w:ascii="Noto Naskh Arabic" w:hAnsi="Noto Naskh Arabic" w:cs="Noto Naskh Arabic" w:eastAsia="Noto Naskh Arabic"/>
          <w:b w:val="0"/>
          <w:i w:val="0"/>
          <w:sz w:val="19"/>
        </w:rPr>
        <w:t>4. ‪HypothesisOrigin‬ — تمييز منشأ الفرضية دون جعله معيار صحة.</w:t>
      </w:r>
    </w:p>
    <w:p>
      <w:pPr>
        <w:spacing w:after="60" w:line="252" w:lineRule="auto"/>
        <w:ind w:right="259"/>
        <w:jc w:val="right"/>
        <w:bidi w:val="1"/>
      </w:pPr>
      <w:r>
        <w:rPr>
          <w:rFonts w:ascii="Noto Naskh Arabic" w:hAnsi="Noto Naskh Arabic" w:cs="Noto Naskh Arabic" w:eastAsia="Noto Naskh Arabic"/>
          <w:b w:val="0"/>
          <w:i w:val="0"/>
          <w:sz w:val="19"/>
        </w:rPr>
        <w:t>5. توسيع ‪FalsificationRun‬ بالتنبؤات وشروط الإضعاف/الرفض/إعادة الفتح.</w:t>
      </w:r>
    </w:p>
    <w:p>
      <w:pPr>
        <w:spacing w:after="60" w:line="252" w:lineRule="auto"/>
        <w:ind w:right="259"/>
        <w:jc w:val="right"/>
        <w:bidi w:val="1"/>
      </w:pPr>
      <w:r>
        <w:rPr>
          <w:rFonts w:ascii="Noto Naskh Arabic" w:hAnsi="Noto Naskh Arabic" w:cs="Noto Naskh Arabic" w:eastAsia="Noto Naskh Arabic"/>
          <w:b w:val="0"/>
          <w:i w:val="0"/>
          <w:sz w:val="19"/>
        </w:rPr>
        <w:t>6. توسيع ‪SemanticNeighborResult‬ إلى Distinction Card قابلة للتدقيق.</w:t>
      </w:r>
    </w:p>
    <w:p>
      <w:pPr>
        <w:spacing w:after="60" w:line="252" w:lineRule="auto"/>
        <w:ind w:right="259"/>
        <w:jc w:val="right"/>
        <w:bidi w:val="1"/>
      </w:pPr>
      <w:r>
        <w:rPr>
          <w:rFonts w:ascii="Noto Naskh Arabic" w:hAnsi="Noto Naskh Arabic" w:cs="Noto Naskh Arabic" w:eastAsia="Noto Naskh Arabic"/>
          <w:b w:val="0"/>
          <w:i w:val="0"/>
          <w:sz w:val="19"/>
        </w:rPr>
        <w:t>7. ‪SemanticOperatorContribution‬ لفصل التصريف/الاشتقاق/الصيغة/التركيب العام والموضعي.</w:t>
      </w:r>
    </w:p>
    <w:p>
      <w:pPr>
        <w:spacing w:after="60" w:line="252" w:lineRule="auto"/>
        <w:ind w:right="259"/>
        <w:jc w:val="right"/>
        <w:bidi w:val="1"/>
      </w:pPr>
      <w:r>
        <w:rPr>
          <w:rFonts w:ascii="Noto Naskh Arabic" w:hAnsi="Noto Naskh Arabic" w:cs="Noto Naskh Arabic" w:eastAsia="Noto Naskh Arabic"/>
          <w:b w:val="0"/>
          <w:i w:val="0"/>
          <w:sz w:val="19"/>
        </w:rPr>
        <w:t>8. ‪RootResearchArtifact‬, ‪TermResearchArtifact‬, ‪VerseSemanticAnalysisArtifact‬.</w:t>
      </w:r>
    </w:p>
    <w:p>
      <w:pPr>
        <w:spacing w:after="60" w:line="252" w:lineRule="auto"/>
        <w:ind w:right="259"/>
        <w:jc w:val="right"/>
        <w:bidi w:val="1"/>
      </w:pPr>
      <w:r>
        <w:rPr>
          <w:rFonts w:ascii="Noto Naskh Arabic" w:hAnsi="Noto Naskh Arabic" w:cs="Noto Naskh Arabic" w:eastAsia="Noto Naskh Arabic"/>
          <w:b w:val="0"/>
          <w:i w:val="0"/>
          <w:sz w:val="19"/>
        </w:rPr>
        <w:t>9. ‪RootCard‬/‪TermCard‬ كنماذج عرض مشتقة لا تنشئ حقيقة.</w:t>
      </w:r>
    </w:p>
    <w:p>
      <w:pPr>
        <w:spacing w:after="60" w:line="252" w:lineRule="auto"/>
        <w:ind w:right="259"/>
        <w:jc w:val="right"/>
        <w:bidi w:val="1"/>
      </w:pPr>
      <w:r>
        <w:rPr>
          <w:rFonts w:ascii="Noto Naskh Arabic" w:hAnsi="Noto Naskh Arabic" w:cs="Noto Naskh Arabic" w:eastAsia="Noto Naskh Arabic"/>
          <w:b w:val="0"/>
          <w:i w:val="0"/>
          <w:sz w:val="19"/>
        </w:rPr>
        <w:t>10. ‪MOADeepReviewReport‬ كبروتوكول مراجعة اختياري؛ consensus لا يساوي Evidence.</w:t>
      </w:r>
    </w:p>
    <w:p>
      <w:pPr>
        <w:spacing w:after="60" w:line="252" w:lineRule="auto"/>
        <w:ind w:right="259"/>
        <w:jc w:val="right"/>
        <w:bidi w:val="1"/>
      </w:pPr>
      <w:r>
        <w:rPr>
          <w:rFonts w:ascii="Noto Naskh Arabic" w:hAnsi="Noto Naskh Arabic" w:cs="Noto Naskh Arabic" w:eastAsia="Noto Naskh Arabic"/>
          <w:b w:val="0"/>
          <w:i w:val="0"/>
          <w:sz w:val="19"/>
        </w:rPr>
        <w:t>11. ‪PriorClaimAssessment‬ لتأهيل المواد السابقة مع الحفاظ على أثرها.</w:t>
      </w:r>
    </w:p>
    <w:p>
      <w:pPr>
        <w:spacing w:after="60" w:line="252" w:lineRule="auto"/>
        <w:ind w:right="259"/>
        <w:jc w:val="right"/>
        <w:bidi w:val="1"/>
      </w:pPr>
      <w:r>
        <w:rPr>
          <w:rFonts w:ascii="Noto Naskh Arabic" w:hAnsi="Noto Naskh Arabic" w:cs="Noto Naskh Arabic" w:eastAsia="Noto Naskh Arabic"/>
          <w:b w:val="0"/>
          <w:i w:val="0"/>
          <w:sz w:val="19"/>
        </w:rPr>
        <w:t>12. ‪CrossRootConsistencyReview‬ للمرحلة التي تتجاوز الجذر الأول.</w:t>
      </w:r>
    </w:p>
    <w:p/>
    <w:p/>
    <w:p>
      <w:pPr>
        <w:pStyle w:val="Heading3"/>
        <w:jc w:val="right"/>
        <w:keepNext/>
        <w:bidi w:val="1"/>
      </w:pPr>
      <w:r>
        <w:rPr>
          <w:rFonts w:ascii="Noto Naskh Arabic" w:hAnsi="Noto Naskh Arabic" w:cs="Noto Naskh Arabic" w:eastAsia="Noto Naskh Arabic"/>
          <w:b/>
          <w:i w:val="0"/>
          <w:sz w:val="24"/>
        </w:rPr>
        <w:t>إضافات V2.1 — دستور حوكمة الذكاء الاصطناعي</w:t>
      </w:r>
    </w:p>
    <w:p>
      <w:pPr>
        <w:spacing w:after="60" w:line="252" w:lineRule="auto"/>
        <w:ind w:right="259"/>
        <w:jc w:val="right"/>
        <w:bidi w:val="1"/>
      </w:pPr>
      <w:r>
        <w:rPr>
          <w:rFonts w:ascii="Noto Naskh Arabic" w:hAnsi="Noto Naskh Arabic" w:cs="Noto Naskh Arabic" w:eastAsia="Noto Naskh Arabic"/>
          <w:b w:val="0"/>
          <w:i w:val="0"/>
          <w:sz w:val="19"/>
        </w:rPr>
        <w:t>13. اعتماد مقدمة تأسيسية موثقة تشرح مبرر استخدام AI، وظائفه المتوقعة، وحدود الادعاء.</w:t>
      </w:r>
    </w:p>
    <w:p>
      <w:pPr>
        <w:spacing w:after="60" w:line="252" w:lineRule="auto"/>
        <w:ind w:right="259"/>
        <w:jc w:val="right"/>
        <w:bidi w:val="1"/>
      </w:pPr>
      <w:r>
        <w:rPr>
          <w:rFonts w:ascii="Noto Naskh Arabic" w:hAnsi="Noto Naskh Arabic" w:cs="Noto Naskh Arabic" w:eastAsia="Noto Naskh Arabic"/>
          <w:b w:val="0"/>
          <w:i w:val="0"/>
          <w:sz w:val="19"/>
        </w:rPr>
        <w:t>14. اعتماد ‪07B_AI_GOVERNANCE_CONSTITUTION.md‬ فوق Skills/Agents/Tools وتحت هدف المشروع ودستوره المنهجي.</w:t>
      </w:r>
    </w:p>
    <w:p>
      <w:pPr>
        <w:spacing w:after="60" w:line="252" w:lineRule="auto"/>
        <w:ind w:right="259"/>
        <w:jc w:val="right"/>
        <w:bidi w:val="1"/>
      </w:pPr>
      <w:r>
        <w:rPr>
          <w:rFonts w:ascii="Noto Naskh Arabic" w:hAnsi="Noto Naskh Arabic" w:cs="Noto Naskh Arabic" w:eastAsia="Noto Naskh Arabic"/>
          <w:b w:val="0"/>
          <w:i w:val="0"/>
          <w:sz w:val="19"/>
        </w:rPr>
        <w:t>15. إضافة ‪Research Judgment‬ كمرحلة مفهومية بين Proposal وVerification، مع إبقاء الاعتماد الرسمي مستقلًا.</w:t>
      </w:r>
    </w:p>
    <w:p>
      <w:pPr>
        <w:spacing w:after="60" w:line="252" w:lineRule="auto"/>
        <w:ind w:right="259"/>
        <w:jc w:val="right"/>
        <w:bidi w:val="1"/>
      </w:pPr>
      <w:r>
        <w:rPr>
          <w:rFonts w:ascii="Noto Naskh Arabic" w:hAnsi="Noto Naskh Arabic" w:cs="Noto Naskh Arabic" w:eastAsia="Noto Naskh Arabic"/>
          <w:b w:val="0"/>
          <w:i w:val="0"/>
          <w:sz w:val="19"/>
        </w:rPr>
        <w:t>16. إضافة ‪CanonicalAuthorization‬ كسجل مستقل عندما تتطلب السياسة إدخال النتيجة إلى المعرفة الرسمية.</w:t>
      </w:r>
    </w:p>
    <w:p>
      <w:pPr>
        <w:spacing w:after="60" w:line="252" w:lineRule="auto"/>
        <w:ind w:right="259"/>
        <w:jc w:val="right"/>
        <w:bidi w:val="1"/>
      </w:pPr>
      <w:r>
        <w:rPr>
          <w:rFonts w:ascii="Noto Naskh Arabic" w:hAnsi="Noto Naskh Arabic" w:cs="Noto Naskh Arabic" w:eastAsia="Noto Naskh Arabic"/>
          <w:b w:val="0"/>
          <w:i w:val="0"/>
          <w:sz w:val="19"/>
        </w:rPr>
        <w:t>17. تثبيت ‪Capability Evidence ≠ Quranic Semantic Evidence‬.</w:t>
      </w:r>
    </w:p>
    <w:p>
      <w:pPr>
        <w:spacing w:after="60" w:line="252" w:lineRule="auto"/>
        <w:ind w:right="259"/>
        <w:jc w:val="right"/>
        <w:bidi w:val="1"/>
      </w:pPr>
      <w:r>
        <w:rPr>
          <w:rFonts w:ascii="Noto Naskh Arabic" w:hAnsi="Noto Naskh Arabic" w:cs="Noto Naskh Arabic" w:eastAsia="Noto Naskh Arabic"/>
          <w:b w:val="0"/>
          <w:i w:val="0"/>
          <w:sz w:val="19"/>
        </w:rPr>
        <w:t>18. تجميع مبادئ الحوكمة التفصيلية تحت 12 مبدأ دستوريًا أعلى دون حذف مادة وثيقة المالك.</w:t>
      </w:r>
    </w:p>
    <w:p>
      <w:pPr>
        <w:spacing w:after="60" w:line="252" w:lineRule="auto"/>
        <w:ind w:right="259"/>
        <w:jc w:val="right"/>
        <w:bidi w:val="1"/>
      </w:pPr>
      <w:r>
        <w:rPr>
          <w:rFonts w:ascii="Noto Naskh Arabic" w:hAnsi="Noto Naskh Arabic" w:cs="Noto Naskh Arabic" w:eastAsia="Noto Naskh Arabic"/>
          <w:b w:val="0"/>
          <w:i w:val="0"/>
          <w:sz w:val="19"/>
        </w:rPr>
        <w:t>19. إضافة سجل أدلة خارجي ‪sources/AI_CAPABILITY_EVIDENCE_REGISTRY.csv‬ مع حدود كل مثال.</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03_V2_ACCEPTANCE_AND_LIMITS.md</w:t>
      </w:r>
    </w:p>
    <w:p>
      <w:pPr>
        <w:pStyle w:val="Heading2"/>
        <w:jc w:val="right"/>
        <w:keepNext/>
        <w:bidi w:val="1"/>
      </w:pPr>
      <w:r>
        <w:rPr>
          <w:rFonts w:ascii="Noto Naskh Arabic" w:hAnsi="Noto Naskh Arabic" w:cs="Noto Naskh Arabic" w:eastAsia="Noto Naskh Arabic"/>
          <w:b/>
          <w:i w:val="0"/>
          <w:sz w:val="28"/>
        </w:rPr>
        <w:t>معيار قبول V2 وحدود الحكم</w:t>
      </w:r>
    </w:p>
    <w:p/>
    <w:p>
      <w:pPr>
        <w:spacing w:after="60" w:line="252" w:lineRule="auto"/>
        <w:jc w:val="right"/>
        <w:bidi w:val="1"/>
      </w:pPr>
      <w:r>
        <w:rPr>
          <w:rFonts w:ascii="Noto Naskh Arabic" w:hAnsi="Noto Naskh Arabic" w:cs="Noto Naskh Arabic" w:eastAsia="Noto Naskh Arabic"/>
          <w:b w:val="0"/>
          <w:i w:val="0"/>
          <w:sz w:val="19"/>
        </w:rPr>
        <w:t>تعتبر الحزمة صالحة للتنفيذ الأعمى ضمن Phase 0 والنموذج الأول إذا اجتازت الاختبارات الثابتة للعقود والسجلات والمصادر وFixtures، وأصبح شكل النتيجة البحثية وسلسلة اشتقاق الدلالة محددين في Schema/Skill/Template.</w:t>
      </w:r>
    </w:p>
    <w:p/>
    <w:p>
      <w:pPr>
        <w:spacing w:after="60" w:line="252" w:lineRule="auto"/>
        <w:jc w:val="right"/>
        <w:bidi w:val="1"/>
      </w:pPr>
      <w:r>
        <w:rPr>
          <w:rFonts w:ascii="Noto Naskh Arabic" w:hAnsi="Noto Naskh Arabic" w:cs="Noto Naskh Arabic" w:eastAsia="Noto Naskh Arabic"/>
          <w:b w:val="0"/>
          <w:i w:val="0"/>
          <w:sz w:val="19"/>
        </w:rPr>
        <w:t>هذا لا يثبت: صحة أي مفهوم جذري بعينه؛ نجاح CAP-GO-01؛ معايرة نسب الثقة؛ أو اجتياز تقييمات النموذج والمنتج التي تتطلب Runtime فعليًا.</w:t>
      </w:r>
    </w:p>
    <w:p/>
    <w:p>
      <w:pPr>
        <w:spacing w:after="60" w:line="252" w:lineRule="auto"/>
        <w:jc w:val="right"/>
        <w:bidi w:val="1"/>
      </w:pPr>
      <w:r>
        <w:rPr>
          <w:rFonts w:ascii="Noto Naskh Arabic" w:hAnsi="Noto Naskh Arabic" w:cs="Noto Naskh Arabic" w:eastAsia="Noto Naskh Arabic"/>
          <w:b w:val="0"/>
          <w:i w:val="0"/>
          <w:sz w:val="19"/>
        </w:rPr>
        <w:t>‪UNRESOLVED‬ نتيجة مقبولة إذا ظهرت الفجوة والأدلة المطلوبة وشروط إعادة الفتح.</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04_CANONICAL_COMPONENTS.md</w:t>
      </w:r>
    </w:p>
    <w:p>
      <w:pPr>
        <w:pStyle w:val="Heading2"/>
        <w:jc w:val="right"/>
        <w:keepNext/>
        <w:bidi w:val="1"/>
      </w:pPr>
      <w:r>
        <w:rPr>
          <w:rFonts w:ascii="Noto Naskh Arabic" w:hAnsi="Noto Naskh Arabic" w:cs="Noto Naskh Arabic" w:eastAsia="Noto Naskh Arabic"/>
          <w:b/>
          <w:i w:val="0"/>
          <w:sz w:val="28"/>
        </w:rPr>
        <w:t>المكونات الحاكمة في V2</w:t>
      </w:r>
    </w:p>
    <w:p/>
    <w:p>
      <w:pPr>
        <w:spacing w:after="60" w:line="252" w:lineRule="auto"/>
        <w:ind w:right="259"/>
        <w:jc w:val="right"/>
        <w:bidi w:val="1"/>
      </w:pPr>
      <w:r>
        <w:rPr>
          <w:rFonts w:ascii="Noto Naskh Arabic" w:hAnsi="Noto Naskh Arabic" w:cs="Noto Naskh Arabic" w:eastAsia="Noto Naskh Arabic"/>
          <w:b w:val="0"/>
          <w:i w:val="0"/>
          <w:sz w:val="19"/>
        </w:rPr>
        <w:t>• Authority: ‪00_PACKAGE_AUTHORITY.md‬.</w:t>
      </w:r>
    </w:p>
    <w:p>
      <w:pPr>
        <w:spacing w:after="60" w:line="252" w:lineRule="auto"/>
        <w:ind w:right="259"/>
        <w:jc w:val="right"/>
        <w:bidi w:val="1"/>
      </w:pPr>
      <w:r>
        <w:rPr>
          <w:rFonts w:ascii="Noto Naskh Arabic" w:hAnsi="Noto Naskh Arabic" w:cs="Noto Naskh Arabic" w:eastAsia="Noto Naskh Arabic"/>
          <w:b w:val="0"/>
          <w:i w:val="0"/>
          <w:sz w:val="19"/>
        </w:rPr>
        <w:t>• Terminology: ‪registries/TERMINOLOGY_REGISTRY.csv‬ + ‪reference/02_TERMINOLOGY_AND_LANGUAGE_GOVERNANCE.md‬.</w:t>
      </w:r>
    </w:p>
    <w:p>
      <w:pPr>
        <w:spacing w:after="60" w:line="252" w:lineRule="auto"/>
        <w:ind w:right="259"/>
        <w:jc w:val="right"/>
        <w:bidi w:val="1"/>
      </w:pPr>
      <w:r>
        <w:rPr>
          <w:rFonts w:ascii="Noto Naskh Arabic" w:hAnsi="Noto Naskh Arabic" w:cs="Noto Naskh Arabic" w:eastAsia="Noto Naskh Arabic"/>
          <w:b w:val="0"/>
          <w:i w:val="0"/>
          <w:sz w:val="19"/>
        </w:rPr>
        <w:t>• AI adoption rationale: ‪reference/07A_AI_ADOPTION_RATIONALE_AND_EXPECTED_ROLE.md‬.</w:t>
      </w:r>
    </w:p>
    <w:p>
      <w:pPr>
        <w:spacing w:after="60" w:line="252" w:lineRule="auto"/>
        <w:ind w:right="259"/>
        <w:jc w:val="right"/>
        <w:bidi w:val="1"/>
      </w:pPr>
      <w:r>
        <w:rPr>
          <w:rFonts w:ascii="Noto Naskh Arabic" w:hAnsi="Noto Naskh Arabic" w:cs="Noto Naskh Arabic" w:eastAsia="Noto Naskh Arabic"/>
          <w:b w:val="0"/>
          <w:i w:val="0"/>
          <w:sz w:val="19"/>
        </w:rPr>
        <w:t>• AI governance constitution: ‪reference/07B_AI_GOVERNANCE_CONSTITUTION.md‬.</w:t>
      </w:r>
    </w:p>
    <w:p>
      <w:pPr>
        <w:spacing w:after="60" w:line="252" w:lineRule="auto"/>
        <w:ind w:right="259"/>
        <w:jc w:val="right"/>
        <w:bidi w:val="1"/>
      </w:pPr>
      <w:r>
        <w:rPr>
          <w:rFonts w:ascii="Noto Naskh Arabic" w:hAnsi="Noto Naskh Arabic" w:cs="Noto Naskh Arabic" w:eastAsia="Noto Naskh Arabic"/>
          <w:b w:val="0"/>
          <w:i w:val="0"/>
          <w:sz w:val="19"/>
        </w:rPr>
        <w:t>• AI control mapping: ‪reference/07C_AI_GOVERNANCE_CONTROL_MAPPING.md‬.</w:t>
      </w:r>
    </w:p>
    <w:p>
      <w:pPr>
        <w:spacing w:after="60" w:line="252" w:lineRule="auto"/>
        <w:ind w:right="259"/>
        <w:jc w:val="right"/>
        <w:bidi w:val="1"/>
      </w:pPr>
      <w:r>
        <w:rPr>
          <w:rFonts w:ascii="Noto Naskh Arabic" w:hAnsi="Noto Naskh Arabic" w:cs="Noto Naskh Arabic" w:eastAsia="Noto Naskh Arabic"/>
          <w:b w:val="0"/>
          <w:i w:val="0"/>
          <w:sz w:val="19"/>
        </w:rPr>
        <w:t>• Controls: ‪registries/CONTROL_REGISTRY.csv‬.</w:t>
      </w:r>
    </w:p>
    <w:p>
      <w:pPr>
        <w:spacing w:after="60" w:line="252" w:lineRule="auto"/>
        <w:ind w:right="259"/>
        <w:jc w:val="right"/>
        <w:bidi w:val="1"/>
      </w:pPr>
      <w:r>
        <w:rPr>
          <w:rFonts w:ascii="Noto Naskh Arabic" w:hAnsi="Noto Naskh Arabic" w:cs="Noto Naskh Arabic" w:eastAsia="Noto Naskh Arabic"/>
          <w:b w:val="0"/>
          <w:i w:val="0"/>
          <w:sz w:val="19"/>
        </w:rPr>
        <w:t>• Requirements: ‪registries/REQUIREMENTS_REGISTRY.csv‬.</w:t>
      </w:r>
    </w:p>
    <w:p>
      <w:pPr>
        <w:spacing w:after="60" w:line="252" w:lineRule="auto"/>
        <w:ind w:right="259"/>
        <w:jc w:val="right"/>
        <w:bidi w:val="1"/>
      </w:pPr>
      <w:r>
        <w:rPr>
          <w:rFonts w:ascii="Noto Naskh Arabic" w:hAnsi="Noto Naskh Arabic" w:cs="Noto Naskh Arabic" w:eastAsia="Noto Naskh Arabic"/>
          <w:b w:val="0"/>
          <w:i w:val="0"/>
          <w:sz w:val="19"/>
        </w:rPr>
        <w:t>• Decisions: ‪registries/DECISION_REGISTER.csv‬.</w:t>
      </w:r>
    </w:p>
    <w:p>
      <w:pPr>
        <w:spacing w:after="60" w:line="252" w:lineRule="auto"/>
        <w:ind w:right="259"/>
        <w:jc w:val="right"/>
        <w:bidi w:val="1"/>
      </w:pPr>
      <w:r>
        <w:rPr>
          <w:rFonts w:ascii="Noto Naskh Arabic" w:hAnsi="Noto Naskh Arabic" w:cs="Noto Naskh Arabic" w:eastAsia="Noto Naskh Arabic"/>
          <w:b w:val="0"/>
          <w:i w:val="0"/>
          <w:sz w:val="19"/>
        </w:rPr>
        <w:t>• Data contracts: ‪contracts/python/quran_lisan_contracts/‬ and generated ‪contracts/schemas/‬.</w:t>
      </w:r>
    </w:p>
    <w:p>
      <w:pPr>
        <w:spacing w:after="60" w:line="252" w:lineRule="auto"/>
        <w:ind w:right="259"/>
        <w:jc w:val="right"/>
        <w:bidi w:val="1"/>
      </w:pPr>
      <w:r>
        <w:rPr>
          <w:rFonts w:ascii="Noto Naskh Arabic" w:hAnsi="Noto Naskh Arabic" w:cs="Noto Naskh Arabic" w:eastAsia="Noto Naskh Arabic"/>
          <w:b w:val="0"/>
          <w:i w:val="0"/>
          <w:sz w:val="19"/>
        </w:rPr>
        <w:t>• Skills: ‪skills/SK-01..SK-13‬.</w:t>
      </w:r>
    </w:p>
    <w:p>
      <w:pPr>
        <w:spacing w:after="60" w:line="252" w:lineRule="auto"/>
        <w:ind w:right="259"/>
        <w:jc w:val="right"/>
        <w:bidi w:val="1"/>
      </w:pPr>
      <w:r>
        <w:rPr>
          <w:rFonts w:ascii="Noto Naskh Arabic" w:hAnsi="Noto Naskh Arabic" w:cs="Noto Naskh Arabic" w:eastAsia="Noto Naskh Arabic"/>
          <w:b w:val="0"/>
          <w:i w:val="0"/>
          <w:sz w:val="19"/>
        </w:rPr>
        <w:t>• Research-output authority: ‪research/01_FINAL_RESULT_AND_SEMANTIC_DERIVATION_CONTRACT.md‬ through ‪research/07_PRIOR_MATERIAL_AND_CROSS_ROOT_PROTOCOL.md‬.</w:t>
      </w:r>
    </w:p>
    <w:p>
      <w:pPr>
        <w:spacing w:after="60" w:line="252" w:lineRule="auto"/>
        <w:ind w:right="259"/>
        <w:jc w:val="right"/>
        <w:bidi w:val="1"/>
      </w:pPr>
      <w:r>
        <w:rPr>
          <w:rFonts w:ascii="Noto Naskh Arabic" w:hAnsi="Noto Naskh Arabic" w:cs="Noto Naskh Arabic" w:eastAsia="Noto Naskh Arabic"/>
          <w:b w:val="0"/>
          <w:i w:val="0"/>
          <w:sz w:val="19"/>
        </w:rPr>
        <w:t>• Templates: ‪research/templates/‬.</w:t>
      </w:r>
    </w:p>
    <w:p>
      <w:pPr>
        <w:spacing w:after="60" w:line="252" w:lineRule="auto"/>
        <w:ind w:right="259"/>
        <w:jc w:val="right"/>
        <w:bidi w:val="1"/>
      </w:pPr>
      <w:r>
        <w:rPr>
          <w:rFonts w:ascii="Noto Naskh Arabic" w:hAnsi="Noto Naskh Arabic" w:cs="Noto Naskh Arabic" w:eastAsia="Noto Naskh Arabic"/>
          <w:b w:val="0"/>
          <w:i w:val="0"/>
          <w:sz w:val="19"/>
        </w:rPr>
        <w:t>• Acceptance: ‪acceptance/TEST_CATALOG.csv‬, ‪acceptance/TRACEABILITY_MATRIX.csv‬, ‪scripts/run_v2_acceptance.py‬.</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reference/00_README_AND_PACKAGE_AUTHORITY.md</w:t>
      </w:r>
    </w:p>
    <w:p>
      <w:pPr>
        <w:pStyle w:val="Heading2"/>
        <w:jc w:val="right"/>
        <w:keepNext/>
        <w:bidi w:val="1"/>
      </w:pPr>
      <w:r>
        <w:rPr>
          <w:rFonts w:ascii="Noto Naskh Arabic" w:hAnsi="Noto Naskh Arabic" w:cs="Noto Naskh Arabic" w:eastAsia="Noto Naskh Arabic"/>
          <w:b/>
          <w:i w:val="0"/>
          <w:sz w:val="28"/>
        </w:rPr>
        <w:t>الحزمة المرجعية الشاملة والنهائية — مشروع لسان القرآن الجديد</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2.1.0  </w:t>
      </w:r>
    </w:p>
    <w:p>
      <w:pPr>
        <w:spacing w:after="60" w:line="252" w:lineRule="auto"/>
        <w:jc w:val="right"/>
        <w:bidi w:val="1"/>
      </w:pPr>
      <w:r>
        <w:rPr>
          <w:rFonts w:ascii="Noto Naskh Arabic" w:hAnsi="Noto Naskh Arabic" w:cs="Noto Naskh Arabic" w:eastAsia="Noto Naskh Arabic"/>
          <w:b w:val="0"/>
          <w:i w:val="0"/>
          <w:sz w:val="19"/>
        </w:rPr>
        <w:t xml:space="preserve">التاريخ: 2026-09-05  </w:t>
      </w:r>
    </w:p>
    <w:p>
      <w:pPr>
        <w:spacing w:after="60" w:line="252" w:lineRule="auto"/>
        <w:jc w:val="right"/>
        <w:bidi w:val="1"/>
      </w:pPr>
      <w:r>
        <w:rPr>
          <w:rFonts w:ascii="Noto Naskh Arabic" w:hAnsi="Noto Naskh Arabic" w:cs="Noto Naskh Arabic" w:eastAsia="Noto Naskh Arabic"/>
          <w:b w:val="0"/>
          <w:i w:val="0"/>
          <w:sz w:val="19"/>
        </w:rPr>
        <w:t>الحالة: ‪V2.1_CANONICAL_COMPREHENSIVE_BASELINE / READY_FOR_BLIND_IMPLEMENTATION‬</w:t>
      </w:r>
    </w:p>
    <w:p/>
    <w:p>
      <w:pPr>
        <w:pStyle w:val="Heading3"/>
        <w:jc w:val="right"/>
        <w:keepNext/>
        <w:bidi w:val="1"/>
      </w:pPr>
      <w:r>
        <w:rPr>
          <w:rFonts w:ascii="Noto Naskh Arabic" w:hAnsi="Noto Naskh Arabic" w:cs="Noto Naskh Arabic" w:eastAsia="Noto Naskh Arabic"/>
          <w:b/>
          <w:i w:val="0"/>
          <w:sz w:val="24"/>
        </w:rPr>
        <w:t>1. وظيفة الحزمة وسلطتها</w:t>
      </w:r>
    </w:p>
    <w:p>
      <w:pPr>
        <w:spacing w:after="60" w:line="252" w:lineRule="auto"/>
        <w:jc w:val="right"/>
        <w:bidi w:val="1"/>
      </w:pPr>
      <w:r>
        <w:rPr>
          <w:rFonts w:ascii="Noto Naskh Arabic" w:hAnsi="Noto Naskh Arabic" w:cs="Noto Naskh Arabic" w:eastAsia="Noto Naskh Arabic"/>
          <w:b w:val="0"/>
          <w:i w:val="0"/>
          <w:sz w:val="19"/>
        </w:rPr>
        <w:t>هذه الحزمة هي مصدر الحقيقة الوحيد لتصميم وبناء وتنفيذ مشروع «لسان القرآن» الجديد ضمن V2.1 والنطاق المعلن فيها. لا تستخدم المحادثات السابقة، إجابات الوكلاء، Lisan3، أو ‪NEW_LISAN_PROJECT_REUSE_KIT‬ كمتطلبات تنفيذية مباشرة بعد صدور هذه الحزمة؛ وظيفتها أصبحت مصادر تاريخية/استشارية موثقة في سجل المصالحة.</w:t>
      </w:r>
    </w:p>
    <w:p/>
    <w:p>
      <w:pPr>
        <w:spacing w:after="60" w:line="252" w:lineRule="auto"/>
        <w:jc w:val="right"/>
        <w:bidi w:val="1"/>
      </w:pPr>
      <w:r>
        <w:rPr>
          <w:rFonts w:ascii="Noto Naskh Arabic" w:hAnsi="Noto Naskh Arabic" w:cs="Noto Naskh Arabic" w:eastAsia="Noto Naskh Arabic"/>
          <w:b w:val="0"/>
          <w:i w:val="0"/>
          <w:sz w:val="19"/>
        </w:rPr>
        <w:t>الحزمة «نهائية» بمعنى اكتمال المرجع الهندسي والمنهجي اللازم لبدء التنفيذ، ولا تعني أن البرنامج نفسه منفذ أو مختبر أو مطلق.</w:t>
      </w:r>
    </w:p>
    <w:p/>
    <w:p>
      <w:pPr>
        <w:pStyle w:val="Heading3"/>
        <w:jc w:val="right"/>
        <w:keepNext/>
        <w:bidi w:val="1"/>
      </w:pPr>
      <w:r>
        <w:rPr>
          <w:rFonts w:ascii="Noto Naskh Arabic" w:hAnsi="Noto Naskh Arabic" w:cs="Noto Naskh Arabic" w:eastAsia="Noto Naskh Arabic"/>
          <w:b/>
          <w:i w:val="0"/>
          <w:sz w:val="24"/>
        </w:rPr>
        <w:t>2. قاعدة عدم التخمين</w:t>
      </w:r>
    </w:p>
    <w:p>
      <w:pPr>
        <w:spacing w:after="60" w:line="252" w:lineRule="auto"/>
        <w:ind w:right="259"/>
        <w:jc w:val="right"/>
        <w:bidi w:val="1"/>
      </w:pPr>
      <w:r>
        <w:rPr>
          <w:rFonts w:ascii="Noto Naskh Arabic" w:hAnsi="Noto Naskh Arabic" w:cs="Noto Naskh Arabic" w:eastAsia="Noto Naskh Arabic"/>
          <w:b w:val="0"/>
          <w:i w:val="0"/>
          <w:sz w:val="19"/>
        </w:rPr>
        <w:t>• إذا حددت الحزمة حكمًا: يجب اتباعه.</w:t>
      </w:r>
    </w:p>
    <w:p>
      <w:pPr>
        <w:spacing w:after="60" w:line="252" w:lineRule="auto"/>
        <w:ind w:right="259"/>
        <w:jc w:val="right"/>
        <w:bidi w:val="1"/>
      </w:pPr>
      <w:r>
        <w:rPr>
          <w:rFonts w:ascii="Noto Naskh Arabic" w:hAnsi="Noto Naskh Arabic" w:cs="Noto Naskh Arabic" w:eastAsia="Noto Naskh Arabic"/>
          <w:b w:val="0"/>
          <w:i w:val="0"/>
          <w:sz w:val="19"/>
        </w:rPr>
        <w:t>• إذا عرّفت بندًا بأنه ‪CAPABILITY_GATE‬: ينفذ اختبار القدرة المحدد، ثم يستخدم المسار الأساسي أو البديل المنصوص عليه؛ لا يُخترع حل ثالث صامت.</w:t>
      </w:r>
    </w:p>
    <w:p>
      <w:pPr>
        <w:spacing w:after="60" w:line="252" w:lineRule="auto"/>
        <w:ind w:right="259"/>
        <w:jc w:val="right"/>
        <w:bidi w:val="1"/>
      </w:pPr>
      <w:r>
        <w:rPr>
          <w:rFonts w:ascii="Noto Naskh Arabic" w:hAnsi="Noto Naskh Arabic" w:cs="Noto Naskh Arabic" w:eastAsia="Noto Naskh Arabic"/>
          <w:b w:val="0"/>
          <w:i w:val="0"/>
          <w:sz w:val="19"/>
        </w:rPr>
        <w:t>• إذا كان بندًا ‪DEFERRED‬: لا يدخل النسخة الأولى إلا بقرار تغيير موثق.</w:t>
      </w:r>
    </w:p>
    <w:p>
      <w:pPr>
        <w:spacing w:after="60" w:line="252" w:lineRule="auto"/>
        <w:ind w:right="259"/>
        <w:jc w:val="right"/>
        <w:bidi w:val="1"/>
      </w:pPr>
      <w:r>
        <w:rPr>
          <w:rFonts w:ascii="Noto Naskh Arabic" w:hAnsi="Noto Naskh Arabic" w:cs="Noto Naskh Arabic" w:eastAsia="Noto Naskh Arabic"/>
          <w:b w:val="0"/>
          <w:i w:val="0"/>
          <w:sz w:val="19"/>
        </w:rPr>
        <w:t>• إذا كان بندًا ‪CALIBRATION_PENDING‬: ينفذ المكون، لكن يمنع عرضه للمستخدم كرقم احتمالي موثوق قبل المعايرة.</w:t>
      </w:r>
    </w:p>
    <w:p>
      <w:pPr>
        <w:spacing w:after="60" w:line="252" w:lineRule="auto"/>
        <w:ind w:right="259"/>
        <w:jc w:val="right"/>
        <w:bidi w:val="1"/>
      </w:pPr>
      <w:r>
        <w:rPr>
          <w:rFonts w:ascii="Noto Naskh Arabic" w:hAnsi="Noto Naskh Arabic" w:cs="Noto Naskh Arabic" w:eastAsia="Noto Naskh Arabic"/>
          <w:b w:val="0"/>
          <w:i w:val="0"/>
          <w:sz w:val="19"/>
        </w:rPr>
        <w:t>• لا توجد أسئلة P0 مفتوحة تسمح بالتخمين داخل نواة النموذج الأولي؛ ما بقي من قرارات لاحقة له مسار افتراضي أو Gate صريح.</w:t>
      </w:r>
    </w:p>
    <w:p/>
    <w:p>
      <w:pPr>
        <w:pStyle w:val="Heading3"/>
        <w:jc w:val="right"/>
        <w:keepNext/>
        <w:bidi w:val="1"/>
      </w:pPr>
      <w:r>
        <w:rPr>
          <w:rFonts w:ascii="Noto Naskh Arabic" w:hAnsi="Noto Naskh Arabic" w:cs="Noto Naskh Arabic" w:eastAsia="Noto Naskh Arabic"/>
          <w:b/>
          <w:i w:val="0"/>
          <w:sz w:val="24"/>
        </w:rPr>
        <w:t>3. ترتيب السلطة</w:t>
      </w:r>
    </w:p>
    <w:p>
      <w:pPr>
        <w:spacing w:after="60" w:line="252" w:lineRule="auto"/>
        <w:ind w:right="259"/>
        <w:jc w:val="right"/>
        <w:bidi w:val="1"/>
      </w:pPr>
      <w:r>
        <w:rPr>
          <w:rFonts w:ascii="Noto Naskh Arabic" w:hAnsi="Noto Naskh Arabic" w:cs="Noto Naskh Arabic" w:eastAsia="Noto Naskh Arabic"/>
          <w:b w:val="0"/>
          <w:i w:val="0"/>
          <w:sz w:val="19"/>
        </w:rPr>
        <w:t>1. أحدث توجيه صريح من المالك.</w:t>
      </w:r>
    </w:p>
    <w:p>
      <w:pPr>
        <w:spacing w:after="60" w:line="252" w:lineRule="auto"/>
        <w:ind w:right="259"/>
        <w:jc w:val="right"/>
        <w:bidi w:val="1"/>
      </w:pPr>
      <w:r>
        <w:rPr>
          <w:rFonts w:ascii="Noto Naskh Arabic" w:hAnsi="Noto Naskh Arabic" w:cs="Noto Naskh Arabic" w:eastAsia="Noto Naskh Arabic"/>
          <w:b w:val="0"/>
          <w:i w:val="0"/>
          <w:sz w:val="19"/>
        </w:rPr>
        <w:t>2. هذه الحزمة والسجلات النهائية داخلها.</w:t>
      </w:r>
    </w:p>
    <w:p>
      <w:pPr>
        <w:spacing w:after="60" w:line="252" w:lineRule="auto"/>
        <w:ind w:right="259"/>
        <w:jc w:val="right"/>
        <w:bidi w:val="1"/>
      </w:pPr>
      <w:r>
        <w:rPr>
          <w:rFonts w:ascii="Noto Naskh Arabic" w:hAnsi="Noto Naskh Arabic" w:cs="Noto Naskh Arabic" w:eastAsia="Noto Naskh Arabic"/>
          <w:b w:val="0"/>
          <w:i w:val="0"/>
          <w:sz w:val="19"/>
        </w:rPr>
        <w:t>3. قرارات تغيير معتمدة لاحقًا.</w:t>
      </w:r>
    </w:p>
    <w:p>
      <w:pPr>
        <w:spacing w:after="60" w:line="252" w:lineRule="auto"/>
        <w:ind w:right="259"/>
        <w:jc w:val="right"/>
        <w:bidi w:val="1"/>
      </w:pPr>
      <w:r>
        <w:rPr>
          <w:rFonts w:ascii="Noto Naskh Arabic" w:hAnsi="Noto Naskh Arabic" w:cs="Noto Naskh Arabic" w:eastAsia="Noto Naskh Arabic"/>
          <w:b w:val="0"/>
          <w:i w:val="0"/>
          <w:sz w:val="19"/>
        </w:rPr>
        <w:t>4. التنفيذ والاختبارات بقدر ما يثبتانه فقط.</w:t>
      </w:r>
    </w:p>
    <w:p>
      <w:pPr>
        <w:spacing w:after="60" w:line="252" w:lineRule="auto"/>
        <w:ind w:right="259"/>
        <w:jc w:val="right"/>
        <w:bidi w:val="1"/>
      </w:pPr>
      <w:r>
        <w:rPr>
          <w:rFonts w:ascii="Noto Naskh Arabic" w:hAnsi="Noto Naskh Arabic" w:cs="Noto Naskh Arabic" w:eastAsia="Noto Naskh Arabic"/>
          <w:b w:val="0"/>
          <w:i w:val="0"/>
          <w:sz w:val="19"/>
        </w:rPr>
        <w:t>5. Lisan3 و‪NEW_LISAN_PROJECT_REUSE_KIT‬ مصادر خبرة وأثر، لا سلطة على المشروع الجديد.</w:t>
      </w:r>
    </w:p>
    <w:p>
      <w:pPr>
        <w:spacing w:after="60" w:line="252" w:lineRule="auto"/>
        <w:ind w:right="259"/>
        <w:jc w:val="right"/>
        <w:bidi w:val="1"/>
      </w:pPr>
      <w:r>
        <w:rPr>
          <w:rFonts w:ascii="Noto Naskh Arabic" w:hAnsi="Noto Naskh Arabic" w:cs="Noto Naskh Arabic" w:eastAsia="Noto Naskh Arabic"/>
          <w:b w:val="0"/>
          <w:i w:val="0"/>
          <w:sz w:val="19"/>
        </w:rPr>
        <w:t>6. المحادثات وإجابات الوكلاء مواد تاريخية بعد هذا الإصدار.</w:t>
      </w:r>
    </w:p>
    <w:p/>
    <w:p>
      <w:pPr>
        <w:pStyle w:val="Heading3"/>
        <w:jc w:val="right"/>
        <w:keepNext/>
        <w:bidi w:val="1"/>
      </w:pPr>
      <w:r>
        <w:rPr>
          <w:rFonts w:ascii="Noto Naskh Arabic" w:hAnsi="Noto Naskh Arabic" w:cs="Noto Naskh Arabic" w:eastAsia="Noto Naskh Arabic"/>
          <w:b/>
          <w:i w:val="0"/>
          <w:sz w:val="24"/>
        </w:rPr>
        <w:t>4. المبادئ غير القابلة للاستبدال باختيار تقني</w:t>
      </w:r>
    </w:p>
    <w:p>
      <w:pPr>
        <w:spacing w:after="60" w:line="252" w:lineRule="auto"/>
        <w:ind w:right="259"/>
        <w:jc w:val="right"/>
        <w:bidi w:val="1"/>
      </w:pPr>
      <w:r>
        <w:rPr>
          <w:rFonts w:ascii="Noto Naskh Arabic" w:hAnsi="Noto Naskh Arabic" w:cs="Noto Naskh Arabic" w:eastAsia="Noto Naskh Arabic"/>
          <w:b w:val="0"/>
          <w:i w:val="0"/>
          <w:sz w:val="19"/>
        </w:rPr>
        <w:t>• الاستقراء الداخلي من مدونة الاستعمال القرآني يسبق المقارنة الخارجية.</w:t>
      </w:r>
    </w:p>
    <w:p>
      <w:pPr>
        <w:spacing w:after="60" w:line="252" w:lineRule="auto"/>
        <w:ind w:right="259"/>
        <w:jc w:val="right"/>
        <w:bidi w:val="1"/>
      </w:pPr>
      <w:r>
        <w:rPr>
          <w:rFonts w:ascii="Noto Naskh Arabic" w:hAnsi="Noto Naskh Arabic" w:cs="Noto Naskh Arabic" w:eastAsia="Noto Naskh Arabic"/>
          <w:b w:val="0"/>
          <w:i w:val="0"/>
          <w:sz w:val="19"/>
        </w:rPr>
        <w:t>• الذكاء الاصطناعي يملك حرية الاستنباط والترجيح، لكنه لا يملك اختراع الدليل أو ادعاء تنفيذ لم يحدث.</w:t>
      </w:r>
    </w:p>
    <w:p>
      <w:pPr>
        <w:spacing w:after="60" w:line="252" w:lineRule="auto"/>
        <w:ind w:right="259"/>
        <w:jc w:val="right"/>
        <w:bidi w:val="1"/>
      </w:pPr>
      <w:r>
        <w:rPr>
          <w:rFonts w:ascii="Noto Naskh Arabic" w:hAnsi="Noto Naskh Arabic" w:cs="Noto Naskh Arabic" w:eastAsia="Noto Naskh Arabic"/>
          <w:b w:val="0"/>
          <w:i w:val="0"/>
          <w:sz w:val="19"/>
        </w:rPr>
        <w:t>• الفصل بين الجذر، الوحدة المعجمية، الصيغة، الاشتقاق، التركيب، الأدوار، السياق، والمعنى الموضعي إلزامي.</w:t>
      </w:r>
    </w:p>
    <w:p>
      <w:pPr>
        <w:spacing w:after="60" w:line="252" w:lineRule="auto"/>
        <w:ind w:right="259"/>
        <w:jc w:val="right"/>
        <w:bidi w:val="1"/>
      </w:pPr>
      <w:r>
        <w:rPr>
          <w:rFonts w:ascii="Noto Naskh Arabic" w:hAnsi="Noto Naskh Arabic" w:cs="Noto Naskh Arabic" w:eastAsia="Noto Naskh Arabic"/>
          <w:b w:val="0"/>
          <w:i w:val="0"/>
          <w:sz w:val="19"/>
        </w:rPr>
        <w:t>• الفرضيات الجوهرية يجب أن تقبل النقض وتحتفظ بالدليل المعارض والحالات غير المحسومة.</w:t>
      </w:r>
    </w:p>
    <w:p>
      <w:pPr>
        <w:spacing w:after="60" w:line="252" w:lineRule="auto"/>
        <w:ind w:right="259"/>
        <w:jc w:val="right"/>
        <w:bidi w:val="1"/>
      </w:pPr>
      <w:r>
        <w:rPr>
          <w:rFonts w:ascii="Noto Naskh Arabic" w:hAnsi="Noto Naskh Arabic" w:cs="Noto Naskh Arabic" w:eastAsia="Noto Naskh Arabic"/>
          <w:b w:val="0"/>
          <w:i w:val="0"/>
          <w:sz w:val="19"/>
        </w:rPr>
        <w:t>• لا يُفرض مفهوم جذري واحد إذا دلت المادة على أكثر من وحدة معجمية أو ظل الجامع غير محسوم.</w:t>
      </w:r>
    </w:p>
    <w:p>
      <w:pPr>
        <w:spacing w:after="60" w:line="252" w:lineRule="auto"/>
        <w:ind w:right="259"/>
        <w:jc w:val="right"/>
        <w:bidi w:val="1"/>
      </w:pPr>
      <w:r>
        <w:rPr>
          <w:rFonts w:ascii="Noto Naskh Arabic" w:hAnsi="Noto Naskh Arabic" w:cs="Noto Naskh Arabic" w:eastAsia="Noto Naskh Arabic"/>
          <w:b w:val="0"/>
          <w:i w:val="0"/>
          <w:sz w:val="19"/>
        </w:rPr>
        <w:t>• مصدر/حقل/مرحلة كل معلومة جزء من صلاحيتها الاستدلالية.</w:t>
      </w:r>
    </w:p>
    <w:p>
      <w:pPr>
        <w:spacing w:after="60" w:line="252" w:lineRule="auto"/>
        <w:ind w:right="259"/>
        <w:jc w:val="right"/>
        <w:bidi w:val="1"/>
      </w:pPr>
      <w:r>
        <w:rPr>
          <w:rFonts w:ascii="Noto Naskh Arabic" w:hAnsi="Noto Naskh Arabic" w:cs="Noto Naskh Arabic" w:eastAsia="Noto Naskh Arabic"/>
          <w:b w:val="0"/>
          <w:i w:val="0"/>
          <w:sz w:val="19"/>
        </w:rPr>
        <w:t>• الثقة، اكتمال البحث، والتحقق المستقل محاور منفصلة.</w:t>
      </w:r>
    </w:p>
    <w:p>
      <w:pPr>
        <w:spacing w:after="60" w:line="252" w:lineRule="auto"/>
        <w:ind w:right="259"/>
        <w:jc w:val="right"/>
        <w:bidi w:val="1"/>
      </w:pPr>
      <w:r>
        <w:rPr>
          <w:rFonts w:ascii="Noto Naskh Arabic" w:hAnsi="Noto Naskh Arabic" w:cs="Noto Naskh Arabic" w:eastAsia="Noto Naskh Arabic"/>
          <w:b w:val="0"/>
          <w:i w:val="0"/>
          <w:sz w:val="19"/>
        </w:rPr>
        <w:t>• البحث الدلالي المتجهي والرسم الشبكي أدوات اكتشاف مرشحين، لا أدلة ولا ثقة.</w:t>
      </w:r>
    </w:p>
    <w:p>
      <w:pPr>
        <w:spacing w:after="60" w:line="252" w:lineRule="auto"/>
        <w:ind w:right="259"/>
        <w:jc w:val="right"/>
        <w:bidi w:val="1"/>
      </w:pPr>
      <w:r>
        <w:rPr>
          <w:rFonts w:ascii="Noto Naskh Arabic" w:hAnsi="Noto Naskh Arabic" w:cs="Noto Naskh Arabic" w:eastAsia="Noto Naskh Arabic"/>
          <w:b w:val="0"/>
          <w:i w:val="0"/>
          <w:sz w:val="19"/>
        </w:rPr>
        <w:t>• المنهج والمصطلحات والعقود مستقلة عن Gem وOpal وعن مزود النموذج.</w:t>
      </w:r>
    </w:p>
    <w:p/>
    <w:p>
      <w:pPr>
        <w:pStyle w:val="Heading3"/>
        <w:jc w:val="right"/>
        <w:keepNext/>
        <w:bidi w:val="1"/>
      </w:pPr>
      <w:r>
        <w:rPr>
          <w:rFonts w:ascii="Noto Naskh Arabic" w:hAnsi="Noto Naskh Arabic" w:cs="Noto Naskh Arabic" w:eastAsia="Noto Naskh Arabic"/>
          <w:b/>
          <w:i w:val="0"/>
          <w:sz w:val="24"/>
        </w:rPr>
        <w:t>5. اختيار المنصة في 1.0</w:t>
      </w:r>
    </w:p>
    <w:p>
      <w:pPr>
        <w:spacing w:after="60" w:line="252" w:lineRule="auto"/>
        <w:ind w:right="259"/>
        <w:jc w:val="right"/>
        <w:bidi w:val="1"/>
      </w:pPr>
      <w:r>
        <w:rPr>
          <w:rFonts w:ascii="Noto Naskh Arabic" w:hAnsi="Noto Naskh Arabic" w:cs="Noto Naskh Arabic" w:eastAsia="Noto Naskh Arabic"/>
          <w:b w:val="0"/>
          <w:i w:val="0"/>
          <w:sz w:val="19"/>
        </w:rPr>
        <w:t>• المحرك المستقل هو صاحب مسؤولية النص، الهوية، الأدوات الحتمية، العقود، الأدلة، سجلات التنفيذ، الاكتمال، والحسابات القابلة للتحقق.</w:t>
      </w:r>
    </w:p>
    <w:p>
      <w:pPr>
        <w:spacing w:after="60" w:line="252" w:lineRule="auto"/>
        <w:ind w:right="259"/>
        <w:jc w:val="right"/>
        <w:bidi w:val="1"/>
      </w:pPr>
      <w:r>
        <w:rPr>
          <w:rFonts w:ascii="Noto Naskh Arabic" w:hAnsi="Noto Naskh Arabic" w:cs="Noto Naskh Arabic" w:eastAsia="Noto Naskh Arabic"/>
          <w:b w:val="0"/>
          <w:i w:val="0"/>
          <w:sz w:val="19"/>
        </w:rPr>
        <w:t>• Gem واجهة حوارية مستهدفة للمستخدم والباحث، وليست مخزن الحقيقة الوحيد.</w:t>
      </w:r>
    </w:p>
    <w:p>
      <w:pPr>
        <w:spacing w:after="60" w:line="252" w:lineRule="auto"/>
        <w:ind w:right="259"/>
        <w:jc w:val="right"/>
        <w:bidi w:val="1"/>
      </w:pPr>
      <w:r>
        <w:rPr>
          <w:rFonts w:ascii="Noto Naskh Arabic" w:hAnsi="Noto Naskh Arabic" w:cs="Noto Naskh Arabic" w:eastAsia="Noto Naskh Arabic"/>
          <w:b w:val="0"/>
          <w:i w:val="0"/>
          <w:sz w:val="19"/>
        </w:rPr>
        <w:t>• Opal / Gems from Google Labs طبقة تجريبية مناسبة لمسارات العمل والوكلاء والنماذج الأولية؛ لا يعتمد عليها المشروع بوصفها منسق الإنتاج الوحيد قبل اجتياز ‪CAP-GO-01‬ بسبب حالتها التجريبية الحالية وقيود المنصة.</w:t>
      </w:r>
    </w:p>
    <w:p>
      <w:pPr>
        <w:spacing w:after="60" w:line="252" w:lineRule="auto"/>
        <w:ind w:right="259"/>
        <w:jc w:val="right"/>
        <w:bidi w:val="1"/>
      </w:pPr>
      <w:r>
        <w:rPr>
          <w:rFonts w:ascii="Noto Naskh Arabic" w:hAnsi="Noto Naskh Arabic" w:cs="Noto Naskh Arabic" w:eastAsia="Noto Naskh Arabic"/>
          <w:b w:val="0"/>
          <w:i w:val="0"/>
          <w:sz w:val="19"/>
        </w:rPr>
        <w:t>• إذا فشل ‪CAP-GO-01‬، ينتقل التنسيق الحاكم إلى المحرك المستقل مع بقاء Gem/Opal واجهة أو مختبرًا اختياريًا.</w:t>
      </w:r>
    </w:p>
    <w:p/>
    <w:p>
      <w:pPr>
        <w:pStyle w:val="Heading3"/>
        <w:jc w:val="right"/>
        <w:keepNext/>
        <w:bidi w:val="1"/>
      </w:pPr>
      <w:r>
        <w:rPr>
          <w:rFonts w:ascii="Noto Naskh Arabic" w:hAnsi="Noto Naskh Arabic" w:cs="Noto Naskh Arabic" w:eastAsia="Noto Naskh Arabic"/>
          <w:b/>
          <w:i w:val="0"/>
          <w:sz w:val="24"/>
        </w:rPr>
        <w:t>6. الملف النصي المعتمد للنسخة الأولى</w:t>
      </w:r>
    </w:p>
    <w:p>
      <w:pPr>
        <w:spacing w:after="60" w:line="252" w:lineRule="auto"/>
        <w:jc w:val="right"/>
        <w:bidi w:val="1"/>
      </w:pPr>
      <w:r>
        <w:rPr>
          <w:rFonts w:ascii="Noto Naskh Arabic" w:hAnsi="Noto Naskh Arabic" w:cs="Noto Naskh Arabic" w:eastAsia="Noto Naskh Arabic"/>
          <w:b w:val="0"/>
          <w:i w:val="0"/>
          <w:sz w:val="19"/>
        </w:rPr>
        <w:t>يعتمد الملف النصي الأول للمشروع على نفس القطعة النصية الموثقة المستخدمة في Lisan3، دون نقل سلطته أو حالات حوكمته:</w:t>
      </w:r>
    </w:p>
    <w:p>
      <w:pPr>
        <w:spacing w:after="60" w:line="252" w:lineRule="auto"/>
        <w:ind w:right="259"/>
        <w:jc w:val="right"/>
        <w:bidi w:val="1"/>
      </w:pPr>
      <w:r>
        <w:rPr>
          <w:rFonts w:ascii="Noto Naskh Arabic" w:hAnsi="Noto Naskh Arabic" w:cs="Noto Naskh Arabic" w:eastAsia="Noto Naskh Arabic"/>
          <w:b w:val="0"/>
          <w:i w:val="0"/>
          <w:sz w:val="19"/>
        </w:rPr>
        <w:t>• المصدر: Tanzil Quran Text (Uthmani), version 1.1.</w:t>
      </w:r>
    </w:p>
    <w:p>
      <w:pPr>
        <w:spacing w:after="60" w:line="252" w:lineRule="auto"/>
        <w:ind w:right="259"/>
        <w:jc w:val="right"/>
        <w:bidi w:val="1"/>
      </w:pPr>
      <w:r>
        <w:rPr>
          <w:rFonts w:ascii="Noto Naskh Arabic" w:hAnsi="Noto Naskh Arabic" w:cs="Noto Naskh Arabic" w:eastAsia="Noto Naskh Arabic"/>
          <w:b w:val="0"/>
          <w:i w:val="0"/>
          <w:sz w:val="19"/>
        </w:rPr>
        <w:t>• الملف النصي: Hafs an Asim, Madinah Mushaf, Uthmani text.</w:t>
      </w:r>
    </w:p>
    <w:p>
      <w:pPr>
        <w:spacing w:after="60" w:line="252" w:lineRule="auto"/>
        <w:ind w:right="259"/>
        <w:jc w:val="right"/>
        <w:bidi w:val="1"/>
      </w:pPr>
      <w:r>
        <w:rPr>
          <w:rFonts w:ascii="Noto Naskh Arabic" w:hAnsi="Noto Naskh Arabic" w:cs="Noto Naskh Arabic" w:eastAsia="Noto Naskh Arabic"/>
          <w:b w:val="0"/>
          <w:i w:val="0"/>
          <w:sz w:val="19"/>
        </w:rPr>
        <w:t>• SHA-256: ‪ac0724796cbbda0f4801470fbbd11d0f3c5802067bae0493466d0128b0c667af‬.</w:t>
      </w:r>
    </w:p>
    <w:p>
      <w:pPr>
        <w:spacing w:after="60" w:line="252" w:lineRule="auto"/>
        <w:ind w:right="259"/>
        <w:jc w:val="right"/>
        <w:bidi w:val="1"/>
      </w:pPr>
      <w:r>
        <w:rPr>
          <w:rFonts w:ascii="Noto Naskh Arabic" w:hAnsi="Noto Naskh Arabic" w:cs="Noto Naskh Arabic" w:eastAsia="Noto Naskh Arabic"/>
          <w:b w:val="0"/>
          <w:i w:val="0"/>
          <w:sz w:val="19"/>
        </w:rPr>
        <w:t>• الحجم: ‪1,334,737‬ بايت.</w:t>
      </w:r>
    </w:p>
    <w:p>
      <w:pPr>
        <w:spacing w:after="60" w:line="252" w:lineRule="auto"/>
        <w:ind w:right="259"/>
        <w:jc w:val="right"/>
        <w:bidi w:val="1"/>
      </w:pPr>
      <w:r>
        <w:rPr>
          <w:rFonts w:ascii="Noto Naskh Arabic" w:hAnsi="Noto Naskh Arabic" w:cs="Noto Naskh Arabic" w:eastAsia="Noto Naskh Arabic"/>
          <w:b w:val="0"/>
          <w:i w:val="0"/>
          <w:sz w:val="19"/>
        </w:rPr>
        <w:t>• عدد الآيات: ‪6,236‬.</w:t>
      </w:r>
    </w:p>
    <w:p>
      <w:pPr>
        <w:spacing w:after="60" w:line="252" w:lineRule="auto"/>
        <w:ind w:right="259"/>
        <w:jc w:val="right"/>
        <w:bidi w:val="1"/>
      </w:pPr>
      <w:r>
        <w:rPr>
          <w:rFonts w:ascii="Noto Naskh Arabic" w:hAnsi="Noto Naskh Arabic" w:cs="Noto Naskh Arabic" w:eastAsia="Noto Naskh Arabic"/>
          <w:b w:val="0"/>
          <w:i w:val="0"/>
          <w:sz w:val="19"/>
        </w:rPr>
        <w:t>• الترميز: UTF-8، LF، بلا BOM، مع حفظ النص والحقوق كما في المصدر.</w:t>
      </w:r>
    </w:p>
    <w:p>
      <w:pPr>
        <w:spacing w:after="60" w:line="252" w:lineRule="auto"/>
        <w:ind w:right="259"/>
        <w:jc w:val="right"/>
        <w:bidi w:val="1"/>
      </w:pPr>
      <w:r>
        <w:rPr>
          <w:rFonts w:ascii="Noto Naskh Arabic" w:hAnsi="Noto Naskh Arabic" w:cs="Noto Naskh Arabic" w:eastAsia="Noto Naskh Arabic"/>
          <w:b w:val="0"/>
          <w:i w:val="0"/>
          <w:sz w:val="19"/>
        </w:rPr>
        <w:t>• لا يطبق تطبيع Unicode على طبقة النص المرجعية؛ تنشأ مفاتيح بحث مشتقة منفصلة عند الحاجة.</w:t>
      </w:r>
    </w:p>
    <w:p>
      <w:pPr>
        <w:spacing w:after="60" w:line="252" w:lineRule="auto"/>
        <w:ind w:right="259"/>
        <w:jc w:val="right"/>
        <w:bidi w:val="1"/>
      </w:pPr>
      <w:r>
        <w:rPr>
          <w:rFonts w:ascii="Noto Naskh Arabic" w:hAnsi="Noto Naskh Arabic" w:cs="Noto Naskh Arabic" w:eastAsia="Noto Naskh Arabic"/>
          <w:b w:val="0"/>
          <w:i w:val="0"/>
          <w:sz w:val="19"/>
        </w:rPr>
        <w:t>• دعم القراءات المتعددة ‪DEFERRED‬؛ النسخة الأولى ملف نص واحد ثابت.</w:t>
      </w:r>
    </w:p>
    <w:p/>
    <w:p>
      <w:pPr>
        <w:pStyle w:val="Heading3"/>
        <w:jc w:val="right"/>
        <w:keepNext/>
        <w:bidi w:val="1"/>
      </w:pPr>
      <w:r>
        <w:rPr>
          <w:rFonts w:ascii="Noto Naskh Arabic" w:hAnsi="Noto Naskh Arabic" w:cs="Noto Naskh Arabic" w:eastAsia="Noto Naskh Arabic"/>
          <w:b/>
          <w:i w:val="0"/>
          <w:sz w:val="24"/>
        </w:rPr>
        <w:t>7. الحالة البنيوية في النموذج الأولي</w:t>
      </w:r>
    </w:p>
    <w:p>
      <w:pPr>
        <w:spacing w:after="60" w:line="252" w:lineRule="auto"/>
        <w:jc w:val="right"/>
        <w:bidi w:val="1"/>
      </w:pPr>
      <w:r>
        <w:rPr>
          <w:rFonts w:ascii="Noto Naskh Arabic" w:hAnsi="Noto Naskh Arabic" w:cs="Noto Naskh Arabic" w:eastAsia="Noto Naskh Arabic"/>
          <w:b w:val="0"/>
          <w:i w:val="0"/>
          <w:sz w:val="19"/>
        </w:rPr>
        <w:t>لا يُعتمد QAC الحالي من Lisan3 كمصدر بنيوي إنتاجي. في النموذج الأولي لجذر واحد، تستخدم تعليقات بنيوية محدودة ومراجعة يدويًا/محليًا لكل موضع، مع هوية مصدر، درجة/حالة، وغموض صريح. اختيار مصدر صرف/نحو واسع النطاق Gate لاحق ولا يمنع إثبات الحلقة البحثية الأولى.</w:t>
      </w:r>
    </w:p>
    <w:p/>
    <w:p>
      <w:pPr>
        <w:pStyle w:val="Heading3"/>
        <w:jc w:val="right"/>
        <w:keepNext/>
        <w:bidi w:val="1"/>
      </w:pPr>
      <w:r>
        <w:rPr>
          <w:rFonts w:ascii="Noto Naskh Arabic" w:hAnsi="Noto Naskh Arabic" w:cs="Noto Naskh Arabic" w:eastAsia="Noto Naskh Arabic"/>
          <w:b/>
          <w:i w:val="0"/>
          <w:sz w:val="24"/>
        </w:rPr>
        <w:t>8. خريطة الوثائق</w:t>
      </w:r>
    </w:p>
    <w:p>
      <w:pPr>
        <w:spacing w:after="60" w:line="252" w:lineRule="auto"/>
        <w:jc w:val="right"/>
        <w:bidi w:val="1"/>
      </w:pPr>
      <w:r>
        <w:rPr>
          <w:rFonts w:ascii="Noto Naskh Arabic" w:hAnsi="Noto Naskh Arabic" w:cs="Noto Naskh Arabic" w:eastAsia="Noto Naskh Arabic"/>
          <w:b w:val="0"/>
          <w:i w:val="0"/>
          <w:sz w:val="19"/>
        </w:rPr>
        <w:t>الوثائق 01–17 هي عقود المشروع الأساسية. الوثيقة 18 تسجل مصالحة Lisan3، 19 تحفظ أثر المصادر، 20 سجل التغيير، 21 ملف التنفيذ المرجعي، 22 اختبار قدرة Gem/Opal، و23 تقرير التحقق النهائي للحزمة. السجلات داخل ‪registries/‬ هي النسخة الآلية المختصرة.</w:t>
      </w:r>
    </w:p>
    <w:p/>
    <w:p>
      <w:pPr>
        <w:pStyle w:val="Heading3"/>
        <w:jc w:val="right"/>
        <w:keepNext/>
        <w:bidi w:val="1"/>
      </w:pPr>
      <w:r>
        <w:rPr>
          <w:rFonts w:ascii="Noto Naskh Arabic" w:hAnsi="Noto Naskh Arabic" w:cs="Noto Naskh Arabic" w:eastAsia="Noto Naskh Arabic"/>
          <w:b/>
          <w:i w:val="0"/>
          <w:sz w:val="24"/>
        </w:rPr>
        <w:t>9. تعريف الإنجاز في هذه الحزمة</w:t>
      </w:r>
    </w:p>
    <w:p>
      <w:pPr>
        <w:spacing w:after="60" w:line="252" w:lineRule="auto"/>
        <w:jc w:val="right"/>
        <w:bidi w:val="1"/>
      </w:pPr>
      <w:r>
        <w:rPr>
          <w:rFonts w:ascii="Noto Naskh Arabic" w:hAnsi="Noto Naskh Arabic" w:cs="Noto Naskh Arabic" w:eastAsia="Noto Naskh Arabic"/>
          <w:b w:val="0"/>
          <w:i w:val="0"/>
          <w:sz w:val="19"/>
        </w:rPr>
        <w:t>‪READY_FOR_IMPLEMENTATION‬ يعني أن الفريق يستطيع بدء المرحلة 0 ثم النموذج الأولي دون اختراع قرارات منهجية. لا يعني ‪IMPLEMENTED‬ أو ‪TESTED‬ أو ‪RELEASE_ACCEPTED‬.</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reference/01_PRODUCT_CHARTER_AND_SCOPE.md</w:t>
      </w:r>
    </w:p>
    <w:p>
      <w:pPr>
        <w:pStyle w:val="Heading2"/>
        <w:jc w:val="right"/>
        <w:keepNext/>
        <w:bidi w:val="1"/>
      </w:pPr>
      <w:r>
        <w:rPr>
          <w:rFonts w:ascii="Noto Naskh Arabic" w:hAnsi="Noto Naskh Arabic" w:cs="Noto Naskh Arabic" w:eastAsia="Noto Naskh Arabic"/>
          <w:b/>
          <w:i w:val="0"/>
          <w:sz w:val="28"/>
        </w:rPr>
        <w:t>ميثاق المنتج ونطاقه</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الرسالة</w:t>
      </w:r>
    </w:p>
    <w:p>
      <w:pPr>
        <w:spacing w:after="60" w:line="252" w:lineRule="auto"/>
        <w:jc w:val="right"/>
        <w:bidi w:val="1"/>
      </w:pPr>
      <w:r>
        <w:rPr>
          <w:rFonts w:ascii="Noto Naskh Arabic" w:hAnsi="Noto Naskh Arabic" w:cs="Noto Naskh Arabic" w:eastAsia="Noto Naskh Arabic"/>
          <w:b w:val="0"/>
          <w:i w:val="0"/>
          <w:sz w:val="19"/>
        </w:rPr>
        <w:t>إنشاء نظام بحث دلالي قرآني يستخدم الذكاء الاصطناعي لاستقراء نظام الاستعمال داخل القرآن، واكتشاف المعاني المرجحة والمفاهيم الجذرية والفروق الدلالية، مع إظهار الأدلة والبدائل والاعتراضات ودرجة الثقة واكتمال البحث، دون تحويل المعرفة السابقة للنموذج أو المصادر التراثية إلى دليل داخلي صامت.</w:t>
      </w:r>
    </w:p>
    <w:p/>
    <w:p>
      <w:pPr>
        <w:pStyle w:val="Heading3"/>
        <w:jc w:val="right"/>
        <w:keepNext/>
        <w:bidi w:val="1"/>
      </w:pPr>
      <w:r>
        <w:rPr>
          <w:rFonts w:ascii="Noto Naskh Arabic" w:hAnsi="Noto Naskh Arabic" w:cs="Noto Naskh Arabic" w:eastAsia="Noto Naskh Arabic"/>
          <w:b/>
          <w:i w:val="0"/>
          <w:sz w:val="24"/>
        </w:rPr>
        <w:t>2. طبيعة المنتج</w:t>
      </w:r>
    </w:p>
    <w:p>
      <w:pPr>
        <w:spacing w:after="60" w:line="252" w:lineRule="auto"/>
        <w:jc w:val="right"/>
        <w:bidi w:val="1"/>
      </w:pPr>
      <w:r>
        <w:rPr>
          <w:rFonts w:ascii="Noto Naskh Arabic" w:hAnsi="Noto Naskh Arabic" w:cs="Noto Naskh Arabic" w:eastAsia="Noto Naskh Arabic"/>
          <w:b w:val="0"/>
          <w:i w:val="0"/>
          <w:sz w:val="19"/>
        </w:rPr>
        <w:t>المشروع أداة بحث دلالي وليس بديلًا عن النص القرآني ولا كتاب تفسير جديدًا. يمنح الذكاء الاصطناعي سلطة واسعة في بناء الفرضيات والترجيح، لكنه يفرض صرامة أعلى على مصدر الدليل وصحة الاقتباس واكتمال الجمع والحساب وإعلان حدود النتيجة.</w:t>
      </w:r>
    </w:p>
    <w:p/>
    <w:p>
      <w:pPr>
        <w:pStyle w:val="Heading3"/>
        <w:jc w:val="right"/>
        <w:keepNext/>
        <w:bidi w:val="1"/>
      </w:pPr>
      <w:r>
        <w:rPr>
          <w:rFonts w:ascii="Noto Naskh Arabic" w:hAnsi="Noto Naskh Arabic" w:cs="Noto Naskh Arabic" w:eastAsia="Noto Naskh Arabic"/>
          <w:b/>
          <w:i w:val="0"/>
          <w:sz w:val="24"/>
        </w:rPr>
        <w:t>3. الأهداف الأساسية</w:t>
      </w:r>
    </w:p>
    <w:p>
      <w:pPr>
        <w:spacing w:after="60" w:line="252" w:lineRule="auto"/>
        <w:ind w:right="259"/>
        <w:jc w:val="right"/>
        <w:bidi w:val="1"/>
      </w:pPr>
      <w:r>
        <w:rPr>
          <w:rFonts w:ascii="Noto Naskh Arabic" w:hAnsi="Noto Naskh Arabic" w:cs="Noto Naskh Arabic" w:eastAsia="Noto Naskh Arabic"/>
          <w:b w:val="0"/>
          <w:i w:val="0"/>
          <w:sz w:val="19"/>
        </w:rPr>
        <w:t>1. تحليل المفردات واللفظات والصيغ والتراكيب والآيات ضمن مدونة الاستعمال القرآني.</w:t>
      </w:r>
    </w:p>
    <w:p>
      <w:pPr>
        <w:spacing w:after="60" w:line="252" w:lineRule="auto"/>
        <w:ind w:right="259"/>
        <w:jc w:val="right"/>
        <w:bidi w:val="1"/>
      </w:pPr>
      <w:r>
        <w:rPr>
          <w:rFonts w:ascii="Noto Naskh Arabic" w:hAnsi="Noto Naskh Arabic" w:cs="Noto Naskh Arabic" w:eastAsia="Noto Naskh Arabic"/>
          <w:b w:val="0"/>
          <w:i w:val="0"/>
          <w:sz w:val="19"/>
        </w:rPr>
        <w:t>2. استخراج المفهوم الجذري وبداخله النواة الدلالية للجذر وفق عقد مستقل صارم.</w:t>
      </w:r>
    </w:p>
    <w:p>
      <w:pPr>
        <w:spacing w:after="60" w:line="252" w:lineRule="auto"/>
        <w:ind w:right="259"/>
        <w:jc w:val="right"/>
        <w:bidi w:val="1"/>
      </w:pPr>
      <w:r>
        <w:rPr>
          <w:rFonts w:ascii="Noto Naskh Arabic" w:hAnsi="Noto Naskh Arabic" w:cs="Noto Naskh Arabic" w:eastAsia="Noto Naskh Arabic"/>
          <w:b w:val="0"/>
          <w:i w:val="0"/>
          <w:sz w:val="19"/>
        </w:rPr>
        <w:t>3. استخراج المعنى الموضعي دون خلطه بالمفهوم الجذري.</w:t>
      </w:r>
    </w:p>
    <w:p>
      <w:pPr>
        <w:spacing w:after="60" w:line="252" w:lineRule="auto"/>
        <w:ind w:right="259"/>
        <w:jc w:val="right"/>
        <w:bidi w:val="1"/>
      </w:pPr>
      <w:r>
        <w:rPr>
          <w:rFonts w:ascii="Noto Naskh Arabic" w:hAnsi="Noto Naskh Arabic" w:cs="Noto Naskh Arabic" w:eastAsia="Noto Naskh Arabic"/>
          <w:b w:val="0"/>
          <w:i w:val="0"/>
          <w:sz w:val="19"/>
        </w:rPr>
        <w:t>4. اكتشاف الفروق بين الجيران الدلاليين مع السماح بنتيجة «غير محسوم».</w:t>
      </w:r>
    </w:p>
    <w:p>
      <w:pPr>
        <w:spacing w:after="60" w:line="252" w:lineRule="auto"/>
        <w:ind w:right="259"/>
        <w:jc w:val="right"/>
        <w:bidi w:val="1"/>
      </w:pPr>
      <w:r>
        <w:rPr>
          <w:rFonts w:ascii="Noto Naskh Arabic" w:hAnsi="Noto Naskh Arabic" w:cs="Noto Naskh Arabic" w:eastAsia="Noto Naskh Arabic"/>
          <w:b w:val="0"/>
          <w:i w:val="0"/>
          <w:sz w:val="19"/>
        </w:rPr>
        <w:t>5. إنتاج المعنى المرجح مع أسباب الترجيح، الأدلة، البدائل، الاعتراضات، الحالات الصعبة، والثقة.</w:t>
      </w:r>
    </w:p>
    <w:p>
      <w:pPr>
        <w:spacing w:after="60" w:line="252" w:lineRule="auto"/>
        <w:ind w:right="259"/>
        <w:jc w:val="right"/>
        <w:bidi w:val="1"/>
      </w:pPr>
      <w:r>
        <w:rPr>
          <w:rFonts w:ascii="Noto Naskh Arabic" w:hAnsi="Noto Naskh Arabic" w:cs="Noto Naskh Arabic" w:eastAsia="Noto Naskh Arabic"/>
          <w:b w:val="0"/>
          <w:i w:val="0"/>
          <w:sz w:val="19"/>
        </w:rPr>
        <w:t>6. عزل الاستقراء الداخلي عن المقارنة الخارجية، ثم السماح بمقارنة لاحقة موثقة.</w:t>
      </w:r>
    </w:p>
    <w:p>
      <w:pPr>
        <w:spacing w:after="60" w:line="252" w:lineRule="auto"/>
        <w:ind w:right="259"/>
        <w:jc w:val="right"/>
        <w:bidi w:val="1"/>
      </w:pPr>
      <w:r>
        <w:rPr>
          <w:rFonts w:ascii="Noto Naskh Arabic" w:hAnsi="Noto Naskh Arabic" w:cs="Noto Naskh Arabic" w:eastAsia="Noto Naskh Arabic"/>
          <w:b w:val="0"/>
          <w:i w:val="0"/>
          <w:sz w:val="19"/>
        </w:rPr>
        <w:t>7. جعل كل نتيجة قابلة للتتبع وإعادة الفحص وتحديثها عند تغير المنهج أو البيانات.</w:t>
      </w:r>
    </w:p>
    <w:p>
      <w:pPr>
        <w:spacing w:after="60" w:line="252" w:lineRule="auto"/>
        <w:ind w:right="259"/>
        <w:jc w:val="right"/>
        <w:bidi w:val="1"/>
      </w:pPr>
      <w:r>
        <w:rPr>
          <w:rFonts w:ascii="Noto Naskh Arabic" w:hAnsi="Noto Naskh Arabic" w:cs="Noto Naskh Arabic" w:eastAsia="Noto Naskh Arabic"/>
          <w:b w:val="0"/>
          <w:i w:val="0"/>
          <w:sz w:val="19"/>
        </w:rPr>
        <w:t>8. بناء نظام قابل لاستبدال مزود الذكاء الاصطناعي أو واجهة التشغيل دون تغيير المنهج.</w:t>
      </w:r>
    </w:p>
    <w:p/>
    <w:p>
      <w:pPr>
        <w:pStyle w:val="Heading3"/>
        <w:jc w:val="right"/>
        <w:keepNext/>
        <w:bidi w:val="1"/>
      </w:pPr>
      <w:r>
        <w:rPr>
          <w:rFonts w:ascii="Noto Naskh Arabic" w:hAnsi="Noto Naskh Arabic" w:cs="Noto Naskh Arabic" w:eastAsia="Noto Naskh Arabic"/>
          <w:b/>
          <w:i w:val="0"/>
          <w:sz w:val="24"/>
        </w:rPr>
        <w:t>4. ما يقدمه المشروع رسميًا</w:t>
      </w:r>
    </w:p>
    <w:p>
      <w:pPr>
        <w:spacing w:after="60" w:line="252" w:lineRule="auto"/>
        <w:ind w:right="259"/>
        <w:jc w:val="right"/>
        <w:bidi w:val="1"/>
      </w:pPr>
      <w:r>
        <w:rPr>
          <w:rFonts w:ascii="Noto Naskh Arabic" w:hAnsi="Noto Naskh Arabic" w:cs="Noto Naskh Arabic" w:eastAsia="Noto Naskh Arabic"/>
          <w:b w:val="0"/>
          <w:i w:val="0"/>
          <w:sz w:val="19"/>
        </w:rPr>
        <w:t>• العملية: التحليل الدلالي الاستقرائي.</w:t>
      </w:r>
    </w:p>
    <w:p>
      <w:pPr>
        <w:spacing w:after="60" w:line="252" w:lineRule="auto"/>
        <w:ind w:right="259"/>
        <w:jc w:val="right"/>
        <w:bidi w:val="1"/>
      </w:pPr>
      <w:r>
        <w:rPr>
          <w:rFonts w:ascii="Noto Naskh Arabic" w:hAnsi="Noto Naskh Arabic" w:cs="Noto Naskh Arabic" w:eastAsia="Noto Naskh Arabic"/>
          <w:b w:val="0"/>
          <w:i w:val="0"/>
          <w:sz w:val="19"/>
        </w:rPr>
        <w:t>• الحكم الدلالي: المعنى المرجح أو المفهوم الجذري المرجح.</w:t>
      </w:r>
    </w:p>
    <w:p>
      <w:pPr>
        <w:spacing w:after="60" w:line="252" w:lineRule="auto"/>
        <w:ind w:right="259"/>
        <w:jc w:val="right"/>
        <w:bidi w:val="1"/>
      </w:pPr>
      <w:r>
        <w:rPr>
          <w:rFonts w:ascii="Noto Naskh Arabic" w:hAnsi="Noto Naskh Arabic" w:cs="Noto Naskh Arabic" w:eastAsia="Noto Naskh Arabic"/>
          <w:b w:val="0"/>
          <w:i w:val="0"/>
          <w:sz w:val="19"/>
        </w:rPr>
        <w:t>• طريقة العرض: البيان الدلالي.</w:t>
      </w:r>
    </w:p>
    <w:p>
      <w:pPr>
        <w:spacing w:after="60" w:line="252" w:lineRule="auto"/>
        <w:ind w:right="259"/>
        <w:jc w:val="right"/>
        <w:bidi w:val="1"/>
      </w:pPr>
      <w:r>
        <w:rPr>
          <w:rFonts w:ascii="Noto Naskh Arabic" w:hAnsi="Noto Naskh Arabic" w:cs="Noto Naskh Arabic" w:eastAsia="Noto Naskh Arabic"/>
          <w:b w:val="0"/>
          <w:i w:val="0"/>
          <w:sz w:val="19"/>
        </w:rPr>
        <w:t>• المخرجات المبكرة: رصد دلالي، فرضية دلالية، نتائج اختبار.</w:t>
      </w:r>
    </w:p>
    <w:p>
      <w:pPr>
        <w:spacing w:after="60" w:line="252" w:lineRule="auto"/>
        <w:ind w:right="259"/>
        <w:jc w:val="right"/>
        <w:bidi w:val="1"/>
      </w:pPr>
      <w:r>
        <w:rPr>
          <w:rFonts w:ascii="Noto Naskh Arabic" w:hAnsi="Noto Naskh Arabic" w:cs="Noto Naskh Arabic" w:eastAsia="Noto Naskh Arabic"/>
          <w:b w:val="0"/>
          <w:i w:val="0"/>
          <w:sz w:val="19"/>
        </w:rPr>
        <w:t>• الأثر على الإنسان: دعم البحث والفهم والتدبر؛ ولا يدعي النظام أن «التدبر» أو «الفهم البشري» منتج آلي قائم بذاته.</w:t>
      </w:r>
    </w:p>
    <w:p/>
    <w:p>
      <w:pPr>
        <w:pStyle w:val="Heading3"/>
        <w:jc w:val="right"/>
        <w:keepNext/>
        <w:bidi w:val="1"/>
      </w:pPr>
      <w:r>
        <w:rPr>
          <w:rFonts w:ascii="Noto Naskh Arabic" w:hAnsi="Noto Naskh Arabic" w:cs="Noto Naskh Arabic" w:eastAsia="Noto Naskh Arabic"/>
          <w:b/>
          <w:i w:val="0"/>
          <w:sz w:val="24"/>
        </w:rPr>
        <w:t>5. خارج النطاق في هذه النسخة</w:t>
      </w:r>
    </w:p>
    <w:p>
      <w:pPr>
        <w:spacing w:after="60" w:line="252" w:lineRule="auto"/>
        <w:ind w:right="259"/>
        <w:jc w:val="right"/>
        <w:bidi w:val="1"/>
      </w:pPr>
      <w:r>
        <w:rPr>
          <w:rFonts w:ascii="Noto Naskh Arabic" w:hAnsi="Noto Naskh Arabic" w:cs="Noto Naskh Arabic" w:eastAsia="Noto Naskh Arabic"/>
          <w:b w:val="0"/>
          <w:i w:val="0"/>
          <w:sz w:val="19"/>
        </w:rPr>
        <w:t>• إصدار أحكام فقهية أو تشريعية.</w:t>
      </w:r>
    </w:p>
    <w:p>
      <w:pPr>
        <w:spacing w:after="60" w:line="252" w:lineRule="auto"/>
        <w:ind w:right="259"/>
        <w:jc w:val="right"/>
        <w:bidi w:val="1"/>
      </w:pPr>
      <w:r>
        <w:rPr>
          <w:rFonts w:ascii="Noto Naskh Arabic" w:hAnsi="Noto Naskh Arabic" w:cs="Noto Naskh Arabic" w:eastAsia="Noto Naskh Arabic"/>
          <w:b w:val="0"/>
          <w:i w:val="0"/>
          <w:sz w:val="19"/>
        </w:rPr>
        <w:t>• ادعاء بيان مراد الله على وجه اليقين المطلق.</w:t>
      </w:r>
    </w:p>
    <w:p>
      <w:pPr>
        <w:spacing w:after="60" w:line="252" w:lineRule="auto"/>
        <w:ind w:right="259"/>
        <w:jc w:val="right"/>
        <w:bidi w:val="1"/>
      </w:pPr>
      <w:r>
        <w:rPr>
          <w:rFonts w:ascii="Noto Naskh Arabic" w:hAnsi="Noto Naskh Arabic" w:cs="Noto Naskh Arabic" w:eastAsia="Noto Naskh Arabic"/>
          <w:b w:val="0"/>
          <w:i w:val="0"/>
          <w:sz w:val="19"/>
        </w:rPr>
        <w:t>• اعتبار قول مفسر أو معجم حقيقة ملزمة لمجرد قدمه أو شهرته.</w:t>
      </w:r>
    </w:p>
    <w:p>
      <w:pPr>
        <w:spacing w:after="60" w:line="252" w:lineRule="auto"/>
        <w:ind w:right="259"/>
        <w:jc w:val="right"/>
        <w:bidi w:val="1"/>
      </w:pPr>
      <w:r>
        <w:rPr>
          <w:rFonts w:ascii="Noto Naskh Arabic" w:hAnsi="Noto Naskh Arabic" w:cs="Noto Naskh Arabic" w:eastAsia="Noto Naskh Arabic"/>
          <w:b w:val="0"/>
          <w:i w:val="0"/>
          <w:sz w:val="19"/>
        </w:rPr>
        <w:t>• بناء أنطولوجيا دلالية شاملة بوصفها سلطة مسبقة.</w:t>
      </w:r>
    </w:p>
    <w:p>
      <w:pPr>
        <w:spacing w:after="60" w:line="252" w:lineRule="auto"/>
        <w:ind w:right="259"/>
        <w:jc w:val="right"/>
        <w:bidi w:val="1"/>
      </w:pPr>
      <w:r>
        <w:rPr>
          <w:rFonts w:ascii="Noto Naskh Arabic" w:hAnsi="Noto Naskh Arabic" w:cs="Noto Naskh Arabic" w:eastAsia="Noto Naskh Arabic"/>
          <w:b w:val="0"/>
          <w:i w:val="0"/>
          <w:sz w:val="19"/>
        </w:rPr>
        <w:t>• تدريب نموذج لغوي جديد من الصفر.</w:t>
      </w:r>
    </w:p>
    <w:p>
      <w:pPr>
        <w:spacing w:after="60" w:line="252" w:lineRule="auto"/>
        <w:ind w:right="259"/>
        <w:jc w:val="right"/>
        <w:bidi w:val="1"/>
      </w:pPr>
      <w:r>
        <w:rPr>
          <w:rFonts w:ascii="Noto Naskh Arabic" w:hAnsi="Noto Naskh Arabic" w:cs="Noto Naskh Arabic" w:eastAsia="Noto Naskh Arabic"/>
          <w:b w:val="0"/>
          <w:i w:val="0"/>
          <w:sz w:val="19"/>
        </w:rPr>
        <w:t>• تحديد منصة إنتاج نهائية أو قاعدة بيانات نهائية قبل مصالحة ‪NEW_LISAN_PROJECT_REUSE_KIT‬.</w:t>
      </w:r>
    </w:p>
    <w:p>
      <w:pPr>
        <w:spacing w:after="60" w:line="252" w:lineRule="auto"/>
        <w:ind w:right="259"/>
        <w:jc w:val="right"/>
        <w:bidi w:val="1"/>
      </w:pPr>
      <w:r>
        <w:rPr>
          <w:rFonts w:ascii="Noto Naskh Arabic" w:hAnsi="Noto Naskh Arabic" w:cs="Noto Naskh Arabic" w:eastAsia="Noto Naskh Arabic"/>
          <w:b w:val="0"/>
          <w:i w:val="0"/>
          <w:sz w:val="19"/>
        </w:rPr>
        <w:t>• نظام نشر/مراجعة مؤسسي ثقيل مماثل لـLisan3 ما لم تظهر حاجة مستقلة.</w:t>
      </w:r>
    </w:p>
    <w:p/>
    <w:p>
      <w:pPr>
        <w:pStyle w:val="Heading3"/>
        <w:jc w:val="right"/>
        <w:keepNext/>
        <w:bidi w:val="1"/>
      </w:pPr>
      <w:r>
        <w:rPr>
          <w:rFonts w:ascii="Noto Naskh Arabic" w:hAnsi="Noto Naskh Arabic" w:cs="Noto Naskh Arabic" w:eastAsia="Noto Naskh Arabic"/>
          <w:b/>
          <w:i w:val="0"/>
          <w:sz w:val="24"/>
        </w:rPr>
        <w:t>6. معايير النجاح العليا</w:t>
      </w:r>
    </w:p>
    <w:p>
      <w:pPr>
        <w:spacing w:after="60" w:line="252" w:lineRule="auto"/>
        <w:jc w:val="right"/>
        <w:bidi w:val="1"/>
      </w:pPr>
      <w:r>
        <w:rPr>
          <w:rFonts w:ascii="Noto Naskh Arabic" w:hAnsi="Noto Naskh Arabic" w:cs="Noto Naskh Arabic" w:eastAsia="Noto Naskh Arabic"/>
          <w:b w:val="0"/>
          <w:i w:val="0"/>
          <w:sz w:val="19"/>
        </w:rPr>
        <w:t>ينجح المشروع إذا استطاع الباحث أن يسأل عن نتيجة دلالية ويحصل على حكم واضح يمكنه فحص:</w:t>
      </w:r>
    </w:p>
    <w:p>
      <w:pPr>
        <w:spacing w:after="60" w:line="252" w:lineRule="auto"/>
        <w:ind w:right="259"/>
        <w:jc w:val="right"/>
        <w:bidi w:val="1"/>
      </w:pPr>
      <w:r>
        <w:rPr>
          <w:rFonts w:ascii="Noto Naskh Arabic" w:hAnsi="Noto Naskh Arabic" w:cs="Noto Naskh Arabic" w:eastAsia="Noto Naskh Arabic"/>
          <w:b w:val="0"/>
          <w:i w:val="0"/>
          <w:sz w:val="19"/>
        </w:rPr>
        <w:t>• ما المادة التي جُمعت؟</w:t>
      </w:r>
    </w:p>
    <w:p>
      <w:pPr>
        <w:spacing w:after="60" w:line="252" w:lineRule="auto"/>
        <w:ind w:right="259"/>
        <w:jc w:val="right"/>
        <w:bidi w:val="1"/>
      </w:pPr>
      <w:r>
        <w:rPr>
          <w:rFonts w:ascii="Noto Naskh Arabic" w:hAnsi="Noto Naskh Arabic" w:cs="Noto Naskh Arabic" w:eastAsia="Noto Naskh Arabic"/>
          <w:b w:val="0"/>
          <w:i w:val="0"/>
          <w:sz w:val="19"/>
        </w:rPr>
        <w:t>• ما الذي لاحظه النظام؟</w:t>
      </w:r>
    </w:p>
    <w:p>
      <w:pPr>
        <w:spacing w:after="60" w:line="252" w:lineRule="auto"/>
        <w:ind w:right="259"/>
        <w:jc w:val="right"/>
        <w:bidi w:val="1"/>
      </w:pPr>
      <w:r>
        <w:rPr>
          <w:rFonts w:ascii="Noto Naskh Arabic" w:hAnsi="Noto Naskh Arabic" w:cs="Noto Naskh Arabic" w:eastAsia="Noto Naskh Arabic"/>
          <w:b w:val="0"/>
          <w:i w:val="0"/>
          <w:sz w:val="19"/>
        </w:rPr>
        <w:t>• ما الفرضيات التي نافست؟</w:t>
      </w:r>
    </w:p>
    <w:p>
      <w:pPr>
        <w:spacing w:after="60" w:line="252" w:lineRule="auto"/>
        <w:ind w:right="259"/>
        <w:jc w:val="right"/>
        <w:bidi w:val="1"/>
      </w:pPr>
      <w:r>
        <w:rPr>
          <w:rFonts w:ascii="Noto Naskh Arabic" w:hAnsi="Noto Naskh Arabic" w:cs="Noto Naskh Arabic" w:eastAsia="Noto Naskh Arabic"/>
          <w:b w:val="0"/>
          <w:i w:val="0"/>
          <w:sz w:val="19"/>
        </w:rPr>
        <w:t>• ما الذي حاول دحض النتيجة؟</w:t>
      </w:r>
    </w:p>
    <w:p>
      <w:pPr>
        <w:spacing w:after="60" w:line="252" w:lineRule="auto"/>
        <w:ind w:right="259"/>
        <w:jc w:val="right"/>
        <w:bidi w:val="1"/>
      </w:pPr>
      <w:r>
        <w:rPr>
          <w:rFonts w:ascii="Noto Naskh Arabic" w:hAnsi="Noto Naskh Arabic" w:cs="Noto Naskh Arabic" w:eastAsia="Noto Naskh Arabic"/>
          <w:b w:val="0"/>
          <w:i w:val="0"/>
          <w:sz w:val="19"/>
        </w:rPr>
        <w:t>• ما الذي يعود إلى الجذر وما الذي يعود إلى الصيغة/التركيب/السياق؟</w:t>
      </w:r>
    </w:p>
    <w:p>
      <w:pPr>
        <w:spacing w:after="60" w:line="252" w:lineRule="auto"/>
        <w:ind w:right="259"/>
        <w:jc w:val="right"/>
        <w:bidi w:val="1"/>
      </w:pPr>
      <w:r>
        <w:rPr>
          <w:rFonts w:ascii="Noto Naskh Arabic" w:hAnsi="Noto Naskh Arabic" w:cs="Noto Naskh Arabic" w:eastAsia="Noto Naskh Arabic"/>
          <w:b w:val="0"/>
          <w:i w:val="0"/>
          <w:sz w:val="19"/>
        </w:rPr>
        <w:t>• لماذا رجح المعنى؟</w:t>
      </w:r>
    </w:p>
    <w:p>
      <w:pPr>
        <w:spacing w:after="60" w:line="252" w:lineRule="auto"/>
        <w:ind w:right="259"/>
        <w:jc w:val="right"/>
        <w:bidi w:val="1"/>
      </w:pPr>
      <w:r>
        <w:rPr>
          <w:rFonts w:ascii="Noto Naskh Arabic" w:hAnsi="Noto Naskh Arabic" w:cs="Noto Naskh Arabic" w:eastAsia="Noto Naskh Arabic"/>
          <w:b w:val="0"/>
          <w:i w:val="0"/>
          <w:sz w:val="19"/>
        </w:rPr>
        <w:t>• ما الذي لم يحسم؟</w:t>
      </w:r>
    </w:p>
    <w:p>
      <w:pPr>
        <w:spacing w:after="60" w:line="252" w:lineRule="auto"/>
        <w:ind w:right="259"/>
        <w:jc w:val="right"/>
        <w:bidi w:val="1"/>
      </w:pPr>
      <w:r>
        <w:rPr>
          <w:rFonts w:ascii="Noto Naskh Arabic" w:hAnsi="Noto Naskh Arabic" w:cs="Noto Naskh Arabic" w:eastAsia="Noto Naskh Arabic"/>
          <w:b w:val="0"/>
          <w:i w:val="0"/>
          <w:sz w:val="19"/>
        </w:rPr>
        <w:t>• ما درجة الثقة؟ وما اكتمال البحث؟ وهل تحقق مستقلًا؟</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reference/02_TERMINOLOGY_AND_LANGUAGE_GOVERNANCE.md</w:t>
      </w:r>
    </w:p>
    <w:p>
      <w:pPr>
        <w:pStyle w:val="Heading2"/>
        <w:jc w:val="right"/>
        <w:keepNext/>
        <w:bidi w:val="1"/>
      </w:pPr>
      <w:r>
        <w:rPr>
          <w:rFonts w:ascii="Noto Naskh Arabic" w:hAnsi="Noto Naskh Arabic" w:cs="Noto Naskh Arabic" w:eastAsia="Noto Naskh Arabic"/>
          <w:b/>
          <w:i w:val="0"/>
          <w:sz w:val="28"/>
        </w:rPr>
        <w:t>المعجم الاصطلاحي وحوكمة لغة المشروع</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القاعدة الحاكمة</w:t>
      </w:r>
    </w:p>
    <w:p>
      <w:pPr>
        <w:spacing w:after="60" w:line="252" w:lineRule="auto"/>
        <w:jc w:val="right"/>
        <w:bidi w:val="1"/>
      </w:pPr>
      <w:r>
        <w:rPr>
          <w:rFonts w:ascii="Noto Naskh Arabic" w:hAnsi="Noto Naskh Arabic" w:cs="Noto Naskh Arabic" w:eastAsia="Noto Naskh Arabic"/>
          <w:b w:val="0"/>
          <w:i w:val="0"/>
          <w:sz w:val="19"/>
        </w:rPr>
        <w:t>لكل مصطلح معتمد معنى محدد داخل المشروع. لا تستخدم المرادفات في الحقول المنظمة أو أسماء الحالات أو العقود بوصفها بدائل حرة. يجوز استخدام مرادف شارح في النص البشري بعد ذكر المصطلح المعتمد أولًا.</w:t>
      </w:r>
    </w:p>
    <w:p/>
    <w:p>
      <w:pPr>
        <w:pStyle w:val="Heading3"/>
        <w:jc w:val="right"/>
        <w:keepNext/>
        <w:bidi w:val="1"/>
      </w:pPr>
      <w:r>
        <w:rPr>
          <w:rFonts w:ascii="Noto Naskh Arabic" w:hAnsi="Noto Naskh Arabic" w:cs="Noto Naskh Arabic" w:eastAsia="Noto Naskh Arabic"/>
          <w:b/>
          <w:i w:val="0"/>
          <w:sz w:val="24"/>
        </w:rPr>
        <w:t>2. حسم تعارضات سابقة</w:t>
      </w:r>
    </w:p>
    <w:p>
      <w:pPr>
        <w:spacing w:after="60" w:line="252" w:lineRule="auto"/>
        <w:ind w:right="259"/>
        <w:jc w:val="right"/>
        <w:bidi w:val="1"/>
      </w:pPr>
      <w:r>
        <w:rPr>
          <w:rFonts w:ascii="Noto Naskh Arabic" w:hAnsi="Noto Naskh Arabic" w:cs="Noto Naskh Arabic" w:eastAsia="Noto Naskh Arabic"/>
          <w:b w:val="0"/>
          <w:i w:val="0"/>
          <w:sz w:val="19"/>
        </w:rPr>
        <w:t>• «مفردة» هي المصطلح المعجمي الرسمي، وليست «كلمة».</w:t>
      </w:r>
    </w:p>
    <w:p>
      <w:pPr>
        <w:spacing w:after="60" w:line="252" w:lineRule="auto"/>
        <w:ind w:right="259"/>
        <w:jc w:val="right"/>
        <w:bidi w:val="1"/>
      </w:pPr>
      <w:r>
        <w:rPr>
          <w:rFonts w:ascii="Noto Naskh Arabic" w:hAnsi="Noto Naskh Arabic" w:cs="Noto Naskh Arabic" w:eastAsia="Noto Naskh Arabic"/>
          <w:b w:val="0"/>
          <w:i w:val="0"/>
          <w:sz w:val="19"/>
        </w:rPr>
        <w:t>• «لفظة» هي الصورة النصية المتحققة.</w:t>
      </w:r>
    </w:p>
    <w:p>
      <w:pPr>
        <w:spacing w:after="60" w:line="252" w:lineRule="auto"/>
        <w:ind w:right="259"/>
        <w:jc w:val="right"/>
        <w:bidi w:val="1"/>
      </w:pPr>
      <w:r>
        <w:rPr>
          <w:rFonts w:ascii="Noto Naskh Arabic" w:hAnsi="Noto Naskh Arabic" w:cs="Noto Naskh Arabic" w:eastAsia="Noto Naskh Arabic"/>
          <w:b w:val="0"/>
          <w:i w:val="0"/>
          <w:sz w:val="19"/>
        </w:rPr>
        <w:t>• «موضع» هو واقعة الورود في آية محددة.</w:t>
      </w:r>
    </w:p>
    <w:p>
      <w:pPr>
        <w:spacing w:after="60" w:line="252" w:lineRule="auto"/>
        <w:ind w:right="259"/>
        <w:jc w:val="right"/>
        <w:bidi w:val="1"/>
      </w:pPr>
      <w:r>
        <w:rPr>
          <w:rFonts w:ascii="Noto Naskh Arabic" w:hAnsi="Noto Naskh Arabic" w:cs="Noto Naskh Arabic" w:eastAsia="Noto Naskh Arabic"/>
          <w:b w:val="0"/>
          <w:i w:val="0"/>
          <w:sz w:val="19"/>
        </w:rPr>
        <w:t>• «المفهوم الجذري» هو كيان النتيجة المنظمة؛ «النواة الدلالية للجذر» هي العبارة/البنية الدلالية المركزية داخله. بهذا لا نحتاج استخدامهما كمترادفين كاملين.</w:t>
      </w:r>
    </w:p>
    <w:p>
      <w:pPr>
        <w:spacing w:after="60" w:line="252" w:lineRule="auto"/>
        <w:ind w:right="259"/>
        <w:jc w:val="right"/>
        <w:bidi w:val="1"/>
      </w:pPr>
      <w:r>
        <w:rPr>
          <w:rFonts w:ascii="Noto Naskh Arabic" w:hAnsi="Noto Naskh Arabic" w:cs="Noto Naskh Arabic" w:eastAsia="Noto Naskh Arabic"/>
          <w:b w:val="0"/>
          <w:i w:val="0"/>
          <w:sz w:val="19"/>
        </w:rPr>
        <w:t>• «المعنى» غير «الدلالة» وغير «المفهوم».</w:t>
      </w:r>
    </w:p>
    <w:p>
      <w:pPr>
        <w:spacing w:after="60" w:line="252" w:lineRule="auto"/>
        <w:ind w:right="259"/>
        <w:jc w:val="right"/>
        <w:bidi w:val="1"/>
      </w:pPr>
      <w:r>
        <w:rPr>
          <w:rFonts w:ascii="Noto Naskh Arabic" w:hAnsi="Noto Naskh Arabic" w:cs="Noto Naskh Arabic" w:eastAsia="Noto Naskh Arabic"/>
          <w:b w:val="0"/>
          <w:i w:val="0"/>
          <w:sz w:val="19"/>
        </w:rPr>
        <w:t>• «الأصل» لا يستخدم وحده كمصطلح تقني؛ يجب تقييده: أصل اشتقاقي/تاريخي/نصي.</w:t>
      </w:r>
    </w:p>
    <w:p>
      <w:pPr>
        <w:spacing w:after="60" w:line="252" w:lineRule="auto"/>
        <w:ind w:right="259"/>
        <w:jc w:val="right"/>
        <w:bidi w:val="1"/>
      </w:pPr>
      <w:r>
        <w:rPr>
          <w:rFonts w:ascii="Noto Naskh Arabic" w:hAnsi="Noto Naskh Arabic" w:cs="Noto Naskh Arabic" w:eastAsia="Noto Naskh Arabic"/>
          <w:b w:val="0"/>
          <w:i w:val="0"/>
          <w:sz w:val="19"/>
        </w:rPr>
        <w:t>• «مرجع» في الحوكمة يكتب «مرجع حاكم» لتفادي الالتباس.</w:t>
      </w:r>
    </w:p>
    <w:p/>
    <w:p>
      <w:pPr>
        <w:pStyle w:val="Heading3"/>
        <w:jc w:val="right"/>
        <w:keepNext/>
        <w:bidi w:val="1"/>
      </w:pPr>
      <w:r>
        <w:rPr>
          <w:rFonts w:ascii="Noto Naskh Arabic" w:hAnsi="Noto Naskh Arabic" w:cs="Noto Naskh Arabic" w:eastAsia="Noto Naskh Arabic"/>
          <w:b/>
          <w:i w:val="0"/>
          <w:sz w:val="24"/>
        </w:rPr>
        <w:t>3. أسماء مخرجات المشروع</w:t>
      </w:r>
    </w:p>
    <w:p>
      <w:pPr>
        <w:spacing w:after="60" w:line="252" w:lineRule="auto"/>
        <w:ind w:right="259"/>
        <w:jc w:val="right"/>
        <w:bidi w:val="1"/>
      </w:pPr>
      <w:r>
        <w:rPr>
          <w:rFonts w:ascii="Noto Naskh Arabic" w:hAnsi="Noto Naskh Arabic" w:cs="Noto Naskh Arabic" w:eastAsia="Noto Naskh Arabic"/>
          <w:b w:val="0"/>
          <w:i w:val="0"/>
          <w:sz w:val="19"/>
        </w:rPr>
        <w:t>• التحليل الدلالي الاستقرائي: العملية.</w:t>
      </w:r>
    </w:p>
    <w:p>
      <w:pPr>
        <w:spacing w:after="60" w:line="252" w:lineRule="auto"/>
        <w:ind w:right="259"/>
        <w:jc w:val="right"/>
        <w:bidi w:val="1"/>
      </w:pPr>
      <w:r>
        <w:rPr>
          <w:rFonts w:ascii="Noto Naskh Arabic" w:hAnsi="Noto Naskh Arabic" w:cs="Noto Naskh Arabic" w:eastAsia="Noto Naskh Arabic"/>
          <w:b w:val="0"/>
          <w:i w:val="0"/>
          <w:sz w:val="19"/>
        </w:rPr>
        <w:t>• الرصد الدلالي: ملاحظات مبكرة بلا حكم قوي.</w:t>
      </w:r>
    </w:p>
    <w:p>
      <w:pPr>
        <w:spacing w:after="60" w:line="252" w:lineRule="auto"/>
        <w:ind w:right="259"/>
        <w:jc w:val="right"/>
        <w:bidi w:val="1"/>
      </w:pPr>
      <w:r>
        <w:rPr>
          <w:rFonts w:ascii="Noto Naskh Arabic" w:hAnsi="Noto Naskh Arabic" w:cs="Noto Naskh Arabic" w:eastAsia="Noto Naskh Arabic"/>
          <w:b w:val="0"/>
          <w:i w:val="0"/>
          <w:sz w:val="19"/>
        </w:rPr>
        <w:t>• الفرضية الدلالية: تفسير قابل للاختبار.</w:t>
      </w:r>
    </w:p>
    <w:p>
      <w:pPr>
        <w:spacing w:after="60" w:line="252" w:lineRule="auto"/>
        <w:ind w:right="259"/>
        <w:jc w:val="right"/>
        <w:bidi w:val="1"/>
      </w:pPr>
      <w:r>
        <w:rPr>
          <w:rFonts w:ascii="Noto Naskh Arabic" w:hAnsi="Noto Naskh Arabic" w:cs="Noto Naskh Arabic" w:eastAsia="Noto Naskh Arabic"/>
          <w:b w:val="0"/>
          <w:i w:val="0"/>
          <w:sz w:val="19"/>
        </w:rPr>
        <w:t>• الترجيح الدلالي: فعل تفضيل بديل على آخر.</w:t>
      </w:r>
    </w:p>
    <w:p>
      <w:pPr>
        <w:spacing w:after="60" w:line="252" w:lineRule="auto"/>
        <w:ind w:right="259"/>
        <w:jc w:val="right"/>
        <w:bidi w:val="1"/>
      </w:pPr>
      <w:r>
        <w:rPr>
          <w:rFonts w:ascii="Noto Naskh Arabic" w:hAnsi="Noto Naskh Arabic" w:cs="Noto Naskh Arabic" w:eastAsia="Noto Naskh Arabic"/>
          <w:b w:val="0"/>
          <w:i w:val="0"/>
          <w:sz w:val="19"/>
        </w:rPr>
        <w:t>• المعنى المرجح: الحكم الناتج.</w:t>
      </w:r>
    </w:p>
    <w:p>
      <w:pPr>
        <w:spacing w:after="60" w:line="252" w:lineRule="auto"/>
        <w:ind w:right="259"/>
        <w:jc w:val="right"/>
        <w:bidi w:val="1"/>
      </w:pPr>
      <w:r>
        <w:rPr>
          <w:rFonts w:ascii="Noto Naskh Arabic" w:hAnsi="Noto Naskh Arabic" w:cs="Noto Naskh Arabic" w:eastAsia="Noto Naskh Arabic"/>
          <w:b w:val="0"/>
          <w:i w:val="0"/>
          <w:sz w:val="19"/>
        </w:rPr>
        <w:t>• البيان الدلالي: عرض النتيجة وأسبابها.</w:t>
      </w:r>
    </w:p>
    <w:p/>
    <w:p>
      <w:pPr>
        <w:spacing w:after="60" w:line="252" w:lineRule="auto"/>
        <w:jc w:val="right"/>
        <w:bidi w:val="1"/>
      </w:pPr>
      <w:r>
        <w:rPr>
          <w:rFonts w:ascii="Noto Naskh Arabic" w:hAnsi="Noto Naskh Arabic" w:cs="Noto Naskh Arabic" w:eastAsia="Noto Naskh Arabic"/>
          <w:b w:val="0"/>
          <w:i w:val="0"/>
          <w:sz w:val="19"/>
        </w:rPr>
        <w:t>لا تستخدم «تفسير» أو «فقه» أو «تدبر» أو «كشف» أسماءً رسمية للمخرج. يمكن ذكرها في الشرح التاريخي أو عند مقارنة المصادر بحسب معناها الأصلي، لا كهوية منتج.</w:t>
      </w:r>
    </w:p>
    <w:p/>
    <w:p>
      <w:pPr>
        <w:pStyle w:val="Heading3"/>
        <w:jc w:val="right"/>
        <w:keepNext/>
        <w:bidi w:val="1"/>
      </w:pPr>
      <w:r>
        <w:rPr>
          <w:rFonts w:ascii="Noto Naskh Arabic" w:hAnsi="Noto Naskh Arabic" w:cs="Noto Naskh Arabic" w:eastAsia="Noto Naskh Arabic"/>
          <w:b/>
          <w:i w:val="0"/>
          <w:sz w:val="24"/>
        </w:rPr>
        <w:t>4. سجل المصطلحات</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tcPr>
          <w:p>
            <w:pPr>
              <w:jc w:val="right"/>
              <w:bidi w:val="1"/>
            </w:pPr>
            <w:r>
              <w:rPr>
                <w:rFonts w:ascii="Noto Naskh Arabic" w:hAnsi="Noto Naskh Arabic" w:cs="Noto Naskh Arabic" w:eastAsia="Noto Naskh Arabic"/>
                <w:b/>
                <w:i w:val="0"/>
                <w:sz w:val="16"/>
              </w:rPr>
              <w:t>المعرف</w:t>
            </w:r>
          </w:p>
        </w:tc>
        <w:tc>
          <w:tcPr>
            <w:tcW w:type="dxa" w:w="1776"/>
            <w:vAlign w:val="center"/>
          </w:tcPr>
          <w:p>
            <w:pPr>
              <w:jc w:val="right"/>
              <w:bidi w:val="1"/>
            </w:pPr>
            <w:r>
              <w:rPr>
                <w:rFonts w:ascii="Noto Naskh Arabic" w:hAnsi="Noto Naskh Arabic" w:cs="Noto Naskh Arabic" w:eastAsia="Noto Naskh Arabic"/>
                <w:b/>
                <w:i w:val="0"/>
                <w:sz w:val="16"/>
              </w:rPr>
              <w:t>المصطلح</w:t>
            </w:r>
          </w:p>
        </w:tc>
        <w:tc>
          <w:tcPr>
            <w:tcW w:type="dxa" w:w="1776"/>
            <w:vAlign w:val="center"/>
          </w:tcPr>
          <w:p>
            <w:pPr>
              <w:jc w:val="right"/>
              <w:bidi w:val="1"/>
            </w:pPr>
            <w:r>
              <w:rPr>
                <w:rFonts w:ascii="Noto Naskh Arabic" w:hAnsi="Noto Naskh Arabic" w:cs="Noto Naskh Arabic" w:eastAsia="Noto Naskh Arabic"/>
                <w:b/>
                <w:i w:val="0"/>
                <w:sz w:val="16"/>
              </w:rPr>
              <w:t>التعريف</w:t>
            </w:r>
          </w:p>
        </w:tc>
        <w:tc>
          <w:tcPr>
            <w:tcW w:type="dxa" w:w="1776"/>
            <w:vAlign w:val="center"/>
          </w:tcPr>
          <w:p>
            <w:pPr>
              <w:jc w:val="right"/>
              <w:bidi w:val="1"/>
            </w:pPr>
            <w:r>
              <w:rPr>
                <w:rFonts w:ascii="Noto Naskh Arabic" w:hAnsi="Noto Naskh Arabic" w:cs="Noto Naskh Arabic" w:eastAsia="Noto Naskh Arabic"/>
                <w:b/>
                <w:i w:val="0"/>
                <w:sz w:val="16"/>
              </w:rPr>
              <w:t>لا يساوي</w:t>
            </w:r>
          </w:p>
        </w:tc>
        <w:tc>
          <w:tcPr>
            <w:tcW w:type="dxa" w:w="1776"/>
            <w:vAlign w:val="center"/>
          </w:tcPr>
          <w:p>
            <w:pPr>
              <w:jc w:val="right"/>
              <w:bidi w:val="1"/>
            </w:pPr>
            <w:r>
              <w:rPr>
                <w:rFonts w:ascii="Noto Naskh Arabic" w:hAnsi="Noto Naskh Arabic" w:cs="Noto Naskh Arabic" w:eastAsia="Noto Naskh Arabic"/>
                <w:b/>
                <w:i w:val="0"/>
                <w:sz w:val="16"/>
              </w:rPr>
              <w:t>قاعدة الاستخدام</w:t>
            </w:r>
          </w:p>
        </w:tc>
        <w:tc>
          <w:tcPr>
            <w:tcW w:type="dxa" w:w="1776"/>
            <w:vAlign w:val="center"/>
          </w:tcPr>
          <w:p>
            <w:pPr>
              <w:jc w:val="right"/>
              <w:bidi w:val="1"/>
            </w:pPr>
            <w:r>
              <w:rPr>
                <w:rFonts w:ascii="Noto Naskh Arabic" w:hAnsi="Noto Naskh Arabic" w:cs="Noto Naskh Arabic" w:eastAsia="Noto Naskh Arabic"/>
                <w:b/>
                <w:i w:val="0"/>
                <w:sz w:val="16"/>
              </w:rPr>
              <w:t>الحالة</w:t>
            </w:r>
          </w:p>
        </w:tc>
      </w:tr>
      <w:tr>
        <w:trPr>
          <w:cantSplit/>
        </w:trPr>
        <w:tc>
          <w:tcPr>
            <w:tcW w:type="dxa" w:w="1776"/>
          </w:tcPr>
          <w:p>
            <w:pPr>
              <w:jc w:val="right"/>
              <w:bidi w:val="1"/>
            </w:pPr>
            <w:r>
              <w:rPr>
                <w:rFonts w:ascii="Noto Naskh Arabic" w:hAnsi="Noto Naskh Arabic" w:cs="Noto Naskh Arabic" w:eastAsia="Noto Naskh Arabic"/>
                <w:b w:val="0"/>
                <w:i w:val="0"/>
                <w:sz w:val="14"/>
              </w:rPr>
              <w:t>TERM-001</w:t>
            </w:r>
          </w:p>
        </w:tc>
        <w:tc>
          <w:tcPr>
            <w:tcW w:type="dxa" w:w="1776"/>
          </w:tcPr>
          <w:p>
            <w:pPr>
              <w:jc w:val="right"/>
              <w:bidi w:val="1"/>
            </w:pPr>
            <w:r>
              <w:rPr>
                <w:rFonts w:ascii="Noto Naskh Arabic" w:hAnsi="Noto Naskh Arabic" w:cs="Noto Naskh Arabic" w:eastAsia="Noto Naskh Arabic"/>
                <w:b w:val="0"/>
                <w:i w:val="0"/>
                <w:sz w:val="14"/>
              </w:rPr>
              <w:t>مفردة</w:t>
            </w:r>
          </w:p>
        </w:tc>
        <w:tc>
          <w:tcPr>
            <w:tcW w:type="dxa" w:w="1776"/>
          </w:tcPr>
          <w:p>
            <w:pPr>
              <w:jc w:val="right"/>
              <w:bidi w:val="1"/>
            </w:pPr>
            <w:r>
              <w:rPr>
                <w:rFonts w:ascii="Noto Naskh Arabic" w:hAnsi="Noto Naskh Arabic" w:cs="Noto Naskh Arabic" w:eastAsia="Noto Naskh Arabic"/>
                <w:b w:val="0"/>
                <w:i w:val="0"/>
                <w:sz w:val="14"/>
              </w:rPr>
              <w:t>وحدة معجمية محددة محل البحث الدلالي، لها هوية استعمالية يمكن أن تتحقق في صور لفظية متعددة.</w:t>
            </w:r>
          </w:p>
        </w:tc>
        <w:tc>
          <w:tcPr>
            <w:tcW w:type="dxa" w:w="1776"/>
          </w:tcPr>
          <w:p>
            <w:pPr>
              <w:jc w:val="right"/>
              <w:bidi w:val="1"/>
            </w:pPr>
            <w:r>
              <w:rPr>
                <w:rFonts w:ascii="Noto Naskh Arabic" w:hAnsi="Noto Naskh Arabic" w:cs="Noto Naskh Arabic" w:eastAsia="Noto Naskh Arabic"/>
                <w:b w:val="0"/>
                <w:i w:val="0"/>
                <w:sz w:val="14"/>
              </w:rPr>
              <w:t>كلمة، جذر، مادة</w:t>
            </w:r>
          </w:p>
        </w:tc>
        <w:tc>
          <w:tcPr>
            <w:tcW w:type="dxa" w:w="1776"/>
          </w:tcPr>
          <w:p>
            <w:pPr>
              <w:jc w:val="right"/>
              <w:bidi w:val="1"/>
            </w:pPr>
            <w:r>
              <w:rPr>
                <w:rFonts w:ascii="Noto Naskh Arabic" w:hAnsi="Noto Naskh Arabic" w:cs="Noto Naskh Arabic" w:eastAsia="Noto Naskh Arabic"/>
                <w:b w:val="0"/>
                <w:i w:val="0"/>
                <w:sz w:val="14"/>
              </w:rPr>
              <w:t>يجوز استخدام «كلمة» في الشرح العام فقط؛ لا تستخدم بدل المفردة في السجلات المنظمة.</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TERM-002</w:t>
            </w:r>
          </w:p>
        </w:tc>
        <w:tc>
          <w:tcPr>
            <w:tcW w:type="dxa" w:w="1776"/>
          </w:tcPr>
          <w:p>
            <w:pPr>
              <w:jc w:val="right"/>
              <w:bidi w:val="1"/>
            </w:pPr>
            <w:r>
              <w:rPr>
                <w:rFonts w:ascii="Noto Naskh Arabic" w:hAnsi="Noto Naskh Arabic" w:cs="Noto Naskh Arabic" w:eastAsia="Noto Naskh Arabic"/>
                <w:b w:val="0"/>
                <w:i w:val="0"/>
                <w:sz w:val="14"/>
              </w:rPr>
              <w:t>لفظة</w:t>
            </w:r>
          </w:p>
        </w:tc>
        <w:tc>
          <w:tcPr>
            <w:tcW w:type="dxa" w:w="1776"/>
          </w:tcPr>
          <w:p>
            <w:pPr>
              <w:jc w:val="right"/>
              <w:bidi w:val="1"/>
            </w:pPr>
            <w:r>
              <w:rPr>
                <w:rFonts w:ascii="Noto Naskh Arabic" w:hAnsi="Noto Naskh Arabic" w:cs="Noto Naskh Arabic" w:eastAsia="Noto Naskh Arabic"/>
                <w:b w:val="0"/>
                <w:i w:val="0"/>
                <w:sz w:val="14"/>
              </w:rPr>
              <w:t>الصورة اللفظية/الكتابية المتحققة لمفردة في النص، بما فيها الصيغة والضبط واللواصق ذات الصلة.</w:t>
            </w:r>
          </w:p>
        </w:tc>
        <w:tc>
          <w:tcPr>
            <w:tcW w:type="dxa" w:w="1776"/>
          </w:tcPr>
          <w:p>
            <w:pPr>
              <w:jc w:val="right"/>
              <w:bidi w:val="1"/>
            </w:pPr>
            <w:r>
              <w:rPr>
                <w:rFonts w:ascii="Noto Naskh Arabic" w:hAnsi="Noto Naskh Arabic" w:cs="Noto Naskh Arabic" w:eastAsia="Noto Naskh Arabic"/>
                <w:b w:val="0"/>
                <w:i w:val="0"/>
                <w:sz w:val="14"/>
              </w:rPr>
              <w:t>مفردة، موضع</w:t>
            </w:r>
          </w:p>
        </w:tc>
        <w:tc>
          <w:tcPr>
            <w:tcW w:type="dxa" w:w="1776"/>
          </w:tcPr>
          <w:p>
            <w:pPr>
              <w:jc w:val="right"/>
              <w:bidi w:val="1"/>
            </w:pPr>
            <w:r>
              <w:rPr>
                <w:rFonts w:ascii="Noto Naskh Arabic" w:hAnsi="Noto Naskh Arabic" w:cs="Noto Naskh Arabic" w:eastAsia="Noto Naskh Arabic"/>
                <w:b w:val="0"/>
                <w:i w:val="0"/>
                <w:sz w:val="14"/>
              </w:rPr>
              <w:t>تستخدم عند الحديث عن الشكل النصي الفعلي.</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TERM-003</w:t>
            </w:r>
          </w:p>
        </w:tc>
        <w:tc>
          <w:tcPr>
            <w:tcW w:type="dxa" w:w="1776"/>
          </w:tcPr>
          <w:p>
            <w:pPr>
              <w:jc w:val="right"/>
              <w:bidi w:val="1"/>
            </w:pPr>
            <w:r>
              <w:rPr>
                <w:rFonts w:ascii="Noto Naskh Arabic" w:hAnsi="Noto Naskh Arabic" w:cs="Noto Naskh Arabic" w:eastAsia="Noto Naskh Arabic"/>
                <w:b w:val="0"/>
                <w:i w:val="0"/>
                <w:sz w:val="14"/>
              </w:rPr>
              <w:t>موضع</w:t>
            </w:r>
          </w:p>
        </w:tc>
        <w:tc>
          <w:tcPr>
            <w:tcW w:type="dxa" w:w="1776"/>
          </w:tcPr>
          <w:p>
            <w:pPr>
              <w:jc w:val="right"/>
              <w:bidi w:val="1"/>
            </w:pPr>
            <w:r>
              <w:rPr>
                <w:rFonts w:ascii="Noto Naskh Arabic" w:hAnsi="Noto Naskh Arabic" w:cs="Noto Naskh Arabic" w:eastAsia="Noto Naskh Arabic"/>
                <w:b w:val="0"/>
                <w:i w:val="0"/>
                <w:sz w:val="14"/>
              </w:rPr>
              <w:t>ورود محدد للفظة أو تركيب في آية محددة بهوية قابلة للتتبع.</w:t>
            </w:r>
          </w:p>
        </w:tc>
        <w:tc>
          <w:tcPr>
            <w:tcW w:type="dxa" w:w="1776"/>
          </w:tcPr>
          <w:p>
            <w:pPr>
              <w:jc w:val="right"/>
              <w:bidi w:val="1"/>
            </w:pPr>
            <w:r>
              <w:rPr>
                <w:rFonts w:ascii="Noto Naskh Arabic" w:hAnsi="Noto Naskh Arabic" w:cs="Noto Naskh Arabic" w:eastAsia="Noto Naskh Arabic"/>
                <w:b w:val="0"/>
                <w:i w:val="0"/>
                <w:sz w:val="14"/>
              </w:rPr>
              <w:t>لفظة، مفردة</w:t>
            </w:r>
          </w:p>
        </w:tc>
        <w:tc>
          <w:tcPr>
            <w:tcW w:type="dxa" w:w="1776"/>
          </w:tcPr>
          <w:p>
            <w:pPr>
              <w:jc w:val="right"/>
              <w:bidi w:val="1"/>
            </w:pPr>
            <w:r>
              <w:rPr>
                <w:rFonts w:ascii="Noto Naskh Arabic" w:hAnsi="Noto Naskh Arabic" w:cs="Noto Naskh Arabic" w:eastAsia="Noto Naskh Arabic"/>
                <w:b w:val="0"/>
                <w:i w:val="0"/>
                <w:sz w:val="14"/>
              </w:rPr>
              <w:t>الموضع هو occurrence؛ يمكن للمفردة أن يكون لها عدة مواضع.</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TERM-004</w:t>
            </w:r>
          </w:p>
        </w:tc>
        <w:tc>
          <w:tcPr>
            <w:tcW w:type="dxa" w:w="1776"/>
          </w:tcPr>
          <w:p>
            <w:pPr>
              <w:jc w:val="right"/>
              <w:bidi w:val="1"/>
            </w:pPr>
            <w:r>
              <w:rPr>
                <w:rFonts w:ascii="Noto Naskh Arabic" w:hAnsi="Noto Naskh Arabic" w:cs="Noto Naskh Arabic" w:eastAsia="Noto Naskh Arabic"/>
                <w:b w:val="0"/>
                <w:i w:val="0"/>
                <w:sz w:val="14"/>
              </w:rPr>
              <w:t>جذر</w:t>
            </w:r>
          </w:p>
        </w:tc>
        <w:tc>
          <w:tcPr>
            <w:tcW w:type="dxa" w:w="1776"/>
          </w:tcPr>
          <w:p>
            <w:pPr>
              <w:jc w:val="right"/>
              <w:bidi w:val="1"/>
            </w:pPr>
            <w:r>
              <w:rPr>
                <w:rFonts w:ascii="Noto Naskh Arabic" w:hAnsi="Noto Naskh Arabic" w:cs="Noto Naskh Arabic" w:eastAsia="Noto Naskh Arabic"/>
                <w:b w:val="0"/>
                <w:i w:val="0"/>
                <w:sz w:val="14"/>
              </w:rPr>
              <w:t>البنية الحرفية الأصلية التي تنتظم تحتها مجموعة من المشتقات وفق التحليل الصرفي المعتمد.</w:t>
            </w:r>
          </w:p>
        </w:tc>
        <w:tc>
          <w:tcPr>
            <w:tcW w:type="dxa" w:w="1776"/>
          </w:tcPr>
          <w:p>
            <w:pPr>
              <w:jc w:val="right"/>
              <w:bidi w:val="1"/>
            </w:pPr>
            <w:r>
              <w:rPr>
                <w:rFonts w:ascii="Noto Naskh Arabic" w:hAnsi="Noto Naskh Arabic" w:cs="Noto Naskh Arabic" w:eastAsia="Noto Naskh Arabic"/>
                <w:b w:val="0"/>
                <w:i w:val="0"/>
                <w:sz w:val="14"/>
              </w:rPr>
              <w:t>المفهوم الجذري، المادة</w:t>
            </w:r>
          </w:p>
        </w:tc>
        <w:tc>
          <w:tcPr>
            <w:tcW w:type="dxa" w:w="1776"/>
          </w:tcPr>
          <w:p>
            <w:pPr>
              <w:jc w:val="right"/>
              <w:bidi w:val="1"/>
            </w:pPr>
            <w:r>
              <w:rPr>
                <w:rFonts w:ascii="Noto Naskh Arabic" w:hAnsi="Noto Naskh Arabic" w:cs="Noto Naskh Arabic" w:eastAsia="Noto Naskh Arabic"/>
                <w:b w:val="0"/>
                <w:i w:val="0"/>
                <w:sz w:val="14"/>
              </w:rPr>
              <w:t>الجذر بنية لغوية وليس معنى.</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TERM-005</w:t>
            </w:r>
          </w:p>
        </w:tc>
        <w:tc>
          <w:tcPr>
            <w:tcW w:type="dxa" w:w="1776"/>
          </w:tcPr>
          <w:p>
            <w:pPr>
              <w:jc w:val="right"/>
              <w:bidi w:val="1"/>
            </w:pPr>
            <w:r>
              <w:rPr>
                <w:rFonts w:ascii="Noto Naskh Arabic" w:hAnsi="Noto Naskh Arabic" w:cs="Noto Naskh Arabic" w:eastAsia="Noto Naskh Arabic"/>
                <w:b w:val="0"/>
                <w:i w:val="0"/>
                <w:sz w:val="14"/>
              </w:rPr>
              <w:t>مادة</w:t>
            </w:r>
          </w:p>
        </w:tc>
        <w:tc>
          <w:tcPr>
            <w:tcW w:type="dxa" w:w="1776"/>
          </w:tcPr>
          <w:p>
            <w:pPr>
              <w:jc w:val="right"/>
              <w:bidi w:val="1"/>
            </w:pPr>
            <w:r>
              <w:rPr>
                <w:rFonts w:ascii="Noto Naskh Arabic" w:hAnsi="Noto Naskh Arabic" w:cs="Noto Naskh Arabic" w:eastAsia="Noto Naskh Arabic"/>
                <w:b w:val="0"/>
                <w:i w:val="0"/>
                <w:sz w:val="14"/>
              </w:rPr>
              <w:t>مجموعة المشتقات والاستعمالات المرتبطة بجذر واحد داخل نطاق التحليل.</w:t>
            </w:r>
          </w:p>
        </w:tc>
        <w:tc>
          <w:tcPr>
            <w:tcW w:type="dxa" w:w="1776"/>
          </w:tcPr>
          <w:p>
            <w:pPr>
              <w:jc w:val="right"/>
              <w:bidi w:val="1"/>
            </w:pPr>
            <w:r>
              <w:rPr>
                <w:rFonts w:ascii="Noto Naskh Arabic" w:hAnsi="Noto Naskh Arabic" w:cs="Noto Naskh Arabic" w:eastAsia="Noto Naskh Arabic"/>
                <w:b w:val="0"/>
                <w:i w:val="0"/>
                <w:sz w:val="14"/>
              </w:rPr>
              <w:t>الجذر، المفردة</w:t>
            </w:r>
          </w:p>
        </w:tc>
        <w:tc>
          <w:tcPr>
            <w:tcW w:type="dxa" w:w="1776"/>
          </w:tcPr>
          <w:p>
            <w:pPr>
              <w:jc w:val="right"/>
              <w:bidi w:val="1"/>
            </w:pPr>
            <w:r>
              <w:rPr>
                <w:rFonts w:ascii="Noto Naskh Arabic" w:hAnsi="Noto Naskh Arabic" w:cs="Noto Naskh Arabic" w:eastAsia="Noto Naskh Arabic"/>
                <w:b w:val="0"/>
                <w:i w:val="0"/>
                <w:sz w:val="14"/>
              </w:rPr>
              <w:t>تستخدم عند الحديث عن العائلة الجذرية لا عن الحروف وحدها.</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TERM-006</w:t>
            </w:r>
          </w:p>
        </w:tc>
        <w:tc>
          <w:tcPr>
            <w:tcW w:type="dxa" w:w="1776"/>
          </w:tcPr>
          <w:p>
            <w:pPr>
              <w:jc w:val="right"/>
              <w:bidi w:val="1"/>
            </w:pPr>
            <w:r>
              <w:rPr>
                <w:rFonts w:ascii="Noto Naskh Arabic" w:hAnsi="Noto Naskh Arabic" w:cs="Noto Naskh Arabic" w:eastAsia="Noto Naskh Arabic"/>
                <w:b w:val="0"/>
                <w:i w:val="0"/>
                <w:sz w:val="14"/>
              </w:rPr>
              <w:t>صيغة</w:t>
            </w:r>
          </w:p>
        </w:tc>
        <w:tc>
          <w:tcPr>
            <w:tcW w:type="dxa" w:w="1776"/>
          </w:tcPr>
          <w:p>
            <w:pPr>
              <w:jc w:val="right"/>
              <w:bidi w:val="1"/>
            </w:pPr>
            <w:r>
              <w:rPr>
                <w:rFonts w:ascii="Noto Naskh Arabic" w:hAnsi="Noto Naskh Arabic" w:cs="Noto Naskh Arabic" w:eastAsia="Noto Naskh Arabic"/>
                <w:b w:val="0"/>
                <w:i w:val="0"/>
                <w:sz w:val="14"/>
              </w:rPr>
              <w:t>البنية الصرفية المتحققة التي جاءت عليها اللفظة.</w:t>
            </w:r>
          </w:p>
        </w:tc>
        <w:tc>
          <w:tcPr>
            <w:tcW w:type="dxa" w:w="1776"/>
          </w:tcPr>
          <w:p>
            <w:pPr>
              <w:jc w:val="right"/>
              <w:bidi w:val="1"/>
            </w:pPr>
            <w:r>
              <w:rPr>
                <w:rFonts w:ascii="Noto Naskh Arabic" w:hAnsi="Noto Naskh Arabic" w:cs="Noto Naskh Arabic" w:eastAsia="Noto Naskh Arabic"/>
                <w:b w:val="0"/>
                <w:i w:val="0"/>
                <w:sz w:val="14"/>
              </w:rPr>
              <w:t>وزن، جذر</w:t>
            </w:r>
          </w:p>
        </w:tc>
        <w:tc>
          <w:tcPr>
            <w:tcW w:type="dxa" w:w="1776"/>
          </w:tcPr>
          <w:p>
            <w:pPr>
              <w:jc w:val="right"/>
              <w:bidi w:val="1"/>
            </w:pPr>
            <w:r>
              <w:rPr>
                <w:rFonts w:ascii="Noto Naskh Arabic" w:hAnsi="Noto Naskh Arabic" w:cs="Noto Naskh Arabic" w:eastAsia="Noto Naskh Arabic"/>
                <w:b w:val="0"/>
                <w:i w:val="0"/>
                <w:sz w:val="14"/>
              </w:rPr>
              <w:t>مثل «أسلم» بوصفها صيغة متحققة.</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TERM-007</w:t>
            </w:r>
          </w:p>
        </w:tc>
        <w:tc>
          <w:tcPr>
            <w:tcW w:type="dxa" w:w="1776"/>
          </w:tcPr>
          <w:p>
            <w:pPr>
              <w:jc w:val="right"/>
              <w:bidi w:val="1"/>
            </w:pPr>
            <w:r>
              <w:rPr>
                <w:rFonts w:ascii="Noto Naskh Arabic" w:hAnsi="Noto Naskh Arabic" w:cs="Noto Naskh Arabic" w:eastAsia="Noto Naskh Arabic"/>
                <w:b w:val="0"/>
                <w:i w:val="0"/>
                <w:sz w:val="14"/>
              </w:rPr>
              <w:t>وزن</w:t>
            </w:r>
          </w:p>
        </w:tc>
        <w:tc>
          <w:tcPr>
            <w:tcW w:type="dxa" w:w="1776"/>
          </w:tcPr>
          <w:p>
            <w:pPr>
              <w:jc w:val="right"/>
              <w:bidi w:val="1"/>
            </w:pPr>
            <w:r>
              <w:rPr>
                <w:rFonts w:ascii="Noto Naskh Arabic" w:hAnsi="Noto Naskh Arabic" w:cs="Noto Naskh Arabic" w:eastAsia="Noto Naskh Arabic"/>
                <w:b w:val="0"/>
                <w:i w:val="0"/>
                <w:sz w:val="14"/>
              </w:rPr>
              <w:t>القالب الصرفي المجرد الذي تقاس عليه الصيغ.</w:t>
            </w:r>
          </w:p>
        </w:tc>
        <w:tc>
          <w:tcPr>
            <w:tcW w:type="dxa" w:w="1776"/>
          </w:tcPr>
          <w:p>
            <w:pPr>
              <w:jc w:val="right"/>
              <w:bidi w:val="1"/>
            </w:pPr>
            <w:r>
              <w:rPr>
                <w:rFonts w:ascii="Noto Naskh Arabic" w:hAnsi="Noto Naskh Arabic" w:cs="Noto Naskh Arabic" w:eastAsia="Noto Naskh Arabic"/>
                <w:b w:val="0"/>
                <w:i w:val="0"/>
                <w:sz w:val="14"/>
              </w:rPr>
              <w:t>صيغة</w:t>
            </w:r>
          </w:p>
        </w:tc>
        <w:tc>
          <w:tcPr>
            <w:tcW w:type="dxa" w:w="1776"/>
          </w:tcPr>
          <w:p>
            <w:pPr>
              <w:jc w:val="right"/>
              <w:bidi w:val="1"/>
            </w:pPr>
            <w:r>
              <w:rPr>
                <w:rFonts w:ascii="Noto Naskh Arabic" w:hAnsi="Noto Naskh Arabic" w:cs="Noto Naskh Arabic" w:eastAsia="Noto Naskh Arabic"/>
                <w:b w:val="0"/>
                <w:i w:val="0"/>
                <w:sz w:val="14"/>
              </w:rPr>
              <w:t>مثل «أفعل» بوصفه قالبًا مجردًا.</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TERM-008</w:t>
            </w:r>
          </w:p>
        </w:tc>
        <w:tc>
          <w:tcPr>
            <w:tcW w:type="dxa" w:w="1776"/>
          </w:tcPr>
          <w:p>
            <w:pPr>
              <w:jc w:val="right"/>
              <w:bidi w:val="1"/>
            </w:pPr>
            <w:r>
              <w:rPr>
                <w:rFonts w:ascii="Noto Naskh Arabic" w:hAnsi="Noto Naskh Arabic" w:cs="Noto Naskh Arabic" w:eastAsia="Noto Naskh Arabic"/>
                <w:b w:val="0"/>
                <w:i w:val="0"/>
                <w:sz w:val="14"/>
              </w:rPr>
              <w:t>تصريف</w:t>
            </w:r>
          </w:p>
        </w:tc>
        <w:tc>
          <w:tcPr>
            <w:tcW w:type="dxa" w:w="1776"/>
          </w:tcPr>
          <w:p>
            <w:pPr>
              <w:jc w:val="right"/>
              <w:bidi w:val="1"/>
            </w:pPr>
            <w:r>
              <w:rPr>
                <w:rFonts w:ascii="Noto Naskh Arabic" w:hAnsi="Noto Naskh Arabic" w:cs="Noto Naskh Arabic" w:eastAsia="Noto Naskh Arabic"/>
                <w:b w:val="0"/>
                <w:i w:val="0"/>
                <w:sz w:val="14"/>
              </w:rPr>
              <w:t>تغير صورة المفردة بحسب الزمن والشخص والعدد والجنس والبناء ونحوها مع بقاء هويتها الأساسية بحسب العقد الصرفي.</w:t>
            </w:r>
          </w:p>
        </w:tc>
        <w:tc>
          <w:tcPr>
            <w:tcW w:type="dxa" w:w="1776"/>
          </w:tcPr>
          <w:p>
            <w:pPr>
              <w:jc w:val="right"/>
              <w:bidi w:val="1"/>
            </w:pPr>
            <w:r>
              <w:rPr>
                <w:rFonts w:ascii="Noto Naskh Arabic" w:hAnsi="Noto Naskh Arabic" w:cs="Noto Naskh Arabic" w:eastAsia="Noto Naskh Arabic"/>
                <w:b w:val="0"/>
                <w:i w:val="0"/>
                <w:sz w:val="14"/>
              </w:rPr>
              <w:t>اشتقاق</w:t>
            </w:r>
          </w:p>
        </w:tc>
        <w:tc>
          <w:tcPr>
            <w:tcW w:type="dxa" w:w="1776"/>
          </w:tcPr>
          <w:p>
            <w:pPr>
              <w:jc w:val="right"/>
              <w:bidi w:val="1"/>
            </w:pPr>
            <w:r>
              <w:rPr>
                <w:rFonts w:ascii="Noto Naskh Arabic" w:hAnsi="Noto Naskh Arabic" w:cs="Noto Naskh Arabic" w:eastAsia="Noto Naskh Arabic"/>
                <w:b w:val="0"/>
                <w:i w:val="0"/>
                <w:sz w:val="14"/>
              </w:rPr>
              <w:t>لا يستخدم مرادفًا للاشتقاق.</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TERM-009</w:t>
            </w:r>
          </w:p>
        </w:tc>
        <w:tc>
          <w:tcPr>
            <w:tcW w:type="dxa" w:w="1776"/>
          </w:tcPr>
          <w:p>
            <w:pPr>
              <w:jc w:val="right"/>
              <w:bidi w:val="1"/>
            </w:pPr>
            <w:r>
              <w:rPr>
                <w:rFonts w:ascii="Noto Naskh Arabic" w:hAnsi="Noto Naskh Arabic" w:cs="Noto Naskh Arabic" w:eastAsia="Noto Naskh Arabic"/>
                <w:b w:val="0"/>
                <w:i w:val="0"/>
                <w:sz w:val="14"/>
              </w:rPr>
              <w:t>اشتقاق</w:t>
            </w:r>
          </w:p>
        </w:tc>
        <w:tc>
          <w:tcPr>
            <w:tcW w:type="dxa" w:w="1776"/>
          </w:tcPr>
          <w:p>
            <w:pPr>
              <w:jc w:val="right"/>
              <w:bidi w:val="1"/>
            </w:pPr>
            <w:r>
              <w:rPr>
                <w:rFonts w:ascii="Noto Naskh Arabic" w:hAnsi="Noto Naskh Arabic" w:cs="Noto Naskh Arabic" w:eastAsia="Noto Naskh Arabic"/>
                <w:b w:val="0"/>
                <w:i w:val="0"/>
                <w:sz w:val="14"/>
              </w:rPr>
              <w:t>العلاقة التي تربط وحدات مشتقة بأصل اشتقاقي وتنتج وحدات أو وظائف صرفية/معجمية جديدة بحسب التحليل.</w:t>
            </w:r>
          </w:p>
        </w:tc>
        <w:tc>
          <w:tcPr>
            <w:tcW w:type="dxa" w:w="1776"/>
          </w:tcPr>
          <w:p>
            <w:pPr>
              <w:jc w:val="right"/>
              <w:bidi w:val="1"/>
            </w:pPr>
            <w:r>
              <w:rPr>
                <w:rFonts w:ascii="Noto Naskh Arabic" w:hAnsi="Noto Naskh Arabic" w:cs="Noto Naskh Arabic" w:eastAsia="Noto Naskh Arabic"/>
                <w:b w:val="0"/>
                <w:i w:val="0"/>
                <w:sz w:val="14"/>
              </w:rPr>
              <w:t>تصريف</w:t>
            </w:r>
          </w:p>
        </w:tc>
        <w:tc>
          <w:tcPr>
            <w:tcW w:type="dxa" w:w="1776"/>
          </w:tcPr>
          <w:p>
            <w:pPr>
              <w:jc w:val="right"/>
              <w:bidi w:val="1"/>
            </w:pPr>
            <w:r>
              <w:rPr>
                <w:rFonts w:ascii="Noto Naskh Arabic" w:hAnsi="Noto Naskh Arabic" w:cs="Noto Naskh Arabic" w:eastAsia="Noto Naskh Arabic"/>
                <w:b w:val="0"/>
                <w:i w:val="0"/>
                <w:sz w:val="14"/>
              </w:rPr>
              <w:t>يجب أن يحدد نوع الاشتقاق عند الحاجة.</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TERM-010</w:t>
            </w:r>
          </w:p>
        </w:tc>
        <w:tc>
          <w:tcPr>
            <w:tcW w:type="dxa" w:w="1776"/>
          </w:tcPr>
          <w:p>
            <w:pPr>
              <w:jc w:val="right"/>
              <w:bidi w:val="1"/>
            </w:pPr>
            <w:r>
              <w:rPr>
                <w:rFonts w:ascii="Noto Naskh Arabic" w:hAnsi="Noto Naskh Arabic" w:cs="Noto Naskh Arabic" w:eastAsia="Noto Naskh Arabic"/>
                <w:b w:val="0"/>
                <w:i w:val="0"/>
                <w:sz w:val="14"/>
              </w:rPr>
              <w:t>تركيب</w:t>
            </w:r>
          </w:p>
        </w:tc>
        <w:tc>
          <w:tcPr>
            <w:tcW w:type="dxa" w:w="1776"/>
          </w:tcPr>
          <w:p>
            <w:pPr>
              <w:jc w:val="right"/>
              <w:bidi w:val="1"/>
            </w:pPr>
            <w:r>
              <w:rPr>
                <w:rFonts w:ascii="Noto Naskh Arabic" w:hAnsi="Noto Naskh Arabic" w:cs="Noto Naskh Arabic" w:eastAsia="Noto Naskh Arabic"/>
                <w:b w:val="0"/>
                <w:i w:val="0"/>
                <w:sz w:val="14"/>
              </w:rPr>
              <w:t>العلاقة المنظمة بين عناصر لغوية متعددة التي تسهم في إنتاج معنى أو وظيفة.</w:t>
            </w:r>
          </w:p>
        </w:tc>
        <w:tc>
          <w:tcPr>
            <w:tcW w:type="dxa" w:w="1776"/>
          </w:tcPr>
          <w:p>
            <w:pPr>
              <w:jc w:val="right"/>
              <w:bidi w:val="1"/>
            </w:pPr>
            <w:r>
              <w:rPr>
                <w:rFonts w:ascii="Noto Naskh Arabic" w:hAnsi="Noto Naskh Arabic" w:cs="Noto Naskh Arabic" w:eastAsia="Noto Naskh Arabic"/>
                <w:b w:val="0"/>
                <w:i w:val="0"/>
                <w:sz w:val="14"/>
              </w:rPr>
              <w:t>صيغة، سياق</w:t>
            </w:r>
          </w:p>
        </w:tc>
        <w:tc>
          <w:tcPr>
            <w:tcW w:type="dxa" w:w="1776"/>
          </w:tcPr>
          <w:p>
            <w:pPr>
              <w:jc w:val="right"/>
              <w:bidi w:val="1"/>
            </w:pPr>
            <w:r>
              <w:rPr>
                <w:rFonts w:ascii="Noto Naskh Arabic" w:hAnsi="Noto Naskh Arabic" w:cs="Noto Naskh Arabic" w:eastAsia="Noto Naskh Arabic"/>
                <w:b w:val="0"/>
                <w:i w:val="0"/>
                <w:sz w:val="14"/>
              </w:rPr>
              <w:t>الصيغة داخل المفردة؛ التركيب بين العناصر.</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TERM-011</w:t>
            </w:r>
          </w:p>
        </w:tc>
        <w:tc>
          <w:tcPr>
            <w:tcW w:type="dxa" w:w="1776"/>
          </w:tcPr>
          <w:p>
            <w:pPr>
              <w:jc w:val="right"/>
              <w:bidi w:val="1"/>
            </w:pPr>
            <w:r>
              <w:rPr>
                <w:rFonts w:ascii="Noto Naskh Arabic" w:hAnsi="Noto Naskh Arabic" w:cs="Noto Naskh Arabic" w:eastAsia="Noto Naskh Arabic"/>
                <w:b w:val="0"/>
                <w:i w:val="0"/>
                <w:sz w:val="14"/>
              </w:rPr>
              <w:t>سياق</w:t>
            </w:r>
          </w:p>
        </w:tc>
        <w:tc>
          <w:tcPr>
            <w:tcW w:type="dxa" w:w="1776"/>
          </w:tcPr>
          <w:p>
            <w:pPr>
              <w:jc w:val="right"/>
              <w:bidi w:val="1"/>
            </w:pPr>
            <w:r>
              <w:rPr>
                <w:rFonts w:ascii="Noto Naskh Arabic" w:hAnsi="Noto Naskh Arabic" w:cs="Noto Naskh Arabic" w:eastAsia="Noto Naskh Arabic"/>
                <w:b w:val="0"/>
                <w:i w:val="0"/>
                <w:sz w:val="14"/>
              </w:rPr>
              <w:t>البيئة النصية والعلاقية والخطابية المحيطة بالموضع والتي تقيد أو تخصص أو تبرز وجه الاستعمال.</w:t>
            </w:r>
          </w:p>
        </w:tc>
        <w:tc>
          <w:tcPr>
            <w:tcW w:type="dxa" w:w="1776"/>
          </w:tcPr>
          <w:p>
            <w:pPr>
              <w:jc w:val="right"/>
              <w:bidi w:val="1"/>
            </w:pPr>
            <w:r>
              <w:rPr>
                <w:rFonts w:ascii="Noto Naskh Arabic" w:hAnsi="Noto Naskh Arabic" w:cs="Noto Naskh Arabic" w:eastAsia="Noto Naskh Arabic"/>
                <w:b w:val="0"/>
                <w:i w:val="0"/>
                <w:sz w:val="14"/>
              </w:rPr>
              <w:t>قرينة، معنى المفردة</w:t>
            </w:r>
          </w:p>
        </w:tc>
        <w:tc>
          <w:tcPr>
            <w:tcW w:type="dxa" w:w="1776"/>
          </w:tcPr>
          <w:p>
            <w:pPr>
              <w:jc w:val="right"/>
              <w:bidi w:val="1"/>
            </w:pPr>
            <w:r>
              <w:rPr>
                <w:rFonts w:ascii="Noto Naskh Arabic" w:hAnsi="Noto Naskh Arabic" w:cs="Noto Naskh Arabic" w:eastAsia="Noto Naskh Arabic"/>
                <w:b w:val="0"/>
                <w:i w:val="0"/>
                <w:sz w:val="14"/>
              </w:rPr>
              <w:t>لا ينسب أثر السياق تلقائيًا إلى الجذر.</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TERM-012</w:t>
            </w:r>
          </w:p>
        </w:tc>
        <w:tc>
          <w:tcPr>
            <w:tcW w:type="dxa" w:w="1776"/>
          </w:tcPr>
          <w:p>
            <w:pPr>
              <w:jc w:val="right"/>
              <w:bidi w:val="1"/>
            </w:pPr>
            <w:r>
              <w:rPr>
                <w:rFonts w:ascii="Noto Naskh Arabic" w:hAnsi="Noto Naskh Arabic" w:cs="Noto Naskh Arabic" w:eastAsia="Noto Naskh Arabic"/>
                <w:b w:val="0"/>
                <w:i w:val="0"/>
                <w:sz w:val="14"/>
              </w:rPr>
              <w:t>قرينة</w:t>
            </w:r>
          </w:p>
        </w:tc>
        <w:tc>
          <w:tcPr>
            <w:tcW w:type="dxa" w:w="1776"/>
          </w:tcPr>
          <w:p>
            <w:pPr>
              <w:jc w:val="right"/>
              <w:bidi w:val="1"/>
            </w:pPr>
            <w:r>
              <w:rPr>
                <w:rFonts w:ascii="Noto Naskh Arabic" w:hAnsi="Noto Naskh Arabic" w:cs="Noto Naskh Arabic" w:eastAsia="Noto Naskh Arabic"/>
                <w:b w:val="0"/>
                <w:i w:val="0"/>
                <w:sz w:val="14"/>
              </w:rPr>
              <w:t>عنصر محدد داخل النص أو السياق له قوة ترجيحية في فهم موضع معين.</w:t>
            </w:r>
          </w:p>
        </w:tc>
        <w:tc>
          <w:tcPr>
            <w:tcW w:type="dxa" w:w="1776"/>
          </w:tcPr>
          <w:p>
            <w:pPr>
              <w:jc w:val="right"/>
              <w:bidi w:val="1"/>
            </w:pPr>
            <w:r>
              <w:rPr>
                <w:rFonts w:ascii="Noto Naskh Arabic" w:hAnsi="Noto Naskh Arabic" w:cs="Noto Naskh Arabic" w:eastAsia="Noto Naskh Arabic"/>
                <w:b w:val="0"/>
                <w:i w:val="0"/>
                <w:sz w:val="14"/>
              </w:rPr>
              <w:t>السياق، الدليل</w:t>
            </w:r>
          </w:p>
        </w:tc>
        <w:tc>
          <w:tcPr>
            <w:tcW w:type="dxa" w:w="1776"/>
          </w:tcPr>
          <w:p>
            <w:pPr>
              <w:jc w:val="right"/>
              <w:bidi w:val="1"/>
            </w:pPr>
            <w:r>
              <w:rPr>
                <w:rFonts w:ascii="Noto Naskh Arabic" w:hAnsi="Noto Naskh Arabic" w:cs="Noto Naskh Arabic" w:eastAsia="Noto Naskh Arabic"/>
                <w:b w:val="0"/>
                <w:i w:val="0"/>
                <w:sz w:val="14"/>
              </w:rPr>
              <w:t>القرينة جزء محدد؛ السياق أوسع.</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TERM-013</w:t>
            </w:r>
          </w:p>
        </w:tc>
        <w:tc>
          <w:tcPr>
            <w:tcW w:type="dxa" w:w="1776"/>
          </w:tcPr>
          <w:p>
            <w:pPr>
              <w:jc w:val="right"/>
              <w:bidi w:val="1"/>
            </w:pPr>
            <w:r>
              <w:rPr>
                <w:rFonts w:ascii="Noto Naskh Arabic" w:hAnsi="Noto Naskh Arabic" w:cs="Noto Naskh Arabic" w:eastAsia="Noto Naskh Arabic"/>
                <w:b w:val="0"/>
                <w:i w:val="0"/>
                <w:sz w:val="14"/>
              </w:rPr>
              <w:t>معنى</w:t>
            </w:r>
          </w:p>
        </w:tc>
        <w:tc>
          <w:tcPr>
            <w:tcW w:type="dxa" w:w="1776"/>
          </w:tcPr>
          <w:p>
            <w:pPr>
              <w:jc w:val="right"/>
              <w:bidi w:val="1"/>
            </w:pPr>
            <w:r>
              <w:rPr>
                <w:rFonts w:ascii="Noto Naskh Arabic" w:hAnsi="Noto Naskh Arabic" w:cs="Noto Naskh Arabic" w:eastAsia="Noto Naskh Arabic"/>
                <w:b w:val="0"/>
                <w:i w:val="0"/>
                <w:sz w:val="14"/>
              </w:rPr>
              <w:t>المحتوى الذي يرجح فهمه من مفردة أو صيغة أو تركيب أو آية ضمن نطاق معلن.</w:t>
            </w:r>
          </w:p>
        </w:tc>
        <w:tc>
          <w:tcPr>
            <w:tcW w:type="dxa" w:w="1776"/>
          </w:tcPr>
          <w:p>
            <w:pPr>
              <w:jc w:val="right"/>
              <w:bidi w:val="1"/>
            </w:pPr>
            <w:r>
              <w:rPr>
                <w:rFonts w:ascii="Noto Naskh Arabic" w:hAnsi="Noto Naskh Arabic" w:cs="Noto Naskh Arabic" w:eastAsia="Noto Naskh Arabic"/>
                <w:b w:val="0"/>
                <w:i w:val="0"/>
                <w:sz w:val="14"/>
              </w:rPr>
              <w:t>دلالة، مفهوم</w:t>
            </w:r>
          </w:p>
        </w:tc>
        <w:tc>
          <w:tcPr>
            <w:tcW w:type="dxa" w:w="1776"/>
          </w:tcPr>
          <w:p>
            <w:pPr>
              <w:jc w:val="right"/>
              <w:bidi w:val="1"/>
            </w:pPr>
            <w:r>
              <w:rPr>
                <w:rFonts w:ascii="Noto Naskh Arabic" w:hAnsi="Noto Naskh Arabic" w:cs="Noto Naskh Arabic" w:eastAsia="Noto Naskh Arabic"/>
                <w:b w:val="0"/>
                <w:i w:val="0"/>
                <w:sz w:val="14"/>
              </w:rPr>
              <w:t>المعنى جواب «ماذا نفهم هنا؟».</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TERM-014</w:t>
            </w:r>
          </w:p>
        </w:tc>
        <w:tc>
          <w:tcPr>
            <w:tcW w:type="dxa" w:w="1776"/>
          </w:tcPr>
          <w:p>
            <w:pPr>
              <w:jc w:val="right"/>
              <w:bidi w:val="1"/>
            </w:pPr>
            <w:r>
              <w:rPr>
                <w:rFonts w:ascii="Noto Naskh Arabic" w:hAnsi="Noto Naskh Arabic" w:cs="Noto Naskh Arabic" w:eastAsia="Noto Naskh Arabic"/>
                <w:b w:val="0"/>
                <w:i w:val="0"/>
                <w:sz w:val="14"/>
              </w:rPr>
              <w:t>دلالة</w:t>
            </w:r>
          </w:p>
        </w:tc>
        <w:tc>
          <w:tcPr>
            <w:tcW w:type="dxa" w:w="1776"/>
          </w:tcPr>
          <w:p>
            <w:pPr>
              <w:jc w:val="right"/>
              <w:bidi w:val="1"/>
            </w:pPr>
            <w:r>
              <w:rPr>
                <w:rFonts w:ascii="Noto Naskh Arabic" w:hAnsi="Noto Naskh Arabic" w:cs="Noto Naskh Arabic" w:eastAsia="Noto Naskh Arabic"/>
                <w:b w:val="0"/>
                <w:i w:val="0"/>
                <w:sz w:val="14"/>
              </w:rPr>
              <w:t>العلاقة أو المساهمة التي يجعل بها عنصر لغوي معنىً ممكنًا أو يسهم في إنتاجه.</w:t>
            </w:r>
          </w:p>
        </w:tc>
        <w:tc>
          <w:tcPr>
            <w:tcW w:type="dxa" w:w="1776"/>
          </w:tcPr>
          <w:p>
            <w:pPr>
              <w:jc w:val="right"/>
              <w:bidi w:val="1"/>
            </w:pPr>
            <w:r>
              <w:rPr>
                <w:rFonts w:ascii="Noto Naskh Arabic" w:hAnsi="Noto Naskh Arabic" w:cs="Noto Naskh Arabic" w:eastAsia="Noto Naskh Arabic"/>
                <w:b w:val="0"/>
                <w:i w:val="0"/>
                <w:sz w:val="14"/>
              </w:rPr>
              <w:t>معنى، مفهوم</w:t>
            </w:r>
          </w:p>
        </w:tc>
        <w:tc>
          <w:tcPr>
            <w:tcW w:type="dxa" w:w="1776"/>
          </w:tcPr>
          <w:p>
            <w:pPr>
              <w:jc w:val="right"/>
              <w:bidi w:val="1"/>
            </w:pPr>
            <w:r>
              <w:rPr>
                <w:rFonts w:ascii="Noto Naskh Arabic" w:hAnsi="Noto Naskh Arabic" w:cs="Noto Naskh Arabic" w:eastAsia="Noto Naskh Arabic"/>
                <w:b w:val="0"/>
                <w:i w:val="0"/>
                <w:sz w:val="14"/>
              </w:rPr>
              <w:t>الدلالة جواب «كيف/بماذا أسهم العنصر في المعنى؟».</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TERM-015</w:t>
            </w:r>
          </w:p>
        </w:tc>
        <w:tc>
          <w:tcPr>
            <w:tcW w:type="dxa" w:w="1776"/>
          </w:tcPr>
          <w:p>
            <w:pPr>
              <w:jc w:val="right"/>
              <w:bidi w:val="1"/>
            </w:pPr>
            <w:r>
              <w:rPr>
                <w:rFonts w:ascii="Noto Naskh Arabic" w:hAnsi="Noto Naskh Arabic" w:cs="Noto Naskh Arabic" w:eastAsia="Noto Naskh Arabic"/>
                <w:b w:val="0"/>
                <w:i w:val="0"/>
                <w:sz w:val="14"/>
              </w:rPr>
              <w:t>مفهوم</w:t>
            </w:r>
          </w:p>
        </w:tc>
        <w:tc>
          <w:tcPr>
            <w:tcW w:type="dxa" w:w="1776"/>
          </w:tcPr>
          <w:p>
            <w:pPr>
              <w:jc w:val="right"/>
              <w:bidi w:val="1"/>
            </w:pPr>
            <w:r>
              <w:rPr>
                <w:rFonts w:ascii="Noto Naskh Arabic" w:hAnsi="Noto Naskh Arabic" w:cs="Noto Naskh Arabic" w:eastAsia="Noto Naskh Arabic"/>
                <w:b w:val="0"/>
                <w:i w:val="0"/>
                <w:sz w:val="14"/>
              </w:rPr>
              <w:t>بنية دلالية أوسع تجمع معاني وعلاقات ومفردات ضمن مجال واحد.</w:t>
            </w:r>
          </w:p>
        </w:tc>
        <w:tc>
          <w:tcPr>
            <w:tcW w:type="dxa" w:w="1776"/>
          </w:tcPr>
          <w:p>
            <w:pPr>
              <w:jc w:val="right"/>
              <w:bidi w:val="1"/>
            </w:pPr>
            <w:r>
              <w:rPr>
                <w:rFonts w:ascii="Noto Naskh Arabic" w:hAnsi="Noto Naskh Arabic" w:cs="Noto Naskh Arabic" w:eastAsia="Noto Naskh Arabic"/>
                <w:b w:val="0"/>
                <w:i w:val="0"/>
                <w:sz w:val="14"/>
              </w:rPr>
              <w:t>معنى موضعي، مفهوم جذري</w:t>
            </w:r>
          </w:p>
        </w:tc>
        <w:tc>
          <w:tcPr>
            <w:tcW w:type="dxa" w:w="1776"/>
          </w:tcPr>
          <w:p>
            <w:pPr>
              <w:jc w:val="right"/>
              <w:bidi w:val="1"/>
            </w:pPr>
            <w:r>
              <w:rPr>
                <w:rFonts w:ascii="Noto Naskh Arabic" w:hAnsi="Noto Naskh Arabic" w:cs="Noto Naskh Arabic" w:eastAsia="Noto Naskh Arabic"/>
                <w:b w:val="0"/>
                <w:i w:val="0"/>
                <w:sz w:val="14"/>
              </w:rPr>
              <w:t>يستخدم للمستوى المفهومي الأوسع، لا كمرادف آلي للمعنى.</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TERM-016</w:t>
            </w:r>
          </w:p>
        </w:tc>
        <w:tc>
          <w:tcPr>
            <w:tcW w:type="dxa" w:w="1776"/>
          </w:tcPr>
          <w:p>
            <w:pPr>
              <w:jc w:val="right"/>
              <w:bidi w:val="1"/>
            </w:pPr>
            <w:r>
              <w:rPr>
                <w:rFonts w:ascii="Noto Naskh Arabic" w:hAnsi="Noto Naskh Arabic" w:cs="Noto Naskh Arabic" w:eastAsia="Noto Naskh Arabic"/>
                <w:b w:val="0"/>
                <w:i w:val="0"/>
                <w:sz w:val="14"/>
              </w:rPr>
              <w:t>المفهوم الجذري</w:t>
            </w:r>
          </w:p>
        </w:tc>
        <w:tc>
          <w:tcPr>
            <w:tcW w:type="dxa" w:w="1776"/>
          </w:tcPr>
          <w:p>
            <w:pPr>
              <w:jc w:val="right"/>
              <w:bidi w:val="1"/>
            </w:pPr>
            <w:r>
              <w:rPr>
                <w:rFonts w:ascii="Noto Naskh Arabic" w:hAnsi="Noto Naskh Arabic" w:cs="Noto Naskh Arabic" w:eastAsia="Noto Naskh Arabic"/>
                <w:b w:val="0"/>
                <w:i w:val="0"/>
                <w:sz w:val="14"/>
              </w:rPr>
              <w:t>كيان بحثي منظم يمثل نتيجة تحليل الجذر، ويحتوي النواة الدلالية للجذر ونطاقها وأدلتها وبدائلها واعتراضاتها ودرجاتها.</w:t>
            </w:r>
          </w:p>
        </w:tc>
        <w:tc>
          <w:tcPr>
            <w:tcW w:type="dxa" w:w="1776"/>
          </w:tcPr>
          <w:p>
            <w:pPr>
              <w:jc w:val="right"/>
              <w:bidi w:val="1"/>
            </w:pPr>
            <w:r>
              <w:rPr>
                <w:rFonts w:ascii="Noto Naskh Arabic" w:hAnsi="Noto Naskh Arabic" w:cs="Noto Naskh Arabic" w:eastAsia="Noto Naskh Arabic"/>
                <w:b w:val="0"/>
                <w:i w:val="0"/>
                <w:sz w:val="14"/>
              </w:rPr>
              <w:t>النواة الدلالية للجذر</w:t>
            </w:r>
          </w:p>
        </w:tc>
        <w:tc>
          <w:tcPr>
            <w:tcW w:type="dxa" w:w="1776"/>
          </w:tcPr>
          <w:p>
            <w:pPr>
              <w:jc w:val="right"/>
              <w:bidi w:val="1"/>
            </w:pPr>
            <w:r>
              <w:rPr>
                <w:rFonts w:ascii="Noto Naskh Arabic" w:hAnsi="Noto Naskh Arabic" w:cs="Noto Naskh Arabic" w:eastAsia="Noto Naskh Arabic"/>
                <w:b w:val="0"/>
                <w:i w:val="0"/>
                <w:sz w:val="14"/>
              </w:rPr>
              <w:t>المفهوم الجذري هو سجل/نتيجة منظمة؛ النواة الدلالية هي المحتوى الدلالي المركزي داخله.</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TERM-017</w:t>
            </w:r>
          </w:p>
        </w:tc>
        <w:tc>
          <w:tcPr>
            <w:tcW w:type="dxa" w:w="1776"/>
          </w:tcPr>
          <w:p>
            <w:pPr>
              <w:jc w:val="right"/>
              <w:bidi w:val="1"/>
            </w:pPr>
            <w:r>
              <w:rPr>
                <w:rFonts w:ascii="Noto Naskh Arabic" w:hAnsi="Noto Naskh Arabic" w:cs="Noto Naskh Arabic" w:eastAsia="Noto Naskh Arabic"/>
                <w:b w:val="0"/>
                <w:i w:val="0"/>
                <w:sz w:val="14"/>
              </w:rPr>
              <w:t>النواة الدلالية للجذر</w:t>
            </w:r>
          </w:p>
        </w:tc>
        <w:tc>
          <w:tcPr>
            <w:tcW w:type="dxa" w:w="1776"/>
          </w:tcPr>
          <w:p>
            <w:pPr>
              <w:jc w:val="right"/>
              <w:bidi w:val="1"/>
            </w:pPr>
            <w:r>
              <w:rPr>
                <w:rFonts w:ascii="Noto Naskh Arabic" w:hAnsi="Noto Naskh Arabic" w:cs="Noto Naskh Arabic" w:eastAsia="Noto Naskh Arabic"/>
                <w:b w:val="0"/>
                <w:i w:val="0"/>
                <w:sz w:val="14"/>
              </w:rPr>
              <w:t>أقل بنية دلالية مشتركة لازمة لتفسير إسهام الجذر عبر استعمالاته ومشتقاته بعد فصل ما يفسره الصرف والتركيب والسياق، مع قابليتها للاختبار والدحض.</w:t>
            </w:r>
          </w:p>
        </w:tc>
        <w:tc>
          <w:tcPr>
            <w:tcW w:type="dxa" w:w="1776"/>
          </w:tcPr>
          <w:p>
            <w:pPr>
              <w:jc w:val="right"/>
              <w:bidi w:val="1"/>
            </w:pPr>
            <w:r>
              <w:rPr>
                <w:rFonts w:ascii="Noto Naskh Arabic" w:hAnsi="Noto Naskh Arabic" w:cs="Noto Naskh Arabic" w:eastAsia="Noto Naskh Arabic"/>
                <w:b w:val="0"/>
                <w:i w:val="0"/>
                <w:sz w:val="14"/>
              </w:rPr>
              <w:t>المعنى الموضعي، تعريف معجمي</w:t>
            </w:r>
          </w:p>
        </w:tc>
        <w:tc>
          <w:tcPr>
            <w:tcW w:type="dxa" w:w="1776"/>
          </w:tcPr>
          <w:p>
            <w:pPr>
              <w:jc w:val="right"/>
              <w:bidi w:val="1"/>
            </w:pPr>
            <w:r>
              <w:rPr>
                <w:rFonts w:ascii="Noto Naskh Arabic" w:hAnsi="Noto Naskh Arabic" w:cs="Noto Naskh Arabic" w:eastAsia="Noto Naskh Arabic"/>
                <w:b w:val="0"/>
                <w:i w:val="0"/>
                <w:sz w:val="14"/>
              </w:rPr>
              <w:t>يجوز «المعنى المحوري» كتعبير شارح فقط.</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TERM-018</w:t>
            </w:r>
          </w:p>
        </w:tc>
        <w:tc>
          <w:tcPr>
            <w:tcW w:type="dxa" w:w="1776"/>
          </w:tcPr>
          <w:p>
            <w:pPr>
              <w:jc w:val="right"/>
              <w:bidi w:val="1"/>
            </w:pPr>
            <w:r>
              <w:rPr>
                <w:rFonts w:ascii="Noto Naskh Arabic" w:hAnsi="Noto Naskh Arabic" w:cs="Noto Naskh Arabic" w:eastAsia="Noto Naskh Arabic"/>
                <w:b w:val="0"/>
                <w:i w:val="0"/>
                <w:sz w:val="14"/>
              </w:rPr>
              <w:t>معنى موضعي</w:t>
            </w:r>
          </w:p>
        </w:tc>
        <w:tc>
          <w:tcPr>
            <w:tcW w:type="dxa" w:w="1776"/>
          </w:tcPr>
          <w:p>
            <w:pPr>
              <w:jc w:val="right"/>
              <w:bidi w:val="1"/>
            </w:pPr>
            <w:r>
              <w:rPr>
                <w:rFonts w:ascii="Noto Naskh Arabic" w:hAnsi="Noto Naskh Arabic" w:cs="Noto Naskh Arabic" w:eastAsia="Noto Naskh Arabic"/>
                <w:b w:val="0"/>
                <w:i w:val="0"/>
                <w:sz w:val="14"/>
              </w:rPr>
              <w:t>المعنى المرجح لمفردة/لفظة في موضع قرآني محدد بعد تفاعل مساهمات الجذر والصيغة والتركيب والأدوار والسياق.</w:t>
            </w:r>
          </w:p>
        </w:tc>
        <w:tc>
          <w:tcPr>
            <w:tcW w:type="dxa" w:w="1776"/>
          </w:tcPr>
          <w:p>
            <w:pPr>
              <w:jc w:val="right"/>
              <w:bidi w:val="1"/>
            </w:pPr>
            <w:r>
              <w:rPr>
                <w:rFonts w:ascii="Noto Naskh Arabic" w:hAnsi="Noto Naskh Arabic" w:cs="Noto Naskh Arabic" w:eastAsia="Noto Naskh Arabic"/>
                <w:b w:val="0"/>
                <w:i w:val="0"/>
                <w:sz w:val="14"/>
              </w:rPr>
              <w:t>النواة الدلالية</w:t>
            </w:r>
          </w:p>
        </w:tc>
        <w:tc>
          <w:tcPr>
            <w:tcW w:type="dxa" w:w="1776"/>
          </w:tcPr>
          <w:p>
            <w:pPr>
              <w:jc w:val="right"/>
              <w:bidi w:val="1"/>
            </w:pPr>
            <w:r>
              <w:rPr>
                <w:rFonts w:ascii="Noto Naskh Arabic" w:hAnsi="Noto Naskh Arabic" w:cs="Noto Naskh Arabic" w:eastAsia="Noto Naskh Arabic"/>
                <w:b w:val="0"/>
                <w:i w:val="0"/>
                <w:sz w:val="14"/>
              </w:rPr>
              <w:t>لا يعمم على الجذر بلا اختبار.</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TERM-019</w:t>
            </w:r>
          </w:p>
        </w:tc>
        <w:tc>
          <w:tcPr>
            <w:tcW w:type="dxa" w:w="1776"/>
          </w:tcPr>
          <w:p>
            <w:pPr>
              <w:jc w:val="right"/>
              <w:bidi w:val="1"/>
            </w:pPr>
            <w:r>
              <w:rPr>
                <w:rFonts w:ascii="Noto Naskh Arabic" w:hAnsi="Noto Naskh Arabic" w:cs="Noto Naskh Arabic" w:eastAsia="Noto Naskh Arabic"/>
                <w:b w:val="0"/>
                <w:i w:val="0"/>
                <w:sz w:val="14"/>
              </w:rPr>
              <w:t>معنى مرجح</w:t>
            </w:r>
          </w:p>
        </w:tc>
        <w:tc>
          <w:tcPr>
            <w:tcW w:type="dxa" w:w="1776"/>
          </w:tcPr>
          <w:p>
            <w:pPr>
              <w:jc w:val="right"/>
              <w:bidi w:val="1"/>
            </w:pPr>
            <w:r>
              <w:rPr>
                <w:rFonts w:ascii="Noto Naskh Arabic" w:hAnsi="Noto Naskh Arabic" w:cs="Noto Naskh Arabic" w:eastAsia="Noto Naskh Arabic"/>
                <w:b w:val="0"/>
                <w:i w:val="0"/>
                <w:sz w:val="14"/>
              </w:rPr>
              <w:t>المعنى الذي تفوق على البدائل ضمن نطاق البحث وفق الأدلة والاختبارات المعلنة.</w:t>
            </w:r>
          </w:p>
        </w:tc>
        <w:tc>
          <w:tcPr>
            <w:tcW w:type="dxa" w:w="1776"/>
          </w:tcPr>
          <w:p>
            <w:pPr>
              <w:jc w:val="right"/>
              <w:bidi w:val="1"/>
            </w:pPr>
            <w:r>
              <w:rPr>
                <w:rFonts w:ascii="Noto Naskh Arabic" w:hAnsi="Noto Naskh Arabic" w:cs="Noto Naskh Arabic" w:eastAsia="Noto Naskh Arabic"/>
                <w:b w:val="0"/>
                <w:i w:val="0"/>
                <w:sz w:val="14"/>
              </w:rPr>
              <w:t>حقيقة قطعية</w:t>
            </w:r>
          </w:p>
        </w:tc>
        <w:tc>
          <w:tcPr>
            <w:tcW w:type="dxa" w:w="1776"/>
          </w:tcPr>
          <w:p>
            <w:pPr>
              <w:jc w:val="right"/>
              <w:bidi w:val="1"/>
            </w:pPr>
            <w:r>
              <w:rPr>
                <w:rFonts w:ascii="Noto Naskh Arabic" w:hAnsi="Noto Naskh Arabic" w:cs="Noto Naskh Arabic" w:eastAsia="Noto Naskh Arabic"/>
                <w:b w:val="0"/>
                <w:i w:val="0"/>
                <w:sz w:val="14"/>
              </w:rPr>
              <w:t>لا يعني اليقين المطلق.</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TERM-020</w:t>
            </w:r>
          </w:p>
        </w:tc>
        <w:tc>
          <w:tcPr>
            <w:tcW w:type="dxa" w:w="1776"/>
          </w:tcPr>
          <w:p>
            <w:pPr>
              <w:jc w:val="right"/>
              <w:bidi w:val="1"/>
            </w:pPr>
            <w:r>
              <w:rPr>
                <w:rFonts w:ascii="Noto Naskh Arabic" w:hAnsi="Noto Naskh Arabic" w:cs="Noto Naskh Arabic" w:eastAsia="Noto Naskh Arabic"/>
                <w:b w:val="0"/>
                <w:i w:val="0"/>
                <w:sz w:val="14"/>
              </w:rPr>
              <w:t>سمة دلالية</w:t>
            </w:r>
          </w:p>
        </w:tc>
        <w:tc>
          <w:tcPr>
            <w:tcW w:type="dxa" w:w="1776"/>
          </w:tcPr>
          <w:p>
            <w:pPr>
              <w:jc w:val="right"/>
              <w:bidi w:val="1"/>
            </w:pPr>
            <w:r>
              <w:rPr>
                <w:rFonts w:ascii="Noto Naskh Arabic" w:hAnsi="Noto Naskh Arabic" w:cs="Noto Naskh Arabic" w:eastAsia="Noto Naskh Arabic"/>
                <w:b w:val="0"/>
                <w:i w:val="0"/>
                <w:sz w:val="14"/>
              </w:rPr>
              <w:t>خاصية تحليلية جزئية مقترحة أو مثبتة تدخل في وصف معنى أو مفهوم.</w:t>
            </w:r>
          </w:p>
        </w:tc>
        <w:tc>
          <w:tcPr>
            <w:tcW w:type="dxa" w:w="1776"/>
          </w:tcPr>
          <w:p>
            <w:pPr>
              <w:jc w:val="right"/>
              <w:bidi w:val="1"/>
            </w:pPr>
            <w:r>
              <w:rPr>
                <w:rFonts w:ascii="Noto Naskh Arabic" w:hAnsi="Noto Naskh Arabic" w:cs="Noto Naskh Arabic" w:eastAsia="Noto Naskh Arabic"/>
                <w:b w:val="0"/>
                <w:i w:val="0"/>
                <w:sz w:val="14"/>
              </w:rPr>
              <w:t>النواة الدلالية</w:t>
            </w:r>
          </w:p>
        </w:tc>
        <w:tc>
          <w:tcPr>
            <w:tcW w:type="dxa" w:w="1776"/>
          </w:tcPr>
          <w:p>
            <w:pPr>
              <w:jc w:val="right"/>
              <w:bidi w:val="1"/>
            </w:pPr>
            <w:r>
              <w:rPr>
                <w:rFonts w:ascii="Noto Naskh Arabic" w:hAnsi="Noto Naskh Arabic" w:cs="Noto Naskh Arabic" w:eastAsia="Noto Naskh Arabic"/>
                <w:b w:val="0"/>
                <w:i w:val="0"/>
                <w:sz w:val="14"/>
              </w:rPr>
              <w:t>يجب بيان حالتها: ملاحظة/فرضية/نتيجة.</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TERM-021</w:t>
            </w:r>
          </w:p>
        </w:tc>
        <w:tc>
          <w:tcPr>
            <w:tcW w:type="dxa" w:w="1776"/>
          </w:tcPr>
          <w:p>
            <w:pPr>
              <w:jc w:val="right"/>
              <w:bidi w:val="1"/>
            </w:pPr>
            <w:r>
              <w:rPr>
                <w:rFonts w:ascii="Noto Naskh Arabic" w:hAnsi="Noto Naskh Arabic" w:cs="Noto Naskh Arabic" w:eastAsia="Noto Naskh Arabic"/>
                <w:b w:val="0"/>
                <w:i w:val="0"/>
                <w:sz w:val="14"/>
              </w:rPr>
              <w:t>سمة فارقة</w:t>
            </w:r>
          </w:p>
        </w:tc>
        <w:tc>
          <w:tcPr>
            <w:tcW w:type="dxa" w:w="1776"/>
          </w:tcPr>
          <w:p>
            <w:pPr>
              <w:jc w:val="right"/>
              <w:bidi w:val="1"/>
            </w:pPr>
            <w:r>
              <w:rPr>
                <w:rFonts w:ascii="Noto Naskh Arabic" w:hAnsi="Noto Naskh Arabic" w:cs="Noto Naskh Arabic" w:eastAsia="Noto Naskh Arabic"/>
                <w:b w:val="0"/>
                <w:i w:val="0"/>
                <w:sz w:val="14"/>
              </w:rPr>
              <w:t>خاصية أو مجموعة خصائص تفسر الفرق بين الهدف وأقرب الجيران الدلاليين.</w:t>
            </w:r>
          </w:p>
        </w:tc>
        <w:tc>
          <w:tcPr>
            <w:tcW w:type="dxa" w:w="1776"/>
          </w:tcPr>
          <w:p>
            <w:pPr>
              <w:jc w:val="right"/>
              <w:bidi w:val="1"/>
            </w:pPr>
            <w:r>
              <w:rPr>
                <w:rFonts w:ascii="Noto Naskh Arabic" w:hAnsi="Noto Naskh Arabic" w:cs="Noto Naskh Arabic" w:eastAsia="Noto Naskh Arabic"/>
                <w:b w:val="0"/>
                <w:i w:val="0"/>
                <w:sz w:val="14"/>
              </w:rPr>
              <w:t>اختلاف مفترض</w:t>
            </w:r>
          </w:p>
        </w:tc>
        <w:tc>
          <w:tcPr>
            <w:tcW w:type="dxa" w:w="1776"/>
          </w:tcPr>
          <w:p>
            <w:pPr>
              <w:jc w:val="right"/>
              <w:bidi w:val="1"/>
            </w:pPr>
            <w:r>
              <w:rPr>
                <w:rFonts w:ascii="Noto Naskh Arabic" w:hAnsi="Noto Naskh Arabic" w:cs="Noto Naskh Arabic" w:eastAsia="Noto Naskh Arabic"/>
                <w:b w:val="0"/>
                <w:i w:val="0"/>
                <w:sz w:val="14"/>
              </w:rPr>
              <w:t>عدم حسمها يخفض الثقة ولا يبرر اختراع فرق.</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TERM-022</w:t>
            </w:r>
          </w:p>
        </w:tc>
        <w:tc>
          <w:tcPr>
            <w:tcW w:type="dxa" w:w="1776"/>
          </w:tcPr>
          <w:p>
            <w:pPr>
              <w:jc w:val="right"/>
              <w:bidi w:val="1"/>
            </w:pPr>
            <w:r>
              <w:rPr>
                <w:rFonts w:ascii="Noto Naskh Arabic" w:hAnsi="Noto Naskh Arabic" w:cs="Noto Naskh Arabic" w:eastAsia="Noto Naskh Arabic"/>
                <w:b w:val="0"/>
                <w:i w:val="0"/>
                <w:sz w:val="14"/>
              </w:rPr>
              <w:t>جار دلالي</w:t>
            </w:r>
          </w:p>
        </w:tc>
        <w:tc>
          <w:tcPr>
            <w:tcW w:type="dxa" w:w="1776"/>
          </w:tcPr>
          <w:p>
            <w:pPr>
              <w:jc w:val="right"/>
              <w:bidi w:val="1"/>
            </w:pPr>
            <w:r>
              <w:rPr>
                <w:rFonts w:ascii="Noto Naskh Arabic" w:hAnsi="Noto Naskh Arabic" w:cs="Noto Naskh Arabic" w:eastAsia="Noto Naskh Arabic"/>
                <w:b w:val="0"/>
                <w:i w:val="0"/>
                <w:sz w:val="14"/>
              </w:rPr>
              <w:t>مفردة أو جذر قريب دلاليًا يصلح للمقارنة التمييزية.</w:t>
            </w:r>
          </w:p>
        </w:tc>
        <w:tc>
          <w:tcPr>
            <w:tcW w:type="dxa" w:w="1776"/>
          </w:tcPr>
          <w:p>
            <w:pPr>
              <w:jc w:val="right"/>
              <w:bidi w:val="1"/>
            </w:pPr>
            <w:r>
              <w:rPr>
                <w:rFonts w:ascii="Noto Naskh Arabic" w:hAnsi="Noto Naskh Arabic" w:cs="Noto Naskh Arabic" w:eastAsia="Noto Naskh Arabic"/>
                <w:b w:val="0"/>
                <w:i w:val="0"/>
                <w:sz w:val="14"/>
              </w:rPr>
              <w:t>مرادف تام</w:t>
            </w:r>
          </w:p>
        </w:tc>
        <w:tc>
          <w:tcPr>
            <w:tcW w:type="dxa" w:w="1776"/>
          </w:tcPr>
          <w:p>
            <w:pPr>
              <w:jc w:val="right"/>
              <w:bidi w:val="1"/>
            </w:pPr>
            <w:r>
              <w:rPr>
                <w:rFonts w:ascii="Noto Naskh Arabic" w:hAnsi="Noto Naskh Arabic" w:cs="Noto Naskh Arabic" w:eastAsia="Noto Naskh Arabic"/>
                <w:b w:val="0"/>
                <w:i w:val="0"/>
                <w:sz w:val="14"/>
              </w:rPr>
              <w:t>القرب لا يثبت الترادف.</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TERM-023</w:t>
            </w:r>
          </w:p>
        </w:tc>
        <w:tc>
          <w:tcPr>
            <w:tcW w:type="dxa" w:w="1776"/>
          </w:tcPr>
          <w:p>
            <w:pPr>
              <w:jc w:val="right"/>
              <w:bidi w:val="1"/>
            </w:pPr>
            <w:r>
              <w:rPr>
                <w:rFonts w:ascii="Noto Naskh Arabic" w:hAnsi="Noto Naskh Arabic" w:cs="Noto Naskh Arabic" w:eastAsia="Noto Naskh Arabic"/>
                <w:b w:val="0"/>
                <w:i w:val="0"/>
                <w:sz w:val="14"/>
              </w:rPr>
              <w:t>استعمال</w:t>
            </w:r>
          </w:p>
        </w:tc>
        <w:tc>
          <w:tcPr>
            <w:tcW w:type="dxa" w:w="1776"/>
          </w:tcPr>
          <w:p>
            <w:pPr>
              <w:jc w:val="right"/>
              <w:bidi w:val="1"/>
            </w:pPr>
            <w:r>
              <w:rPr>
                <w:rFonts w:ascii="Noto Naskh Arabic" w:hAnsi="Noto Naskh Arabic" w:cs="Noto Naskh Arabic" w:eastAsia="Noto Naskh Arabic"/>
                <w:b w:val="0"/>
                <w:i w:val="0"/>
                <w:sz w:val="14"/>
              </w:rPr>
              <w:t>تحقق مفردة/لفظة في موضع وعلاقات محددة داخل النص.</w:t>
            </w:r>
          </w:p>
        </w:tc>
        <w:tc>
          <w:tcPr>
            <w:tcW w:type="dxa" w:w="1776"/>
          </w:tcPr>
          <w:p>
            <w:pPr>
              <w:jc w:val="right"/>
              <w:bidi w:val="1"/>
            </w:pPr>
            <w:r>
              <w:rPr>
                <w:rFonts w:ascii="Noto Naskh Arabic" w:hAnsi="Noto Naskh Arabic" w:cs="Noto Naskh Arabic" w:eastAsia="Noto Naskh Arabic"/>
                <w:b w:val="0"/>
                <w:i w:val="0"/>
                <w:sz w:val="14"/>
              </w:rPr>
              <w:t>معنى</w:t>
            </w:r>
          </w:p>
        </w:tc>
        <w:tc>
          <w:tcPr>
            <w:tcW w:type="dxa" w:w="1776"/>
          </w:tcPr>
          <w:p>
            <w:pPr>
              <w:jc w:val="right"/>
              <w:bidi w:val="1"/>
            </w:pPr>
            <w:r>
              <w:rPr>
                <w:rFonts w:ascii="Noto Naskh Arabic" w:hAnsi="Noto Naskh Arabic" w:cs="Noto Naskh Arabic" w:eastAsia="Noto Naskh Arabic"/>
                <w:b w:val="0"/>
                <w:i w:val="0"/>
                <w:sz w:val="14"/>
              </w:rPr>
              <w:t>الاستعمال بيانات؛ المعنى نتيجة تحليل.</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TERM-024</w:t>
            </w:r>
          </w:p>
        </w:tc>
        <w:tc>
          <w:tcPr>
            <w:tcW w:type="dxa" w:w="1776"/>
          </w:tcPr>
          <w:p>
            <w:pPr>
              <w:jc w:val="right"/>
              <w:bidi w:val="1"/>
            </w:pPr>
            <w:r>
              <w:rPr>
                <w:rFonts w:ascii="Noto Naskh Arabic" w:hAnsi="Noto Naskh Arabic" w:cs="Noto Naskh Arabic" w:eastAsia="Noto Naskh Arabic"/>
                <w:b w:val="0"/>
                <w:i w:val="0"/>
                <w:sz w:val="14"/>
              </w:rPr>
              <w:t>استقراء</w:t>
            </w:r>
          </w:p>
        </w:tc>
        <w:tc>
          <w:tcPr>
            <w:tcW w:type="dxa" w:w="1776"/>
          </w:tcPr>
          <w:p>
            <w:pPr>
              <w:jc w:val="right"/>
              <w:bidi w:val="1"/>
            </w:pPr>
            <w:r>
              <w:rPr>
                <w:rFonts w:ascii="Noto Naskh Arabic" w:hAnsi="Noto Naskh Arabic" w:cs="Noto Naskh Arabic" w:eastAsia="Noto Naskh Arabic"/>
                <w:b w:val="0"/>
                <w:i w:val="0"/>
                <w:sz w:val="14"/>
              </w:rPr>
              <w:t>جمع وفحص المواضع ذات الصلة واستخراج الأنماط منها دون افتراض نتيجة نهائية مسبقة.</w:t>
            </w:r>
          </w:p>
        </w:tc>
        <w:tc>
          <w:tcPr>
            <w:tcW w:type="dxa" w:w="1776"/>
          </w:tcPr>
          <w:p>
            <w:pPr>
              <w:jc w:val="right"/>
              <w:bidi w:val="1"/>
            </w:pPr>
            <w:r>
              <w:rPr>
                <w:rFonts w:ascii="Noto Naskh Arabic" w:hAnsi="Noto Naskh Arabic" w:cs="Noto Naskh Arabic" w:eastAsia="Noto Naskh Arabic"/>
                <w:b w:val="0"/>
                <w:i w:val="0"/>
                <w:sz w:val="14"/>
              </w:rPr>
              <w:t>استنتاج، استنباط</w:t>
            </w:r>
          </w:p>
        </w:tc>
        <w:tc>
          <w:tcPr>
            <w:tcW w:type="dxa" w:w="1776"/>
          </w:tcPr>
          <w:p>
            <w:pPr>
              <w:jc w:val="right"/>
              <w:bidi w:val="1"/>
            </w:pPr>
            <w:r>
              <w:rPr>
                <w:rFonts w:ascii="Noto Naskh Arabic" w:hAnsi="Noto Naskh Arabic" w:cs="Noto Naskh Arabic" w:eastAsia="Noto Naskh Arabic"/>
                <w:b w:val="0"/>
                <w:i w:val="0"/>
                <w:sz w:val="14"/>
              </w:rPr>
              <w:t>الاستقراء يجمع ويقارن المادة.</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TERM-025</w:t>
            </w:r>
          </w:p>
        </w:tc>
        <w:tc>
          <w:tcPr>
            <w:tcW w:type="dxa" w:w="1776"/>
          </w:tcPr>
          <w:p>
            <w:pPr>
              <w:jc w:val="right"/>
              <w:bidi w:val="1"/>
            </w:pPr>
            <w:r>
              <w:rPr>
                <w:rFonts w:ascii="Noto Naskh Arabic" w:hAnsi="Noto Naskh Arabic" w:cs="Noto Naskh Arabic" w:eastAsia="Noto Naskh Arabic"/>
                <w:b w:val="0"/>
                <w:i w:val="0"/>
                <w:sz w:val="14"/>
              </w:rPr>
              <w:t>تحليل</w:t>
            </w:r>
          </w:p>
        </w:tc>
        <w:tc>
          <w:tcPr>
            <w:tcW w:type="dxa" w:w="1776"/>
          </w:tcPr>
          <w:p>
            <w:pPr>
              <w:jc w:val="right"/>
              <w:bidi w:val="1"/>
            </w:pPr>
            <w:r>
              <w:rPr>
                <w:rFonts w:ascii="Noto Naskh Arabic" w:hAnsi="Noto Naskh Arabic" w:cs="Noto Naskh Arabic" w:eastAsia="Noto Naskh Arabic"/>
                <w:b w:val="0"/>
                <w:i w:val="0"/>
                <w:sz w:val="14"/>
              </w:rPr>
              <w:t>تفكيك الظاهرة إلى عناصرها وعلاقاتها وفحص مساهمة كل طبقة.</w:t>
            </w:r>
          </w:p>
        </w:tc>
        <w:tc>
          <w:tcPr>
            <w:tcW w:type="dxa" w:w="1776"/>
          </w:tcPr>
          <w:p>
            <w:pPr>
              <w:jc w:val="right"/>
              <w:bidi w:val="1"/>
            </w:pPr>
            <w:r>
              <w:rPr>
                <w:rFonts w:ascii="Noto Naskh Arabic" w:hAnsi="Noto Naskh Arabic" w:cs="Noto Naskh Arabic" w:eastAsia="Noto Naskh Arabic"/>
                <w:b w:val="0"/>
                <w:i w:val="0"/>
                <w:sz w:val="14"/>
              </w:rPr>
              <w:t>تفسير</w:t>
            </w:r>
          </w:p>
        </w:tc>
        <w:tc>
          <w:tcPr>
            <w:tcW w:type="dxa" w:w="1776"/>
          </w:tcPr>
          <w:p>
            <w:pPr>
              <w:jc w:val="right"/>
              <w:bidi w:val="1"/>
            </w:pPr>
            <w:r>
              <w:rPr>
                <w:rFonts w:ascii="Noto Naskh Arabic" w:hAnsi="Noto Naskh Arabic" w:cs="Noto Naskh Arabic" w:eastAsia="Noto Naskh Arabic"/>
                <w:b w:val="0"/>
                <w:i w:val="0"/>
                <w:sz w:val="14"/>
              </w:rPr>
              <w:t>مصطلح العملية العامة في النظام.</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TERM-026</w:t>
            </w:r>
          </w:p>
        </w:tc>
        <w:tc>
          <w:tcPr>
            <w:tcW w:type="dxa" w:w="1776"/>
          </w:tcPr>
          <w:p>
            <w:pPr>
              <w:jc w:val="right"/>
              <w:bidi w:val="1"/>
            </w:pPr>
            <w:r>
              <w:rPr>
                <w:rFonts w:ascii="Noto Naskh Arabic" w:hAnsi="Noto Naskh Arabic" w:cs="Noto Naskh Arabic" w:eastAsia="Noto Naskh Arabic"/>
                <w:b w:val="0"/>
                <w:i w:val="0"/>
                <w:sz w:val="14"/>
              </w:rPr>
              <w:t>تجريد</w:t>
            </w:r>
          </w:p>
        </w:tc>
        <w:tc>
          <w:tcPr>
            <w:tcW w:type="dxa" w:w="1776"/>
          </w:tcPr>
          <w:p>
            <w:pPr>
              <w:jc w:val="right"/>
              <w:bidi w:val="1"/>
            </w:pPr>
            <w:r>
              <w:rPr>
                <w:rFonts w:ascii="Noto Naskh Arabic" w:hAnsi="Noto Naskh Arabic" w:cs="Noto Naskh Arabic" w:eastAsia="Noto Naskh Arabic"/>
                <w:b w:val="0"/>
                <w:i w:val="0"/>
                <w:sz w:val="14"/>
              </w:rPr>
              <w:t>عملية فصل/طرح العناصر التي يمكن تفسيرها بالصرف والتركيب والسياق للوصول إلى المساهمة الأكثر ثباتًا.</w:t>
            </w:r>
          </w:p>
        </w:tc>
        <w:tc>
          <w:tcPr>
            <w:tcW w:type="dxa" w:w="1776"/>
          </w:tcPr>
          <w:p>
            <w:pPr>
              <w:jc w:val="right"/>
              <w:bidi w:val="1"/>
            </w:pPr>
            <w:r>
              <w:rPr>
                <w:rFonts w:ascii="Noto Naskh Arabic" w:hAnsi="Noto Naskh Arabic" w:cs="Noto Naskh Arabic" w:eastAsia="Noto Naskh Arabic"/>
                <w:b w:val="0"/>
                <w:i w:val="0"/>
                <w:sz w:val="14"/>
              </w:rPr>
              <w:t>نتيجة</w:t>
            </w:r>
          </w:p>
        </w:tc>
        <w:tc>
          <w:tcPr>
            <w:tcW w:type="dxa" w:w="1776"/>
          </w:tcPr>
          <w:p>
            <w:pPr>
              <w:jc w:val="right"/>
              <w:bidi w:val="1"/>
            </w:pPr>
            <w:r>
              <w:rPr>
                <w:rFonts w:ascii="Noto Naskh Arabic" w:hAnsi="Noto Naskh Arabic" w:cs="Noto Naskh Arabic" w:eastAsia="Noto Naskh Arabic"/>
                <w:b w:val="0"/>
                <w:i w:val="0"/>
                <w:sz w:val="14"/>
              </w:rPr>
              <w:t>التجريد عملية لا ناتجًا.</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TERM-027</w:t>
            </w:r>
          </w:p>
        </w:tc>
        <w:tc>
          <w:tcPr>
            <w:tcW w:type="dxa" w:w="1776"/>
          </w:tcPr>
          <w:p>
            <w:pPr>
              <w:jc w:val="right"/>
              <w:bidi w:val="1"/>
            </w:pPr>
            <w:r>
              <w:rPr>
                <w:rFonts w:ascii="Noto Naskh Arabic" w:hAnsi="Noto Naskh Arabic" w:cs="Noto Naskh Arabic" w:eastAsia="Noto Naskh Arabic"/>
                <w:b w:val="0"/>
                <w:i w:val="0"/>
                <w:sz w:val="14"/>
              </w:rPr>
              <w:t>ملاحظة</w:t>
            </w:r>
          </w:p>
        </w:tc>
        <w:tc>
          <w:tcPr>
            <w:tcW w:type="dxa" w:w="1776"/>
          </w:tcPr>
          <w:p>
            <w:pPr>
              <w:jc w:val="right"/>
              <w:bidi w:val="1"/>
            </w:pPr>
            <w:r>
              <w:rPr>
                <w:rFonts w:ascii="Noto Naskh Arabic" w:hAnsi="Noto Naskh Arabic" w:cs="Noto Naskh Arabic" w:eastAsia="Noto Naskh Arabic"/>
                <w:b w:val="0"/>
                <w:i w:val="0"/>
                <w:sz w:val="14"/>
              </w:rPr>
              <w:t>وصف مباشر لبيانات يمكن إرجاعها إلى مصدر أو أداة.</w:t>
            </w:r>
          </w:p>
        </w:tc>
        <w:tc>
          <w:tcPr>
            <w:tcW w:type="dxa" w:w="1776"/>
          </w:tcPr>
          <w:p>
            <w:pPr>
              <w:jc w:val="right"/>
              <w:bidi w:val="1"/>
            </w:pPr>
            <w:r>
              <w:rPr>
                <w:rFonts w:ascii="Noto Naskh Arabic" w:hAnsi="Noto Naskh Arabic" w:cs="Noto Naskh Arabic" w:eastAsia="Noto Naskh Arabic"/>
                <w:b w:val="0"/>
                <w:i w:val="0"/>
                <w:sz w:val="14"/>
              </w:rPr>
              <w:t>فرضية، نتيجة</w:t>
            </w:r>
          </w:p>
        </w:tc>
        <w:tc>
          <w:tcPr>
            <w:tcW w:type="dxa" w:w="1776"/>
          </w:tcPr>
          <w:p>
            <w:pPr>
              <w:jc w:val="right"/>
              <w:bidi w:val="1"/>
            </w:pPr>
            <w:r>
              <w:rPr>
                <w:rFonts w:ascii="Noto Naskh Arabic" w:hAnsi="Noto Naskh Arabic" w:cs="Noto Naskh Arabic" w:eastAsia="Noto Naskh Arabic"/>
                <w:b w:val="0"/>
                <w:i w:val="0"/>
                <w:sz w:val="14"/>
              </w:rPr>
              <w:t>لا تتضمن حكمًا دلاليًا يتجاوز ما تظهره البيانات.</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TERM-028</w:t>
            </w:r>
          </w:p>
        </w:tc>
        <w:tc>
          <w:tcPr>
            <w:tcW w:type="dxa" w:w="1776"/>
          </w:tcPr>
          <w:p>
            <w:pPr>
              <w:jc w:val="right"/>
              <w:bidi w:val="1"/>
            </w:pPr>
            <w:r>
              <w:rPr>
                <w:rFonts w:ascii="Noto Naskh Arabic" w:hAnsi="Noto Naskh Arabic" w:cs="Noto Naskh Arabic" w:eastAsia="Noto Naskh Arabic"/>
                <w:b w:val="0"/>
                <w:i w:val="0"/>
                <w:sz w:val="14"/>
              </w:rPr>
              <w:t>تفسير تحليلي</w:t>
            </w:r>
          </w:p>
        </w:tc>
        <w:tc>
          <w:tcPr>
            <w:tcW w:type="dxa" w:w="1776"/>
          </w:tcPr>
          <w:p>
            <w:pPr>
              <w:jc w:val="right"/>
              <w:bidi w:val="1"/>
            </w:pPr>
            <w:r>
              <w:rPr>
                <w:rFonts w:ascii="Noto Naskh Arabic" w:hAnsi="Noto Naskh Arabic" w:cs="Noto Naskh Arabic" w:eastAsia="Noto Naskh Arabic"/>
                <w:b w:val="0"/>
                <w:i w:val="0"/>
                <w:sz w:val="14"/>
              </w:rPr>
              <w:t>قراءة ممكنة للملاحظة تساعد على بناء فرضية.</w:t>
            </w:r>
          </w:p>
        </w:tc>
        <w:tc>
          <w:tcPr>
            <w:tcW w:type="dxa" w:w="1776"/>
          </w:tcPr>
          <w:p>
            <w:pPr>
              <w:jc w:val="right"/>
              <w:bidi w:val="1"/>
            </w:pPr>
            <w:r>
              <w:rPr>
                <w:rFonts w:ascii="Noto Naskh Arabic" w:hAnsi="Noto Naskh Arabic" w:cs="Noto Naskh Arabic" w:eastAsia="Noto Naskh Arabic"/>
                <w:b w:val="0"/>
                <w:i w:val="0"/>
                <w:sz w:val="14"/>
              </w:rPr>
              <w:t>التفسير كمنتج رسمي</w:t>
            </w:r>
          </w:p>
        </w:tc>
        <w:tc>
          <w:tcPr>
            <w:tcW w:type="dxa" w:w="1776"/>
          </w:tcPr>
          <w:p>
            <w:pPr>
              <w:jc w:val="right"/>
              <w:bidi w:val="1"/>
            </w:pPr>
            <w:r>
              <w:rPr>
                <w:rFonts w:ascii="Noto Naskh Arabic" w:hAnsi="Noto Naskh Arabic" w:cs="Noto Naskh Arabic" w:eastAsia="Noto Naskh Arabic"/>
                <w:b w:val="0"/>
                <w:i w:val="0"/>
                <w:sz w:val="14"/>
              </w:rPr>
              <w:t>مصطلح داخلي محدود؛ لا يستخدم لتسمية منتج المشروع.</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TERM-029</w:t>
            </w:r>
          </w:p>
        </w:tc>
        <w:tc>
          <w:tcPr>
            <w:tcW w:type="dxa" w:w="1776"/>
          </w:tcPr>
          <w:p>
            <w:pPr>
              <w:jc w:val="right"/>
              <w:bidi w:val="1"/>
            </w:pPr>
            <w:r>
              <w:rPr>
                <w:rFonts w:ascii="Noto Naskh Arabic" w:hAnsi="Noto Naskh Arabic" w:cs="Noto Naskh Arabic" w:eastAsia="Noto Naskh Arabic"/>
                <w:b w:val="0"/>
                <w:i w:val="0"/>
                <w:sz w:val="14"/>
              </w:rPr>
              <w:t>فرضية</w:t>
            </w:r>
          </w:p>
        </w:tc>
        <w:tc>
          <w:tcPr>
            <w:tcW w:type="dxa" w:w="1776"/>
          </w:tcPr>
          <w:p>
            <w:pPr>
              <w:jc w:val="right"/>
              <w:bidi w:val="1"/>
            </w:pPr>
            <w:r>
              <w:rPr>
                <w:rFonts w:ascii="Noto Naskh Arabic" w:hAnsi="Noto Naskh Arabic" w:cs="Noto Naskh Arabic" w:eastAsia="Noto Naskh Arabic"/>
                <w:b w:val="0"/>
                <w:i w:val="0"/>
                <w:sz w:val="14"/>
              </w:rPr>
              <w:t>تفسير أو مفهوم مقترح قابل للاختبار والدحض.</w:t>
            </w:r>
          </w:p>
        </w:tc>
        <w:tc>
          <w:tcPr>
            <w:tcW w:type="dxa" w:w="1776"/>
          </w:tcPr>
          <w:p>
            <w:pPr>
              <w:jc w:val="right"/>
              <w:bidi w:val="1"/>
            </w:pPr>
            <w:r>
              <w:rPr>
                <w:rFonts w:ascii="Noto Naskh Arabic" w:hAnsi="Noto Naskh Arabic" w:cs="Noto Naskh Arabic" w:eastAsia="Noto Naskh Arabic"/>
                <w:b w:val="0"/>
                <w:i w:val="0"/>
                <w:sz w:val="14"/>
              </w:rPr>
              <w:t>معنى مرجح</w:t>
            </w:r>
          </w:p>
        </w:tc>
        <w:tc>
          <w:tcPr>
            <w:tcW w:type="dxa" w:w="1776"/>
          </w:tcPr>
          <w:p>
            <w:pPr>
              <w:jc w:val="right"/>
              <w:bidi w:val="1"/>
            </w:pPr>
            <w:r>
              <w:rPr>
                <w:rFonts w:ascii="Noto Naskh Arabic" w:hAnsi="Noto Naskh Arabic" w:cs="Noto Naskh Arabic" w:eastAsia="Noto Naskh Arabic"/>
                <w:b w:val="0"/>
                <w:i w:val="0"/>
                <w:sz w:val="14"/>
              </w:rPr>
              <w:t>تبقى فرضية حتى تنفذ اختبارات الترجيح.</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TERM-030</w:t>
            </w:r>
          </w:p>
        </w:tc>
        <w:tc>
          <w:tcPr>
            <w:tcW w:type="dxa" w:w="1776"/>
          </w:tcPr>
          <w:p>
            <w:pPr>
              <w:jc w:val="right"/>
              <w:bidi w:val="1"/>
            </w:pPr>
            <w:r>
              <w:rPr>
                <w:rFonts w:ascii="Noto Naskh Arabic" w:hAnsi="Noto Naskh Arabic" w:cs="Noto Naskh Arabic" w:eastAsia="Noto Naskh Arabic"/>
                <w:b w:val="0"/>
                <w:i w:val="0"/>
                <w:sz w:val="14"/>
              </w:rPr>
              <w:t>استنتاج</w:t>
            </w:r>
          </w:p>
        </w:tc>
        <w:tc>
          <w:tcPr>
            <w:tcW w:type="dxa" w:w="1776"/>
          </w:tcPr>
          <w:p>
            <w:pPr>
              <w:jc w:val="right"/>
              <w:bidi w:val="1"/>
            </w:pPr>
            <w:r>
              <w:rPr>
                <w:rFonts w:ascii="Noto Naskh Arabic" w:hAnsi="Noto Naskh Arabic" w:cs="Noto Naskh Arabic" w:eastAsia="Noto Naskh Arabic"/>
                <w:b w:val="0"/>
                <w:i w:val="0"/>
                <w:sz w:val="14"/>
              </w:rPr>
              <w:t>نتيجة مستخرجة من أدلة وتحليل ضمن نطاق محدد.</w:t>
            </w:r>
          </w:p>
        </w:tc>
        <w:tc>
          <w:tcPr>
            <w:tcW w:type="dxa" w:w="1776"/>
          </w:tcPr>
          <w:p>
            <w:pPr>
              <w:jc w:val="right"/>
              <w:bidi w:val="1"/>
            </w:pPr>
            <w:r>
              <w:rPr>
                <w:rFonts w:ascii="Noto Naskh Arabic" w:hAnsi="Noto Naskh Arabic" w:cs="Noto Naskh Arabic" w:eastAsia="Noto Naskh Arabic"/>
                <w:b w:val="0"/>
                <w:i w:val="0"/>
                <w:sz w:val="14"/>
              </w:rPr>
              <w:t>حقيقة مطلقة</w:t>
            </w:r>
          </w:p>
        </w:tc>
        <w:tc>
          <w:tcPr>
            <w:tcW w:type="dxa" w:w="1776"/>
          </w:tcPr>
          <w:p>
            <w:pPr>
              <w:jc w:val="right"/>
              <w:bidi w:val="1"/>
            </w:pPr>
            <w:r>
              <w:rPr>
                <w:rFonts w:ascii="Noto Naskh Arabic" w:hAnsi="Noto Naskh Arabic" w:cs="Noto Naskh Arabic" w:eastAsia="Noto Naskh Arabic"/>
                <w:b w:val="0"/>
                <w:i w:val="0"/>
                <w:sz w:val="14"/>
              </w:rPr>
              <w:t>قد يكون أوليًا أو مرجحًا بحسب الحالة.</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TERM-031</w:t>
            </w:r>
          </w:p>
        </w:tc>
        <w:tc>
          <w:tcPr>
            <w:tcW w:type="dxa" w:w="1776"/>
          </w:tcPr>
          <w:p>
            <w:pPr>
              <w:jc w:val="right"/>
              <w:bidi w:val="1"/>
            </w:pPr>
            <w:r>
              <w:rPr>
                <w:rFonts w:ascii="Noto Naskh Arabic" w:hAnsi="Noto Naskh Arabic" w:cs="Noto Naskh Arabic" w:eastAsia="Noto Naskh Arabic"/>
                <w:b w:val="0"/>
                <w:i w:val="0"/>
                <w:sz w:val="14"/>
              </w:rPr>
              <w:t>ترجيح</w:t>
            </w:r>
          </w:p>
        </w:tc>
        <w:tc>
          <w:tcPr>
            <w:tcW w:type="dxa" w:w="1776"/>
          </w:tcPr>
          <w:p>
            <w:pPr>
              <w:jc w:val="right"/>
              <w:bidi w:val="1"/>
            </w:pPr>
            <w:r>
              <w:rPr>
                <w:rFonts w:ascii="Noto Naskh Arabic" w:hAnsi="Noto Naskh Arabic" w:cs="Noto Naskh Arabic" w:eastAsia="Noto Naskh Arabic"/>
                <w:b w:val="0"/>
                <w:i w:val="0"/>
                <w:sz w:val="14"/>
              </w:rPr>
              <w:t>عملية تفضيل فرضية أو معنى على بدائله وفق معايير وأدلة معلنة.</w:t>
            </w:r>
          </w:p>
        </w:tc>
        <w:tc>
          <w:tcPr>
            <w:tcW w:type="dxa" w:w="1776"/>
          </w:tcPr>
          <w:p>
            <w:pPr>
              <w:jc w:val="right"/>
              <w:bidi w:val="1"/>
            </w:pPr>
            <w:r>
              <w:rPr>
                <w:rFonts w:ascii="Noto Naskh Arabic" w:hAnsi="Noto Naskh Arabic" w:cs="Noto Naskh Arabic" w:eastAsia="Noto Naskh Arabic"/>
                <w:b w:val="0"/>
                <w:i w:val="0"/>
                <w:sz w:val="14"/>
              </w:rPr>
              <w:t>قرار قطعي</w:t>
            </w:r>
          </w:p>
        </w:tc>
        <w:tc>
          <w:tcPr>
            <w:tcW w:type="dxa" w:w="1776"/>
          </w:tcPr>
          <w:p>
            <w:pPr>
              <w:jc w:val="right"/>
              <w:bidi w:val="1"/>
            </w:pPr>
            <w:r>
              <w:rPr>
                <w:rFonts w:ascii="Noto Naskh Arabic" w:hAnsi="Noto Naskh Arabic" w:cs="Noto Naskh Arabic" w:eastAsia="Noto Naskh Arabic"/>
                <w:b w:val="0"/>
                <w:i w:val="0"/>
                <w:sz w:val="14"/>
              </w:rPr>
              <w:t>يجب إظهار البدائل وأسباب التفضيل.</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TERM-032</w:t>
            </w:r>
          </w:p>
        </w:tc>
        <w:tc>
          <w:tcPr>
            <w:tcW w:type="dxa" w:w="1776"/>
          </w:tcPr>
          <w:p>
            <w:pPr>
              <w:jc w:val="right"/>
              <w:bidi w:val="1"/>
            </w:pPr>
            <w:r>
              <w:rPr>
                <w:rFonts w:ascii="Noto Naskh Arabic" w:hAnsi="Noto Naskh Arabic" w:cs="Noto Naskh Arabic" w:eastAsia="Noto Naskh Arabic"/>
                <w:b w:val="0"/>
                <w:i w:val="0"/>
                <w:sz w:val="14"/>
              </w:rPr>
              <w:t>دحض</w:t>
            </w:r>
          </w:p>
        </w:tc>
        <w:tc>
          <w:tcPr>
            <w:tcW w:type="dxa" w:w="1776"/>
          </w:tcPr>
          <w:p>
            <w:pPr>
              <w:jc w:val="right"/>
              <w:bidi w:val="1"/>
            </w:pPr>
            <w:r>
              <w:rPr>
                <w:rFonts w:ascii="Noto Naskh Arabic" w:hAnsi="Noto Naskh Arabic" w:cs="Noto Naskh Arabic" w:eastAsia="Noto Naskh Arabic"/>
                <w:b w:val="0"/>
                <w:i w:val="0"/>
                <w:sz w:val="14"/>
              </w:rPr>
              <w:t>إثبات عدم صلاحية فرضية ضمن نطاقها أو إضعافها بدليل مضاد معتبر.</w:t>
            </w:r>
          </w:p>
        </w:tc>
        <w:tc>
          <w:tcPr>
            <w:tcW w:type="dxa" w:w="1776"/>
          </w:tcPr>
          <w:p>
            <w:pPr>
              <w:jc w:val="right"/>
              <w:bidi w:val="1"/>
            </w:pPr>
            <w:r>
              <w:rPr>
                <w:rFonts w:ascii="Noto Naskh Arabic" w:hAnsi="Noto Naskh Arabic" w:cs="Noto Naskh Arabic" w:eastAsia="Noto Naskh Arabic"/>
                <w:b w:val="0"/>
                <w:i w:val="0"/>
                <w:sz w:val="14"/>
              </w:rPr>
              <w:t>اعتراض تخيلي</w:t>
            </w:r>
          </w:p>
        </w:tc>
        <w:tc>
          <w:tcPr>
            <w:tcW w:type="dxa" w:w="1776"/>
          </w:tcPr>
          <w:p>
            <w:pPr>
              <w:jc w:val="right"/>
              <w:bidi w:val="1"/>
            </w:pPr>
            <w:r>
              <w:rPr>
                <w:rFonts w:ascii="Noto Naskh Arabic" w:hAnsi="Noto Naskh Arabic" w:cs="Noto Naskh Arabic" w:eastAsia="Noto Naskh Arabic"/>
                <w:b w:val="0"/>
                <w:i w:val="0"/>
                <w:sz w:val="14"/>
              </w:rPr>
              <w:t>محاولة الدحض يجب أن ترتبط بدليل أو حالة اختبار قابلة للفحص.</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TERM-033</w:t>
            </w:r>
          </w:p>
        </w:tc>
        <w:tc>
          <w:tcPr>
            <w:tcW w:type="dxa" w:w="1776"/>
          </w:tcPr>
          <w:p>
            <w:pPr>
              <w:jc w:val="right"/>
              <w:bidi w:val="1"/>
            </w:pPr>
            <w:r>
              <w:rPr>
                <w:rFonts w:ascii="Noto Naskh Arabic" w:hAnsi="Noto Naskh Arabic" w:cs="Noto Naskh Arabic" w:eastAsia="Noto Naskh Arabic"/>
                <w:b w:val="0"/>
                <w:i w:val="0"/>
                <w:sz w:val="14"/>
              </w:rPr>
              <w:t>اعتراض</w:t>
            </w:r>
          </w:p>
        </w:tc>
        <w:tc>
          <w:tcPr>
            <w:tcW w:type="dxa" w:w="1776"/>
          </w:tcPr>
          <w:p>
            <w:pPr>
              <w:jc w:val="right"/>
              <w:bidi w:val="1"/>
            </w:pPr>
            <w:r>
              <w:rPr>
                <w:rFonts w:ascii="Noto Naskh Arabic" w:hAnsi="Noto Naskh Arabic" w:cs="Noto Naskh Arabic" w:eastAsia="Noto Naskh Arabic"/>
                <w:b w:val="0"/>
                <w:i w:val="0"/>
                <w:sz w:val="14"/>
              </w:rPr>
              <w:t>دليل أو حجة محددة تضعف فرضية أو نتيجة.</w:t>
            </w:r>
          </w:p>
        </w:tc>
        <w:tc>
          <w:tcPr>
            <w:tcW w:type="dxa" w:w="1776"/>
          </w:tcPr>
          <w:p>
            <w:pPr>
              <w:jc w:val="right"/>
              <w:bidi w:val="1"/>
            </w:pPr>
            <w:r>
              <w:rPr>
                <w:rFonts w:ascii="Noto Naskh Arabic" w:hAnsi="Noto Naskh Arabic" w:cs="Noto Naskh Arabic" w:eastAsia="Noto Naskh Arabic"/>
                <w:b w:val="0"/>
                <w:i w:val="0"/>
                <w:sz w:val="14"/>
              </w:rPr>
              <w:t>مثال مضاد</w:t>
            </w:r>
          </w:p>
        </w:tc>
        <w:tc>
          <w:tcPr>
            <w:tcW w:type="dxa" w:w="1776"/>
          </w:tcPr>
          <w:p>
            <w:pPr>
              <w:jc w:val="right"/>
              <w:bidi w:val="1"/>
            </w:pPr>
            <w:r>
              <w:rPr>
                <w:rFonts w:ascii="Noto Naskh Arabic" w:hAnsi="Noto Naskh Arabic" w:cs="Noto Naskh Arabic" w:eastAsia="Noto Naskh Arabic"/>
                <w:b w:val="0"/>
                <w:i w:val="0"/>
                <w:sz w:val="14"/>
              </w:rPr>
              <w:t>قد يكون الاعتراض أوسع من موضع واحد.</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TERM-034</w:t>
            </w:r>
          </w:p>
        </w:tc>
        <w:tc>
          <w:tcPr>
            <w:tcW w:type="dxa" w:w="1776"/>
          </w:tcPr>
          <w:p>
            <w:pPr>
              <w:jc w:val="right"/>
              <w:bidi w:val="1"/>
            </w:pPr>
            <w:r>
              <w:rPr>
                <w:rFonts w:ascii="Noto Naskh Arabic" w:hAnsi="Noto Naskh Arabic" w:cs="Noto Naskh Arabic" w:eastAsia="Noto Naskh Arabic"/>
                <w:b w:val="0"/>
                <w:i w:val="0"/>
                <w:sz w:val="14"/>
              </w:rPr>
              <w:t>مثال مضاد</w:t>
            </w:r>
          </w:p>
        </w:tc>
        <w:tc>
          <w:tcPr>
            <w:tcW w:type="dxa" w:w="1776"/>
          </w:tcPr>
          <w:p>
            <w:pPr>
              <w:jc w:val="right"/>
              <w:bidi w:val="1"/>
            </w:pPr>
            <w:r>
              <w:rPr>
                <w:rFonts w:ascii="Noto Naskh Arabic" w:hAnsi="Noto Naskh Arabic" w:cs="Noto Naskh Arabic" w:eastAsia="Noto Naskh Arabic"/>
                <w:b w:val="0"/>
                <w:i w:val="0"/>
                <w:sz w:val="14"/>
              </w:rPr>
              <w:t>موضع أو حالة فعلية تهدد قاعدة عامة أو فرضية.</w:t>
            </w:r>
          </w:p>
        </w:tc>
        <w:tc>
          <w:tcPr>
            <w:tcW w:type="dxa" w:w="1776"/>
          </w:tcPr>
          <w:p>
            <w:pPr>
              <w:jc w:val="right"/>
              <w:bidi w:val="1"/>
            </w:pPr>
            <w:r>
              <w:rPr>
                <w:rFonts w:ascii="Noto Naskh Arabic" w:hAnsi="Noto Naskh Arabic" w:cs="Noto Naskh Arabic" w:eastAsia="Noto Naskh Arabic"/>
                <w:b w:val="0"/>
                <w:i w:val="0"/>
                <w:sz w:val="14"/>
              </w:rPr>
              <w:t>اعتراض نظري</w:t>
            </w:r>
          </w:p>
        </w:tc>
        <w:tc>
          <w:tcPr>
            <w:tcW w:type="dxa" w:w="1776"/>
          </w:tcPr>
          <w:p>
            <w:pPr>
              <w:jc w:val="right"/>
              <w:bidi w:val="1"/>
            </w:pPr>
            <w:r>
              <w:rPr>
                <w:rFonts w:ascii="Noto Naskh Arabic" w:hAnsi="Noto Naskh Arabic" w:cs="Noto Naskh Arabic" w:eastAsia="Noto Naskh Arabic"/>
                <w:b w:val="0"/>
                <w:i w:val="0"/>
                <w:sz w:val="14"/>
              </w:rPr>
              <w:t>له هوية مصدر قابلة للتتبع.</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TERM-035</w:t>
            </w:r>
          </w:p>
        </w:tc>
        <w:tc>
          <w:tcPr>
            <w:tcW w:type="dxa" w:w="1776"/>
          </w:tcPr>
          <w:p>
            <w:pPr>
              <w:jc w:val="right"/>
              <w:bidi w:val="1"/>
            </w:pPr>
            <w:r>
              <w:rPr>
                <w:rFonts w:ascii="Noto Naskh Arabic" w:hAnsi="Noto Naskh Arabic" w:cs="Noto Naskh Arabic" w:eastAsia="Noto Naskh Arabic"/>
                <w:b w:val="0"/>
                <w:i w:val="0"/>
                <w:sz w:val="14"/>
              </w:rPr>
              <w:t>شاهد</w:t>
            </w:r>
          </w:p>
        </w:tc>
        <w:tc>
          <w:tcPr>
            <w:tcW w:type="dxa" w:w="1776"/>
          </w:tcPr>
          <w:p>
            <w:pPr>
              <w:jc w:val="right"/>
              <w:bidi w:val="1"/>
            </w:pPr>
            <w:r>
              <w:rPr>
                <w:rFonts w:ascii="Noto Naskh Arabic" w:hAnsi="Noto Naskh Arabic" w:cs="Noto Naskh Arabic" w:eastAsia="Noto Naskh Arabic"/>
                <w:b w:val="0"/>
                <w:i w:val="0"/>
                <w:sz w:val="14"/>
              </w:rPr>
              <w:t>موضع أو مادة تستحضر للاستدلال أو المقارنة.</w:t>
            </w:r>
          </w:p>
        </w:tc>
        <w:tc>
          <w:tcPr>
            <w:tcW w:type="dxa" w:w="1776"/>
          </w:tcPr>
          <w:p>
            <w:pPr>
              <w:jc w:val="right"/>
              <w:bidi w:val="1"/>
            </w:pPr>
            <w:r>
              <w:rPr>
                <w:rFonts w:ascii="Noto Naskh Arabic" w:hAnsi="Noto Naskh Arabic" w:cs="Noto Naskh Arabic" w:eastAsia="Noto Naskh Arabic"/>
                <w:b w:val="0"/>
                <w:i w:val="0"/>
                <w:sz w:val="14"/>
              </w:rPr>
              <w:t>دليل حاسم</w:t>
            </w:r>
          </w:p>
        </w:tc>
        <w:tc>
          <w:tcPr>
            <w:tcW w:type="dxa" w:w="1776"/>
          </w:tcPr>
          <w:p>
            <w:pPr>
              <w:jc w:val="right"/>
              <w:bidi w:val="1"/>
            </w:pPr>
            <w:r>
              <w:rPr>
                <w:rFonts w:ascii="Noto Naskh Arabic" w:hAnsi="Noto Naskh Arabic" w:cs="Noto Naskh Arabic" w:eastAsia="Noto Naskh Arabic"/>
                <w:b w:val="0"/>
                <w:i w:val="0"/>
                <w:sz w:val="14"/>
              </w:rPr>
              <w:t>ليس كل شاهد كافيًا لإثبات النتيجة.</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TERM-036</w:t>
            </w:r>
          </w:p>
        </w:tc>
        <w:tc>
          <w:tcPr>
            <w:tcW w:type="dxa" w:w="1776"/>
          </w:tcPr>
          <w:p>
            <w:pPr>
              <w:jc w:val="right"/>
              <w:bidi w:val="1"/>
            </w:pPr>
            <w:r>
              <w:rPr>
                <w:rFonts w:ascii="Noto Naskh Arabic" w:hAnsi="Noto Naskh Arabic" w:cs="Noto Naskh Arabic" w:eastAsia="Noto Naskh Arabic"/>
                <w:b w:val="0"/>
                <w:i w:val="0"/>
                <w:sz w:val="14"/>
              </w:rPr>
              <w:t>دليل</w:t>
            </w:r>
          </w:p>
        </w:tc>
        <w:tc>
          <w:tcPr>
            <w:tcW w:type="dxa" w:w="1776"/>
          </w:tcPr>
          <w:p>
            <w:pPr>
              <w:jc w:val="right"/>
              <w:bidi w:val="1"/>
            </w:pPr>
            <w:r>
              <w:rPr>
                <w:rFonts w:ascii="Noto Naskh Arabic" w:hAnsi="Noto Naskh Arabic" w:cs="Noto Naskh Arabic" w:eastAsia="Noto Naskh Arabic"/>
                <w:b w:val="0"/>
                <w:i w:val="0"/>
                <w:sz w:val="14"/>
              </w:rPr>
              <w:t>عنصر أو مجموعة عناصر ذات قوة استدلالية فعلية لصالح أو ضد نتيجة.</w:t>
            </w:r>
          </w:p>
        </w:tc>
        <w:tc>
          <w:tcPr>
            <w:tcW w:type="dxa" w:w="1776"/>
          </w:tcPr>
          <w:p>
            <w:pPr>
              <w:jc w:val="right"/>
              <w:bidi w:val="1"/>
            </w:pPr>
            <w:r>
              <w:rPr>
                <w:rFonts w:ascii="Noto Naskh Arabic" w:hAnsi="Noto Naskh Arabic" w:cs="Noto Naskh Arabic" w:eastAsia="Noto Naskh Arabic"/>
                <w:b w:val="0"/>
                <w:i w:val="0"/>
                <w:sz w:val="14"/>
              </w:rPr>
              <w:t>مصدر</w:t>
            </w:r>
          </w:p>
        </w:tc>
        <w:tc>
          <w:tcPr>
            <w:tcW w:type="dxa" w:w="1776"/>
          </w:tcPr>
          <w:p>
            <w:pPr>
              <w:jc w:val="right"/>
              <w:bidi w:val="1"/>
            </w:pPr>
            <w:r>
              <w:rPr>
                <w:rFonts w:ascii="Noto Naskh Arabic" w:hAnsi="Noto Naskh Arabic" w:cs="Noto Naskh Arabic" w:eastAsia="Noto Naskh Arabic"/>
                <w:b w:val="0"/>
                <w:i w:val="0"/>
                <w:sz w:val="14"/>
              </w:rPr>
              <w:t>المصدر يمد بالمادة؛ الدليل هو دور المادة في الاستدلال.</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TERM-037</w:t>
            </w:r>
          </w:p>
        </w:tc>
        <w:tc>
          <w:tcPr>
            <w:tcW w:type="dxa" w:w="1776"/>
          </w:tcPr>
          <w:p>
            <w:pPr>
              <w:jc w:val="right"/>
              <w:bidi w:val="1"/>
            </w:pPr>
            <w:r>
              <w:rPr>
                <w:rFonts w:ascii="Noto Naskh Arabic" w:hAnsi="Noto Naskh Arabic" w:cs="Noto Naskh Arabic" w:eastAsia="Noto Naskh Arabic"/>
                <w:b w:val="0"/>
                <w:i w:val="0"/>
                <w:sz w:val="14"/>
              </w:rPr>
              <w:t>مصدر</w:t>
            </w:r>
          </w:p>
        </w:tc>
        <w:tc>
          <w:tcPr>
            <w:tcW w:type="dxa" w:w="1776"/>
          </w:tcPr>
          <w:p>
            <w:pPr>
              <w:jc w:val="right"/>
              <w:bidi w:val="1"/>
            </w:pPr>
            <w:r>
              <w:rPr>
                <w:rFonts w:ascii="Noto Naskh Arabic" w:hAnsi="Noto Naskh Arabic" w:cs="Noto Naskh Arabic" w:eastAsia="Noto Naskh Arabic"/>
                <w:b w:val="0"/>
                <w:i w:val="0"/>
                <w:sz w:val="14"/>
              </w:rPr>
              <w:t>الوعاء أو الأصل الذي تؤخذ منه البيانات أو المادة.</w:t>
            </w:r>
          </w:p>
        </w:tc>
        <w:tc>
          <w:tcPr>
            <w:tcW w:type="dxa" w:w="1776"/>
          </w:tcPr>
          <w:p>
            <w:pPr>
              <w:jc w:val="right"/>
              <w:bidi w:val="1"/>
            </w:pPr>
            <w:r>
              <w:rPr>
                <w:rFonts w:ascii="Noto Naskh Arabic" w:hAnsi="Noto Naskh Arabic" w:cs="Noto Naskh Arabic" w:eastAsia="Noto Naskh Arabic"/>
                <w:b w:val="0"/>
                <w:i w:val="0"/>
                <w:sz w:val="14"/>
              </w:rPr>
              <w:t>مرجع حاكم</w:t>
            </w:r>
          </w:p>
        </w:tc>
        <w:tc>
          <w:tcPr>
            <w:tcW w:type="dxa" w:w="1776"/>
          </w:tcPr>
          <w:p>
            <w:pPr>
              <w:jc w:val="right"/>
              <w:bidi w:val="1"/>
            </w:pPr>
            <w:r>
              <w:rPr>
                <w:rFonts w:ascii="Noto Naskh Arabic" w:hAnsi="Noto Naskh Arabic" w:cs="Noto Naskh Arabic" w:eastAsia="Noto Naskh Arabic"/>
                <w:b w:val="0"/>
                <w:i w:val="0"/>
                <w:sz w:val="14"/>
              </w:rPr>
              <w:t>يجب وسم نوع المصدر ودوره المسموح.</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TERM-038</w:t>
            </w:r>
          </w:p>
        </w:tc>
        <w:tc>
          <w:tcPr>
            <w:tcW w:type="dxa" w:w="1776"/>
          </w:tcPr>
          <w:p>
            <w:pPr>
              <w:jc w:val="right"/>
              <w:bidi w:val="1"/>
            </w:pPr>
            <w:r>
              <w:rPr>
                <w:rFonts w:ascii="Noto Naskh Arabic" w:hAnsi="Noto Naskh Arabic" w:cs="Noto Naskh Arabic" w:eastAsia="Noto Naskh Arabic"/>
                <w:b w:val="0"/>
                <w:i w:val="0"/>
                <w:sz w:val="14"/>
              </w:rPr>
              <w:t>مرجع حاكم</w:t>
            </w:r>
          </w:p>
        </w:tc>
        <w:tc>
          <w:tcPr>
            <w:tcW w:type="dxa" w:w="1776"/>
          </w:tcPr>
          <w:p>
            <w:pPr>
              <w:jc w:val="right"/>
              <w:bidi w:val="1"/>
            </w:pPr>
            <w:r>
              <w:rPr>
                <w:rFonts w:ascii="Noto Naskh Arabic" w:hAnsi="Noto Naskh Arabic" w:cs="Noto Naskh Arabic" w:eastAsia="Noto Naskh Arabic"/>
                <w:b w:val="0"/>
                <w:i w:val="0"/>
                <w:sz w:val="14"/>
              </w:rPr>
              <w:t>وثيقة أو سجل معتمد يحسم تعريفًا أو سياسة أو عقدًا داخل المشروع.</w:t>
            </w:r>
          </w:p>
        </w:tc>
        <w:tc>
          <w:tcPr>
            <w:tcW w:type="dxa" w:w="1776"/>
          </w:tcPr>
          <w:p>
            <w:pPr>
              <w:jc w:val="right"/>
              <w:bidi w:val="1"/>
            </w:pPr>
            <w:r>
              <w:rPr>
                <w:rFonts w:ascii="Noto Naskh Arabic" w:hAnsi="Noto Naskh Arabic" w:cs="Noto Naskh Arabic" w:eastAsia="Noto Naskh Arabic"/>
                <w:b w:val="0"/>
                <w:i w:val="0"/>
                <w:sz w:val="14"/>
              </w:rPr>
              <w:t>مصدر بيانات</w:t>
            </w:r>
          </w:p>
        </w:tc>
        <w:tc>
          <w:tcPr>
            <w:tcW w:type="dxa" w:w="1776"/>
          </w:tcPr>
          <w:p>
            <w:pPr>
              <w:jc w:val="right"/>
              <w:bidi w:val="1"/>
            </w:pPr>
            <w:r>
              <w:rPr>
                <w:rFonts w:ascii="Noto Naskh Arabic" w:hAnsi="Noto Naskh Arabic" w:cs="Noto Naskh Arabic" w:eastAsia="Noto Naskh Arabic"/>
                <w:b w:val="0"/>
                <w:i w:val="0"/>
                <w:sz w:val="14"/>
              </w:rPr>
              <w:t>استخدم التقييد «حاكم» لتجنب التباس المرجع اللغوي.</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TERM-039</w:t>
            </w:r>
          </w:p>
        </w:tc>
        <w:tc>
          <w:tcPr>
            <w:tcW w:type="dxa" w:w="1776"/>
          </w:tcPr>
          <w:p>
            <w:pPr>
              <w:jc w:val="right"/>
              <w:bidi w:val="1"/>
            </w:pPr>
            <w:r>
              <w:rPr>
                <w:rFonts w:ascii="Noto Naskh Arabic" w:hAnsi="Noto Naskh Arabic" w:cs="Noto Naskh Arabic" w:eastAsia="Noto Naskh Arabic"/>
                <w:b w:val="0"/>
                <w:i w:val="0"/>
                <w:sz w:val="14"/>
              </w:rPr>
              <w:t>مدونة الاستعمال القرآني</w:t>
            </w:r>
          </w:p>
        </w:tc>
        <w:tc>
          <w:tcPr>
            <w:tcW w:type="dxa" w:w="1776"/>
          </w:tcPr>
          <w:p>
            <w:pPr>
              <w:jc w:val="right"/>
              <w:bidi w:val="1"/>
            </w:pPr>
            <w:r>
              <w:rPr>
                <w:rFonts w:ascii="Noto Naskh Arabic" w:hAnsi="Noto Naskh Arabic" w:cs="Noto Naskh Arabic" w:eastAsia="Noto Naskh Arabic"/>
                <w:b w:val="0"/>
                <w:i w:val="0"/>
                <w:sz w:val="14"/>
              </w:rPr>
              <w:t>النص القرآني المنظم مع هويات المواضع والبيانات اللازمة للاستقراء الداخلي وفق ملف نص معتمد.</w:t>
            </w:r>
          </w:p>
        </w:tc>
        <w:tc>
          <w:tcPr>
            <w:tcW w:type="dxa" w:w="1776"/>
          </w:tcPr>
          <w:p>
            <w:pPr>
              <w:jc w:val="right"/>
              <w:bidi w:val="1"/>
            </w:pPr>
            <w:r>
              <w:rPr>
                <w:rFonts w:ascii="Noto Naskh Arabic" w:hAnsi="Noto Naskh Arabic" w:cs="Noto Naskh Arabic" w:eastAsia="Noto Naskh Arabic"/>
                <w:b w:val="0"/>
                <w:i w:val="0"/>
                <w:sz w:val="14"/>
              </w:rPr>
              <w:t>المصادر الخارجية</w:t>
            </w:r>
          </w:p>
        </w:tc>
        <w:tc>
          <w:tcPr>
            <w:tcW w:type="dxa" w:w="1776"/>
          </w:tcPr>
          <w:p>
            <w:pPr>
              <w:jc w:val="right"/>
              <w:bidi w:val="1"/>
            </w:pPr>
            <w:r>
              <w:rPr>
                <w:rFonts w:ascii="Noto Naskh Arabic" w:hAnsi="Noto Naskh Arabic" w:cs="Noto Naskh Arabic" w:eastAsia="Noto Naskh Arabic"/>
                <w:b w:val="0"/>
                <w:i w:val="0"/>
                <w:sz w:val="14"/>
              </w:rPr>
              <w:t>هي المصدر النصي الأساسي للتحليل الداخلي.</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TERM-040</w:t>
            </w:r>
          </w:p>
        </w:tc>
        <w:tc>
          <w:tcPr>
            <w:tcW w:type="dxa" w:w="1776"/>
          </w:tcPr>
          <w:p>
            <w:pPr>
              <w:jc w:val="right"/>
              <w:bidi w:val="1"/>
            </w:pPr>
            <w:r>
              <w:rPr>
                <w:rFonts w:ascii="Noto Naskh Arabic" w:hAnsi="Noto Naskh Arabic" w:cs="Noto Naskh Arabic" w:eastAsia="Noto Naskh Arabic"/>
                <w:b w:val="0"/>
                <w:i w:val="0"/>
                <w:sz w:val="14"/>
              </w:rPr>
              <w:t>ثقة</w:t>
            </w:r>
          </w:p>
        </w:tc>
        <w:tc>
          <w:tcPr>
            <w:tcW w:type="dxa" w:w="1776"/>
          </w:tcPr>
          <w:p>
            <w:pPr>
              <w:jc w:val="right"/>
              <w:bidi w:val="1"/>
            </w:pPr>
            <w:r>
              <w:rPr>
                <w:rFonts w:ascii="Noto Naskh Arabic" w:hAnsi="Noto Naskh Arabic" w:cs="Noto Naskh Arabic" w:eastAsia="Noto Naskh Arabic"/>
                <w:b w:val="0"/>
                <w:i w:val="0"/>
                <w:sz w:val="14"/>
              </w:rPr>
              <w:t>تقدير معاير لقوة النتيجة في ضوء معايير معلنة، وليس شعور النموذج الذاتي.</w:t>
            </w:r>
          </w:p>
        </w:tc>
        <w:tc>
          <w:tcPr>
            <w:tcW w:type="dxa" w:w="1776"/>
          </w:tcPr>
          <w:p>
            <w:pPr>
              <w:jc w:val="right"/>
              <w:bidi w:val="1"/>
            </w:pPr>
            <w:r>
              <w:rPr>
                <w:rFonts w:ascii="Noto Naskh Arabic" w:hAnsi="Noto Naskh Arabic" w:cs="Noto Naskh Arabic" w:eastAsia="Noto Naskh Arabic"/>
                <w:b w:val="0"/>
                <w:i w:val="0"/>
                <w:sz w:val="14"/>
              </w:rPr>
              <w:t>اكتمال البحث، تحقق مستقل</w:t>
            </w:r>
          </w:p>
        </w:tc>
        <w:tc>
          <w:tcPr>
            <w:tcW w:type="dxa" w:w="1776"/>
          </w:tcPr>
          <w:p>
            <w:pPr>
              <w:jc w:val="right"/>
              <w:bidi w:val="1"/>
            </w:pPr>
            <w:r>
              <w:rPr>
                <w:rFonts w:ascii="Noto Naskh Arabic" w:hAnsi="Noto Naskh Arabic" w:cs="Noto Naskh Arabic" w:eastAsia="Noto Naskh Arabic"/>
                <w:b w:val="0"/>
                <w:i w:val="0"/>
                <w:sz w:val="14"/>
              </w:rPr>
              <w:t>لا تعرض كنسبة نهائية قبل تفعيل نموذج معايرة معتمد.</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TERM-041</w:t>
            </w:r>
          </w:p>
        </w:tc>
        <w:tc>
          <w:tcPr>
            <w:tcW w:type="dxa" w:w="1776"/>
          </w:tcPr>
          <w:p>
            <w:pPr>
              <w:jc w:val="right"/>
              <w:bidi w:val="1"/>
            </w:pPr>
            <w:r>
              <w:rPr>
                <w:rFonts w:ascii="Noto Naskh Arabic" w:hAnsi="Noto Naskh Arabic" w:cs="Noto Naskh Arabic" w:eastAsia="Noto Naskh Arabic"/>
                <w:b w:val="0"/>
                <w:i w:val="0"/>
                <w:sz w:val="14"/>
              </w:rPr>
              <w:t>اكتمال البحث</w:t>
            </w:r>
          </w:p>
        </w:tc>
        <w:tc>
          <w:tcPr>
            <w:tcW w:type="dxa" w:w="1776"/>
          </w:tcPr>
          <w:p>
            <w:pPr>
              <w:jc w:val="right"/>
              <w:bidi w:val="1"/>
            </w:pPr>
            <w:r>
              <w:rPr>
                <w:rFonts w:ascii="Noto Naskh Arabic" w:hAnsi="Noto Naskh Arabic" w:cs="Noto Naskh Arabic" w:eastAsia="Noto Naskh Arabic"/>
                <w:b w:val="0"/>
                <w:i w:val="0"/>
                <w:sz w:val="14"/>
              </w:rPr>
              <w:t>مقدار ما تم فحصه من المجال المطلوب قياسًا إلى المجال المؤهل للفحص.</w:t>
            </w:r>
          </w:p>
        </w:tc>
        <w:tc>
          <w:tcPr>
            <w:tcW w:type="dxa" w:w="1776"/>
          </w:tcPr>
          <w:p>
            <w:pPr>
              <w:jc w:val="right"/>
              <w:bidi w:val="1"/>
            </w:pPr>
            <w:r>
              <w:rPr>
                <w:rFonts w:ascii="Noto Naskh Arabic" w:hAnsi="Noto Naskh Arabic" w:cs="Noto Naskh Arabic" w:eastAsia="Noto Naskh Arabic"/>
                <w:b w:val="0"/>
                <w:i w:val="0"/>
                <w:sz w:val="14"/>
              </w:rPr>
              <w:t>ثقة</w:t>
            </w:r>
          </w:p>
        </w:tc>
        <w:tc>
          <w:tcPr>
            <w:tcW w:type="dxa" w:w="1776"/>
          </w:tcPr>
          <w:p>
            <w:pPr>
              <w:jc w:val="right"/>
              <w:bidi w:val="1"/>
            </w:pPr>
            <w:r>
              <w:rPr>
                <w:rFonts w:ascii="Noto Naskh Arabic" w:hAnsi="Noto Naskh Arabic" w:cs="Noto Naskh Arabic" w:eastAsia="Noto Naskh Arabic"/>
                <w:b w:val="0"/>
                <w:i w:val="0"/>
                <w:sz w:val="14"/>
              </w:rPr>
              <w:t>قد تكون الثقة عالية مع اكتمال منخفض والعكس.</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TERM-042</w:t>
            </w:r>
          </w:p>
        </w:tc>
        <w:tc>
          <w:tcPr>
            <w:tcW w:type="dxa" w:w="1776"/>
          </w:tcPr>
          <w:p>
            <w:pPr>
              <w:jc w:val="right"/>
              <w:bidi w:val="1"/>
            </w:pPr>
            <w:r>
              <w:rPr>
                <w:rFonts w:ascii="Noto Naskh Arabic" w:hAnsi="Noto Naskh Arabic" w:cs="Noto Naskh Arabic" w:eastAsia="Noto Naskh Arabic"/>
                <w:b w:val="0"/>
                <w:i w:val="0"/>
                <w:sz w:val="14"/>
              </w:rPr>
              <w:t>تحقق مستقل</w:t>
            </w:r>
          </w:p>
        </w:tc>
        <w:tc>
          <w:tcPr>
            <w:tcW w:type="dxa" w:w="1776"/>
          </w:tcPr>
          <w:p>
            <w:pPr>
              <w:jc w:val="right"/>
              <w:bidi w:val="1"/>
            </w:pPr>
            <w:r>
              <w:rPr>
                <w:rFonts w:ascii="Noto Naskh Arabic" w:hAnsi="Noto Naskh Arabic" w:cs="Noto Naskh Arabic" w:eastAsia="Noto Naskh Arabic"/>
                <w:b w:val="0"/>
                <w:i w:val="0"/>
                <w:sz w:val="14"/>
              </w:rPr>
              <w:t>إعادة فحص النتيجة أو عناصرها بمسار غير معتمد مباشرة على مسار الاستنتاج الأول.</w:t>
            </w:r>
          </w:p>
        </w:tc>
        <w:tc>
          <w:tcPr>
            <w:tcW w:type="dxa" w:w="1776"/>
          </w:tcPr>
          <w:p>
            <w:pPr>
              <w:jc w:val="right"/>
              <w:bidi w:val="1"/>
            </w:pPr>
            <w:r>
              <w:rPr>
                <w:rFonts w:ascii="Noto Naskh Arabic" w:hAnsi="Noto Naskh Arabic" w:cs="Noto Naskh Arabic" w:eastAsia="Noto Naskh Arabic"/>
                <w:b w:val="0"/>
                <w:i w:val="0"/>
                <w:sz w:val="14"/>
              </w:rPr>
              <w:t>موافقة النموذج لنفسه</w:t>
            </w:r>
          </w:p>
        </w:tc>
        <w:tc>
          <w:tcPr>
            <w:tcW w:type="dxa" w:w="1776"/>
          </w:tcPr>
          <w:p>
            <w:pPr>
              <w:jc w:val="right"/>
              <w:bidi w:val="1"/>
            </w:pPr>
            <w:r>
              <w:rPr>
                <w:rFonts w:ascii="Noto Naskh Arabic" w:hAnsi="Noto Naskh Arabic" w:cs="Noto Naskh Arabic" w:eastAsia="Noto Naskh Arabic"/>
                <w:b w:val="0"/>
                <w:i w:val="0"/>
                <w:sz w:val="14"/>
              </w:rPr>
              <w:t>قد يكون آليًا أو أعمى أو بنموذج/جلسة أخرى.</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TERM-043</w:t>
            </w:r>
          </w:p>
        </w:tc>
        <w:tc>
          <w:tcPr>
            <w:tcW w:type="dxa" w:w="1776"/>
          </w:tcPr>
          <w:p>
            <w:pPr>
              <w:jc w:val="right"/>
              <w:bidi w:val="1"/>
            </w:pPr>
            <w:r>
              <w:rPr>
                <w:rFonts w:ascii="Noto Naskh Arabic" w:hAnsi="Noto Naskh Arabic" w:cs="Noto Naskh Arabic" w:eastAsia="Noto Naskh Arabic"/>
                <w:b w:val="0"/>
                <w:i w:val="0"/>
                <w:sz w:val="14"/>
              </w:rPr>
              <w:t>تحليل دلالي استقرائي</w:t>
            </w:r>
          </w:p>
        </w:tc>
        <w:tc>
          <w:tcPr>
            <w:tcW w:type="dxa" w:w="1776"/>
          </w:tcPr>
          <w:p>
            <w:pPr>
              <w:jc w:val="right"/>
              <w:bidi w:val="1"/>
            </w:pPr>
            <w:r>
              <w:rPr>
                <w:rFonts w:ascii="Noto Naskh Arabic" w:hAnsi="Noto Naskh Arabic" w:cs="Noto Naskh Arabic" w:eastAsia="Noto Naskh Arabic"/>
                <w:b w:val="0"/>
                <w:i w:val="0"/>
                <w:sz w:val="14"/>
              </w:rPr>
              <w:t>العملية الكاملة لجمع المادة وفصل الطبقات وبناء الفرضيات واختبارها وترجيحها.</w:t>
            </w:r>
          </w:p>
        </w:tc>
        <w:tc>
          <w:tcPr>
            <w:tcW w:type="dxa" w:w="1776"/>
          </w:tcPr>
          <w:p>
            <w:pPr>
              <w:jc w:val="right"/>
              <w:bidi w:val="1"/>
            </w:pPr>
            <w:r>
              <w:rPr>
                <w:rFonts w:ascii="Noto Naskh Arabic" w:hAnsi="Noto Naskh Arabic" w:cs="Noto Naskh Arabic" w:eastAsia="Noto Naskh Arabic"/>
                <w:b w:val="0"/>
                <w:i w:val="0"/>
                <w:sz w:val="14"/>
              </w:rPr>
              <w:t>تفسير، تدبر</w:t>
            </w:r>
          </w:p>
        </w:tc>
        <w:tc>
          <w:tcPr>
            <w:tcW w:type="dxa" w:w="1776"/>
          </w:tcPr>
          <w:p>
            <w:pPr>
              <w:jc w:val="right"/>
              <w:bidi w:val="1"/>
            </w:pPr>
            <w:r>
              <w:rPr>
                <w:rFonts w:ascii="Noto Naskh Arabic" w:hAnsi="Noto Naskh Arabic" w:cs="Noto Naskh Arabic" w:eastAsia="Noto Naskh Arabic"/>
                <w:b w:val="0"/>
                <w:i w:val="0"/>
                <w:sz w:val="14"/>
              </w:rPr>
              <w:t>هو الاسم الرسمي للعملية.</w:t>
            </w:r>
          </w:p>
        </w:tc>
        <w:tc>
          <w:tcPr>
            <w:tcW w:type="dxa" w:w="1776"/>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776"/>
          </w:tcPr>
          <w:p>
            <w:pPr>
              <w:jc w:val="right"/>
              <w:bidi w:val="1"/>
            </w:pPr>
            <w:r>
              <w:rPr>
                <w:rFonts w:ascii="Noto Naskh Arabic" w:hAnsi="Noto Naskh Arabic" w:cs="Noto Naskh Arabic" w:eastAsia="Noto Naskh Arabic"/>
                <w:b w:val="0"/>
                <w:i w:val="0"/>
                <w:sz w:val="14"/>
              </w:rPr>
              <w:t>TERM-044</w:t>
            </w:r>
          </w:p>
        </w:tc>
        <w:tc>
          <w:tcPr>
            <w:tcW w:type="dxa" w:w="1776"/>
          </w:tcPr>
          <w:p>
            <w:pPr>
              <w:jc w:val="right"/>
              <w:bidi w:val="1"/>
            </w:pPr>
            <w:r>
              <w:rPr>
                <w:rFonts w:ascii="Noto Naskh Arabic" w:hAnsi="Noto Naskh Arabic" w:cs="Noto Naskh Arabic" w:eastAsia="Noto Naskh Arabic"/>
                <w:b w:val="0"/>
                <w:i w:val="0"/>
                <w:sz w:val="14"/>
              </w:rPr>
              <w:t>بيان دلالي</w:t>
            </w:r>
          </w:p>
        </w:tc>
        <w:tc>
          <w:tcPr>
            <w:tcW w:type="dxa" w:w="1776"/>
          </w:tcPr>
          <w:p>
            <w:pPr>
              <w:jc w:val="right"/>
              <w:bidi w:val="1"/>
            </w:pPr>
            <w:r>
              <w:rPr>
                <w:rFonts w:ascii="Noto Naskh Arabic" w:hAnsi="Noto Naskh Arabic" w:cs="Noto Naskh Arabic" w:eastAsia="Noto Naskh Arabic"/>
                <w:b w:val="0"/>
                <w:i w:val="0"/>
                <w:sz w:val="14"/>
              </w:rPr>
              <w:t>الحزمة التفسيرية للمستخدم التي تعرض النتيجة والأدلة والبدائل والاعتراضات والحدود والدرجات.</w:t>
            </w:r>
          </w:p>
        </w:tc>
        <w:tc>
          <w:tcPr>
            <w:tcW w:type="dxa" w:w="1776"/>
          </w:tcPr>
          <w:p>
            <w:pPr>
              <w:jc w:val="right"/>
              <w:bidi w:val="1"/>
            </w:pPr>
            <w:r>
              <w:rPr>
                <w:rFonts w:ascii="Noto Naskh Arabic" w:hAnsi="Noto Naskh Arabic" w:cs="Noto Naskh Arabic" w:eastAsia="Noto Naskh Arabic"/>
                <w:b w:val="0"/>
                <w:i w:val="0"/>
                <w:sz w:val="14"/>
              </w:rPr>
              <w:t>المعنى المرجح</w:t>
            </w:r>
          </w:p>
        </w:tc>
        <w:tc>
          <w:tcPr>
            <w:tcW w:type="dxa" w:w="1776"/>
          </w:tcPr>
          <w:p>
            <w:pPr>
              <w:jc w:val="right"/>
              <w:bidi w:val="1"/>
            </w:pPr>
            <w:r>
              <w:rPr>
                <w:rFonts w:ascii="Noto Naskh Arabic" w:hAnsi="Noto Naskh Arabic" w:cs="Noto Naskh Arabic" w:eastAsia="Noto Naskh Arabic"/>
                <w:b w:val="0"/>
                <w:i w:val="0"/>
                <w:sz w:val="14"/>
              </w:rPr>
              <w:t>البيان هو طريقة عرض النتيجة لا النتيجة نفسها.</w:t>
            </w:r>
          </w:p>
        </w:tc>
        <w:tc>
          <w:tcPr>
            <w:tcW w:type="dxa" w:w="1776"/>
          </w:tcPr>
          <w:p>
            <w:pPr>
              <w:jc w:val="right"/>
              <w:bidi w:val="1"/>
            </w:pPr>
            <w:r>
              <w:rPr>
                <w:rFonts w:ascii="Noto Naskh Arabic" w:hAnsi="Noto Naskh Arabic" w:cs="Noto Naskh Arabic" w:eastAsia="Noto Naskh Arabic"/>
                <w:b w:val="0"/>
                <w:i w:val="0"/>
                <w:sz w:val="14"/>
              </w:rPr>
              <w:t>BASELINE_ACCEPTED</w:t>
            </w:r>
          </w:p>
        </w:tc>
      </w:tr>
    </w:tbl>
    <w:p/>
    <w:p>
      <w:pPr>
        <w:pStyle w:val="Heading3"/>
        <w:jc w:val="right"/>
        <w:keepNext/>
        <w:bidi w:val="1"/>
      </w:pPr>
      <w:r>
        <w:rPr>
          <w:rFonts w:ascii="Noto Naskh Arabic" w:hAnsi="Noto Naskh Arabic" w:cs="Noto Naskh Arabic" w:eastAsia="Noto Naskh Arabic"/>
          <w:b/>
          <w:i w:val="0"/>
          <w:sz w:val="24"/>
        </w:rPr>
        <w:t>5. قواعد تنفيذية</w:t>
      </w:r>
    </w:p>
    <w:p>
      <w:pPr>
        <w:spacing w:after="60" w:line="252" w:lineRule="auto"/>
        <w:ind w:right="259"/>
        <w:jc w:val="right"/>
        <w:bidi w:val="1"/>
      </w:pPr>
      <w:r>
        <w:rPr>
          <w:rFonts w:ascii="Noto Naskh Arabic" w:hAnsi="Noto Naskh Arabic" w:cs="Noto Naskh Arabic" w:eastAsia="Noto Naskh Arabic"/>
          <w:b w:val="0"/>
          <w:i w:val="0"/>
          <w:sz w:val="19"/>
        </w:rPr>
        <w:t>1. مفاتيح البيانات وواجهات البرمجة تستخدم معرفًا ثابتًا لكل مصطلح.</w:t>
      </w:r>
    </w:p>
    <w:p>
      <w:pPr>
        <w:spacing w:after="60" w:line="252" w:lineRule="auto"/>
        <w:ind w:right="259"/>
        <w:jc w:val="right"/>
        <w:bidi w:val="1"/>
      </w:pPr>
      <w:r>
        <w:rPr>
          <w:rFonts w:ascii="Noto Naskh Arabic" w:hAnsi="Noto Naskh Arabic" w:cs="Noto Naskh Arabic" w:eastAsia="Noto Naskh Arabic"/>
          <w:b w:val="0"/>
          <w:i w:val="0"/>
          <w:sz w:val="19"/>
        </w:rPr>
        <w:t>2. أي تغيير جوهري في تعريف مصطلح حاكم يتطلب إصدارًا جديدًا وتقييم أثر على النتائج السابقة.</w:t>
      </w:r>
    </w:p>
    <w:p>
      <w:pPr>
        <w:spacing w:after="60" w:line="252" w:lineRule="auto"/>
        <w:ind w:right="259"/>
        <w:jc w:val="right"/>
        <w:bidi w:val="1"/>
      </w:pPr>
      <w:r>
        <w:rPr>
          <w:rFonts w:ascii="Noto Naskh Arabic" w:hAnsi="Noto Naskh Arabic" w:cs="Noto Naskh Arabic" w:eastAsia="Noto Naskh Arabic"/>
          <w:b w:val="0"/>
          <w:i w:val="0"/>
          <w:sz w:val="19"/>
        </w:rPr>
        <w:t>3. المدقق المصطلحي يكتشف الخلط بين الجذر والمعنى الموضعي أو المعنى والدلالة، لكنه لا يخفض «الثقة الدلالية» لمجرد خطأ صياغي؛ بل يعيد الصياغة أو يوسم خطأ الجودة اللغوية. لا تخلط جودة المصطلح بقوة الدليل.</w:t>
      </w:r>
    </w:p>
    <w:p/>
    <w:p/>
    <w:p>
      <w:pPr>
        <w:pStyle w:val="Heading3"/>
        <w:jc w:val="right"/>
        <w:keepNext/>
        <w:bidi w:val="1"/>
      </w:pPr>
      <w:r>
        <w:rPr>
          <w:rFonts w:ascii="Noto Naskh Arabic" w:hAnsi="Noto Naskh Arabic" w:cs="Noto Naskh Arabic" w:eastAsia="Noto Naskh Arabic"/>
          <w:b/>
          <w:i w:val="0"/>
          <w:sz w:val="24"/>
        </w:rPr>
        <w:t>6. إضافات v1.0 بعد مصالحة Lisan3</w:t>
      </w:r>
    </w:p>
    <w:p>
      <w:pPr>
        <w:pStyle w:val="Heading4"/>
        <w:jc w:val="right"/>
        <w:keepNext/>
        <w:bidi w:val="1"/>
      </w:pPr>
      <w:r>
        <w:rPr>
          <w:rFonts w:ascii="Noto Naskh Arabic" w:hAnsi="Noto Naskh Arabic" w:cs="Noto Naskh Arabic" w:eastAsia="Noto Naskh Arabic"/>
          <w:b/>
          <w:i w:val="0"/>
          <w:sz w:val="22"/>
        </w:rPr>
        <w:t>الوحدة المعجمية</w:t>
      </w:r>
    </w:p>
    <w:p>
      <w:pPr>
        <w:spacing w:after="60" w:line="252" w:lineRule="auto"/>
        <w:jc w:val="right"/>
        <w:bidi w:val="1"/>
      </w:pPr>
      <w:r>
        <w:rPr>
          <w:rFonts w:ascii="Noto Naskh Arabic" w:hAnsi="Noto Naskh Arabic" w:cs="Noto Naskh Arabic" w:eastAsia="Noto Naskh Arabic"/>
          <w:b w:val="0"/>
          <w:i w:val="0"/>
          <w:sz w:val="19"/>
        </w:rPr>
        <w:t>الوحدة المعجمية فرضية هوية دلالية مستقلة داخل مادة/جذر أو صورة لفظية، تستخدم عندما لا يكفي افتراض وحدة دلالية واحدة. لا تساوي «المفردة» تلقائيًا ولا تثبت بمجرد اختلاف السياق.</w:t>
      </w:r>
    </w:p>
    <w:p/>
    <w:p>
      <w:pPr>
        <w:pStyle w:val="Heading4"/>
        <w:jc w:val="right"/>
        <w:keepNext/>
        <w:bidi w:val="1"/>
      </w:pPr>
      <w:r>
        <w:rPr>
          <w:rFonts w:ascii="Noto Naskh Arabic" w:hAnsi="Noto Naskh Arabic" w:cs="Noto Naskh Arabic" w:eastAsia="Noto Naskh Arabic"/>
          <w:b/>
          <w:i w:val="0"/>
          <w:sz w:val="22"/>
        </w:rPr>
        <w:t>الفرع الدلالي</w:t>
      </w:r>
    </w:p>
    <w:p>
      <w:pPr>
        <w:spacing w:after="60" w:line="252" w:lineRule="auto"/>
        <w:jc w:val="right"/>
        <w:bidi w:val="1"/>
      </w:pPr>
      <w:r>
        <w:rPr>
          <w:rFonts w:ascii="Noto Naskh Arabic" w:hAnsi="Noto Naskh Arabic" w:cs="Noto Naskh Arabic" w:eastAsia="Noto Naskh Arabic"/>
          <w:b w:val="0"/>
          <w:i w:val="0"/>
          <w:sz w:val="19"/>
        </w:rPr>
        <w:t>الفرع الدلالي تجميع تشغيلي للاستعمالات تحت فرضية دلالية واحدة؛ لا يساوي بالضرورة أصلًا تاريخيًا أو وحدة معجمية مثبتة.</w:t>
      </w:r>
    </w:p>
    <w:p/>
    <w:p>
      <w:pPr>
        <w:pStyle w:val="Heading4"/>
        <w:jc w:val="right"/>
        <w:keepNext/>
        <w:bidi w:val="1"/>
      </w:pPr>
      <w:r>
        <w:rPr>
          <w:rFonts w:ascii="Noto Naskh Arabic" w:hAnsi="Noto Naskh Arabic" w:cs="Noto Naskh Arabic" w:eastAsia="Noto Naskh Arabic"/>
          <w:b/>
          <w:i w:val="0"/>
          <w:sz w:val="22"/>
        </w:rPr>
        <w:t>علاقة الدليل</w:t>
      </w:r>
    </w:p>
    <w:p>
      <w:pPr>
        <w:spacing w:after="60" w:line="252" w:lineRule="auto"/>
        <w:jc w:val="right"/>
        <w:bidi w:val="1"/>
      </w:pPr>
      <w:r>
        <w:rPr>
          <w:rFonts w:ascii="Noto Naskh Arabic" w:hAnsi="Noto Naskh Arabic" w:cs="Noto Naskh Arabic" w:eastAsia="Noto Naskh Arabic"/>
          <w:b w:val="0"/>
          <w:i w:val="0"/>
          <w:sz w:val="19"/>
        </w:rPr>
        <w:t>علاقة الدليل بيان منظم يربط ملاحظة أو موضعًا بفرضية/قرار بوصفه داعمًا أو معارضًا أو مقيِّدًا أو محايدًا، مع سبب ونطاق.</w:t>
      </w:r>
    </w:p>
    <w:p/>
    <w:p>
      <w:pPr>
        <w:pStyle w:val="Heading4"/>
        <w:jc w:val="right"/>
        <w:keepNext/>
        <w:bidi w:val="1"/>
      </w:pPr>
      <w:r>
        <w:rPr>
          <w:rFonts w:ascii="Noto Naskh Arabic" w:hAnsi="Noto Naskh Arabic" w:cs="Noto Naskh Arabic" w:eastAsia="Noto Naskh Arabic"/>
          <w:b/>
          <w:i w:val="0"/>
          <w:sz w:val="22"/>
        </w:rPr>
        <w:t>إيصال التنفيذ</w:t>
      </w:r>
    </w:p>
    <w:p>
      <w:pPr>
        <w:spacing w:after="60" w:line="252" w:lineRule="auto"/>
        <w:jc w:val="right"/>
        <w:bidi w:val="1"/>
      </w:pPr>
      <w:r>
        <w:rPr>
          <w:rFonts w:ascii="Noto Naskh Arabic" w:hAnsi="Noto Naskh Arabic" w:cs="Noto Naskh Arabic" w:eastAsia="Noto Naskh Arabic"/>
          <w:b w:val="0"/>
          <w:i w:val="0"/>
          <w:sz w:val="19"/>
        </w:rPr>
        <w:t>إيصال التنفيذ سجل حتمي لاستدعاء أداة أو نموذج: المدخلات/مرجعها، الناتج/هاشه، الأخطاء، الإصدار، الزمن، وسلسلة المحاولات. ادعاء النموذج أنه استخدم أداة لا يغني عن الإيصال.</w:t>
      </w:r>
    </w:p>
    <w:p/>
    <w:p>
      <w:pPr>
        <w:pStyle w:val="Heading4"/>
        <w:jc w:val="right"/>
        <w:keepNext/>
        <w:bidi w:val="1"/>
      </w:pPr>
      <w:r>
        <w:rPr>
          <w:rFonts w:ascii="Noto Naskh Arabic" w:hAnsi="Noto Naskh Arabic" w:cs="Noto Naskh Arabic" w:eastAsia="Noto Naskh Arabic"/>
          <w:b/>
          <w:i w:val="0"/>
          <w:sz w:val="22"/>
        </w:rPr>
        <w:t>ملف الاكتمال</w:t>
      </w:r>
    </w:p>
    <w:p>
      <w:pPr>
        <w:spacing w:after="60" w:line="252" w:lineRule="auto"/>
        <w:jc w:val="right"/>
        <w:bidi w:val="1"/>
      </w:pPr>
      <w:r>
        <w:rPr>
          <w:rFonts w:ascii="Noto Naskh Arabic" w:hAnsi="Noto Naskh Arabic" w:cs="Noto Naskh Arabic" w:eastAsia="Noto Naskh Arabic"/>
          <w:b w:val="0"/>
          <w:i w:val="0"/>
          <w:sz w:val="19"/>
        </w:rPr>
        <w:t>ملف الاكتمال متجه متعدد الأبعاد يصف ما كان مؤهلًا للفحص وما فُحص بالفعل: المواضع، الفئات الاشتقاقية، التراكيب، الحالات الصعبة، الجيران، والاختبارات. لا يختزل إلى نسبة واحدة إلا للعرض الثانوي.</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reference/03_METHODOLOGY_AND_EVIDENCE_CONSTITUTION.md</w:t>
      </w:r>
    </w:p>
    <w:p>
      <w:pPr>
        <w:pStyle w:val="Heading2"/>
        <w:jc w:val="right"/>
        <w:keepNext/>
        <w:bidi w:val="1"/>
      </w:pPr>
      <w:r>
        <w:rPr>
          <w:rFonts w:ascii="Noto Naskh Arabic" w:hAnsi="Noto Naskh Arabic" w:cs="Noto Naskh Arabic" w:eastAsia="Noto Naskh Arabic"/>
          <w:b/>
          <w:i w:val="0"/>
          <w:sz w:val="28"/>
        </w:rPr>
        <w:t>الدستور المنهجي والاستدلالي</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2.1.0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القضية المركزية</w:t>
      </w:r>
    </w:p>
    <w:p>
      <w:pPr>
        <w:spacing w:after="60" w:line="252" w:lineRule="auto"/>
        <w:jc w:val="right"/>
        <w:bidi w:val="1"/>
      </w:pPr>
      <w:r>
        <w:rPr>
          <w:rFonts w:ascii="Noto Naskh Arabic" w:hAnsi="Noto Naskh Arabic" w:cs="Noto Naskh Arabic" w:eastAsia="Noto Naskh Arabic"/>
          <w:b w:val="0"/>
          <w:i w:val="0"/>
          <w:sz w:val="19"/>
        </w:rPr>
        <w:t>عند البحث في نظام دلالة القرآن، يبدأ المشروع من الاستقراء الشامل والتحليل الداخلي لمدونة الاستعمال القرآني. المصادر الخارجية — معاجم، تفاسير، شعر، أقوال لغويين، دراسات تاريخية أو معرفة النموذج السابقة — قد تساعد في توليد فرضيات أو المقارنة أو التحقق اللاحق، لكنها لا تصبح دليلًا داخليًا لمجرد وجودها.</w:t>
      </w:r>
    </w:p>
    <w:p/>
    <w:p>
      <w:pPr>
        <w:pStyle w:val="Heading3"/>
        <w:jc w:val="right"/>
        <w:keepNext/>
        <w:bidi w:val="1"/>
      </w:pPr>
      <w:r>
        <w:rPr>
          <w:rFonts w:ascii="Noto Naskh Arabic" w:hAnsi="Noto Naskh Arabic" w:cs="Noto Naskh Arabic" w:eastAsia="Noto Naskh Arabic"/>
          <w:b/>
          <w:i w:val="0"/>
          <w:sz w:val="24"/>
        </w:rPr>
        <w:t>2. المبادئ العليا</w:t>
      </w:r>
    </w:p>
    <w:p>
      <w:pPr>
        <w:spacing w:after="60" w:line="252" w:lineRule="auto"/>
        <w:ind w:right="259"/>
        <w:jc w:val="right"/>
        <w:bidi w:val="1"/>
      </w:pPr>
      <w:r>
        <w:rPr>
          <w:rFonts w:ascii="Noto Naskh Arabic" w:hAnsi="Noto Naskh Arabic" w:cs="Noto Naskh Arabic" w:eastAsia="Noto Naskh Arabic"/>
          <w:b w:val="0"/>
          <w:i w:val="0"/>
          <w:sz w:val="19"/>
        </w:rPr>
        <w:t>1. قرب الدليل: الاستعمال القرآني المباشر أقرب إلى سؤال «كيف استعمل القرآن هذه المفردة؟» من القول الخارجي عن ذلك الاستعمال.</w:t>
      </w:r>
    </w:p>
    <w:p>
      <w:pPr>
        <w:spacing w:after="60" w:line="252" w:lineRule="auto"/>
        <w:ind w:right="259"/>
        <w:jc w:val="right"/>
        <w:bidi w:val="1"/>
      </w:pPr>
      <w:r>
        <w:rPr>
          <w:rFonts w:ascii="Noto Naskh Arabic" w:hAnsi="Noto Naskh Arabic" w:cs="Noto Naskh Arabic" w:eastAsia="Noto Naskh Arabic"/>
          <w:b w:val="0"/>
          <w:i w:val="0"/>
          <w:sz w:val="19"/>
        </w:rPr>
        <w:t>2. الاستقراء الكامل: إذا كان مجال البحث قابلًا للجمع كاملًا، لا تستنتج قاعدة عامة من شواهد منتقاة.</w:t>
      </w:r>
    </w:p>
    <w:p>
      <w:pPr>
        <w:spacing w:after="60" w:line="252" w:lineRule="auto"/>
        <w:ind w:right="259"/>
        <w:jc w:val="right"/>
        <w:bidi w:val="1"/>
      </w:pPr>
      <w:r>
        <w:rPr>
          <w:rFonts w:ascii="Noto Naskh Arabic" w:hAnsi="Noto Naskh Arabic" w:cs="Noto Naskh Arabic" w:eastAsia="Noto Naskh Arabic"/>
          <w:b w:val="0"/>
          <w:i w:val="0"/>
          <w:sz w:val="19"/>
        </w:rPr>
        <w:t>3. الفروق محفوظة وتستحق الفحص: اختلاف المبنى ينشئ سؤالًا عن الوظيفة، لا إثباتًا مسبقًا لها.</w:t>
      </w:r>
    </w:p>
    <w:p>
      <w:pPr>
        <w:spacing w:after="60" w:line="252" w:lineRule="auto"/>
        <w:ind w:right="259"/>
        <w:jc w:val="right"/>
        <w:bidi w:val="1"/>
      </w:pPr>
      <w:r>
        <w:rPr>
          <w:rFonts w:ascii="Noto Naskh Arabic" w:hAnsi="Noto Naskh Arabic" w:cs="Noto Naskh Arabic" w:eastAsia="Noto Naskh Arabic"/>
          <w:b w:val="0"/>
          <w:i w:val="0"/>
          <w:sz w:val="19"/>
        </w:rPr>
        <w:t>4. لا ترادف تام مفترض ولا فرق مخترع: يبحث النظام عن السمة الفارقة، ويعلن عدم الحسم إذا لم تثبت.</w:t>
      </w:r>
    </w:p>
    <w:p>
      <w:pPr>
        <w:spacing w:after="60" w:line="252" w:lineRule="auto"/>
        <w:ind w:right="259"/>
        <w:jc w:val="right"/>
        <w:bidi w:val="1"/>
      </w:pPr>
      <w:r>
        <w:rPr>
          <w:rFonts w:ascii="Noto Naskh Arabic" w:hAnsi="Noto Naskh Arabic" w:cs="Noto Naskh Arabic" w:eastAsia="Noto Naskh Arabic"/>
          <w:b w:val="0"/>
          <w:i w:val="0"/>
          <w:sz w:val="19"/>
        </w:rPr>
        <w:t>5. النواة والاستعمال: يفترض للوحدة المعجمية الواحدة مساهمة مستقرة قابلة للاختبار، لكن يجوز أن يفشل نموذج الوحدة ويثبت تعدد وحدات أو اشتراك لفظي.</w:t>
      </w:r>
    </w:p>
    <w:p>
      <w:pPr>
        <w:spacing w:after="60" w:line="252" w:lineRule="auto"/>
        <w:ind w:right="259"/>
        <w:jc w:val="right"/>
        <w:bidi w:val="1"/>
      </w:pPr>
      <w:r>
        <w:rPr>
          <w:rFonts w:ascii="Noto Naskh Arabic" w:hAnsi="Noto Naskh Arabic" w:cs="Noto Naskh Arabic" w:eastAsia="Noto Naskh Arabic"/>
          <w:b w:val="0"/>
          <w:i w:val="0"/>
          <w:sz w:val="19"/>
        </w:rPr>
        <w:t>6. السياق مقيد لا مطلق: السياق يخصص ويقيد ويبرز ويربط، ولا يجوز أن يصبح ذريعة لقلب مساهمة المفردة إلى معنى منفصل بلا علاقة قابلة للبيان.</w:t>
      </w:r>
    </w:p>
    <w:p>
      <w:pPr>
        <w:spacing w:after="60" w:line="252" w:lineRule="auto"/>
        <w:ind w:right="259"/>
        <w:jc w:val="right"/>
        <w:bidi w:val="1"/>
      </w:pPr>
      <w:r>
        <w:rPr>
          <w:rFonts w:ascii="Noto Naskh Arabic" w:hAnsi="Noto Naskh Arabic" w:cs="Noto Naskh Arabic" w:eastAsia="Noto Naskh Arabic"/>
          <w:b w:val="0"/>
          <w:i w:val="0"/>
          <w:sz w:val="19"/>
        </w:rPr>
        <w:t>7. الفصل الطبقي: لا تنسب إلى الجذر ما يفسره الصرف أو الاشتقاق أو التركيب أو الأدوار أو السياق.</w:t>
      </w:r>
    </w:p>
    <w:p>
      <w:pPr>
        <w:spacing w:after="60" w:line="252" w:lineRule="auto"/>
        <w:ind w:right="259"/>
        <w:jc w:val="right"/>
        <w:bidi w:val="1"/>
      </w:pPr>
      <w:r>
        <w:rPr>
          <w:rFonts w:ascii="Noto Naskh Arabic" w:hAnsi="Noto Naskh Arabic" w:cs="Noto Naskh Arabic" w:eastAsia="Noto Naskh Arabic"/>
          <w:b w:val="0"/>
          <w:i w:val="0"/>
          <w:sz w:val="19"/>
        </w:rPr>
        <w:t>8. الفصل المعرفي: ملاحظة ≠ تفسير تحليلي ≠ فرضية ≠ استنتاج ≠ معنى مرجح.</w:t>
      </w:r>
    </w:p>
    <w:p>
      <w:pPr>
        <w:spacing w:after="60" w:line="252" w:lineRule="auto"/>
        <w:ind w:right="259"/>
        <w:jc w:val="right"/>
        <w:bidi w:val="1"/>
      </w:pPr>
      <w:r>
        <w:rPr>
          <w:rFonts w:ascii="Noto Naskh Arabic" w:hAnsi="Noto Naskh Arabic" w:cs="Noto Naskh Arabic" w:eastAsia="Noto Naskh Arabic"/>
          <w:b w:val="0"/>
          <w:i w:val="0"/>
          <w:sz w:val="19"/>
        </w:rPr>
        <w:t>9. عبء الإثبات: من يقترح معنىً أو فرقًا مطالب بأدلته.</w:t>
      </w:r>
    </w:p>
    <w:p>
      <w:pPr>
        <w:spacing w:after="60" w:line="252" w:lineRule="auto"/>
        <w:ind w:right="259"/>
        <w:jc w:val="right"/>
        <w:bidi w:val="1"/>
      </w:pPr>
      <w:r>
        <w:rPr>
          <w:rFonts w:ascii="Noto Naskh Arabic" w:hAnsi="Noto Naskh Arabic" w:cs="Noto Naskh Arabic" w:eastAsia="Noto Naskh Arabic"/>
          <w:b w:val="0"/>
          <w:i w:val="0"/>
          <w:sz w:val="19"/>
        </w:rPr>
        <w:t>10. اختبار البدائل: الإمكان لا يكفي؛ قارن الفرضية بالبدائل المعقولة.</w:t>
      </w:r>
    </w:p>
    <w:p>
      <w:pPr>
        <w:spacing w:after="60" w:line="252" w:lineRule="auto"/>
        <w:ind w:right="259"/>
        <w:jc w:val="right"/>
        <w:bidi w:val="1"/>
      </w:pPr>
      <w:r>
        <w:rPr>
          <w:rFonts w:ascii="Noto Naskh Arabic" w:hAnsi="Noto Naskh Arabic" w:cs="Noto Naskh Arabic" w:eastAsia="Noto Naskh Arabic"/>
          <w:b w:val="0"/>
          <w:i w:val="0"/>
          <w:sz w:val="19"/>
        </w:rPr>
        <w:t>11. اختبار النقض: ابحث عمدًا عن أصعب المواضع والحالات المعارضة.</w:t>
      </w:r>
    </w:p>
    <w:p>
      <w:pPr>
        <w:spacing w:after="60" w:line="252" w:lineRule="auto"/>
        <w:ind w:right="259"/>
        <w:jc w:val="right"/>
        <w:bidi w:val="1"/>
      </w:pPr>
      <w:r>
        <w:rPr>
          <w:rFonts w:ascii="Noto Naskh Arabic" w:hAnsi="Noto Naskh Arabic" w:cs="Noto Naskh Arabic" w:eastAsia="Noto Naskh Arabic"/>
          <w:b w:val="0"/>
          <w:i w:val="0"/>
          <w:sz w:val="19"/>
        </w:rPr>
        <w:t>12. جمع المؤيد والمعارض: يحظر الانتقاء الذي يخفي أمثلة مضادة.</w:t>
      </w:r>
    </w:p>
    <w:p>
      <w:pPr>
        <w:spacing w:after="60" w:line="252" w:lineRule="auto"/>
        <w:ind w:right="259"/>
        <w:jc w:val="right"/>
        <w:bidi w:val="1"/>
      </w:pPr>
      <w:r>
        <w:rPr>
          <w:rFonts w:ascii="Noto Naskh Arabic" w:hAnsi="Noto Naskh Arabic" w:cs="Noto Naskh Arabic" w:eastAsia="Noto Naskh Arabic"/>
          <w:b w:val="0"/>
          <w:i w:val="0"/>
          <w:sz w:val="19"/>
        </w:rPr>
        <w:t>13. استقلال الأدلة: تعدد المراجع الناقلة عن أصل واحد لا يحولها إلى أدلة مستقلة متعددة.</w:t>
      </w:r>
    </w:p>
    <w:p>
      <w:pPr>
        <w:spacing w:after="60" w:line="252" w:lineRule="auto"/>
        <w:ind w:right="259"/>
        <w:jc w:val="right"/>
        <w:bidi w:val="1"/>
      </w:pPr>
      <w:r>
        <w:rPr>
          <w:rFonts w:ascii="Noto Naskh Arabic" w:hAnsi="Noto Naskh Arabic" w:cs="Noto Naskh Arabic" w:eastAsia="Noto Naskh Arabic"/>
          <w:b w:val="0"/>
          <w:i w:val="0"/>
          <w:sz w:val="19"/>
        </w:rPr>
        <w:t>14. تناسب الادعاء: لا تتجاوز قوة الصياغة قوة الدليل والاكتمال.</w:t>
      </w:r>
    </w:p>
    <w:p>
      <w:pPr>
        <w:spacing w:after="60" w:line="252" w:lineRule="auto"/>
        <w:ind w:right="259"/>
        <w:jc w:val="right"/>
        <w:bidi w:val="1"/>
      </w:pPr>
      <w:r>
        <w:rPr>
          <w:rFonts w:ascii="Noto Naskh Arabic" w:hAnsi="Noto Naskh Arabic" w:cs="Noto Naskh Arabic" w:eastAsia="Noto Naskh Arabic"/>
          <w:b w:val="0"/>
          <w:i w:val="0"/>
          <w:sz w:val="19"/>
        </w:rPr>
        <w:t>15. عدم الحسم نتيجة صحيحة: لا يجبر النظام على الاختيار إذا كانت الأدلة متعادلة أو ناقصة.</w:t>
      </w:r>
    </w:p>
    <w:p>
      <w:pPr>
        <w:spacing w:after="60" w:line="252" w:lineRule="auto"/>
        <w:ind w:right="259"/>
        <w:jc w:val="right"/>
        <w:bidi w:val="1"/>
      </w:pPr>
      <w:r>
        <w:rPr>
          <w:rFonts w:ascii="Noto Naskh Arabic" w:hAnsi="Noto Naskh Arabic" w:cs="Noto Naskh Arabic" w:eastAsia="Noto Naskh Arabic"/>
          <w:b w:val="0"/>
          <w:i w:val="0"/>
          <w:sz w:val="19"/>
        </w:rPr>
        <w:t>16. سلامة النص: النص المصدر مستقل عن التجذير والتطبيع والتحليل.</w:t>
      </w:r>
    </w:p>
    <w:p>
      <w:pPr>
        <w:spacing w:after="60" w:line="252" w:lineRule="auto"/>
        <w:ind w:right="259"/>
        <w:jc w:val="right"/>
        <w:bidi w:val="1"/>
      </w:pPr>
      <w:r>
        <w:rPr>
          <w:rFonts w:ascii="Noto Naskh Arabic" w:hAnsi="Noto Naskh Arabic" w:cs="Noto Naskh Arabic" w:eastAsia="Noto Naskh Arabic"/>
          <w:b w:val="0"/>
          <w:i w:val="0"/>
          <w:sz w:val="19"/>
        </w:rPr>
        <w:t>17. هوية القراءة: لا تدمج قراءات أو روايات أو رسوم مختلفة صامتًا.</w:t>
      </w:r>
    </w:p>
    <w:p>
      <w:pPr>
        <w:spacing w:after="60" w:line="252" w:lineRule="auto"/>
        <w:ind w:right="259"/>
        <w:jc w:val="right"/>
        <w:bidi w:val="1"/>
      </w:pPr>
      <w:r>
        <w:rPr>
          <w:rFonts w:ascii="Noto Naskh Arabic" w:hAnsi="Noto Naskh Arabic" w:cs="Noto Naskh Arabic" w:eastAsia="Noto Naskh Arabic"/>
          <w:b w:val="0"/>
          <w:i w:val="0"/>
          <w:sz w:val="19"/>
        </w:rPr>
        <w:t>18. قابلية التتبع وإعادة الفحص: يجب أن تظهر السلسلة الخارجية القابلة للمراجعة: المواضع → الملاحظات → الفرضيات → الاختبارات → الحكم.</w:t>
      </w:r>
    </w:p>
    <w:p>
      <w:pPr>
        <w:spacing w:after="60" w:line="252" w:lineRule="auto"/>
        <w:ind w:right="259"/>
        <w:jc w:val="right"/>
        <w:bidi w:val="1"/>
      </w:pPr>
      <w:r>
        <w:rPr>
          <w:rFonts w:ascii="Noto Naskh Arabic" w:hAnsi="Noto Naskh Arabic" w:cs="Noto Naskh Arabic" w:eastAsia="Noto Naskh Arabic"/>
          <w:b w:val="0"/>
          <w:i w:val="0"/>
          <w:sz w:val="19"/>
        </w:rPr>
        <w:t>19. لا عصمة بشرية أو آلية مستقلة عن الدليل: لا نموذج ولا باحث ولا مصدر خارجي يجعل دعوى صحيحة بذاتها.</w:t>
      </w:r>
    </w:p>
    <w:p>
      <w:pPr>
        <w:spacing w:after="60" w:line="252" w:lineRule="auto"/>
        <w:ind w:right="259"/>
        <w:jc w:val="right"/>
        <w:bidi w:val="1"/>
      </w:pPr>
      <w:r>
        <w:rPr>
          <w:rFonts w:ascii="Noto Naskh Arabic" w:hAnsi="Noto Naskh Arabic" w:cs="Noto Naskh Arabic" w:eastAsia="Noto Naskh Arabic"/>
          <w:b w:val="0"/>
          <w:i w:val="0"/>
          <w:sz w:val="19"/>
        </w:rPr>
        <w:t>20. حرية الاستنباط مقابل صرامة الإثبات: كلما كان العمل توليد فرضيات أو اكتشاف علاقات، اتسعت حرية النموذج؛ وكلما تعلق بالمصدر أو الاقتباس أو العدد أو التغطية أو شروط المرور، انتقل التحكم إلى أداة أو تحقق مستقل.</w:t>
      </w:r>
    </w:p>
    <w:p/>
    <w:p>
      <w:pPr>
        <w:pStyle w:val="Heading3"/>
        <w:jc w:val="right"/>
        <w:keepNext/>
        <w:bidi w:val="1"/>
      </w:pPr>
      <w:r>
        <w:rPr>
          <w:rFonts w:ascii="Noto Naskh Arabic" w:hAnsi="Noto Naskh Arabic" w:cs="Noto Naskh Arabic" w:eastAsia="Noto Naskh Arabic"/>
          <w:b/>
          <w:i w:val="0"/>
          <w:sz w:val="24"/>
        </w:rPr>
        <w:t>3. درجات دور المصادر</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cPr>
          <w:p>
            <w:pPr>
              <w:jc w:val="right"/>
              <w:bidi w:val="1"/>
            </w:pPr>
            <w:r>
              <w:rPr>
                <w:rFonts w:ascii="Noto Naskh Arabic" w:hAnsi="Noto Naskh Arabic" w:cs="Noto Naskh Arabic" w:eastAsia="Noto Naskh Arabic"/>
                <w:b/>
                <w:i w:val="0"/>
                <w:sz w:val="16"/>
              </w:rPr>
              <w:t>الفئة</w:t>
            </w:r>
          </w:p>
        </w:tc>
        <w:tc>
          <w:tcPr>
            <w:tcW w:type="dxa" w:w="2131"/>
            <w:vAlign w:val="center"/>
          </w:tcPr>
          <w:p>
            <w:pPr>
              <w:jc w:val="right"/>
              <w:bidi w:val="1"/>
            </w:pPr>
            <w:r>
              <w:rPr>
                <w:rFonts w:ascii="Noto Naskh Arabic" w:hAnsi="Noto Naskh Arabic" w:cs="Noto Naskh Arabic" w:eastAsia="Noto Naskh Arabic"/>
                <w:b/>
                <w:i w:val="0"/>
                <w:sz w:val="16"/>
              </w:rPr>
              <w:t>الدور في الاستقراء الداخلي</w:t>
            </w:r>
          </w:p>
        </w:tc>
        <w:tc>
          <w:tcPr>
            <w:tcW w:type="dxa" w:w="2131"/>
            <w:vAlign w:val="center"/>
          </w:tcPr>
          <w:p>
            <w:pPr>
              <w:jc w:val="right"/>
              <w:bidi w:val="1"/>
            </w:pPr>
            <w:r>
              <w:rPr>
                <w:rFonts w:ascii="Noto Naskh Arabic" w:hAnsi="Noto Naskh Arabic" w:cs="Noto Naskh Arabic" w:eastAsia="Noto Naskh Arabic"/>
                <w:b/>
                <w:i w:val="0"/>
                <w:sz w:val="16"/>
              </w:rPr>
              <w:t>توليد فرضية</w:t>
            </w:r>
          </w:p>
        </w:tc>
        <w:tc>
          <w:tcPr>
            <w:tcW w:type="dxa" w:w="2131"/>
            <w:vAlign w:val="center"/>
          </w:tcPr>
          <w:p>
            <w:pPr>
              <w:jc w:val="right"/>
              <w:bidi w:val="1"/>
            </w:pPr>
            <w:r>
              <w:rPr>
                <w:rFonts w:ascii="Noto Naskh Arabic" w:hAnsi="Noto Naskh Arabic" w:cs="Noto Naskh Arabic" w:eastAsia="Noto Naskh Arabic"/>
                <w:b/>
                <w:i w:val="0"/>
                <w:sz w:val="16"/>
              </w:rPr>
              <w:t>مقارنة لاحقة</w:t>
            </w:r>
          </w:p>
        </w:tc>
        <w:tc>
          <w:tcPr>
            <w:tcW w:type="dxa" w:w="2131"/>
            <w:vAlign w:val="center"/>
          </w:tcPr>
          <w:p>
            <w:pPr>
              <w:jc w:val="right"/>
              <w:bidi w:val="1"/>
            </w:pPr>
            <w:r>
              <w:rPr>
                <w:rFonts w:ascii="Noto Naskh Arabic" w:hAnsi="Noto Naskh Arabic" w:cs="Noto Naskh Arabic" w:eastAsia="Noto Naskh Arabic"/>
                <w:b/>
                <w:i w:val="0"/>
                <w:sz w:val="16"/>
              </w:rPr>
              <w:t>رفع الثقة الداخلية بذاتها</w:t>
            </w:r>
          </w:p>
        </w:tc>
      </w:tr>
      <w:tr>
        <w:trPr>
          <w:cantSplit/>
        </w:trPr>
        <w:tc>
          <w:tcPr>
            <w:tcW w:type="dxa" w:w="2131"/>
          </w:tcPr>
          <w:p>
            <w:pPr>
              <w:jc w:val="right"/>
              <w:bidi w:val="1"/>
            </w:pPr>
            <w:r>
              <w:rPr>
                <w:rFonts w:ascii="Noto Naskh Arabic" w:hAnsi="Noto Naskh Arabic" w:cs="Noto Naskh Arabic" w:eastAsia="Noto Naskh Arabic"/>
                <w:b w:val="0"/>
                <w:i w:val="0"/>
                <w:sz w:val="14"/>
              </w:rPr>
              <w:t>مدونة الاستعمال القرآني</w:t>
            </w:r>
          </w:p>
        </w:tc>
        <w:tc>
          <w:tcPr>
            <w:tcW w:type="dxa" w:w="2131"/>
          </w:tcPr>
          <w:p>
            <w:pPr>
              <w:jc w:val="right"/>
              <w:bidi w:val="1"/>
            </w:pPr>
            <w:r>
              <w:rPr>
                <w:rFonts w:ascii="Noto Naskh Arabic" w:hAnsi="Noto Naskh Arabic" w:cs="Noto Naskh Arabic" w:eastAsia="Noto Naskh Arabic"/>
                <w:b w:val="0"/>
                <w:i w:val="0"/>
                <w:sz w:val="14"/>
              </w:rPr>
              <w:t>دليل أساسي</w:t>
            </w:r>
          </w:p>
        </w:tc>
        <w:tc>
          <w:tcPr>
            <w:tcW w:type="dxa" w:w="2131"/>
          </w:tcPr>
          <w:p>
            <w:pPr>
              <w:jc w:val="right"/>
              <w:bidi w:val="1"/>
            </w:pPr>
            <w:r>
              <w:rPr>
                <w:rFonts w:ascii="Noto Naskh Arabic" w:hAnsi="Noto Naskh Arabic" w:cs="Noto Naskh Arabic" w:eastAsia="Noto Naskh Arabic"/>
                <w:b w:val="0"/>
                <w:i w:val="0"/>
                <w:sz w:val="14"/>
              </w:rPr>
              <w:t>نعم</w:t>
            </w:r>
          </w:p>
        </w:tc>
        <w:tc>
          <w:tcPr>
            <w:tcW w:type="dxa" w:w="2131"/>
          </w:tcPr>
          <w:p>
            <w:pPr>
              <w:jc w:val="right"/>
              <w:bidi w:val="1"/>
            </w:pPr>
            <w:r>
              <w:rPr>
                <w:rFonts w:ascii="Noto Naskh Arabic" w:hAnsi="Noto Naskh Arabic" w:cs="Noto Naskh Arabic" w:eastAsia="Noto Naskh Arabic"/>
                <w:b w:val="0"/>
                <w:i w:val="0"/>
                <w:sz w:val="14"/>
              </w:rPr>
              <w:t>نعم</w:t>
            </w:r>
          </w:p>
        </w:tc>
        <w:tc>
          <w:tcPr>
            <w:tcW w:type="dxa" w:w="2131"/>
          </w:tcPr>
          <w:p>
            <w:pPr>
              <w:jc w:val="right"/>
              <w:bidi w:val="1"/>
            </w:pPr>
            <w:r>
              <w:rPr>
                <w:rFonts w:ascii="Noto Naskh Arabic" w:hAnsi="Noto Naskh Arabic" w:cs="Noto Naskh Arabic" w:eastAsia="Noto Naskh Arabic"/>
                <w:b w:val="0"/>
                <w:i w:val="0"/>
                <w:sz w:val="14"/>
              </w:rPr>
              <w:t>نعم</w:t>
            </w:r>
          </w:p>
        </w:tc>
      </w:tr>
      <w:tr>
        <w:trPr>
          <w:cantSplit/>
        </w:trPr>
        <w:tc>
          <w:tcPr>
            <w:tcW w:type="dxa" w:w="2131"/>
          </w:tcPr>
          <w:p>
            <w:pPr>
              <w:jc w:val="right"/>
              <w:bidi w:val="1"/>
            </w:pPr>
            <w:r>
              <w:rPr>
                <w:rFonts w:ascii="Noto Naskh Arabic" w:hAnsi="Noto Naskh Arabic" w:cs="Noto Naskh Arabic" w:eastAsia="Noto Naskh Arabic"/>
                <w:b w:val="0"/>
                <w:i w:val="0"/>
                <w:sz w:val="14"/>
              </w:rPr>
              <w:t>بيانات بنيوية موثقة (صرف/نحو)</w:t>
            </w:r>
          </w:p>
        </w:tc>
        <w:tc>
          <w:tcPr>
            <w:tcW w:type="dxa" w:w="2131"/>
          </w:tcPr>
          <w:p>
            <w:pPr>
              <w:jc w:val="right"/>
              <w:bidi w:val="1"/>
            </w:pPr>
            <w:r>
              <w:rPr>
                <w:rFonts w:ascii="Noto Naskh Arabic" w:hAnsi="Noto Naskh Arabic" w:cs="Noto Naskh Arabic" w:eastAsia="Noto Naskh Arabic"/>
                <w:b w:val="0"/>
                <w:i w:val="0"/>
                <w:sz w:val="14"/>
              </w:rPr>
              <w:t>دليل بنيوي ضمن نطاق الحقل</w:t>
            </w:r>
          </w:p>
        </w:tc>
        <w:tc>
          <w:tcPr>
            <w:tcW w:type="dxa" w:w="2131"/>
          </w:tcPr>
          <w:p>
            <w:pPr>
              <w:jc w:val="right"/>
              <w:bidi w:val="1"/>
            </w:pPr>
            <w:r>
              <w:rPr>
                <w:rFonts w:ascii="Noto Naskh Arabic" w:hAnsi="Noto Naskh Arabic" w:cs="Noto Naskh Arabic" w:eastAsia="Noto Naskh Arabic"/>
                <w:b w:val="0"/>
                <w:i w:val="0"/>
                <w:sz w:val="14"/>
              </w:rPr>
              <w:t>نعم</w:t>
            </w:r>
          </w:p>
        </w:tc>
        <w:tc>
          <w:tcPr>
            <w:tcW w:type="dxa" w:w="2131"/>
          </w:tcPr>
          <w:p>
            <w:pPr>
              <w:jc w:val="right"/>
              <w:bidi w:val="1"/>
            </w:pPr>
            <w:r>
              <w:rPr>
                <w:rFonts w:ascii="Noto Naskh Arabic" w:hAnsi="Noto Naskh Arabic" w:cs="Noto Naskh Arabic" w:eastAsia="Noto Naskh Arabic"/>
                <w:b w:val="0"/>
                <w:i w:val="0"/>
                <w:sz w:val="14"/>
              </w:rPr>
              <w:t>نعم</w:t>
            </w:r>
          </w:p>
        </w:tc>
        <w:tc>
          <w:tcPr>
            <w:tcW w:type="dxa" w:w="2131"/>
          </w:tcPr>
          <w:p>
            <w:pPr>
              <w:jc w:val="right"/>
              <w:bidi w:val="1"/>
            </w:pPr>
            <w:r>
              <w:rPr>
                <w:rFonts w:ascii="Noto Naskh Arabic" w:hAnsi="Noto Naskh Arabic" w:cs="Noto Naskh Arabic" w:eastAsia="Noto Naskh Arabic"/>
                <w:b w:val="0"/>
                <w:i w:val="0"/>
                <w:sz w:val="14"/>
              </w:rPr>
              <w:t>ضمن نطاقها</w:t>
            </w:r>
          </w:p>
        </w:tc>
      </w:tr>
      <w:tr>
        <w:trPr>
          <w:cantSplit/>
        </w:trPr>
        <w:tc>
          <w:tcPr>
            <w:tcW w:type="dxa" w:w="2131"/>
          </w:tcPr>
          <w:p>
            <w:pPr>
              <w:jc w:val="right"/>
              <w:bidi w:val="1"/>
            </w:pPr>
            <w:r>
              <w:rPr>
                <w:rFonts w:ascii="Noto Naskh Arabic" w:hAnsi="Noto Naskh Arabic" w:cs="Noto Naskh Arabic" w:eastAsia="Noto Naskh Arabic"/>
                <w:b w:val="0"/>
                <w:i w:val="0"/>
                <w:sz w:val="14"/>
              </w:rPr>
              <w:t>ملاحظة مشتقة قابلة للتتبع</w:t>
            </w:r>
          </w:p>
        </w:tc>
        <w:tc>
          <w:tcPr>
            <w:tcW w:type="dxa" w:w="2131"/>
          </w:tcPr>
          <w:p>
            <w:pPr>
              <w:jc w:val="right"/>
              <w:bidi w:val="1"/>
            </w:pPr>
            <w:r>
              <w:rPr>
                <w:rFonts w:ascii="Noto Naskh Arabic" w:hAnsi="Noto Naskh Arabic" w:cs="Noto Naskh Arabic" w:eastAsia="Noto Naskh Arabic"/>
                <w:b w:val="0"/>
                <w:i w:val="0"/>
                <w:sz w:val="14"/>
              </w:rPr>
              <w:t>دليل مشتق إذا أمكن إعادة حسابها</w:t>
            </w:r>
          </w:p>
        </w:tc>
        <w:tc>
          <w:tcPr>
            <w:tcW w:type="dxa" w:w="2131"/>
          </w:tcPr>
          <w:p>
            <w:pPr>
              <w:jc w:val="right"/>
              <w:bidi w:val="1"/>
            </w:pPr>
            <w:r>
              <w:rPr>
                <w:rFonts w:ascii="Noto Naskh Arabic" w:hAnsi="Noto Naskh Arabic" w:cs="Noto Naskh Arabic" w:eastAsia="Noto Naskh Arabic"/>
                <w:b w:val="0"/>
                <w:i w:val="0"/>
                <w:sz w:val="14"/>
              </w:rPr>
              <w:t>نعم</w:t>
            </w:r>
          </w:p>
        </w:tc>
        <w:tc>
          <w:tcPr>
            <w:tcW w:type="dxa" w:w="2131"/>
          </w:tcPr>
          <w:p>
            <w:pPr>
              <w:jc w:val="right"/>
              <w:bidi w:val="1"/>
            </w:pPr>
            <w:r>
              <w:rPr>
                <w:rFonts w:ascii="Noto Naskh Arabic" w:hAnsi="Noto Naskh Arabic" w:cs="Noto Naskh Arabic" w:eastAsia="Noto Naskh Arabic"/>
                <w:b w:val="0"/>
                <w:i w:val="0"/>
                <w:sz w:val="14"/>
              </w:rPr>
              <w:t>نعم</w:t>
            </w:r>
          </w:p>
        </w:tc>
        <w:tc>
          <w:tcPr>
            <w:tcW w:type="dxa" w:w="2131"/>
          </w:tcPr>
          <w:p>
            <w:pPr>
              <w:jc w:val="right"/>
              <w:bidi w:val="1"/>
            </w:pPr>
            <w:r>
              <w:rPr>
                <w:rFonts w:ascii="Noto Naskh Arabic" w:hAnsi="Noto Naskh Arabic" w:cs="Noto Naskh Arabic" w:eastAsia="Noto Naskh Arabic"/>
                <w:b w:val="0"/>
                <w:i w:val="0"/>
                <w:sz w:val="14"/>
              </w:rPr>
              <w:t>نعم ضمن نطاقها</w:t>
            </w:r>
          </w:p>
        </w:tc>
      </w:tr>
      <w:tr>
        <w:trPr>
          <w:cantSplit/>
        </w:trPr>
        <w:tc>
          <w:tcPr>
            <w:tcW w:type="dxa" w:w="2131"/>
          </w:tcPr>
          <w:p>
            <w:pPr>
              <w:jc w:val="right"/>
              <w:bidi w:val="1"/>
            </w:pPr>
            <w:r>
              <w:rPr>
                <w:rFonts w:ascii="Noto Naskh Arabic" w:hAnsi="Noto Naskh Arabic" w:cs="Noto Naskh Arabic" w:eastAsia="Noto Naskh Arabic"/>
                <w:b w:val="0"/>
                <w:i w:val="0"/>
                <w:sz w:val="14"/>
              </w:rPr>
              <w:t>نتيجة سابقة للنظام</w:t>
            </w:r>
          </w:p>
        </w:tc>
        <w:tc>
          <w:tcPr>
            <w:tcW w:type="dxa" w:w="2131"/>
          </w:tcPr>
          <w:p>
            <w:pPr>
              <w:jc w:val="right"/>
              <w:bidi w:val="1"/>
            </w:pPr>
            <w:r>
              <w:rPr>
                <w:rFonts w:ascii="Noto Naskh Arabic" w:hAnsi="Noto Naskh Arabic" w:cs="Noto Naskh Arabic" w:eastAsia="Noto Naskh Arabic"/>
                <w:b w:val="0"/>
                <w:i w:val="0"/>
                <w:sz w:val="14"/>
              </w:rPr>
              <w:t>ليست دليلًا بذاتها</w:t>
            </w:r>
          </w:p>
        </w:tc>
        <w:tc>
          <w:tcPr>
            <w:tcW w:type="dxa" w:w="2131"/>
          </w:tcPr>
          <w:p>
            <w:pPr>
              <w:jc w:val="right"/>
              <w:bidi w:val="1"/>
            </w:pPr>
            <w:r>
              <w:rPr>
                <w:rFonts w:ascii="Noto Naskh Arabic" w:hAnsi="Noto Naskh Arabic" w:cs="Noto Naskh Arabic" w:eastAsia="Noto Naskh Arabic"/>
                <w:b w:val="0"/>
                <w:i w:val="0"/>
                <w:sz w:val="14"/>
              </w:rPr>
              <w:t>نعم كفرضية تشغيلية</w:t>
            </w:r>
          </w:p>
        </w:tc>
        <w:tc>
          <w:tcPr>
            <w:tcW w:type="dxa" w:w="2131"/>
          </w:tcPr>
          <w:p>
            <w:pPr>
              <w:jc w:val="right"/>
              <w:bidi w:val="1"/>
            </w:pPr>
            <w:r>
              <w:rPr>
                <w:rFonts w:ascii="Noto Naskh Arabic" w:hAnsi="Noto Naskh Arabic" w:cs="Noto Naskh Arabic" w:eastAsia="Noto Naskh Arabic"/>
                <w:b w:val="0"/>
                <w:i w:val="0"/>
                <w:sz w:val="14"/>
              </w:rPr>
              <w:t>نعم</w:t>
            </w:r>
          </w:p>
        </w:tc>
        <w:tc>
          <w:tcPr>
            <w:tcW w:type="dxa" w:w="2131"/>
          </w:tcPr>
          <w:p>
            <w:pPr>
              <w:jc w:val="right"/>
              <w:bidi w:val="1"/>
            </w:pPr>
            <w:r>
              <w:rPr>
                <w:rFonts w:ascii="Noto Naskh Arabic" w:hAnsi="Noto Naskh Arabic" w:cs="Noto Naskh Arabic" w:eastAsia="Noto Naskh Arabic"/>
                <w:b w:val="0"/>
                <w:i w:val="0"/>
                <w:sz w:val="14"/>
              </w:rPr>
              <w:t>لا</w:t>
            </w:r>
          </w:p>
        </w:tc>
      </w:tr>
      <w:tr>
        <w:trPr>
          <w:cantSplit/>
        </w:trPr>
        <w:tc>
          <w:tcPr>
            <w:tcW w:type="dxa" w:w="2131"/>
          </w:tcPr>
          <w:p>
            <w:pPr>
              <w:jc w:val="right"/>
              <w:bidi w:val="1"/>
            </w:pPr>
            <w:r>
              <w:rPr>
                <w:rFonts w:ascii="Noto Naskh Arabic" w:hAnsi="Noto Naskh Arabic" w:cs="Noto Naskh Arabic" w:eastAsia="Noto Naskh Arabic"/>
                <w:b w:val="0"/>
                <w:i w:val="0"/>
                <w:sz w:val="14"/>
              </w:rPr>
              <w:t>معرفة النموذج السابقة</w:t>
            </w:r>
          </w:p>
        </w:tc>
        <w:tc>
          <w:tcPr>
            <w:tcW w:type="dxa" w:w="2131"/>
          </w:tcPr>
          <w:p>
            <w:pPr>
              <w:jc w:val="right"/>
              <w:bidi w:val="1"/>
            </w:pPr>
            <w:r>
              <w:rPr>
                <w:rFonts w:ascii="Noto Naskh Arabic" w:hAnsi="Noto Naskh Arabic" w:cs="Noto Naskh Arabic" w:eastAsia="Noto Naskh Arabic"/>
                <w:b w:val="0"/>
                <w:i w:val="0"/>
                <w:sz w:val="14"/>
              </w:rPr>
              <w:t>ليست دليلًا</w:t>
            </w:r>
          </w:p>
        </w:tc>
        <w:tc>
          <w:tcPr>
            <w:tcW w:type="dxa" w:w="2131"/>
          </w:tcPr>
          <w:p>
            <w:pPr>
              <w:jc w:val="right"/>
              <w:bidi w:val="1"/>
            </w:pPr>
            <w:r>
              <w:rPr>
                <w:rFonts w:ascii="Noto Naskh Arabic" w:hAnsi="Noto Naskh Arabic" w:cs="Noto Naskh Arabic" w:eastAsia="Noto Naskh Arabic"/>
                <w:b w:val="0"/>
                <w:i w:val="0"/>
                <w:sz w:val="14"/>
              </w:rPr>
              <w:t>نعم كمولد فرضية غير منسوبة</w:t>
            </w:r>
          </w:p>
        </w:tc>
        <w:tc>
          <w:tcPr>
            <w:tcW w:type="dxa" w:w="2131"/>
          </w:tcPr>
          <w:p>
            <w:pPr>
              <w:jc w:val="right"/>
              <w:bidi w:val="1"/>
            </w:pPr>
            <w:r>
              <w:rPr>
                <w:rFonts w:ascii="Noto Naskh Arabic" w:hAnsi="Noto Naskh Arabic" w:cs="Noto Naskh Arabic" w:eastAsia="Noto Naskh Arabic"/>
                <w:b w:val="0"/>
                <w:i w:val="0"/>
                <w:sz w:val="14"/>
              </w:rPr>
              <w:t>نعم إذا تحولت إلى مصدر خارجي موثق</w:t>
            </w:r>
          </w:p>
        </w:tc>
        <w:tc>
          <w:tcPr>
            <w:tcW w:type="dxa" w:w="2131"/>
          </w:tcPr>
          <w:p>
            <w:pPr>
              <w:jc w:val="right"/>
              <w:bidi w:val="1"/>
            </w:pPr>
            <w:r>
              <w:rPr>
                <w:rFonts w:ascii="Noto Naskh Arabic" w:hAnsi="Noto Naskh Arabic" w:cs="Noto Naskh Arabic" w:eastAsia="Noto Naskh Arabic"/>
                <w:b w:val="0"/>
                <w:i w:val="0"/>
                <w:sz w:val="14"/>
              </w:rPr>
              <w:t>لا</w:t>
            </w:r>
          </w:p>
        </w:tc>
      </w:tr>
      <w:tr>
        <w:trPr>
          <w:cantSplit/>
        </w:trPr>
        <w:tc>
          <w:tcPr>
            <w:tcW w:type="dxa" w:w="2131"/>
          </w:tcPr>
          <w:p>
            <w:pPr>
              <w:jc w:val="right"/>
              <w:bidi w:val="1"/>
            </w:pPr>
            <w:r>
              <w:rPr>
                <w:rFonts w:ascii="Noto Naskh Arabic" w:hAnsi="Noto Naskh Arabic" w:cs="Noto Naskh Arabic" w:eastAsia="Noto Naskh Arabic"/>
                <w:b w:val="0"/>
                <w:i w:val="0"/>
                <w:sz w:val="14"/>
              </w:rPr>
              <w:t>معجم/تفسير/شعر/دراسة</w:t>
            </w:r>
          </w:p>
        </w:tc>
        <w:tc>
          <w:tcPr>
            <w:tcW w:type="dxa" w:w="2131"/>
          </w:tcPr>
          <w:p>
            <w:pPr>
              <w:jc w:val="right"/>
              <w:bidi w:val="1"/>
            </w:pPr>
            <w:r>
              <w:rPr>
                <w:rFonts w:ascii="Noto Naskh Arabic" w:hAnsi="Noto Naskh Arabic" w:cs="Noto Naskh Arabic" w:eastAsia="Noto Naskh Arabic"/>
                <w:b w:val="0"/>
                <w:i w:val="0"/>
                <w:sz w:val="14"/>
              </w:rPr>
              <w:t>محجوب كدليل داخلي</w:t>
            </w:r>
          </w:p>
        </w:tc>
        <w:tc>
          <w:tcPr>
            <w:tcW w:type="dxa" w:w="2131"/>
          </w:tcPr>
          <w:p>
            <w:pPr>
              <w:jc w:val="right"/>
              <w:bidi w:val="1"/>
            </w:pPr>
            <w:r>
              <w:rPr>
                <w:rFonts w:ascii="Noto Naskh Arabic" w:hAnsi="Noto Naskh Arabic" w:cs="Noto Naskh Arabic" w:eastAsia="Noto Naskh Arabic"/>
                <w:b w:val="0"/>
                <w:i w:val="0"/>
                <w:sz w:val="14"/>
              </w:rPr>
              <w:t>نعم في مرحلة خارجية أو تجريبية</w:t>
            </w:r>
          </w:p>
        </w:tc>
        <w:tc>
          <w:tcPr>
            <w:tcW w:type="dxa" w:w="2131"/>
          </w:tcPr>
          <w:p>
            <w:pPr>
              <w:jc w:val="right"/>
              <w:bidi w:val="1"/>
            </w:pPr>
            <w:r>
              <w:rPr>
                <w:rFonts w:ascii="Noto Naskh Arabic" w:hAnsi="Noto Naskh Arabic" w:cs="Noto Naskh Arabic" w:eastAsia="Noto Naskh Arabic"/>
                <w:b w:val="0"/>
                <w:i w:val="0"/>
                <w:sz w:val="14"/>
              </w:rPr>
              <w:t>نعم</w:t>
            </w:r>
          </w:p>
        </w:tc>
        <w:tc>
          <w:tcPr>
            <w:tcW w:type="dxa" w:w="2131"/>
          </w:tcPr>
          <w:p>
            <w:pPr>
              <w:jc w:val="right"/>
              <w:bidi w:val="1"/>
            </w:pPr>
            <w:r>
              <w:rPr>
                <w:rFonts w:ascii="Noto Naskh Arabic" w:hAnsi="Noto Naskh Arabic" w:cs="Noto Naskh Arabic" w:eastAsia="Noto Naskh Arabic"/>
                <w:b w:val="0"/>
                <w:i w:val="0"/>
                <w:sz w:val="14"/>
              </w:rPr>
              <w:t>لا</w:t>
            </w:r>
          </w:p>
        </w:tc>
      </w:tr>
      <w:tr>
        <w:trPr>
          <w:cantSplit/>
        </w:trPr>
        <w:tc>
          <w:tcPr>
            <w:tcW w:type="dxa" w:w="2131"/>
          </w:tcPr>
          <w:p>
            <w:pPr>
              <w:jc w:val="right"/>
              <w:bidi w:val="1"/>
            </w:pPr>
            <w:r>
              <w:rPr>
                <w:rFonts w:ascii="Noto Naskh Arabic" w:hAnsi="Noto Naskh Arabic" w:cs="Noto Naskh Arabic" w:eastAsia="Noto Naskh Arabic"/>
                <w:b w:val="0"/>
                <w:i w:val="0"/>
                <w:sz w:val="14"/>
              </w:rPr>
              <w:t>البيان النبوي الصحيح</w:t>
            </w:r>
          </w:p>
        </w:tc>
        <w:tc>
          <w:tcPr>
            <w:tcW w:type="dxa" w:w="2131"/>
          </w:tcPr>
          <w:p>
            <w:pPr>
              <w:jc w:val="right"/>
              <w:bidi w:val="1"/>
            </w:pPr>
            <w:r>
              <w:rPr>
                <w:rFonts w:ascii="Noto Naskh Arabic" w:hAnsi="Noto Naskh Arabic" w:cs="Noto Naskh Arabic" w:eastAsia="Noto Naskh Arabic"/>
                <w:b w:val="0"/>
                <w:i w:val="0"/>
                <w:sz w:val="14"/>
              </w:rPr>
              <w:t>معلق: يحتاج سياسة مستقلة</w:t>
            </w:r>
          </w:p>
        </w:tc>
        <w:tc>
          <w:tcPr>
            <w:tcW w:type="dxa" w:w="2131"/>
          </w:tcPr>
          <w:p>
            <w:pPr>
              <w:jc w:val="right"/>
              <w:bidi w:val="1"/>
            </w:pPr>
            <w:r>
              <w:rPr>
                <w:rFonts w:ascii="Noto Naskh Arabic" w:hAnsi="Noto Naskh Arabic" w:cs="Noto Naskh Arabic" w:eastAsia="Noto Naskh Arabic"/>
                <w:b w:val="0"/>
                <w:i w:val="0"/>
                <w:sz w:val="14"/>
              </w:rPr>
              <w:t>معلق</w:t>
            </w:r>
          </w:p>
        </w:tc>
        <w:tc>
          <w:tcPr>
            <w:tcW w:type="dxa" w:w="2131"/>
          </w:tcPr>
          <w:p>
            <w:pPr>
              <w:jc w:val="right"/>
              <w:bidi w:val="1"/>
            </w:pPr>
            <w:r>
              <w:rPr>
                <w:rFonts w:ascii="Noto Naskh Arabic" w:hAnsi="Noto Naskh Arabic" w:cs="Noto Naskh Arabic" w:eastAsia="Noto Naskh Arabic"/>
                <w:b w:val="0"/>
                <w:i w:val="0"/>
                <w:sz w:val="14"/>
              </w:rPr>
              <w:t>معلق</w:t>
            </w:r>
          </w:p>
        </w:tc>
        <w:tc>
          <w:tcPr>
            <w:tcW w:type="dxa" w:w="2131"/>
          </w:tcPr>
          <w:p>
            <w:pPr>
              <w:jc w:val="right"/>
              <w:bidi w:val="1"/>
            </w:pPr>
            <w:r>
              <w:rPr>
                <w:rFonts w:ascii="Noto Naskh Arabic" w:hAnsi="Noto Naskh Arabic" w:cs="Noto Naskh Arabic" w:eastAsia="Noto Naskh Arabic"/>
                <w:b w:val="0"/>
                <w:i w:val="0"/>
                <w:sz w:val="14"/>
              </w:rPr>
              <w:t>معلق</w:t>
            </w:r>
          </w:p>
        </w:tc>
      </w:tr>
    </w:tbl>
    <w:p/>
    <w:p>
      <w:pPr>
        <w:pStyle w:val="Heading3"/>
        <w:jc w:val="right"/>
        <w:keepNext/>
        <w:bidi w:val="1"/>
      </w:pPr>
      <w:r>
        <w:rPr>
          <w:rFonts w:ascii="Noto Naskh Arabic" w:hAnsi="Noto Naskh Arabic" w:cs="Noto Naskh Arabic" w:eastAsia="Noto Naskh Arabic"/>
          <w:b/>
          <w:i w:val="0"/>
          <w:sz w:val="24"/>
        </w:rPr>
        <w:t>4. حدود النسخة الأولية</w:t>
      </w:r>
    </w:p>
    <w:p>
      <w:pPr>
        <w:spacing w:after="60" w:line="252" w:lineRule="auto"/>
        <w:jc w:val="right"/>
        <w:bidi w:val="1"/>
      </w:pPr>
      <w:r>
        <w:rPr>
          <w:rFonts w:ascii="Noto Naskh Arabic" w:hAnsi="Noto Naskh Arabic" w:cs="Noto Naskh Arabic" w:eastAsia="Noto Naskh Arabic"/>
          <w:b w:val="0"/>
          <w:i w:val="0"/>
          <w:sz w:val="19"/>
        </w:rPr>
        <w:t>لا تدعي هذه الحزمة أن منع وصول المصادر الخارجية إلى السياق يمحو المعرفة المسبقة من أوزان النموذج. الذي يمكن ضمانه عمليًا هو نقاء الدليل المعلن والمتاح، لا نقاء ذاكرة النموذج بنسبة 100%.</w:t>
      </w:r>
    </w:p>
    <w:p/>
    <w:p/>
    <w:p>
      <w:pPr>
        <w:pStyle w:val="Heading3"/>
        <w:jc w:val="right"/>
        <w:keepNext/>
        <w:bidi w:val="1"/>
      </w:pPr>
      <w:r>
        <w:rPr>
          <w:rFonts w:ascii="Noto Naskh Arabic" w:hAnsi="Noto Naskh Arabic" w:cs="Noto Naskh Arabic" w:eastAsia="Noto Naskh Arabic"/>
          <w:b/>
          <w:i w:val="0"/>
          <w:sz w:val="24"/>
        </w:rPr>
        <w:t>إضافة حاكمة v1.0 — صلاحية المصدر والحقل</w:t>
      </w:r>
    </w:p>
    <w:p>
      <w:pPr>
        <w:spacing w:after="60" w:line="252" w:lineRule="auto"/>
        <w:jc w:val="right"/>
        <w:bidi w:val="1"/>
      </w:pPr>
      <w:r>
        <w:rPr>
          <w:rFonts w:ascii="Noto Naskh Arabic" w:hAnsi="Noto Naskh Arabic" w:cs="Noto Naskh Arabic" w:eastAsia="Noto Naskh Arabic"/>
          <w:b w:val="0"/>
          <w:i w:val="0"/>
          <w:sz w:val="19"/>
        </w:rPr>
        <w:t>صلاحية المادة لا تحدد باسم المصدر وحده؛ بل بالثلاثي: المصدر + الحقل + المرحلة. يجوز لمصدر بنيوي أن يقدم جذرًا/صيغةً مع منع gloss أو تفسيره الدلالي. يجب أن يحمل كل عنصر ‪source_identity‬, ‪field_role‬, ‪allowed_stage‬, ‪acquisition/provenance‬.</w:t>
      </w:r>
    </w:p>
    <w:p/>
    <w:p>
      <w:pPr>
        <w:pStyle w:val="Heading3"/>
        <w:jc w:val="right"/>
        <w:keepNext/>
        <w:bidi w:val="1"/>
      </w:pPr>
      <w:r>
        <w:rPr>
          <w:rFonts w:ascii="Noto Naskh Arabic" w:hAnsi="Noto Naskh Arabic" w:cs="Noto Naskh Arabic" w:eastAsia="Noto Naskh Arabic"/>
          <w:b/>
          <w:i w:val="0"/>
          <w:sz w:val="24"/>
        </w:rPr>
        <w:t>الوصول المحظور ليس تلوثًا واقعًا</w:t>
      </w:r>
    </w:p>
    <w:p>
      <w:pPr>
        <w:spacing w:after="60" w:line="252" w:lineRule="auto"/>
        <w:jc w:val="right"/>
        <w:bidi w:val="1"/>
      </w:pPr>
      <w:r>
        <w:rPr>
          <w:rFonts w:ascii="Noto Naskh Arabic" w:hAnsi="Noto Naskh Arabic" w:cs="Noto Naskh Arabic" w:eastAsia="Noto Naskh Arabic"/>
          <w:b w:val="0"/>
          <w:i w:val="0"/>
          <w:sz w:val="19"/>
        </w:rPr>
        <w:t>تسجيل محاولة وصول محظورة لا يعني أن التلوث حدث؛ يسجل ‪BLOCKED_ACCESS‬. أما التلوث فيحتاج إلى قراءة/إدخال أو أثر يمكن ربطه بالمخرج. هذا يمنع إبطال تشغيل نظيف بسبب محاولة تم حجبها بنجاح.</w:t>
      </w:r>
    </w:p>
    <w:p/>
    <w:p>
      <w:pPr>
        <w:pStyle w:val="Heading3"/>
        <w:jc w:val="right"/>
        <w:keepNext/>
        <w:bidi w:val="1"/>
      </w:pPr>
      <w:r>
        <w:rPr>
          <w:rFonts w:ascii="Noto Naskh Arabic" w:hAnsi="Noto Naskh Arabic" w:cs="Noto Naskh Arabic" w:eastAsia="Noto Naskh Arabic"/>
          <w:b/>
          <w:i w:val="0"/>
          <w:sz w:val="24"/>
        </w:rPr>
        <w:t>خطر المعرفة المسبقة للنموذج</w:t>
      </w:r>
    </w:p>
    <w:p>
      <w:pPr>
        <w:spacing w:after="60" w:line="252" w:lineRule="auto"/>
        <w:jc w:val="right"/>
        <w:bidi w:val="1"/>
      </w:pPr>
      <w:r>
        <w:rPr>
          <w:rFonts w:ascii="Noto Naskh Arabic" w:hAnsi="Noto Naskh Arabic" w:cs="Noto Naskh Arabic" w:eastAsia="Noto Naskh Arabic"/>
          <w:b w:val="0"/>
          <w:i w:val="0"/>
          <w:sz w:val="19"/>
        </w:rPr>
        <w:t>لا يجوز وصف استقراء نموذج مدرَّب مسبقًا بأنه «خالٍ 100% من التراث». الصياغة المعتمدة: استقراء داخلي مضبوط المصادر مع خطر معرفة مسبقة معلن. يتم ضبط الأدلة المقدمة وإجراء اختبارات حساسية/عمياء، لكن لا يدّعى محو أوزان النموذج.</w:t>
      </w:r>
    </w:p>
    <w:p/>
    <w:p>
      <w:pPr>
        <w:pStyle w:val="Heading3"/>
        <w:jc w:val="right"/>
        <w:keepNext/>
        <w:bidi w:val="1"/>
      </w:pPr>
      <w:r>
        <w:rPr>
          <w:rFonts w:ascii="Noto Naskh Arabic" w:hAnsi="Noto Naskh Arabic" w:cs="Noto Naskh Arabic" w:eastAsia="Noto Naskh Arabic"/>
          <w:b/>
          <w:i w:val="0"/>
          <w:sz w:val="24"/>
        </w:rPr>
        <w:t>تجميد الفرضية الأولية وسجل التأثير</w:t>
      </w:r>
    </w:p>
    <w:p>
      <w:pPr>
        <w:spacing w:after="60" w:line="252" w:lineRule="auto"/>
        <w:jc w:val="right"/>
        <w:bidi w:val="1"/>
      </w:pPr>
      <w:r>
        <w:rPr>
          <w:rFonts w:ascii="Noto Naskh Arabic" w:hAnsi="Noto Naskh Arabic" w:cs="Noto Naskh Arabic" w:eastAsia="Noto Naskh Arabic"/>
          <w:b w:val="0"/>
          <w:i w:val="0"/>
          <w:sz w:val="19"/>
        </w:rPr>
        <w:t>قبل فتح المقارنة الخارجية، يحفظ Snapshot للفرضيات والقرار الداخلي وأسبابها. كل معلومة خارجية تدخل بعد ذلك تسجل كتأثير خارجي، وإذا تغير القرار ينشأ قرار جديد مع lineage، ولا يعاد وصف التأييد الخارجي كدليل داخلي سابق.</w:t>
      </w:r>
    </w:p>
    <w:p/>
    <w:p/>
    <w:p>
      <w:pPr>
        <w:pStyle w:val="Heading3"/>
        <w:jc w:val="right"/>
        <w:keepNext/>
        <w:bidi w:val="1"/>
      </w:pPr>
      <w:r>
        <w:rPr>
          <w:rFonts w:ascii="Noto Naskh Arabic" w:hAnsi="Noto Naskh Arabic" w:cs="Noto Naskh Arabic" w:eastAsia="Noto Naskh Arabic"/>
          <w:b/>
          <w:i w:val="0"/>
          <w:sz w:val="24"/>
        </w:rPr>
        <w:t>إضافة V2.1 — العلاقة بالحكم البحثي</w:t>
      </w:r>
    </w:p>
    <w:p>
      <w:pPr>
        <w:spacing w:after="60" w:line="252" w:lineRule="auto"/>
        <w:jc w:val="right"/>
        <w:bidi w:val="1"/>
      </w:pPr>
      <w:r>
        <w:rPr>
          <w:rFonts w:ascii="Noto Naskh Arabic" w:hAnsi="Noto Naskh Arabic" w:cs="Noto Naskh Arabic" w:eastAsia="Noto Naskh Arabic"/>
          <w:b w:val="0"/>
          <w:i w:val="0"/>
          <w:sz w:val="19"/>
        </w:rPr>
        <w:t>يسمح هذا الدستور للذكاء الاصطناعي بعد جمع المادة وبناء الفرضيات واختبار البدائل والدحض بأن يصدر حكمًا بحثيًا/ترجيحًا دلاليًا. هذا يختلف عن سلطة المصدر ويختلف عن الاعتماد الرسمي. المرجع الحاكم لهذا الفصل: ‪07B_AI_GOVERNANCE_CONSTITUTION.md‬.</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reference/07A_AI_ADOPTION_RATIONALE_AND_EXPECTED_ROLE.md</w:t>
      </w:r>
    </w:p>
    <w:p>
      <w:pPr>
        <w:pStyle w:val="Heading2"/>
        <w:jc w:val="right"/>
        <w:keepNext/>
        <w:bidi w:val="1"/>
      </w:pPr>
      <w:r>
        <w:rPr>
          <w:rFonts w:ascii="Noto Naskh Arabic" w:hAnsi="Noto Naskh Arabic" w:cs="Noto Naskh Arabic" w:eastAsia="Noto Naskh Arabic"/>
          <w:b/>
          <w:i w:val="0"/>
          <w:sz w:val="28"/>
        </w:rPr>
        <w:t>مقدمة تأسيسية — لماذا نعتمد نماذج الذكاء الاصطناعي في مشروع لسان القرآن؟</w:t>
      </w:r>
    </w:p>
    <w:p/>
    <w:p>
      <w:pPr>
        <w:spacing w:after="60" w:line="252" w:lineRule="auto"/>
        <w:jc w:val="right"/>
        <w:bidi w:val="1"/>
      </w:pPr>
      <w:r>
        <w:rPr>
          <w:rFonts w:ascii="Noto Naskh Arabic" w:hAnsi="Noto Naskh Arabic" w:cs="Noto Naskh Arabic" w:eastAsia="Noto Naskh Arabic"/>
          <w:b w:val="0"/>
          <w:i w:val="0"/>
          <w:sz w:val="19"/>
        </w:rPr>
        <w:t xml:space="preserve">الإصدار: 2.1.0  </w:t>
      </w:r>
    </w:p>
    <w:p>
      <w:pPr>
        <w:spacing w:after="60" w:line="252" w:lineRule="auto"/>
        <w:jc w:val="right"/>
        <w:bidi w:val="1"/>
      </w:pPr>
      <w:r>
        <w:rPr>
          <w:rFonts w:ascii="Noto Naskh Arabic" w:hAnsi="Noto Naskh Arabic" w:cs="Noto Naskh Arabic" w:eastAsia="Noto Naskh Arabic"/>
          <w:b w:val="0"/>
          <w:i w:val="0"/>
          <w:sz w:val="19"/>
        </w:rPr>
        <w:t xml:space="preserve">الحالة: ‪CANONICAL_FOUNDATIONAL_RATIONALE‬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القرار</w:t>
      </w:r>
    </w:p>
    <w:p>
      <w:pPr>
        <w:spacing w:after="60" w:line="252" w:lineRule="auto"/>
        <w:jc w:val="right"/>
        <w:bidi w:val="1"/>
      </w:pPr>
      <w:r>
        <w:rPr>
          <w:rFonts w:ascii="Noto Naskh Arabic" w:hAnsi="Noto Naskh Arabic" w:cs="Noto Naskh Arabic" w:eastAsia="Noto Naskh Arabic"/>
          <w:b w:val="0"/>
          <w:i w:val="0"/>
          <w:sz w:val="19"/>
        </w:rPr>
        <w:t>يعتمد مشروع لسان القرآن نماذج الذكاء الاصطناعي بوصفها محركات بحث واستقراء وتحليل وترجيح داخل نظام معرفي منضبط، لا بوصفها مصدرًا للنص أو مرجعية معرفية مستقلة أو سلطة اعتماد نهائية.</w:t>
      </w:r>
    </w:p>
    <w:p/>
    <w:p>
      <w:pPr>
        <w:spacing w:after="60" w:line="252" w:lineRule="auto"/>
        <w:jc w:val="right"/>
        <w:bidi w:val="1"/>
      </w:pPr>
      <w:r>
        <w:rPr>
          <w:rFonts w:ascii="Noto Naskh Arabic" w:hAnsi="Noto Naskh Arabic" w:cs="Noto Naskh Arabic" w:eastAsia="Noto Naskh Arabic"/>
          <w:b w:val="0"/>
          <w:i w:val="0"/>
          <w:sz w:val="19"/>
        </w:rPr>
        <w:t>مبرر هذا القرار مزدوج:</w:t>
      </w:r>
    </w:p>
    <w:p/>
    <w:p>
      <w:pPr>
        <w:spacing w:after="60" w:line="252" w:lineRule="auto"/>
        <w:ind w:right="259"/>
        <w:jc w:val="right"/>
        <w:bidi w:val="1"/>
      </w:pPr>
      <w:r>
        <w:rPr>
          <w:rFonts w:ascii="Noto Naskh Arabic" w:hAnsi="Noto Naskh Arabic" w:cs="Noto Naskh Arabic" w:eastAsia="Noto Naskh Arabic"/>
          <w:b w:val="0"/>
          <w:i w:val="0"/>
          <w:sz w:val="19"/>
        </w:rPr>
        <w:t>1. تمتلك النماذج الحديثة قدرات عملية ثبتت في مجالات متعددة على قراءة كميات كبيرة من المادة، اكتشاف الأنماط، بناء فرضيات، المقارنة بين بدائل، توليد حلول أو برامج أو تفسيرات مرشحة، والعمل ضمن أدوات ومسارات تحقق.</w:t>
      </w:r>
    </w:p>
    <w:p>
      <w:pPr>
        <w:spacing w:after="60" w:line="252" w:lineRule="auto"/>
        <w:ind w:right="259"/>
        <w:jc w:val="right"/>
        <w:bidi w:val="1"/>
      </w:pPr>
      <w:r>
        <w:rPr>
          <w:rFonts w:ascii="Noto Naskh Arabic" w:hAnsi="Noto Naskh Arabic" w:cs="Noto Naskh Arabic" w:eastAsia="Noto Naskh Arabic"/>
          <w:b w:val="0"/>
          <w:i w:val="0"/>
          <w:sz w:val="19"/>
        </w:rPr>
        <w:t>2. هذه القدرات وحدها لا تضمن الصحة؛ لذلك يوظفها المشروع داخل معمارية تفصل بين التوليد والاستدلال وبين المصدر والدليل والتغطية والدحض والتحقق والاعتماد.</w:t>
      </w:r>
    </w:p>
    <w:p/>
    <w:p>
      <w:pPr>
        <w:spacing w:after="60" w:line="252" w:lineRule="auto"/>
        <w:jc w:val="right"/>
        <w:bidi w:val="1"/>
      </w:pPr>
      <w:r>
        <w:rPr>
          <w:rFonts w:ascii="Noto Naskh Arabic" w:hAnsi="Noto Naskh Arabic" w:cs="Noto Naskh Arabic" w:eastAsia="Noto Naskh Arabic"/>
          <w:b w:val="0"/>
          <w:i w:val="0"/>
          <w:sz w:val="19"/>
        </w:rPr>
        <w:t>فالهدف ليس العثور على «نموذج لا يخطئ»، وإنما بناء نظام يستفيد من قوة النموذج ولا يسمح لخطئه أن يتحول مباشرة إلى معرفة معتمدة.</w:t>
      </w:r>
    </w:p>
    <w:p/>
    <w:p>
      <w:pPr>
        <w:pStyle w:val="Heading3"/>
        <w:jc w:val="right"/>
        <w:keepNext/>
        <w:bidi w:val="1"/>
      </w:pPr>
      <w:r>
        <w:rPr>
          <w:rFonts w:ascii="Noto Naskh Arabic" w:hAnsi="Noto Naskh Arabic" w:cs="Noto Naskh Arabic" w:eastAsia="Noto Naskh Arabic"/>
          <w:b/>
          <w:i w:val="0"/>
          <w:sz w:val="24"/>
        </w:rPr>
        <w:t>2. لماذا هذه القدرات مناسبة لطبيعة المشروع؟</w:t>
      </w:r>
    </w:p>
    <w:p>
      <w:pPr>
        <w:spacing w:after="60" w:line="252" w:lineRule="auto"/>
        <w:jc w:val="right"/>
        <w:bidi w:val="1"/>
      </w:pPr>
      <w:r>
        <w:rPr>
          <w:rFonts w:ascii="Noto Naskh Arabic" w:hAnsi="Noto Naskh Arabic" w:cs="Noto Naskh Arabic" w:eastAsia="Noto Naskh Arabic"/>
          <w:b w:val="0"/>
          <w:i w:val="0"/>
          <w:sz w:val="19"/>
        </w:rPr>
        <w:t>البحث الدلالي الذي يستهدفه المشروع يحتاج إلى أعمال يصعب اختزالها في قواعد ثابتة، منها:</w:t>
      </w:r>
    </w:p>
    <w:p/>
    <w:p>
      <w:pPr>
        <w:spacing w:after="60" w:line="252" w:lineRule="auto"/>
        <w:ind w:right="259"/>
        <w:jc w:val="right"/>
        <w:bidi w:val="1"/>
      </w:pPr>
      <w:r>
        <w:rPr>
          <w:rFonts w:ascii="Noto Naskh Arabic" w:hAnsi="Noto Naskh Arabic" w:cs="Noto Naskh Arabic" w:eastAsia="Noto Naskh Arabic"/>
          <w:b w:val="0"/>
          <w:i w:val="0"/>
          <w:sz w:val="19"/>
        </w:rPr>
        <w:t>• فحص شبكة واسعة من المواضع والمشتقات والعلاقات بدل الاكتفاء بأمثلة منتقاة.</w:t>
      </w:r>
    </w:p>
    <w:p>
      <w:pPr>
        <w:spacing w:after="60" w:line="252" w:lineRule="auto"/>
        <w:ind w:right="259"/>
        <w:jc w:val="right"/>
        <w:bidi w:val="1"/>
      </w:pPr>
      <w:r>
        <w:rPr>
          <w:rFonts w:ascii="Noto Naskh Arabic" w:hAnsi="Noto Naskh Arabic" w:cs="Noto Naskh Arabic" w:eastAsia="Noto Naskh Arabic"/>
          <w:b w:val="0"/>
          <w:i w:val="0"/>
          <w:sz w:val="19"/>
        </w:rPr>
        <w:t>• اكتشاف الأنماط المتكررة والاختلافات الدقيقة بين الاستعمالات.</w:t>
      </w:r>
    </w:p>
    <w:p>
      <w:pPr>
        <w:spacing w:after="60" w:line="252" w:lineRule="auto"/>
        <w:ind w:right="259"/>
        <w:jc w:val="right"/>
        <w:bidi w:val="1"/>
      </w:pPr>
      <w:r>
        <w:rPr>
          <w:rFonts w:ascii="Noto Naskh Arabic" w:hAnsi="Noto Naskh Arabic" w:cs="Noto Naskh Arabic" w:eastAsia="Noto Naskh Arabic"/>
          <w:b w:val="0"/>
          <w:i w:val="0"/>
          <w:sz w:val="19"/>
        </w:rPr>
        <w:t>• توليد أكثر من فرضية تفسيرية بدل التعلق بأول جواب محتمل.</w:t>
      </w:r>
    </w:p>
    <w:p>
      <w:pPr>
        <w:spacing w:after="60" w:line="252" w:lineRule="auto"/>
        <w:ind w:right="259"/>
        <w:jc w:val="right"/>
        <w:bidi w:val="1"/>
      </w:pPr>
      <w:r>
        <w:rPr>
          <w:rFonts w:ascii="Noto Naskh Arabic" w:hAnsi="Noto Naskh Arabic" w:cs="Noto Naskh Arabic" w:eastAsia="Noto Naskh Arabic"/>
          <w:b w:val="0"/>
          <w:i w:val="0"/>
          <w:sz w:val="19"/>
        </w:rPr>
        <w:t>• المقارنة بين الفرضيات والجيران الدلاليين والحالات الصعبة.</w:t>
      </w:r>
    </w:p>
    <w:p>
      <w:pPr>
        <w:spacing w:after="60" w:line="252" w:lineRule="auto"/>
        <w:ind w:right="259"/>
        <w:jc w:val="right"/>
        <w:bidi w:val="1"/>
      </w:pPr>
      <w:r>
        <w:rPr>
          <w:rFonts w:ascii="Noto Naskh Arabic" w:hAnsi="Noto Naskh Arabic" w:cs="Noto Naskh Arabic" w:eastAsia="Noto Naskh Arabic"/>
          <w:b w:val="0"/>
          <w:i w:val="0"/>
          <w:sz w:val="19"/>
        </w:rPr>
        <w:t>• فصل ما يمكن نسبته إلى الجذر عما تضيفه الصيغة والاشتقاق والتركيب والسياق.</w:t>
      </w:r>
    </w:p>
    <w:p>
      <w:pPr>
        <w:spacing w:after="60" w:line="252" w:lineRule="auto"/>
        <w:ind w:right="259"/>
        <w:jc w:val="right"/>
        <w:bidi w:val="1"/>
      </w:pPr>
      <w:r>
        <w:rPr>
          <w:rFonts w:ascii="Noto Naskh Arabic" w:hAnsi="Noto Naskh Arabic" w:cs="Noto Naskh Arabic" w:eastAsia="Noto Naskh Arabic"/>
          <w:b w:val="0"/>
          <w:i w:val="0"/>
          <w:sz w:val="19"/>
        </w:rPr>
        <w:t>• البحث النشط عن الاعتراضات والأمثلة المضادة وشروط النقض.</w:t>
      </w:r>
    </w:p>
    <w:p>
      <w:pPr>
        <w:spacing w:after="60" w:line="252" w:lineRule="auto"/>
        <w:ind w:right="259"/>
        <w:jc w:val="right"/>
        <w:bidi w:val="1"/>
      </w:pPr>
      <w:r>
        <w:rPr>
          <w:rFonts w:ascii="Noto Naskh Arabic" w:hAnsi="Noto Naskh Arabic" w:cs="Noto Naskh Arabic" w:eastAsia="Noto Naskh Arabic"/>
          <w:b w:val="0"/>
          <w:i w:val="0"/>
          <w:sz w:val="19"/>
        </w:rPr>
        <w:t>• تركيب بيان دلالي واضح من سجلات منظمة مع المحافظة على أثر الدليل والحدود وعدم الحسم.</w:t>
      </w:r>
    </w:p>
    <w:p/>
    <w:p>
      <w:pPr>
        <w:spacing w:after="60" w:line="252" w:lineRule="auto"/>
        <w:jc w:val="right"/>
        <w:bidi w:val="1"/>
      </w:pPr>
      <w:r>
        <w:rPr>
          <w:rFonts w:ascii="Noto Naskh Arabic" w:hAnsi="Noto Naskh Arabic" w:cs="Noto Naskh Arabic" w:eastAsia="Noto Naskh Arabic"/>
          <w:b w:val="0"/>
          <w:i w:val="0"/>
          <w:sz w:val="19"/>
        </w:rPr>
        <w:t>هذه كلها أعمال تستفيد من مرونة النماذج التوليدية وقدرتها على الاستدلال اللغوي، بينما تبقى الأعمال الحتمية — هوية الآية، الجمع، العد، سلامة المصدر، اكتمال التغطية، تنفيذ الأدوات، وصحة العقود — مسؤولية أدوات ومحققين مستقلين متى أمكن.</w:t>
      </w:r>
    </w:p>
    <w:p/>
    <w:p>
      <w:pPr>
        <w:pStyle w:val="Heading3"/>
        <w:jc w:val="right"/>
        <w:keepNext/>
        <w:bidi w:val="1"/>
      </w:pPr>
      <w:r>
        <w:rPr>
          <w:rFonts w:ascii="Noto Naskh Arabic" w:hAnsi="Noto Naskh Arabic" w:cs="Noto Naskh Arabic" w:eastAsia="Noto Naskh Arabic"/>
          <w:b/>
          <w:i w:val="0"/>
          <w:sz w:val="24"/>
        </w:rPr>
        <w:t>3. الوظائف المتوقعة من الذكاء الاصطناعي في لسان القرآن</w:t>
      </w:r>
    </w:p>
    <w:p>
      <w:pPr>
        <w:spacing w:after="60" w:line="252" w:lineRule="auto"/>
        <w:jc w:val="right"/>
        <w:bidi w:val="1"/>
      </w:pPr>
      <w:r>
        <w:rPr>
          <w:rFonts w:ascii="Noto Naskh Arabic" w:hAnsi="Noto Naskh Arabic" w:cs="Noto Naskh Arabic" w:eastAsia="Noto Naskh Arabic"/>
          <w:b w:val="0"/>
          <w:i w:val="0"/>
          <w:sz w:val="19"/>
        </w:rPr>
        <w:t>يُتوقع من النموذج، بحسب المرحلة والـSkill المصرح بها، أن يقوم بالوظائف الآتية:</w:t>
      </w:r>
    </w:p>
    <w:p/>
    <w:p>
      <w:pPr>
        <w:spacing w:after="60" w:line="252" w:lineRule="auto"/>
        <w:ind w:right="259"/>
        <w:jc w:val="right"/>
        <w:bidi w:val="1"/>
      </w:pPr>
      <w:r>
        <w:rPr>
          <w:rFonts w:ascii="Noto Naskh Arabic" w:hAnsi="Noto Naskh Arabic" w:cs="Noto Naskh Arabic" w:eastAsia="Noto Naskh Arabic"/>
          <w:b w:val="0"/>
          <w:i w:val="0"/>
          <w:sz w:val="19"/>
        </w:rPr>
        <w:t>1. الملاحظة التحليلية: اقتراح ملاحظات قابلة للربط بمواضع فعلية.</w:t>
      </w:r>
    </w:p>
    <w:p>
      <w:pPr>
        <w:spacing w:after="60" w:line="252" w:lineRule="auto"/>
        <w:ind w:right="259"/>
        <w:jc w:val="right"/>
        <w:bidi w:val="1"/>
      </w:pPr>
      <w:r>
        <w:rPr>
          <w:rFonts w:ascii="Noto Naskh Arabic" w:hAnsi="Noto Naskh Arabic" w:cs="Noto Naskh Arabic" w:eastAsia="Noto Naskh Arabic"/>
          <w:b w:val="0"/>
          <w:i w:val="0"/>
          <w:sz w:val="19"/>
        </w:rPr>
        <w:t>2. اكتشاف الأنماط: التعرف على علاقات متكررة وتوزيعات لافتة تستحق الاختبار.</w:t>
      </w:r>
    </w:p>
    <w:p>
      <w:pPr>
        <w:spacing w:after="60" w:line="252" w:lineRule="auto"/>
        <w:ind w:right="259"/>
        <w:jc w:val="right"/>
        <w:bidi w:val="1"/>
      </w:pPr>
      <w:r>
        <w:rPr>
          <w:rFonts w:ascii="Noto Naskh Arabic" w:hAnsi="Noto Naskh Arabic" w:cs="Noto Naskh Arabic" w:eastAsia="Noto Naskh Arabic"/>
          <w:b w:val="0"/>
          <w:i w:val="0"/>
          <w:sz w:val="19"/>
        </w:rPr>
        <w:t>3. توليد الفرضيات: إنتاج عدة تفسيرات أو مفاهيم جذرية أو فروق دلالية منافسة.</w:t>
      </w:r>
    </w:p>
    <w:p>
      <w:pPr>
        <w:spacing w:after="60" w:line="252" w:lineRule="auto"/>
        <w:ind w:right="259"/>
        <w:jc w:val="right"/>
        <w:bidi w:val="1"/>
      </w:pPr>
      <w:r>
        <w:rPr>
          <w:rFonts w:ascii="Noto Naskh Arabic" w:hAnsi="Noto Naskh Arabic" w:cs="Noto Naskh Arabic" w:eastAsia="Noto Naskh Arabic"/>
          <w:b w:val="0"/>
          <w:i w:val="0"/>
          <w:sz w:val="19"/>
        </w:rPr>
        <w:t>4. التحليل الطبقي: تفكيك مساهمة الجذر والتصريف والاشتقاق والصيغة والتركيب والأدوار والسياق.</w:t>
      </w:r>
    </w:p>
    <w:p>
      <w:pPr>
        <w:spacing w:after="60" w:line="252" w:lineRule="auto"/>
        <w:ind w:right="259"/>
        <w:jc w:val="right"/>
        <w:bidi w:val="1"/>
      </w:pPr>
      <w:r>
        <w:rPr>
          <w:rFonts w:ascii="Noto Naskh Arabic" w:hAnsi="Noto Naskh Arabic" w:cs="Noto Naskh Arabic" w:eastAsia="Noto Naskh Arabic"/>
          <w:b w:val="0"/>
          <w:i w:val="0"/>
          <w:sz w:val="19"/>
        </w:rPr>
        <w:t>5. المقارنة والتمييز: دراسة الجيران الدلاليين والسمات المشتركة والفارقة.</w:t>
      </w:r>
    </w:p>
    <w:p>
      <w:pPr>
        <w:spacing w:after="60" w:line="252" w:lineRule="auto"/>
        <w:ind w:right="259"/>
        <w:jc w:val="right"/>
        <w:bidi w:val="1"/>
      </w:pPr>
      <w:r>
        <w:rPr>
          <w:rFonts w:ascii="Noto Naskh Arabic" w:hAnsi="Noto Naskh Arabic" w:cs="Noto Naskh Arabic" w:eastAsia="Noto Naskh Arabic"/>
          <w:b w:val="0"/>
          <w:i w:val="0"/>
          <w:sz w:val="19"/>
        </w:rPr>
        <w:t>6. التحليل الخصومي: محاولة إسقاط الفرضية والعثور على أصعب الحالات والبدائل الأقوى.</w:t>
      </w:r>
    </w:p>
    <w:p>
      <w:pPr>
        <w:spacing w:after="60" w:line="252" w:lineRule="auto"/>
        <w:ind w:right="259"/>
        <w:jc w:val="right"/>
        <w:bidi w:val="1"/>
      </w:pPr>
      <w:r>
        <w:rPr>
          <w:rFonts w:ascii="Noto Naskh Arabic" w:hAnsi="Noto Naskh Arabic" w:cs="Noto Naskh Arabic" w:eastAsia="Noto Naskh Arabic"/>
          <w:b w:val="0"/>
          <w:i w:val="0"/>
          <w:sz w:val="19"/>
        </w:rPr>
        <w:t>7. الحكم البحثي والترجيح: بعد اكتمال المراحل المقررة، يجوز للنظام الذكي أن يفضل فرضية أو معنى ويرفض بدائل مع بيان الأدلة والحدود وعدم الحسم.</w:t>
      </w:r>
    </w:p>
    <w:p>
      <w:pPr>
        <w:spacing w:after="60" w:line="252" w:lineRule="auto"/>
        <w:ind w:right="259"/>
        <w:jc w:val="right"/>
        <w:bidi w:val="1"/>
      </w:pPr>
      <w:r>
        <w:rPr>
          <w:rFonts w:ascii="Noto Naskh Arabic" w:hAnsi="Noto Naskh Arabic" w:cs="Noto Naskh Arabic" w:eastAsia="Noto Naskh Arabic"/>
          <w:b w:val="0"/>
          <w:i w:val="0"/>
          <w:sz w:val="19"/>
        </w:rPr>
        <w:t>8. المراجعة المستقلة نسبيًا: استخدام Reviewer أو MOA عند المشغلات المعتمدة، مع عدم اعتبار اتفاق النماذج دليلًا بذاته.</w:t>
      </w:r>
    </w:p>
    <w:p>
      <w:pPr>
        <w:spacing w:after="60" w:line="252" w:lineRule="auto"/>
        <w:ind w:right="259"/>
        <w:jc w:val="right"/>
        <w:bidi w:val="1"/>
      </w:pPr>
      <w:r>
        <w:rPr>
          <w:rFonts w:ascii="Noto Naskh Arabic" w:hAnsi="Noto Naskh Arabic" w:cs="Noto Naskh Arabic" w:eastAsia="Noto Naskh Arabic"/>
          <w:b w:val="0"/>
          <w:i w:val="0"/>
          <w:sz w:val="19"/>
        </w:rPr>
        <w:t>9. التركيب والبيان: صياغة النتيجة النهائية وفق ‪SemanticDerivationChain‬ والعقود المنظمة، دون كشف أو اعتماد سلسلة تفكير داخلية خاصة بوصفها دليلًا.</w:t>
      </w:r>
    </w:p>
    <w:p>
      <w:pPr>
        <w:spacing w:after="60" w:line="252" w:lineRule="auto"/>
        <w:ind w:right="259"/>
        <w:jc w:val="right"/>
        <w:bidi w:val="1"/>
      </w:pPr>
      <w:r>
        <w:rPr>
          <w:rFonts w:ascii="Noto Naskh Arabic" w:hAnsi="Noto Naskh Arabic" w:cs="Noto Naskh Arabic" w:eastAsia="Noto Naskh Arabic"/>
          <w:b w:val="0"/>
          <w:i w:val="0"/>
          <w:sz w:val="19"/>
        </w:rPr>
        <w:t>10. اقتراح الخطوة التالية: تحديد الاختبار الفارق، الفجوة، شرط النقض، أو سبب إعادة فتح البحث.</w:t>
      </w:r>
    </w:p>
    <w:p/>
    <w:p>
      <w:pPr>
        <w:pStyle w:val="Heading3"/>
        <w:jc w:val="right"/>
        <w:keepNext/>
        <w:bidi w:val="1"/>
      </w:pPr>
      <w:r>
        <w:rPr>
          <w:rFonts w:ascii="Noto Naskh Arabic" w:hAnsi="Noto Naskh Arabic" w:cs="Noto Naskh Arabic" w:eastAsia="Noto Naskh Arabic"/>
          <w:b/>
          <w:i w:val="0"/>
          <w:sz w:val="24"/>
        </w:rPr>
        <w:t>4. ما لا يُتوقع من النموذج ولا يُمنح له</w:t>
      </w:r>
    </w:p>
    <w:p>
      <w:pPr>
        <w:spacing w:after="60" w:line="252" w:lineRule="auto"/>
        <w:jc w:val="right"/>
        <w:bidi w:val="1"/>
      </w:pPr>
      <w:r>
        <w:rPr>
          <w:rFonts w:ascii="Noto Naskh Arabic" w:hAnsi="Noto Naskh Arabic" w:cs="Noto Naskh Arabic" w:eastAsia="Noto Naskh Arabic"/>
          <w:b w:val="0"/>
          <w:i w:val="0"/>
          <w:sz w:val="19"/>
        </w:rPr>
        <w:t>لا يملك النموذج من تلقاء نفسه أن:</w:t>
      </w:r>
    </w:p>
    <w:p/>
    <w:p>
      <w:pPr>
        <w:spacing w:after="60" w:line="252" w:lineRule="auto"/>
        <w:ind w:right="259"/>
        <w:jc w:val="right"/>
        <w:bidi w:val="1"/>
      </w:pPr>
      <w:r>
        <w:rPr>
          <w:rFonts w:ascii="Noto Naskh Arabic" w:hAnsi="Noto Naskh Arabic" w:cs="Noto Naskh Arabic" w:eastAsia="Noto Naskh Arabic"/>
          <w:b w:val="0"/>
          <w:i w:val="0"/>
          <w:sz w:val="19"/>
        </w:rPr>
        <w:t>• يغير النص القرآني أو هوية مصدره.</w:t>
      </w:r>
    </w:p>
    <w:p>
      <w:pPr>
        <w:spacing w:after="60" w:line="252" w:lineRule="auto"/>
        <w:ind w:right="259"/>
        <w:jc w:val="right"/>
        <w:bidi w:val="1"/>
      </w:pPr>
      <w:r>
        <w:rPr>
          <w:rFonts w:ascii="Noto Naskh Arabic" w:hAnsi="Noto Naskh Arabic" w:cs="Noto Naskh Arabic" w:eastAsia="Noto Naskh Arabic"/>
          <w:b w:val="0"/>
          <w:i w:val="0"/>
          <w:sz w:val="19"/>
        </w:rPr>
        <w:t>• يجعل ذاكرته المسبقة دليلًا.</w:t>
      </w:r>
    </w:p>
    <w:p>
      <w:pPr>
        <w:spacing w:after="60" w:line="252" w:lineRule="auto"/>
        <w:ind w:right="259"/>
        <w:jc w:val="right"/>
        <w:bidi w:val="1"/>
      </w:pPr>
      <w:r>
        <w:rPr>
          <w:rFonts w:ascii="Noto Naskh Arabic" w:hAnsi="Noto Naskh Arabic" w:cs="Noto Naskh Arabic" w:eastAsia="Noto Naskh Arabic"/>
          <w:b w:val="0"/>
          <w:i w:val="0"/>
          <w:sz w:val="19"/>
        </w:rPr>
        <w:t>• يضيف مصدرًا إلى سلطة المصادر.</w:t>
      </w:r>
    </w:p>
    <w:p>
      <w:pPr>
        <w:spacing w:after="60" w:line="252" w:lineRule="auto"/>
        <w:ind w:right="259"/>
        <w:jc w:val="right"/>
        <w:bidi w:val="1"/>
      </w:pPr>
      <w:r>
        <w:rPr>
          <w:rFonts w:ascii="Noto Naskh Arabic" w:hAnsi="Noto Naskh Arabic" w:cs="Noto Naskh Arabic" w:eastAsia="Noto Naskh Arabic"/>
          <w:b w:val="0"/>
          <w:i w:val="0"/>
          <w:sz w:val="19"/>
        </w:rPr>
        <w:t>• يقرر أن مصدرًا محظورًا أصبح مباحًا.</w:t>
      </w:r>
    </w:p>
    <w:p>
      <w:pPr>
        <w:spacing w:after="60" w:line="252" w:lineRule="auto"/>
        <w:ind w:right="259"/>
        <w:jc w:val="right"/>
        <w:bidi w:val="1"/>
      </w:pPr>
      <w:r>
        <w:rPr>
          <w:rFonts w:ascii="Noto Naskh Arabic" w:hAnsi="Noto Naskh Arabic" w:cs="Noto Naskh Arabic" w:eastAsia="Noto Naskh Arabic"/>
          <w:b w:val="0"/>
          <w:i w:val="0"/>
          <w:sz w:val="19"/>
        </w:rPr>
        <w:t>• يخترع آية أو موضعًا أو نتيجة أداة ثم يصفها بأنها متحققة.</w:t>
      </w:r>
    </w:p>
    <w:p>
      <w:pPr>
        <w:spacing w:after="60" w:line="252" w:lineRule="auto"/>
        <w:ind w:right="259"/>
        <w:jc w:val="right"/>
        <w:bidi w:val="1"/>
      </w:pPr>
      <w:r>
        <w:rPr>
          <w:rFonts w:ascii="Noto Naskh Arabic" w:hAnsi="Noto Naskh Arabic" w:cs="Noto Naskh Arabic" w:eastAsia="Noto Naskh Arabic"/>
          <w:b w:val="0"/>
          <w:i w:val="0"/>
          <w:sz w:val="19"/>
        </w:rPr>
        <w:t>• يعلن اكتمال التغطية دون إثبات حتمي أو سجل قابل للتحقق.</w:t>
      </w:r>
    </w:p>
    <w:p>
      <w:pPr>
        <w:spacing w:after="60" w:line="252" w:lineRule="auto"/>
        <w:ind w:right="259"/>
        <w:jc w:val="right"/>
        <w:bidi w:val="1"/>
      </w:pPr>
      <w:r>
        <w:rPr>
          <w:rFonts w:ascii="Noto Naskh Arabic" w:hAnsi="Noto Naskh Arabic" w:cs="Noto Naskh Arabic" w:eastAsia="Noto Naskh Arabic"/>
          <w:b w:val="0"/>
          <w:i w:val="0"/>
          <w:sz w:val="19"/>
        </w:rPr>
        <w:t>• يحول اتفاق عدة نماذج إلى دليل لغوي.</w:t>
      </w:r>
    </w:p>
    <w:p>
      <w:pPr>
        <w:spacing w:after="60" w:line="252" w:lineRule="auto"/>
        <w:ind w:right="259"/>
        <w:jc w:val="right"/>
        <w:bidi w:val="1"/>
      </w:pPr>
      <w:r>
        <w:rPr>
          <w:rFonts w:ascii="Noto Naskh Arabic" w:hAnsi="Noto Naskh Arabic" w:cs="Noto Naskh Arabic" w:eastAsia="Noto Naskh Arabic"/>
          <w:b w:val="0"/>
          <w:i w:val="0"/>
          <w:sz w:val="19"/>
        </w:rPr>
        <w:t>• يحول حكمه البحثي إلى ‪PROJECT_CANONICAL_TRUTH‬ إذا كانت سياسة المشروع تشترط اعتمادًا مستقلًا.</w:t>
      </w:r>
    </w:p>
    <w:p>
      <w:pPr>
        <w:spacing w:after="60" w:line="252" w:lineRule="auto"/>
        <w:ind w:right="259"/>
        <w:jc w:val="right"/>
        <w:bidi w:val="1"/>
      </w:pPr>
      <w:r>
        <w:rPr>
          <w:rFonts w:ascii="Noto Naskh Arabic" w:hAnsi="Noto Naskh Arabic" w:cs="Noto Naskh Arabic" w:eastAsia="Noto Naskh Arabic"/>
          <w:b w:val="0"/>
          <w:i w:val="0"/>
          <w:sz w:val="19"/>
        </w:rPr>
        <w:t>• يقدم نسبة ثقة معايرة ما لم توجد معايرة فعلية موثقة.</w:t>
      </w:r>
    </w:p>
    <w:p/>
    <w:p>
      <w:pPr>
        <w:pStyle w:val="Heading3"/>
        <w:jc w:val="right"/>
        <w:keepNext/>
        <w:bidi w:val="1"/>
      </w:pPr>
      <w:r>
        <w:rPr>
          <w:rFonts w:ascii="Noto Naskh Arabic" w:hAnsi="Noto Naskh Arabic" w:cs="Noto Naskh Arabic" w:eastAsia="Noto Naskh Arabic"/>
          <w:b/>
          <w:i w:val="0"/>
          <w:sz w:val="24"/>
        </w:rPr>
        <w:t>5. أمثلة ناجحة تدعم قرار الاستخدام</w:t>
      </w:r>
    </w:p>
    <w:p>
      <w:pPr>
        <w:spacing w:after="60" w:line="252" w:lineRule="auto"/>
        <w:jc w:val="right"/>
        <w:bidi w:val="1"/>
      </w:pPr>
      <w:r>
        <w:rPr>
          <w:rFonts w:ascii="Noto Naskh Arabic" w:hAnsi="Noto Naskh Arabic" w:cs="Noto Naskh Arabic" w:eastAsia="Noto Naskh Arabic"/>
          <w:b w:val="0"/>
          <w:i w:val="0"/>
          <w:sz w:val="19"/>
        </w:rPr>
        <w:t>الأمثلة التالية لا تثبت صحة منهج لسان القرآن ولا صحة أي نتيجة قرآنية بعينها؛ وظيفتها إثبات أن القدرات التي يعتمد عليها التصميم — توليد المرشحين، الاستدلال، البحث المنظم، العمل بالأدوات، والتحقق المستقل — قدرات عملية وليست افتراضًا نظريًا.</w:t>
      </w:r>
    </w:p>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tcPr>
          <w:p>
            <w:pPr>
              <w:jc w:val="right"/>
              <w:bidi w:val="1"/>
            </w:pPr>
            <w:r>
              <w:rPr>
                <w:rFonts w:ascii="Noto Naskh Arabic" w:hAnsi="Noto Naskh Arabic" w:cs="Noto Naskh Arabic" w:eastAsia="Noto Naskh Arabic"/>
                <w:b/>
                <w:i w:val="0"/>
                <w:sz w:val="16"/>
              </w:rPr>
              <w:t>المثال</w:t>
            </w:r>
          </w:p>
        </w:tc>
        <w:tc>
          <w:tcPr>
            <w:tcW w:type="dxa" w:w="2664"/>
            <w:vAlign w:val="center"/>
          </w:tcPr>
          <w:p>
            <w:pPr>
              <w:jc w:val="right"/>
              <w:bidi w:val="1"/>
            </w:pPr>
            <w:r>
              <w:rPr>
                <w:rFonts w:ascii="Noto Naskh Arabic" w:hAnsi="Noto Naskh Arabic" w:cs="Noto Naskh Arabic" w:eastAsia="Noto Naskh Arabic"/>
                <w:b/>
                <w:i w:val="0"/>
                <w:sz w:val="16"/>
              </w:rPr>
              <w:t>ما تحقق</w:t>
            </w:r>
          </w:p>
        </w:tc>
        <w:tc>
          <w:tcPr>
            <w:tcW w:type="dxa" w:w="2664"/>
            <w:vAlign w:val="center"/>
          </w:tcPr>
          <w:p>
            <w:pPr>
              <w:jc w:val="right"/>
              <w:bidi w:val="1"/>
            </w:pPr>
            <w:r>
              <w:rPr>
                <w:rFonts w:ascii="Noto Naskh Arabic" w:hAnsi="Noto Naskh Arabic" w:cs="Noto Naskh Arabic" w:eastAsia="Noto Naskh Arabic"/>
                <w:b/>
                <w:i w:val="0"/>
                <w:sz w:val="16"/>
              </w:rPr>
              <w:t>ما الذي يدعمه في تصميمنا</w:t>
            </w:r>
          </w:p>
        </w:tc>
        <w:tc>
          <w:tcPr>
            <w:tcW w:type="dxa" w:w="2664"/>
            <w:vAlign w:val="center"/>
          </w:tcPr>
          <w:p>
            <w:pPr>
              <w:jc w:val="right"/>
              <w:bidi w:val="1"/>
            </w:pPr>
            <w:r>
              <w:rPr>
                <w:rFonts w:ascii="Noto Naskh Arabic" w:hAnsi="Noto Naskh Arabic" w:cs="Noto Naskh Arabic" w:eastAsia="Noto Naskh Arabic"/>
                <w:b/>
                <w:i w:val="0"/>
                <w:sz w:val="16"/>
              </w:rPr>
              <w:t>الحد الذي يجب عدم تجاوزه</w:t>
            </w:r>
          </w:p>
        </w:tc>
      </w:tr>
      <w:tr>
        <w:trPr>
          <w:cantSplit/>
        </w:trPr>
        <w:tc>
          <w:tcPr>
            <w:tcW w:type="dxa" w:w="2664"/>
          </w:tcPr>
          <w:p>
            <w:pPr>
              <w:jc w:val="right"/>
              <w:bidi w:val="1"/>
            </w:pPr>
            <w:r>
              <w:rPr>
                <w:rFonts w:ascii="Noto Naskh Arabic" w:hAnsi="Noto Naskh Arabic" w:cs="Noto Naskh Arabic" w:eastAsia="Noto Naskh Arabic"/>
                <w:b w:val="0"/>
                <w:i w:val="0"/>
                <w:sz w:val="14"/>
              </w:rPr>
              <w:t>FunSearch — Nature (2023)</w:t>
            </w:r>
          </w:p>
        </w:tc>
        <w:tc>
          <w:tcPr>
            <w:tcW w:type="dxa" w:w="2664"/>
          </w:tcPr>
          <w:p>
            <w:pPr>
              <w:jc w:val="right"/>
              <w:bidi w:val="1"/>
            </w:pPr>
            <w:r>
              <w:rPr>
                <w:rFonts w:ascii="Noto Naskh Arabic" w:hAnsi="Noto Naskh Arabic" w:cs="Noto Naskh Arabic" w:eastAsia="Noto Naskh Arabic"/>
                <w:b w:val="0"/>
                <w:i w:val="0"/>
                <w:sz w:val="14"/>
              </w:rPr>
              <w:t>جمع نموذجًا لغويًا بمقيّم آلي، واكتشف إنشاءات جديدة في مسألة cap set وخوارزميات أفضل لمشكلة bin packing.</w:t>
            </w:r>
          </w:p>
        </w:tc>
        <w:tc>
          <w:tcPr>
            <w:tcW w:type="dxa" w:w="2664"/>
          </w:tcPr>
          <w:p>
            <w:pPr>
              <w:jc w:val="right"/>
              <w:bidi w:val="1"/>
            </w:pPr>
            <w:r>
              <w:rPr>
                <w:rFonts w:ascii="Noto Naskh Arabic" w:hAnsi="Noto Naskh Arabic" w:cs="Noto Naskh Arabic" w:eastAsia="Noto Naskh Arabic"/>
                <w:b w:val="0"/>
                <w:i w:val="0"/>
                <w:sz w:val="14"/>
              </w:rPr>
              <w:t>صلاحية نمط اقتراحات مولدة + مقيّم مستقل + تكرار انتقائي لاكتشاف حلول جديدة قابلة للتحقق.</w:t>
            </w:r>
          </w:p>
        </w:tc>
        <w:tc>
          <w:tcPr>
            <w:tcW w:type="dxa" w:w="2664"/>
          </w:tcPr>
          <w:p>
            <w:pPr>
              <w:jc w:val="right"/>
              <w:bidi w:val="1"/>
            </w:pPr>
            <w:r>
              <w:rPr>
                <w:rFonts w:ascii="Noto Naskh Arabic" w:hAnsi="Noto Naskh Arabic" w:cs="Noto Naskh Arabic" w:eastAsia="Noto Naskh Arabic"/>
                <w:b w:val="0"/>
                <w:i w:val="0"/>
                <w:sz w:val="14"/>
              </w:rPr>
              <w:t>المجال رياضي/خوارزمي وله مقاييس حتمية؛ لا يثبت صحة استنباط دلالي لغوي تلقائيًا.</w:t>
            </w:r>
          </w:p>
        </w:tc>
      </w:tr>
      <w:tr>
        <w:trPr>
          <w:cantSplit/>
        </w:trPr>
        <w:tc>
          <w:tcPr>
            <w:tcW w:type="dxa" w:w="2664"/>
          </w:tcPr>
          <w:p>
            <w:pPr>
              <w:jc w:val="right"/>
              <w:bidi w:val="1"/>
            </w:pPr>
            <w:r>
              <w:rPr>
                <w:rFonts w:ascii="Noto Naskh Arabic" w:hAnsi="Noto Naskh Arabic" w:cs="Noto Naskh Arabic" w:eastAsia="Noto Naskh Arabic"/>
                <w:b w:val="0"/>
                <w:i w:val="0"/>
                <w:sz w:val="14"/>
              </w:rPr>
              <w:t>AlphaGeometry — Nature (2024)</w:t>
            </w:r>
          </w:p>
        </w:tc>
        <w:tc>
          <w:tcPr>
            <w:tcW w:type="dxa" w:w="2664"/>
          </w:tcPr>
          <w:p>
            <w:pPr>
              <w:jc w:val="right"/>
              <w:bidi w:val="1"/>
            </w:pPr>
            <w:r>
              <w:rPr>
                <w:rFonts w:ascii="Noto Naskh Arabic" w:hAnsi="Noto Naskh Arabic" w:cs="Noto Naskh Arabic" w:eastAsia="Noto Naskh Arabic"/>
                <w:b w:val="0"/>
                <w:i w:val="0"/>
                <w:sz w:val="14"/>
              </w:rPr>
              <w:t>جمع نموذجًا لغويًا بمحرك استدلال رمزي وحل 25 من 30 مسألة هندسة أولمبيادية في معيار الدراسة.</w:t>
            </w:r>
          </w:p>
        </w:tc>
        <w:tc>
          <w:tcPr>
            <w:tcW w:type="dxa" w:w="2664"/>
          </w:tcPr>
          <w:p>
            <w:pPr>
              <w:jc w:val="right"/>
              <w:bidi w:val="1"/>
            </w:pPr>
            <w:r>
              <w:rPr>
                <w:rFonts w:ascii="Noto Naskh Arabic" w:hAnsi="Noto Naskh Arabic" w:cs="Noto Naskh Arabic" w:eastAsia="Noto Naskh Arabic"/>
                <w:b w:val="0"/>
                <w:i w:val="0"/>
                <w:sz w:val="14"/>
              </w:rPr>
              <w:t>قيمة المعمارية الهجينة: النموذج يقترح المسارات، والمحرك الرمزي يثبت ما يمكن إثباته.</w:t>
            </w:r>
          </w:p>
        </w:tc>
        <w:tc>
          <w:tcPr>
            <w:tcW w:type="dxa" w:w="2664"/>
          </w:tcPr>
          <w:p>
            <w:pPr>
              <w:jc w:val="right"/>
              <w:bidi w:val="1"/>
            </w:pPr>
            <w:r>
              <w:rPr>
                <w:rFonts w:ascii="Noto Naskh Arabic" w:hAnsi="Noto Naskh Arabic" w:cs="Noto Naskh Arabic" w:eastAsia="Noto Naskh Arabic"/>
                <w:b w:val="0"/>
                <w:i w:val="0"/>
                <w:sz w:val="14"/>
              </w:rPr>
              <w:t>الهندسة قابلة للبرهنة الشكلية بدرجة لا تتوافر كاملة في البحث الدلالي.</w:t>
            </w:r>
          </w:p>
        </w:tc>
      </w:tr>
      <w:tr>
        <w:trPr>
          <w:cantSplit/>
        </w:trPr>
        <w:tc>
          <w:tcPr>
            <w:tcW w:type="dxa" w:w="2664"/>
          </w:tcPr>
          <w:p>
            <w:pPr>
              <w:jc w:val="right"/>
              <w:bidi w:val="1"/>
            </w:pPr>
            <w:r>
              <w:rPr>
                <w:rFonts w:ascii="Noto Naskh Arabic" w:hAnsi="Noto Naskh Arabic" w:cs="Noto Naskh Arabic" w:eastAsia="Noto Naskh Arabic"/>
                <w:b w:val="0"/>
                <w:i w:val="0"/>
                <w:sz w:val="14"/>
              </w:rPr>
              <w:t>AlphaEvolve — Google DeepMind (2025–2026)</w:t>
            </w:r>
          </w:p>
        </w:tc>
        <w:tc>
          <w:tcPr>
            <w:tcW w:type="dxa" w:w="2664"/>
          </w:tcPr>
          <w:p>
            <w:pPr>
              <w:jc w:val="right"/>
              <w:bidi w:val="1"/>
            </w:pPr>
            <w:r>
              <w:rPr>
                <w:rFonts w:ascii="Noto Naskh Arabic" w:hAnsi="Noto Naskh Arabic" w:cs="Noto Naskh Arabic" w:eastAsia="Noto Naskh Arabic"/>
                <w:b w:val="0"/>
                <w:i w:val="0"/>
                <w:sz w:val="14"/>
              </w:rPr>
              <w:t>استخدم نماذج Gemini مع مقيمين آليين لتطوير خوارزميات؛ أبلغت Google عن استخدام نتائج في مراكز البيانات وتصميم العتاد والتدريب.</w:t>
            </w:r>
          </w:p>
        </w:tc>
        <w:tc>
          <w:tcPr>
            <w:tcW w:type="dxa" w:w="2664"/>
          </w:tcPr>
          <w:p>
            <w:pPr>
              <w:jc w:val="right"/>
              <w:bidi w:val="1"/>
            </w:pPr>
            <w:r>
              <w:rPr>
                <w:rFonts w:ascii="Noto Naskh Arabic" w:hAnsi="Noto Naskh Arabic" w:cs="Noto Naskh Arabic" w:eastAsia="Noto Naskh Arabic"/>
                <w:b w:val="0"/>
                <w:i w:val="0"/>
                <w:sz w:val="14"/>
              </w:rPr>
              <w:t>جدوى دورة توليد → تقييم آلي → اختيار → تحسين في مسائل معقدة وواقعية.</w:t>
            </w:r>
          </w:p>
        </w:tc>
        <w:tc>
          <w:tcPr>
            <w:tcW w:type="dxa" w:w="2664"/>
          </w:tcPr>
          <w:p>
            <w:pPr>
              <w:jc w:val="right"/>
              <w:bidi w:val="1"/>
            </w:pPr>
            <w:r>
              <w:rPr>
                <w:rFonts w:ascii="Noto Naskh Arabic" w:hAnsi="Noto Naskh Arabic" w:cs="Noto Naskh Arabic" w:eastAsia="Noto Naskh Arabic"/>
                <w:b w:val="0"/>
                <w:i w:val="0"/>
                <w:sz w:val="14"/>
              </w:rPr>
              <w:t>كثير من أدلة الأثر تشغيلي ومعلن من الجهة المطورة، ولا يشكل دليلًا دلاليًا للمشروع.</w:t>
            </w:r>
          </w:p>
        </w:tc>
      </w:tr>
      <w:tr>
        <w:trPr>
          <w:cantSplit/>
        </w:trPr>
        <w:tc>
          <w:tcPr>
            <w:tcW w:type="dxa" w:w="2664"/>
          </w:tcPr>
          <w:p>
            <w:pPr>
              <w:jc w:val="right"/>
              <w:bidi w:val="1"/>
            </w:pPr>
            <w:r>
              <w:rPr>
                <w:rFonts w:ascii="Noto Naskh Arabic" w:hAnsi="Noto Naskh Arabic" w:cs="Noto Naskh Arabic" w:eastAsia="Noto Naskh Arabic"/>
                <w:b w:val="0"/>
                <w:i w:val="0"/>
                <w:sz w:val="14"/>
              </w:rPr>
              <w:t>AI Co-Scientist — Google Research (2025)</w:t>
            </w:r>
          </w:p>
        </w:tc>
        <w:tc>
          <w:tcPr>
            <w:tcW w:type="dxa" w:w="2664"/>
          </w:tcPr>
          <w:p>
            <w:pPr>
              <w:jc w:val="right"/>
              <w:bidi w:val="1"/>
            </w:pPr>
            <w:r>
              <w:rPr>
                <w:rFonts w:ascii="Noto Naskh Arabic" w:hAnsi="Noto Naskh Arabic" w:cs="Noto Naskh Arabic" w:eastAsia="Noto Naskh Arabic"/>
                <w:b w:val="0"/>
                <w:i w:val="0"/>
                <w:sz w:val="14"/>
              </w:rPr>
              <w:t>نظام متعدد الوكلاء لتوليد فرضيات ومقترحات بحثية، مع اختبارات مخبرية لبعض الفرضيات في تطبيقات طبية حيوية.</w:t>
            </w:r>
          </w:p>
        </w:tc>
        <w:tc>
          <w:tcPr>
            <w:tcW w:type="dxa" w:w="2664"/>
          </w:tcPr>
          <w:p>
            <w:pPr>
              <w:jc w:val="right"/>
              <w:bidi w:val="1"/>
            </w:pPr>
            <w:r>
              <w:rPr>
                <w:rFonts w:ascii="Noto Naskh Arabic" w:hAnsi="Noto Naskh Arabic" w:cs="Noto Naskh Arabic" w:eastAsia="Noto Naskh Arabic"/>
                <w:b w:val="0"/>
                <w:i w:val="0"/>
                <w:sz w:val="14"/>
              </w:rPr>
              <w:t>يدعم استخدام عدة أدوار للاستقراء والاعتراض والتوليف مع بقاء التحقق خارج الإجماع النصي.</w:t>
            </w:r>
          </w:p>
        </w:tc>
        <w:tc>
          <w:tcPr>
            <w:tcW w:type="dxa" w:w="2664"/>
          </w:tcPr>
          <w:p>
            <w:pPr>
              <w:jc w:val="right"/>
              <w:bidi w:val="1"/>
            </w:pPr>
            <w:r>
              <w:rPr>
                <w:rFonts w:ascii="Noto Naskh Arabic" w:hAnsi="Noto Naskh Arabic" w:cs="Noto Naskh Arabic" w:eastAsia="Noto Naskh Arabic"/>
                <w:b w:val="0"/>
                <w:i w:val="0"/>
                <w:sz w:val="14"/>
              </w:rPr>
              <w:t>نظام ناشئ ومعه خبير في الحلقة؛ لا يثبت أن تعدد الوكلاء يساوي تحققًا مستقلًا تلقائيًا.</w:t>
            </w:r>
          </w:p>
        </w:tc>
      </w:tr>
      <w:tr>
        <w:trPr>
          <w:cantSplit/>
        </w:trPr>
        <w:tc>
          <w:tcPr>
            <w:tcW w:type="dxa" w:w="2664"/>
          </w:tcPr>
          <w:p>
            <w:pPr>
              <w:jc w:val="right"/>
              <w:bidi w:val="1"/>
            </w:pPr>
            <w:r>
              <w:rPr>
                <w:rFonts w:ascii="Noto Naskh Arabic" w:hAnsi="Noto Naskh Arabic" w:cs="Noto Naskh Arabic" w:eastAsia="Noto Naskh Arabic"/>
                <w:b w:val="0"/>
                <w:i w:val="0"/>
                <w:sz w:val="14"/>
              </w:rPr>
              <w:t>Arabic Word Sense Disambiguation — ArabicNLP/ACL (2025)</w:t>
            </w:r>
          </w:p>
        </w:tc>
        <w:tc>
          <w:tcPr>
            <w:tcW w:type="dxa" w:w="2664"/>
          </w:tcPr>
          <w:p>
            <w:pPr>
              <w:jc w:val="right"/>
              <w:bidi w:val="1"/>
            </w:pPr>
            <w:r>
              <w:rPr>
                <w:rFonts w:ascii="Noto Naskh Arabic" w:hAnsi="Noto Naskh Arabic" w:cs="Noto Naskh Arabic" w:eastAsia="Noto Naskh Arabic"/>
                <w:b w:val="0"/>
                <w:i w:val="0"/>
                <w:sz w:val="14"/>
              </w:rPr>
              <w:t>أظهرت نماذج توليدية قدرة عملية على تمييز معنى الكلمة العربية في السياق؛ حقق GPT-4o دقة 79% في zero-shot، ووصل Qwen بعد fine-tuning إلى 90.77% على أحد المجموعتين.</w:t>
            </w:r>
          </w:p>
        </w:tc>
        <w:tc>
          <w:tcPr>
            <w:tcW w:type="dxa" w:w="2664"/>
          </w:tcPr>
          <w:p>
            <w:pPr>
              <w:jc w:val="right"/>
              <w:bidi w:val="1"/>
            </w:pPr>
            <w:r>
              <w:rPr>
                <w:rFonts w:ascii="Noto Naskh Arabic" w:hAnsi="Noto Naskh Arabic" w:cs="Noto Naskh Arabic" w:eastAsia="Noto Naskh Arabic"/>
                <w:b w:val="0"/>
                <w:i w:val="0"/>
                <w:sz w:val="14"/>
              </w:rPr>
              <w:t>دليل مباشر على أن النماذج تستطيع التعامل مع الغموض الدلالي العربي على مستوى معنى المفردة في السياق.</w:t>
            </w:r>
          </w:p>
        </w:tc>
        <w:tc>
          <w:tcPr>
            <w:tcW w:type="dxa" w:w="2664"/>
          </w:tcPr>
          <w:p>
            <w:pPr>
              <w:jc w:val="right"/>
              <w:bidi w:val="1"/>
            </w:pPr>
            <w:r>
              <w:rPr>
                <w:rFonts w:ascii="Noto Naskh Arabic" w:hAnsi="Noto Naskh Arabic" w:cs="Noto Naskh Arabic" w:eastAsia="Noto Naskh Arabic"/>
                <w:b w:val="0"/>
                <w:i w:val="0"/>
                <w:sz w:val="14"/>
              </w:rPr>
              <w:t>هذه بيانات عامة لا قرآنية، ولا تختبر المفهوم الجذري أو منهجنا الطبقي.</w:t>
            </w:r>
          </w:p>
        </w:tc>
      </w:tr>
      <w:tr>
        <w:trPr>
          <w:cantSplit/>
        </w:trPr>
        <w:tc>
          <w:tcPr>
            <w:tcW w:type="dxa" w:w="2664"/>
          </w:tcPr>
          <w:p>
            <w:pPr>
              <w:jc w:val="right"/>
              <w:bidi w:val="1"/>
            </w:pPr>
            <w:r>
              <w:rPr>
                <w:rFonts w:ascii="Noto Naskh Arabic" w:hAnsi="Noto Naskh Arabic" w:cs="Noto Naskh Arabic" w:eastAsia="Noto Naskh Arabic"/>
                <w:b w:val="0"/>
                <w:i w:val="0"/>
                <w:sz w:val="14"/>
              </w:rPr>
              <w:t>Generated Definitions for Word Meaning — EMNLP/ACL (2024)</w:t>
            </w:r>
          </w:p>
        </w:tc>
        <w:tc>
          <w:tcPr>
            <w:tcW w:type="dxa" w:w="2664"/>
          </w:tcPr>
          <w:p>
            <w:pPr>
              <w:jc w:val="right"/>
              <w:bidi w:val="1"/>
            </w:pPr>
            <w:r>
              <w:rPr>
                <w:rFonts w:ascii="Noto Naskh Arabic" w:hAnsi="Noto Naskh Arabic" w:cs="Noto Naskh Arabic" w:eastAsia="Noto Naskh Arabic"/>
                <w:b w:val="0"/>
                <w:i w:val="0"/>
                <w:sz w:val="14"/>
              </w:rPr>
              <w:t>استُخدمت تعريفات مولدة كتمثيلات وسيطة وحققت نتائج قوية في Word-in-Context وWord Sense Induction وLexical Semantic Change مقارنة بخطوط أساس غير خاضعة للإشراف.</w:t>
            </w:r>
          </w:p>
        </w:tc>
        <w:tc>
          <w:tcPr>
            <w:tcW w:type="dxa" w:w="2664"/>
          </w:tcPr>
          <w:p>
            <w:pPr>
              <w:jc w:val="right"/>
              <w:bidi w:val="1"/>
            </w:pPr>
            <w:r>
              <w:rPr>
                <w:rFonts w:ascii="Noto Naskh Arabic" w:hAnsi="Noto Naskh Arabic" w:cs="Noto Naskh Arabic" w:eastAsia="Noto Naskh Arabic"/>
                <w:b w:val="0"/>
                <w:i w:val="0"/>
                <w:sz w:val="14"/>
              </w:rPr>
              <w:t>يدعم قدرة النماذج على بناء تمثيلات لفظية قابلة للفحص تفيد في النمذجة المعجمية والمقارنة الدلالية.</w:t>
            </w:r>
          </w:p>
        </w:tc>
        <w:tc>
          <w:tcPr>
            <w:tcW w:type="dxa" w:w="2664"/>
          </w:tcPr>
          <w:p>
            <w:pPr>
              <w:jc w:val="right"/>
              <w:bidi w:val="1"/>
            </w:pPr>
            <w:r>
              <w:rPr>
                <w:rFonts w:ascii="Noto Naskh Arabic" w:hAnsi="Noto Naskh Arabic" w:cs="Noto Naskh Arabic" w:eastAsia="Noto Naskh Arabic"/>
                <w:b w:val="0"/>
                <w:i w:val="0"/>
                <w:sz w:val="14"/>
              </w:rPr>
              <w:t>الدراسة إنجليزية ومقاييسها لا تثبت صحة تعريف جذري قرآني.</w:t>
            </w:r>
          </w:p>
        </w:tc>
      </w:tr>
      <w:tr>
        <w:trPr>
          <w:cantSplit/>
        </w:trPr>
        <w:tc>
          <w:tcPr>
            <w:tcW w:type="dxa" w:w="2664"/>
          </w:tcPr>
          <w:p>
            <w:pPr>
              <w:jc w:val="right"/>
              <w:bidi w:val="1"/>
            </w:pPr>
            <w:r>
              <w:rPr>
                <w:rFonts w:ascii="Noto Naskh Arabic" w:hAnsi="Noto Naskh Arabic" w:cs="Noto Naskh Arabic" w:eastAsia="Noto Naskh Arabic"/>
                <w:b w:val="0"/>
                <w:i w:val="0"/>
                <w:sz w:val="14"/>
              </w:rPr>
              <w:t>AraReasoner — Findings of EMNLP/ACL (2025)</w:t>
            </w:r>
          </w:p>
        </w:tc>
        <w:tc>
          <w:tcPr>
            <w:tcW w:type="dxa" w:w="2664"/>
          </w:tcPr>
          <w:p>
            <w:pPr>
              <w:jc w:val="right"/>
              <w:bidi w:val="1"/>
            </w:pPr>
            <w:r>
              <w:rPr>
                <w:rFonts w:ascii="Noto Naskh Arabic" w:hAnsi="Noto Naskh Arabic" w:cs="Noto Naskh Arabic" w:eastAsia="Noto Naskh Arabic"/>
                <w:b w:val="0"/>
                <w:i w:val="0"/>
                <w:sz w:val="14"/>
              </w:rPr>
              <w:t>قيّم نماذج استدلالية على 15 مهمة عربية، وأظهر أن الاختيار الجيد لأمثلة السياق والتكييف يحسنان الأداء بوضوح.</w:t>
            </w:r>
          </w:p>
        </w:tc>
        <w:tc>
          <w:tcPr>
            <w:tcW w:type="dxa" w:w="2664"/>
          </w:tcPr>
          <w:p>
            <w:pPr>
              <w:jc w:val="right"/>
              <w:bidi w:val="1"/>
            </w:pPr>
            <w:r>
              <w:rPr>
                <w:rFonts w:ascii="Noto Naskh Arabic" w:hAnsi="Noto Naskh Arabic" w:cs="Noto Naskh Arabic" w:eastAsia="Noto Naskh Arabic"/>
                <w:b w:val="0"/>
                <w:i w:val="0"/>
                <w:sz w:val="14"/>
              </w:rPr>
              <w:t>يدعم قابلية الاستدلال اللغوي بالعربية وأن جودة السياق والبروتوكول تؤثر فعليًا في النتائج.</w:t>
            </w:r>
          </w:p>
        </w:tc>
        <w:tc>
          <w:tcPr>
            <w:tcW w:type="dxa" w:w="2664"/>
          </w:tcPr>
          <w:p>
            <w:pPr>
              <w:jc w:val="right"/>
              <w:bidi w:val="1"/>
            </w:pPr>
            <w:r>
              <w:rPr>
                <w:rFonts w:ascii="Noto Naskh Arabic" w:hAnsi="Noto Naskh Arabic" w:cs="Noto Naskh Arabic" w:eastAsia="Noto Naskh Arabic"/>
                <w:b w:val="0"/>
                <w:i w:val="0"/>
                <w:sz w:val="14"/>
              </w:rPr>
              <w:t>الأداء يختلف حسب النموذج والمهمة؛ وهذا سبب إضافي للاختبارات والانحدار لا لإلغاء الحوكمة.</w:t>
            </w:r>
          </w:p>
        </w:tc>
      </w:tr>
      <w:tr>
        <w:trPr>
          <w:cantSplit/>
        </w:trPr>
        <w:tc>
          <w:tcPr>
            <w:tcW w:type="dxa" w:w="2664"/>
          </w:tcPr>
          <w:p>
            <w:pPr>
              <w:jc w:val="right"/>
              <w:bidi w:val="1"/>
            </w:pPr>
            <w:r>
              <w:rPr>
                <w:rFonts w:ascii="Noto Naskh Arabic" w:hAnsi="Noto Naskh Arabic" w:cs="Noto Naskh Arabic" w:eastAsia="Noto Naskh Arabic"/>
                <w:b w:val="0"/>
                <w:i w:val="0"/>
                <w:sz w:val="14"/>
              </w:rPr>
              <w:t>BALSAM — ArabicNLP/ACL (2025)</w:t>
            </w:r>
          </w:p>
        </w:tc>
        <w:tc>
          <w:tcPr>
            <w:tcW w:type="dxa" w:w="2664"/>
          </w:tcPr>
          <w:p>
            <w:pPr>
              <w:jc w:val="right"/>
              <w:bidi w:val="1"/>
            </w:pPr>
            <w:r>
              <w:rPr>
                <w:rFonts w:ascii="Noto Naskh Arabic" w:hAnsi="Noto Naskh Arabic" w:cs="Noto Naskh Arabic" w:eastAsia="Noto Naskh Arabic"/>
                <w:b w:val="0"/>
                <w:i w:val="0"/>
                <w:sz w:val="14"/>
              </w:rPr>
              <w:t>قدم معيارًا واسعًا للعربية يضم 78 مهمة ونبه إلى فجوات الأداء وجودة المقاييس واحتمال تلوث الاختبارات.</w:t>
            </w:r>
          </w:p>
        </w:tc>
        <w:tc>
          <w:tcPr>
            <w:tcW w:type="dxa" w:w="2664"/>
          </w:tcPr>
          <w:p>
            <w:pPr>
              <w:jc w:val="right"/>
              <w:bidi w:val="1"/>
            </w:pPr>
            <w:r>
              <w:rPr>
                <w:rFonts w:ascii="Noto Naskh Arabic" w:hAnsi="Noto Naskh Arabic" w:cs="Noto Naskh Arabic" w:eastAsia="Noto Naskh Arabic"/>
                <w:b w:val="0"/>
                <w:i w:val="0"/>
                <w:sz w:val="14"/>
              </w:rPr>
              <w:t>يدعم قرارنا بإنشاء Evals عربية/دلالية خاصة بالمشروع واختبارات عمياء بدل الاعتماد على السمعة العامة للنموذج.</w:t>
            </w:r>
          </w:p>
        </w:tc>
        <w:tc>
          <w:tcPr>
            <w:tcW w:type="dxa" w:w="2664"/>
          </w:tcPr>
          <w:p>
            <w:pPr>
              <w:jc w:val="right"/>
              <w:bidi w:val="1"/>
            </w:pPr>
            <w:r>
              <w:rPr>
                <w:rFonts w:ascii="Noto Naskh Arabic" w:hAnsi="Noto Naskh Arabic" w:cs="Noto Naskh Arabic" w:eastAsia="Noto Naskh Arabic"/>
                <w:b w:val="0"/>
                <w:i w:val="0"/>
                <w:sz w:val="14"/>
              </w:rPr>
              <w:t>دليل تحذيري/تقييمي، لا إثبات أداء نموذج بعينه في القرآن.</w:t>
            </w:r>
          </w:p>
        </w:tc>
      </w:tr>
    </w:tbl>
    <w:p/>
    <w:p>
      <w:pPr>
        <w:pStyle w:val="Heading3"/>
        <w:jc w:val="right"/>
        <w:keepNext/>
        <w:bidi w:val="1"/>
      </w:pPr>
      <w:r>
        <w:rPr>
          <w:rFonts w:ascii="Noto Naskh Arabic" w:hAnsi="Noto Naskh Arabic" w:cs="Noto Naskh Arabic" w:eastAsia="Noto Naskh Arabic"/>
          <w:b/>
          <w:i w:val="0"/>
          <w:sz w:val="24"/>
        </w:rPr>
        <w:t>6. ما الذي تثبته هذه الأمثلة؟</w:t>
      </w:r>
    </w:p>
    <w:p>
      <w:pPr>
        <w:spacing w:after="60" w:line="252" w:lineRule="auto"/>
        <w:jc w:val="right"/>
        <w:bidi w:val="1"/>
      </w:pPr>
      <w:r>
        <w:rPr>
          <w:rFonts w:ascii="Noto Naskh Arabic" w:hAnsi="Noto Naskh Arabic" w:cs="Noto Naskh Arabic" w:eastAsia="Noto Naskh Arabic"/>
          <w:b w:val="0"/>
          <w:i w:val="0"/>
          <w:sz w:val="19"/>
        </w:rPr>
        <w:t>تسمح لنا الأدلة الخارجية السابقة بادعاء محدود ومدروس:</w:t>
      </w:r>
    </w:p>
    <w:p/>
    <w:p>
      <w:pPr>
        <w:spacing w:after="60" w:line="252" w:lineRule="auto"/>
        <w:ind w:right="259"/>
        <w:jc w:val="right"/>
        <w:bidi w:val="1"/>
      </w:pPr>
      <w:r>
        <w:rPr>
          <w:rFonts w:ascii="Noto Naskh Arabic" w:hAnsi="Noto Naskh Arabic" w:cs="Noto Naskh Arabic" w:eastAsia="Noto Naskh Arabic"/>
          <w:b w:val="0"/>
          <w:i w:val="0"/>
          <w:sz w:val="19"/>
        </w:rPr>
        <w:t>• النماذج الحديثة قادرة على توليد مرشحين وفرضيات وحلول غير تافهة في مهام معقدة.</w:t>
      </w:r>
    </w:p>
    <w:p>
      <w:pPr>
        <w:spacing w:after="60" w:line="252" w:lineRule="auto"/>
        <w:ind w:right="259"/>
        <w:jc w:val="right"/>
        <w:bidi w:val="1"/>
      </w:pPr>
      <w:r>
        <w:rPr>
          <w:rFonts w:ascii="Noto Naskh Arabic" w:hAnsi="Noto Naskh Arabic" w:cs="Noto Naskh Arabic" w:eastAsia="Noto Naskh Arabic"/>
          <w:b w:val="0"/>
          <w:i w:val="0"/>
          <w:sz w:val="19"/>
        </w:rPr>
        <w:t>• يمكن رفع موثوقية استخدامها عندما تُربط بـ مقيمين، أدوات، محركات رمزية، اختبارات، أو تحقق خارجي.</w:t>
      </w:r>
    </w:p>
    <w:p>
      <w:pPr>
        <w:spacing w:after="60" w:line="252" w:lineRule="auto"/>
        <w:ind w:right="259"/>
        <w:jc w:val="right"/>
        <w:bidi w:val="1"/>
      </w:pPr>
      <w:r>
        <w:rPr>
          <w:rFonts w:ascii="Noto Naskh Arabic" w:hAnsi="Noto Naskh Arabic" w:cs="Noto Naskh Arabic" w:eastAsia="Noto Naskh Arabic"/>
          <w:b w:val="0"/>
          <w:i w:val="0"/>
          <w:sz w:val="19"/>
        </w:rPr>
        <w:t>• توجد أدلة تجريبية على قدرة نماذج حديثة على مهام عربية تتضمن الاستدلال والغموض الدلالي وتمييز معنى الكلمة في السياق.</w:t>
      </w:r>
    </w:p>
    <w:p>
      <w:pPr>
        <w:spacing w:after="60" w:line="252" w:lineRule="auto"/>
        <w:ind w:right="259"/>
        <w:jc w:val="right"/>
        <w:bidi w:val="1"/>
      </w:pPr>
      <w:r>
        <w:rPr>
          <w:rFonts w:ascii="Noto Naskh Arabic" w:hAnsi="Noto Naskh Arabic" w:cs="Noto Naskh Arabic" w:eastAsia="Noto Naskh Arabic"/>
          <w:b w:val="0"/>
          <w:i w:val="0"/>
          <w:sz w:val="19"/>
        </w:rPr>
        <w:t>• تعدد الأدوار والنماذج يمكن أن يوسع البحث والنقد، لكنه يحتاج إلى قياس استقلاله ولا يحول الاتفاق إلى دليل.</w:t>
      </w:r>
    </w:p>
    <w:p>
      <w:pPr>
        <w:spacing w:after="60" w:line="252" w:lineRule="auto"/>
        <w:ind w:right="259"/>
        <w:jc w:val="right"/>
        <w:bidi w:val="1"/>
      </w:pPr>
      <w:r>
        <w:rPr>
          <w:rFonts w:ascii="Noto Naskh Arabic" w:hAnsi="Noto Naskh Arabic" w:cs="Noto Naskh Arabic" w:eastAsia="Noto Naskh Arabic"/>
          <w:b w:val="0"/>
          <w:i w:val="0"/>
          <w:sz w:val="19"/>
        </w:rPr>
        <w:t>• جودة النتائج تعتمد على النموذج والسياق والبيانات والبروتوكول؛ ولذلك يجب أن تبقى المنهجية Model-independent وأن تخضع النماذج لـEvals خاصة بالمشروع.</w:t>
      </w:r>
    </w:p>
    <w:p/>
    <w:p>
      <w:pPr>
        <w:pStyle w:val="Heading3"/>
        <w:jc w:val="right"/>
        <w:keepNext/>
        <w:bidi w:val="1"/>
      </w:pPr>
      <w:r>
        <w:rPr>
          <w:rFonts w:ascii="Noto Naskh Arabic" w:hAnsi="Noto Naskh Arabic" w:cs="Noto Naskh Arabic" w:eastAsia="Noto Naskh Arabic"/>
          <w:b/>
          <w:i w:val="0"/>
          <w:sz w:val="24"/>
        </w:rPr>
        <w:t>7. ما الذي لا تثبته؟</w:t>
      </w:r>
    </w:p>
    <w:p>
      <w:pPr>
        <w:spacing w:after="60" w:line="252" w:lineRule="auto"/>
        <w:jc w:val="right"/>
        <w:bidi w:val="1"/>
      </w:pPr>
      <w:r>
        <w:rPr>
          <w:rFonts w:ascii="Noto Naskh Arabic" w:hAnsi="Noto Naskh Arabic" w:cs="Noto Naskh Arabic" w:eastAsia="Noto Naskh Arabic"/>
          <w:b w:val="0"/>
          <w:i w:val="0"/>
          <w:sz w:val="19"/>
        </w:rPr>
        <w:t>لا تسمح هذه الأمثلة بادعاء أن:</w:t>
      </w:r>
    </w:p>
    <w:p/>
    <w:p>
      <w:pPr>
        <w:spacing w:after="60" w:line="252" w:lineRule="auto"/>
        <w:ind w:right="259"/>
        <w:jc w:val="right"/>
        <w:bidi w:val="1"/>
      </w:pPr>
      <w:r>
        <w:rPr>
          <w:rFonts w:ascii="Noto Naskh Arabic" w:hAnsi="Noto Naskh Arabic" w:cs="Noto Naskh Arabic" w:eastAsia="Noto Naskh Arabic"/>
          <w:b w:val="0"/>
          <w:i w:val="0"/>
          <w:sz w:val="19"/>
        </w:rPr>
        <w:t>• أي نموذج حالي قادر بذاته على استخراج «المعنى الصحيح للقرآن».</w:t>
      </w:r>
    </w:p>
    <w:p>
      <w:pPr>
        <w:spacing w:after="60" w:line="252" w:lineRule="auto"/>
        <w:ind w:right="259"/>
        <w:jc w:val="right"/>
        <w:bidi w:val="1"/>
      </w:pPr>
      <w:r>
        <w:rPr>
          <w:rFonts w:ascii="Noto Naskh Arabic" w:hAnsi="Noto Naskh Arabic" w:cs="Noto Naskh Arabic" w:eastAsia="Noto Naskh Arabic"/>
          <w:b w:val="0"/>
          <w:i w:val="0"/>
          <w:sz w:val="19"/>
        </w:rPr>
        <w:t>• النماذج خالية من المعرفة التراثية أو التحيزات السابقة.</w:t>
      </w:r>
    </w:p>
    <w:p>
      <w:pPr>
        <w:spacing w:after="60" w:line="252" w:lineRule="auto"/>
        <w:ind w:right="259"/>
        <w:jc w:val="right"/>
        <w:bidi w:val="1"/>
      </w:pPr>
      <w:r>
        <w:rPr>
          <w:rFonts w:ascii="Noto Naskh Arabic" w:hAnsi="Noto Naskh Arabic" w:cs="Noto Naskh Arabic" w:eastAsia="Noto Naskh Arabic"/>
          <w:b w:val="0"/>
          <w:i w:val="0"/>
          <w:sz w:val="19"/>
        </w:rPr>
        <w:t>• كل استنباط جديد صحيح لمجرد أنه متماسك لغويًا.</w:t>
      </w:r>
    </w:p>
    <w:p>
      <w:pPr>
        <w:spacing w:after="60" w:line="252" w:lineRule="auto"/>
        <w:ind w:right="259"/>
        <w:jc w:val="right"/>
        <w:bidi w:val="1"/>
      </w:pPr>
      <w:r>
        <w:rPr>
          <w:rFonts w:ascii="Noto Naskh Arabic" w:hAnsi="Noto Naskh Arabic" w:cs="Noto Naskh Arabic" w:eastAsia="Noto Naskh Arabic"/>
          <w:b w:val="0"/>
          <w:i w:val="0"/>
          <w:sz w:val="19"/>
        </w:rPr>
        <w:t>• الاتفاق بين نموذجين أو أكثر يساوي دليلًا.</w:t>
      </w:r>
    </w:p>
    <w:p>
      <w:pPr>
        <w:spacing w:after="60" w:line="252" w:lineRule="auto"/>
        <w:ind w:right="259"/>
        <w:jc w:val="right"/>
        <w:bidi w:val="1"/>
      </w:pPr>
      <w:r>
        <w:rPr>
          <w:rFonts w:ascii="Noto Naskh Arabic" w:hAnsi="Noto Naskh Arabic" w:cs="Noto Naskh Arabic" w:eastAsia="Noto Naskh Arabic"/>
          <w:b w:val="0"/>
          <w:i w:val="0"/>
          <w:sz w:val="19"/>
        </w:rPr>
        <w:t>• نسب الثقة الذاتية للنموذج معايرة معرفيًا.</w:t>
      </w:r>
    </w:p>
    <w:p>
      <w:pPr>
        <w:spacing w:after="60" w:line="252" w:lineRule="auto"/>
        <w:ind w:right="259"/>
        <w:jc w:val="right"/>
        <w:bidi w:val="1"/>
      </w:pPr>
      <w:r>
        <w:rPr>
          <w:rFonts w:ascii="Noto Naskh Arabic" w:hAnsi="Noto Naskh Arabic" w:cs="Noto Naskh Arabic" w:eastAsia="Noto Naskh Arabic"/>
          <w:b w:val="0"/>
          <w:i w:val="0"/>
          <w:sz w:val="19"/>
        </w:rPr>
        <w:t>• نجاح الذكاء الاصطناعي في الرياضيات أو البرمجة يُنقل آليًا إلى الدلالة القرآنية.</w:t>
      </w:r>
    </w:p>
    <w:p/>
    <w:p>
      <w:pPr>
        <w:spacing w:after="60" w:line="252" w:lineRule="auto"/>
        <w:jc w:val="right"/>
        <w:bidi w:val="1"/>
      </w:pPr>
      <w:r>
        <w:rPr>
          <w:rFonts w:ascii="Noto Naskh Arabic" w:hAnsi="Noto Naskh Arabic" w:cs="Noto Naskh Arabic" w:eastAsia="Noto Naskh Arabic"/>
          <w:b w:val="0"/>
          <w:i w:val="0"/>
          <w:sz w:val="19"/>
        </w:rPr>
        <w:t>وعليه، فإن الأمثلة الخارجية تبرر اختيار الذكاء الاصطناعي كأداة بحث قوية، ولا تدخل بوصفها دليلًا على أي دعوى دلالية داخل المشروع.</w:t>
      </w:r>
    </w:p>
    <w:p/>
    <w:p>
      <w:pPr>
        <w:pStyle w:val="Heading3"/>
        <w:jc w:val="right"/>
        <w:keepNext/>
        <w:bidi w:val="1"/>
      </w:pPr>
      <w:r>
        <w:rPr>
          <w:rFonts w:ascii="Noto Naskh Arabic" w:hAnsi="Noto Naskh Arabic" w:cs="Noto Naskh Arabic" w:eastAsia="Noto Naskh Arabic"/>
          <w:b/>
          <w:i w:val="0"/>
          <w:sz w:val="24"/>
        </w:rPr>
        <w:t>8. العقيدة التصميمية الناتجة</w:t>
      </w:r>
    </w:p>
    <w:p>
      <w:pPr>
        <w:spacing w:after="60" w:line="252" w:lineRule="auto"/>
        <w:jc w:val="right"/>
        <w:bidi w:val="1"/>
      </w:pPr>
      <w:r>
        <w:rPr>
          <w:rFonts w:ascii="Noto Naskh Arabic" w:hAnsi="Noto Naskh Arabic" w:cs="Noto Naskh Arabic" w:eastAsia="Noto Naskh Arabic"/>
          <w:b w:val="0"/>
          <w:i w:val="0"/>
          <w:sz w:val="19"/>
        </w:rPr>
        <w:t>يعتمد المشروع الصيغة التالية:</w:t>
      </w:r>
    </w:p>
    <w:p/>
    <w:p>
      <w:pPr>
        <w:spacing w:after="60" w:line="252" w:lineRule="auto"/>
        <w:ind w:right="360"/>
        <w:jc w:val="right"/>
        <w:bidi w:val="1"/>
      </w:pPr>
      <w:r>
        <w:rPr>
          <w:rFonts w:ascii="Noto Naskh Arabic" w:hAnsi="Noto Naskh Arabic" w:cs="Noto Naskh Arabic" w:eastAsia="Noto Naskh Arabic"/>
          <w:b/>
          <w:i w:val="0"/>
          <w:sz w:val="20"/>
        </w:rPr>
        <w:t>النموذج يستكشف ويقترح ويحلل ويرجح.</w:t>
      </w:r>
    </w:p>
    <w:p>
      <w:pPr>
        <w:spacing w:after="60" w:line="252" w:lineRule="auto"/>
        <w:ind w:right="360"/>
        <w:jc w:val="right"/>
        <w:bidi w:val="1"/>
      </w:pPr>
      <w:r>
        <w:rPr>
          <w:rFonts w:ascii="Noto Naskh Arabic" w:hAnsi="Noto Naskh Arabic" w:cs="Noto Naskh Arabic" w:eastAsia="Noto Naskh Arabic"/>
          <w:b/>
          <w:i w:val="0"/>
          <w:sz w:val="20"/>
        </w:rPr>
        <w:t>المصدر يؤسس مادة البحث والإثبات.</w:t>
      </w:r>
    </w:p>
    <w:p>
      <w:pPr>
        <w:spacing w:after="60" w:line="252" w:lineRule="auto"/>
        <w:ind w:right="360"/>
        <w:jc w:val="right"/>
        <w:bidi w:val="1"/>
      </w:pPr>
      <w:r>
        <w:rPr>
          <w:rFonts w:ascii="Noto Naskh Arabic" w:hAnsi="Noto Naskh Arabic" w:cs="Noto Naskh Arabic" w:eastAsia="Noto Naskh Arabic"/>
          <w:b/>
          <w:i w:val="0"/>
          <w:sz w:val="20"/>
        </w:rPr>
        <w:t>المنهج يحدد كيف تتحول المشاهدات إلى فرضيات وأحكام بحثية.</w:t>
      </w:r>
    </w:p>
    <w:p>
      <w:pPr>
        <w:spacing w:after="60" w:line="252" w:lineRule="auto"/>
        <w:ind w:right="360"/>
        <w:jc w:val="right"/>
        <w:bidi w:val="1"/>
      </w:pPr>
      <w:r>
        <w:rPr>
          <w:rFonts w:ascii="Noto Naskh Arabic" w:hAnsi="Noto Naskh Arabic" w:cs="Noto Naskh Arabic" w:eastAsia="Noto Naskh Arabic"/>
          <w:b/>
          <w:i w:val="0"/>
          <w:sz w:val="20"/>
        </w:rPr>
        <w:t>الأدوات والمحققون يثبتون ما يمكن إثباته حتميًا.</w:t>
      </w:r>
    </w:p>
    <w:p>
      <w:pPr>
        <w:spacing w:after="60" w:line="252" w:lineRule="auto"/>
        <w:ind w:right="360"/>
        <w:jc w:val="right"/>
        <w:bidi w:val="1"/>
      </w:pPr>
      <w:r>
        <w:rPr>
          <w:rFonts w:ascii="Noto Naskh Arabic" w:hAnsi="Noto Naskh Arabic" w:cs="Noto Naskh Arabic" w:eastAsia="Noto Naskh Arabic"/>
          <w:b/>
          <w:i w:val="0"/>
          <w:sz w:val="20"/>
        </w:rPr>
        <w:t>الدحض يختبر صلاحية الفرضية.</w:t>
      </w:r>
    </w:p>
    <w:p>
      <w:pPr>
        <w:spacing w:after="60" w:line="252" w:lineRule="auto"/>
        <w:ind w:right="360"/>
        <w:jc w:val="right"/>
        <w:bidi w:val="1"/>
      </w:pPr>
      <w:r>
        <w:rPr>
          <w:rFonts w:ascii="Noto Naskh Arabic" w:hAnsi="Noto Naskh Arabic" w:cs="Noto Naskh Arabic" w:eastAsia="Noto Naskh Arabic"/>
          <w:b/>
          <w:i w:val="0"/>
          <w:sz w:val="20"/>
        </w:rPr>
        <w:t>التحقق يختبر النتيجة بمسار مستقل بقدر الإمكان.</w:t>
      </w:r>
    </w:p>
    <w:p>
      <w:pPr>
        <w:spacing w:after="60" w:line="252" w:lineRule="auto"/>
        <w:ind w:right="360"/>
        <w:jc w:val="right"/>
        <w:bidi w:val="1"/>
      </w:pPr>
      <w:r>
        <w:rPr>
          <w:rFonts w:ascii="Noto Naskh Arabic" w:hAnsi="Noto Naskh Arabic" w:cs="Noto Naskh Arabic" w:eastAsia="Noto Naskh Arabic"/>
          <w:b/>
          <w:i w:val="0"/>
          <w:sz w:val="20"/>
        </w:rPr>
        <w:t>والاعتماد الرسمي — عندما تشترطه السياسة — سلطة مستقلة عن التوليد والترجيح.</w:t>
      </w:r>
    </w:p>
    <w:p/>
    <w:p>
      <w:pPr>
        <w:spacing w:after="60" w:line="252" w:lineRule="auto"/>
        <w:jc w:val="right"/>
        <w:bidi w:val="1"/>
      </w:pPr>
      <w:r>
        <w:rPr>
          <w:rFonts w:ascii="Noto Naskh Arabic" w:hAnsi="Noto Naskh Arabic" w:cs="Noto Naskh Arabic" w:eastAsia="Noto Naskh Arabic"/>
          <w:b w:val="0"/>
          <w:i w:val="0"/>
          <w:sz w:val="19"/>
        </w:rPr>
        <w:t>السلسلة المعرفية المستهدفة هي:</w:t>
      </w:r>
    </w:p>
    <w:p/>
    <w:p>
      <w:pPr>
        <w:spacing w:after="0"/>
        <w:ind w:left="360"/>
        <w:jc w:val="left"/>
        <w:bidi w:val="0"/>
      </w:pPr>
      <w:r>
        <w:rPr>
          <w:rFonts w:ascii="DejaVu Sans Mono" w:hAnsi="DejaVu Sans Mono" w:cs="DejaVu Sans Mono" w:eastAsia="DejaVu Sans Mono"/>
          <w:b w:val="0"/>
          <w:i w:val="0"/>
          <w:sz w:val="15"/>
        </w:rPr>
        <w:t>Governed Source</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Observation / Pattern</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Candidate Hypotheses</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Analysis + Semantic Preference</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Research Judgment</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Falsification + Coverage + Evidence Gates</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Independent Verification</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Canonical Authorization (when required)</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Governed Result</w:t>
      </w:r>
    </w:p>
    <w:p/>
    <w:p>
      <w:pPr>
        <w:pStyle w:val="Heading3"/>
        <w:jc w:val="right"/>
        <w:keepNext/>
        <w:bidi w:val="1"/>
      </w:pPr>
      <w:r>
        <w:rPr>
          <w:rFonts w:ascii="Noto Naskh Arabic" w:hAnsi="Noto Naskh Arabic" w:cs="Noto Naskh Arabic" w:eastAsia="Noto Naskh Arabic"/>
          <w:b/>
          <w:i w:val="0"/>
          <w:sz w:val="24"/>
        </w:rPr>
        <w:t>9. المراجع الخارجية المستخدمة في هذه المقدمة</w:t>
      </w:r>
    </w:p>
    <w:p>
      <w:pPr>
        <w:spacing w:after="60" w:line="252" w:lineRule="auto"/>
        <w:jc w:val="right"/>
        <w:bidi w:val="1"/>
      </w:pPr>
      <w:r>
        <w:rPr>
          <w:rFonts w:ascii="Noto Naskh Arabic" w:hAnsi="Noto Naskh Arabic" w:cs="Noto Naskh Arabic" w:eastAsia="Noto Naskh Arabic"/>
          <w:b w:val="0"/>
          <w:i w:val="0"/>
          <w:sz w:val="19"/>
        </w:rPr>
        <w:t>هذه المراجع تبريرية/هندسية خارجية ولا تدخل في دليل الاستقراء القرآني الداخلي:</w:t>
      </w:r>
    </w:p>
    <w:p/>
    <w:p>
      <w:pPr>
        <w:spacing w:after="60" w:line="252" w:lineRule="auto"/>
        <w:ind w:right="259"/>
        <w:jc w:val="right"/>
        <w:bidi w:val="1"/>
      </w:pPr>
      <w:r>
        <w:rPr>
          <w:rFonts w:ascii="Noto Naskh Arabic" w:hAnsi="Noto Naskh Arabic" w:cs="Noto Naskh Arabic" w:eastAsia="Noto Naskh Arabic"/>
          <w:b w:val="0"/>
          <w:i w:val="0"/>
          <w:sz w:val="19"/>
        </w:rPr>
        <w:t>1. Fawzi et al., *Mathematical discoveries from program search with large language models*, Nature 625, 468–475 (2024; online 2023). https://www.nature.com/articles/s41586-023-06924-6</w:t>
      </w:r>
    </w:p>
    <w:p>
      <w:pPr>
        <w:spacing w:after="60" w:line="252" w:lineRule="auto"/>
        <w:ind w:right="259"/>
        <w:jc w:val="right"/>
        <w:bidi w:val="1"/>
      </w:pPr>
      <w:r>
        <w:rPr>
          <w:rFonts w:ascii="Noto Naskh Arabic" w:hAnsi="Noto Naskh Arabic" w:cs="Noto Naskh Arabic" w:eastAsia="Noto Naskh Arabic"/>
          <w:b w:val="0"/>
          <w:i w:val="0"/>
          <w:sz w:val="19"/>
        </w:rPr>
        <w:t>2. Trinh et al., *Solving olympiad geometry without human demonstrations*, Nature 625, 476–482 (2024). https://www.nature.com/articles/s41586-023-06747-5</w:t>
      </w:r>
    </w:p>
    <w:p>
      <w:pPr>
        <w:spacing w:after="60" w:line="252" w:lineRule="auto"/>
        <w:ind w:right="259"/>
        <w:jc w:val="right"/>
        <w:bidi w:val="1"/>
      </w:pPr>
      <w:r>
        <w:rPr>
          <w:rFonts w:ascii="Noto Naskh Arabic" w:hAnsi="Noto Naskh Arabic" w:cs="Noto Naskh Arabic" w:eastAsia="Noto Naskh Arabic"/>
          <w:b w:val="0"/>
          <w:i w:val="0"/>
          <w:sz w:val="19"/>
        </w:rPr>
        <w:t>3. Google DeepMind, *AlphaEvolve: A Gemini-powered coding agent for designing advanced algorithms* (2025) and impact update (2026). https://deepmind.google/blog/alphaevolve-a-gemini-powered-coding-agent-for-designing-advanced-algorithms/</w:t>
      </w:r>
    </w:p>
    <w:p>
      <w:pPr>
        <w:spacing w:after="60" w:line="252" w:lineRule="auto"/>
        <w:ind w:right="259"/>
        <w:jc w:val="right"/>
        <w:bidi w:val="1"/>
      </w:pPr>
      <w:r>
        <w:rPr>
          <w:rFonts w:ascii="Noto Naskh Arabic" w:hAnsi="Noto Naskh Arabic" w:cs="Noto Naskh Arabic" w:eastAsia="Noto Naskh Arabic"/>
          <w:b w:val="0"/>
          <w:i w:val="0"/>
          <w:sz w:val="19"/>
        </w:rPr>
        <w:t>4. Google Research, *Accelerating scientific breakthroughs with an AI co-scientist* (2025). https://research.google/blog/accelerating-scientific-breakthroughs-with-an-ai-co-scientist/</w:t>
      </w:r>
    </w:p>
    <w:p>
      <w:pPr>
        <w:spacing w:after="60" w:line="252" w:lineRule="auto"/>
        <w:ind w:right="259"/>
        <w:jc w:val="right"/>
        <w:bidi w:val="1"/>
      </w:pPr>
      <w:r>
        <w:rPr>
          <w:rFonts w:ascii="Noto Naskh Arabic" w:hAnsi="Noto Naskh Arabic" w:cs="Noto Naskh Arabic" w:eastAsia="Noto Naskh Arabic"/>
          <w:b w:val="0"/>
          <w:i w:val="0"/>
          <w:sz w:val="19"/>
        </w:rPr>
        <w:t>5. Noureldien, Mohamed &amp; Attallah, *Zero-Shot and Fine-Tuned Evaluation of Generative LLMs for Arabic Word Sense Disambiguation*, ArabicNLP 2025. DOI: 10.18653/v1/2025.arabicnlp-main.24</w:t>
      </w:r>
    </w:p>
    <w:p>
      <w:pPr>
        <w:spacing w:after="60" w:line="252" w:lineRule="auto"/>
        <w:ind w:right="259"/>
        <w:jc w:val="right"/>
        <w:bidi w:val="1"/>
      </w:pPr>
      <w:r>
        <w:rPr>
          <w:rFonts w:ascii="Noto Naskh Arabic" w:hAnsi="Noto Naskh Arabic" w:cs="Noto Naskh Arabic" w:eastAsia="Noto Naskh Arabic"/>
          <w:b w:val="0"/>
          <w:i w:val="0"/>
          <w:sz w:val="19"/>
        </w:rPr>
        <w:t>6. Periti, Alfter &amp; Tahmasebi, *Automatically Generated Definitions and their utility for Modeling Word Meaning*, EMNLP 2024. DOI: 10.18653/v1/2024.emnlp-main.776</w:t>
      </w:r>
    </w:p>
    <w:p>
      <w:pPr>
        <w:spacing w:after="60" w:line="252" w:lineRule="auto"/>
        <w:ind w:right="259"/>
        <w:jc w:val="right"/>
        <w:bidi w:val="1"/>
      </w:pPr>
      <w:r>
        <w:rPr>
          <w:rFonts w:ascii="Noto Naskh Arabic" w:hAnsi="Noto Naskh Arabic" w:cs="Noto Naskh Arabic" w:eastAsia="Noto Naskh Arabic"/>
          <w:b w:val="0"/>
          <w:i w:val="0"/>
          <w:sz w:val="19"/>
        </w:rPr>
        <w:t>7. Hasanaath et al., *AraReasoner: Evaluating Reasoning-Based LLMs for Arabic NLP*, Findings of EMNLP 2025. https://aclanthology.org/2025.findings-emnlp.1028/</w:t>
      </w:r>
    </w:p>
    <w:p>
      <w:pPr>
        <w:spacing w:after="60" w:line="252" w:lineRule="auto"/>
        <w:ind w:right="259"/>
        <w:jc w:val="right"/>
        <w:bidi w:val="1"/>
      </w:pPr>
      <w:r>
        <w:rPr>
          <w:rFonts w:ascii="Noto Naskh Arabic" w:hAnsi="Noto Naskh Arabic" w:cs="Noto Naskh Arabic" w:eastAsia="Noto Naskh Arabic"/>
          <w:b w:val="0"/>
          <w:i w:val="0"/>
          <w:sz w:val="19"/>
        </w:rPr>
        <w:t>8. *BALSAM: A Platform for Benchmarking Arabic Large Language Models*, ArabicNLP 2025. https://aclanthology.org/2025.arabicnlp-main.21/</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sources/AI_CAPABILITY_EVIDENCE_NOTES.md</w:t>
      </w:r>
    </w:p>
    <w:p>
      <w:pPr>
        <w:pStyle w:val="Heading2"/>
        <w:jc w:val="right"/>
        <w:keepNext/>
        <w:bidi w:val="1"/>
      </w:pPr>
      <w:r>
        <w:rPr>
          <w:rFonts w:ascii="Noto Naskh Arabic" w:hAnsi="Noto Naskh Arabic" w:cs="Noto Naskh Arabic" w:eastAsia="Noto Naskh Arabic"/>
          <w:b/>
          <w:i w:val="0"/>
          <w:sz w:val="28"/>
        </w:rPr>
        <w:t>ملاحظات تحقق أدلة قدرات الذكاء الاصطناعي — V2.1</w:t>
      </w:r>
    </w:p>
    <w:p/>
    <w:p>
      <w:pPr>
        <w:spacing w:after="60" w:line="252" w:lineRule="auto"/>
        <w:jc w:val="right"/>
        <w:bidi w:val="1"/>
      </w:pPr>
      <w:r>
        <w:rPr>
          <w:rFonts w:ascii="Noto Naskh Arabic" w:hAnsi="Noto Naskh Arabic" w:cs="Noto Naskh Arabic" w:eastAsia="Noto Naskh Arabic"/>
          <w:b w:val="0"/>
          <w:i w:val="0"/>
          <w:sz w:val="19"/>
        </w:rPr>
        <w:t xml:space="preserve">تاريخ التحقق الخارجي: 2026-09-05/06 بحسب توقيت الجلسة.  </w:t>
      </w:r>
    </w:p>
    <w:p>
      <w:pPr>
        <w:spacing w:after="60" w:line="252" w:lineRule="auto"/>
        <w:jc w:val="right"/>
        <w:bidi w:val="1"/>
      </w:pPr>
      <w:r>
        <w:rPr>
          <w:rFonts w:ascii="Noto Naskh Arabic" w:hAnsi="Noto Naskh Arabic" w:cs="Noto Naskh Arabic" w:eastAsia="Noto Naskh Arabic"/>
          <w:b w:val="0"/>
          <w:i w:val="0"/>
          <w:sz w:val="19"/>
        </w:rPr>
        <w:t>الغرض: توثيق الادعاءات التي تبرر استخدام الذكاء الاصطناعي بوصفه أداة بحث واستدلال، مع منع تحويلها إلى دليل دلالي قرآني.</w:t>
      </w:r>
    </w:p>
    <w:p/>
    <w:p>
      <w:pPr>
        <w:spacing w:after="60" w:line="252" w:lineRule="auto"/>
        <w:ind w:right="360"/>
        <w:jc w:val="right"/>
        <w:bidi w:val="1"/>
      </w:pPr>
      <w:r>
        <w:rPr>
          <w:rFonts w:ascii="Noto Naskh Arabic" w:hAnsi="Noto Naskh Arabic" w:cs="Noto Naskh Arabic" w:eastAsia="Noto Naskh Arabic"/>
          <w:b/>
          <w:i w:val="0"/>
          <w:sz w:val="20"/>
        </w:rPr>
        <w:t>القاعدة الحاكمة: Capability Evidence ≠ Quranic Semantic Evidence.</w:t>
      </w:r>
    </w:p>
    <w:p/>
    <w:p>
      <w:pPr>
        <w:pStyle w:val="Heading3"/>
        <w:jc w:val="right"/>
        <w:keepNext/>
        <w:bidi w:val="1"/>
      </w:pPr>
      <w:r>
        <w:rPr>
          <w:rFonts w:ascii="Noto Naskh Arabic" w:hAnsi="Noto Naskh Arabic" w:cs="Noto Naskh Arabic" w:eastAsia="Noto Naskh Arabic"/>
          <w:b/>
          <w:i w:val="0"/>
          <w:sz w:val="24"/>
        </w:rPr>
        <w:t>1. FunSearch</w:t>
      </w:r>
    </w:p>
    <w:p>
      <w:pPr>
        <w:spacing w:after="60" w:line="252" w:lineRule="auto"/>
        <w:ind w:right="259"/>
        <w:jc w:val="right"/>
        <w:bidi w:val="1"/>
      </w:pPr>
      <w:r>
        <w:rPr>
          <w:rFonts w:ascii="Noto Naskh Arabic" w:hAnsi="Noto Naskh Arabic" w:cs="Noto Naskh Arabic" w:eastAsia="Noto Naskh Arabic"/>
          <w:b w:val="0"/>
          <w:i w:val="0"/>
          <w:sz w:val="19"/>
        </w:rPr>
        <w:t>• المرجع: Nature, *Mathematical discoveries from program search with large language models*.</w:t>
      </w:r>
    </w:p>
    <w:p>
      <w:pPr>
        <w:spacing w:after="60" w:line="252" w:lineRule="auto"/>
        <w:ind w:right="259"/>
        <w:jc w:val="right"/>
        <w:bidi w:val="1"/>
      </w:pPr>
      <w:r>
        <w:rPr>
          <w:rFonts w:ascii="Noto Naskh Arabic" w:hAnsi="Noto Naskh Arabic" w:cs="Noto Naskh Arabic" w:eastAsia="Noto Naskh Arabic"/>
          <w:b w:val="0"/>
          <w:i w:val="0"/>
          <w:sz w:val="19"/>
        </w:rPr>
        <w:t>• الرابط: https://www.nature.com/articles/s41586-023-06924-6</w:t>
      </w:r>
    </w:p>
    <w:p>
      <w:pPr>
        <w:spacing w:after="60" w:line="252" w:lineRule="auto"/>
        <w:ind w:right="259"/>
        <w:jc w:val="right"/>
        <w:bidi w:val="1"/>
      </w:pPr>
      <w:r>
        <w:rPr>
          <w:rFonts w:ascii="Noto Naskh Arabic" w:hAnsi="Noto Naskh Arabic" w:cs="Noto Naskh Arabic" w:eastAsia="Noto Naskh Arabic"/>
          <w:b w:val="0"/>
          <w:i w:val="0"/>
          <w:sz w:val="19"/>
        </w:rPr>
        <w:t>• ما يدعمه: اقتران نموذج لغوي بمقيّم منهجي أمكنه اكتشاف إنشاءات جديدة في cap-set وخوارزميات محسنة لـonline bin packing.</w:t>
      </w:r>
    </w:p>
    <w:p>
      <w:pPr>
        <w:spacing w:after="60" w:line="252" w:lineRule="auto"/>
        <w:ind w:right="259"/>
        <w:jc w:val="right"/>
        <w:bidi w:val="1"/>
      </w:pPr>
      <w:r>
        <w:rPr>
          <w:rFonts w:ascii="Noto Naskh Arabic" w:hAnsi="Noto Naskh Arabic" w:cs="Noto Naskh Arabic" w:eastAsia="Noto Naskh Arabic"/>
          <w:b w:val="0"/>
          <w:i w:val="0"/>
          <w:sz w:val="19"/>
        </w:rPr>
        <w:t>• ما لا يدعمه: لا ينقل قابلية التحقق الحتمي في الرياضيات إلى صحة استنباط دلالي لغوي.</w:t>
      </w:r>
    </w:p>
    <w:p/>
    <w:p>
      <w:pPr>
        <w:pStyle w:val="Heading3"/>
        <w:jc w:val="right"/>
        <w:keepNext/>
        <w:bidi w:val="1"/>
      </w:pPr>
      <w:r>
        <w:rPr>
          <w:rFonts w:ascii="Noto Naskh Arabic" w:hAnsi="Noto Naskh Arabic" w:cs="Noto Naskh Arabic" w:eastAsia="Noto Naskh Arabic"/>
          <w:b/>
          <w:i w:val="0"/>
          <w:sz w:val="24"/>
        </w:rPr>
        <w:t>2. AlphaGeometry</w:t>
      </w:r>
    </w:p>
    <w:p>
      <w:pPr>
        <w:spacing w:after="60" w:line="252" w:lineRule="auto"/>
        <w:ind w:right="259"/>
        <w:jc w:val="right"/>
        <w:bidi w:val="1"/>
      </w:pPr>
      <w:r>
        <w:rPr>
          <w:rFonts w:ascii="Noto Naskh Arabic" w:hAnsi="Noto Naskh Arabic" w:cs="Noto Naskh Arabic" w:eastAsia="Noto Naskh Arabic"/>
          <w:b w:val="0"/>
          <w:i w:val="0"/>
          <w:sz w:val="19"/>
        </w:rPr>
        <w:t>• المرجع: Nature, *Solving olympiad geometry without human demonstrations*.</w:t>
      </w:r>
    </w:p>
    <w:p>
      <w:pPr>
        <w:spacing w:after="60" w:line="252" w:lineRule="auto"/>
        <w:ind w:right="259"/>
        <w:jc w:val="right"/>
        <w:bidi w:val="1"/>
      </w:pPr>
      <w:r>
        <w:rPr>
          <w:rFonts w:ascii="Noto Naskh Arabic" w:hAnsi="Noto Naskh Arabic" w:cs="Noto Naskh Arabic" w:eastAsia="Noto Naskh Arabic"/>
          <w:b w:val="0"/>
          <w:i w:val="0"/>
          <w:sz w:val="19"/>
        </w:rPr>
        <w:t>• الرابط: https://www.nature.com/articles/s41586-023-06747-5</w:t>
      </w:r>
    </w:p>
    <w:p>
      <w:pPr>
        <w:spacing w:after="60" w:line="252" w:lineRule="auto"/>
        <w:ind w:right="259"/>
        <w:jc w:val="right"/>
        <w:bidi w:val="1"/>
      </w:pPr>
      <w:r>
        <w:rPr>
          <w:rFonts w:ascii="Noto Naskh Arabic" w:hAnsi="Noto Naskh Arabic" w:cs="Noto Naskh Arabic" w:eastAsia="Noto Naskh Arabic"/>
          <w:b w:val="0"/>
          <w:i w:val="0"/>
          <w:sz w:val="19"/>
        </w:rPr>
        <w:t>• ما يدعمه: النظام العصبي-الرمزي حل 25 من 30 مسألة في معيار الدراسة؛ وهو مثال مباشر على فائدة الجمع بين التوليد ومحرك استدلال/تحقق أكثر صرامة.</w:t>
      </w:r>
    </w:p>
    <w:p>
      <w:pPr>
        <w:spacing w:after="60" w:line="252" w:lineRule="auto"/>
        <w:ind w:right="259"/>
        <w:jc w:val="right"/>
        <w:bidi w:val="1"/>
      </w:pPr>
      <w:r>
        <w:rPr>
          <w:rFonts w:ascii="Noto Naskh Arabic" w:hAnsi="Noto Naskh Arabic" w:cs="Noto Naskh Arabic" w:eastAsia="Noto Naskh Arabic"/>
          <w:b w:val="0"/>
          <w:i w:val="0"/>
          <w:sz w:val="19"/>
        </w:rPr>
        <w:t>• ما لا يدعمه: الدلالة ليست مجالًا ذا برهنة شكلية كاملة مثل الهندسة.</w:t>
      </w:r>
    </w:p>
    <w:p/>
    <w:p>
      <w:pPr>
        <w:pStyle w:val="Heading3"/>
        <w:jc w:val="right"/>
        <w:keepNext/>
        <w:bidi w:val="1"/>
      </w:pPr>
      <w:r>
        <w:rPr>
          <w:rFonts w:ascii="Noto Naskh Arabic" w:hAnsi="Noto Naskh Arabic" w:cs="Noto Naskh Arabic" w:eastAsia="Noto Naskh Arabic"/>
          <w:b/>
          <w:i w:val="0"/>
          <w:sz w:val="24"/>
        </w:rPr>
        <w:t>3. AlphaEvolve</w:t>
      </w:r>
    </w:p>
    <w:p>
      <w:pPr>
        <w:spacing w:after="60" w:line="252" w:lineRule="auto"/>
        <w:ind w:right="259"/>
        <w:jc w:val="right"/>
        <w:bidi w:val="1"/>
      </w:pPr>
      <w:r>
        <w:rPr>
          <w:rFonts w:ascii="Noto Naskh Arabic" w:hAnsi="Noto Naskh Arabic" w:cs="Noto Naskh Arabic" w:eastAsia="Noto Naskh Arabic"/>
          <w:b w:val="0"/>
          <w:i w:val="0"/>
          <w:sz w:val="19"/>
        </w:rPr>
        <w:t>• المرجع الأساسي 2025: https://deepmind.google/blog/alphaevolve-a-gemini-powered-coding-agent-for-designing-advanced-algorithms/</w:t>
      </w:r>
    </w:p>
    <w:p>
      <w:pPr>
        <w:spacing w:after="60" w:line="252" w:lineRule="auto"/>
        <w:ind w:right="259"/>
        <w:jc w:val="right"/>
        <w:bidi w:val="1"/>
      </w:pPr>
      <w:r>
        <w:rPr>
          <w:rFonts w:ascii="Noto Naskh Arabic" w:hAnsi="Noto Naskh Arabic" w:cs="Noto Naskh Arabic" w:eastAsia="Noto Naskh Arabic"/>
          <w:b w:val="0"/>
          <w:i w:val="0"/>
          <w:sz w:val="19"/>
        </w:rPr>
        <w:t>• تحديث أثر 2026: https://deepmind.google/blog/alphaevolve-impact/</w:t>
      </w:r>
    </w:p>
    <w:p>
      <w:pPr>
        <w:spacing w:after="60" w:line="252" w:lineRule="auto"/>
        <w:ind w:right="259"/>
        <w:jc w:val="right"/>
        <w:bidi w:val="1"/>
      </w:pPr>
      <w:r>
        <w:rPr>
          <w:rFonts w:ascii="Noto Naskh Arabic" w:hAnsi="Noto Naskh Arabic" w:cs="Noto Naskh Arabic" w:eastAsia="Noto Naskh Arabic"/>
          <w:b w:val="0"/>
          <w:i w:val="0"/>
          <w:sz w:val="19"/>
        </w:rPr>
        <w:t>• ما يدعمه: دورة توليد برامج + مقيمين آليين + اختيار وتحسين؛ وتذكر Google تطبيقات تشغيلية في البنية الحاسوبية وتصميم العتاد والتدريب ومجالات أخرى.</w:t>
      </w:r>
    </w:p>
    <w:p>
      <w:pPr>
        <w:spacing w:after="60" w:line="252" w:lineRule="auto"/>
        <w:ind w:right="259"/>
        <w:jc w:val="right"/>
        <w:bidi w:val="1"/>
      </w:pPr>
      <w:r>
        <w:rPr>
          <w:rFonts w:ascii="Noto Naskh Arabic" w:hAnsi="Noto Naskh Arabic" w:cs="Noto Naskh Arabic" w:eastAsia="Noto Naskh Arabic"/>
          <w:b w:val="0"/>
          <w:i w:val="0"/>
          <w:sz w:val="19"/>
        </w:rPr>
        <w:t>• حد الادعاء: الأثر التشغيلي هنا معلن من الجهة المطورة، والمجالات قابلة للقياس الآلي بدرجة أعلى من البحث الدلالي.</w:t>
      </w:r>
    </w:p>
    <w:p/>
    <w:p>
      <w:pPr>
        <w:pStyle w:val="Heading3"/>
        <w:jc w:val="right"/>
        <w:keepNext/>
        <w:bidi w:val="1"/>
      </w:pPr>
      <w:r>
        <w:rPr>
          <w:rFonts w:ascii="Noto Naskh Arabic" w:hAnsi="Noto Naskh Arabic" w:cs="Noto Naskh Arabic" w:eastAsia="Noto Naskh Arabic"/>
          <w:b/>
          <w:i w:val="0"/>
          <w:sz w:val="24"/>
        </w:rPr>
        <w:t>4. AI Co-Scientist</w:t>
      </w:r>
    </w:p>
    <w:p>
      <w:pPr>
        <w:spacing w:after="60" w:line="252" w:lineRule="auto"/>
        <w:ind w:right="259"/>
        <w:jc w:val="right"/>
        <w:bidi w:val="1"/>
      </w:pPr>
      <w:r>
        <w:rPr>
          <w:rFonts w:ascii="Noto Naskh Arabic" w:hAnsi="Noto Naskh Arabic" w:cs="Noto Naskh Arabic" w:eastAsia="Noto Naskh Arabic"/>
          <w:b w:val="0"/>
          <w:i w:val="0"/>
          <w:sz w:val="19"/>
        </w:rPr>
        <w:t>• المرجع: Google Research, *Accelerating scientific breakthroughs with an AI co-scientist*.</w:t>
      </w:r>
    </w:p>
    <w:p>
      <w:pPr>
        <w:spacing w:after="60" w:line="252" w:lineRule="auto"/>
        <w:ind w:right="259"/>
        <w:jc w:val="right"/>
        <w:bidi w:val="1"/>
      </w:pPr>
      <w:r>
        <w:rPr>
          <w:rFonts w:ascii="Noto Naskh Arabic" w:hAnsi="Noto Naskh Arabic" w:cs="Noto Naskh Arabic" w:eastAsia="Noto Naskh Arabic"/>
          <w:b w:val="0"/>
          <w:i w:val="0"/>
          <w:sz w:val="19"/>
        </w:rPr>
        <w:t>• الرابط: https://research.google/blog/accelerating-scientific-breakthroughs-with-an-ai-co-scientist/</w:t>
      </w:r>
    </w:p>
    <w:p>
      <w:pPr>
        <w:spacing w:after="60" w:line="252" w:lineRule="auto"/>
        <w:ind w:right="259"/>
        <w:jc w:val="right"/>
        <w:bidi w:val="1"/>
      </w:pPr>
      <w:r>
        <w:rPr>
          <w:rFonts w:ascii="Noto Naskh Arabic" w:hAnsi="Noto Naskh Arabic" w:cs="Noto Naskh Arabic" w:eastAsia="Noto Naskh Arabic"/>
          <w:b w:val="0"/>
          <w:i w:val="0"/>
          <w:sz w:val="19"/>
        </w:rPr>
        <w:t>• ما يدعمه: نظام متعدد الوكلاء لتوليد الفرضيات والمقترحات البحثية؛ مع تحقق تجريبي خارجي لبعض التطبيقات الطبية الحيوية كما تصفه الجهة الباحثة.</w:t>
      </w:r>
    </w:p>
    <w:p>
      <w:pPr>
        <w:spacing w:after="60" w:line="252" w:lineRule="auto"/>
        <w:ind w:right="259"/>
        <w:jc w:val="right"/>
        <w:bidi w:val="1"/>
      </w:pPr>
      <w:r>
        <w:rPr>
          <w:rFonts w:ascii="Noto Naskh Arabic" w:hAnsi="Noto Naskh Arabic" w:cs="Noto Naskh Arabic" w:eastAsia="Noto Naskh Arabic"/>
          <w:b w:val="0"/>
          <w:i w:val="0"/>
          <w:sz w:val="19"/>
        </w:rPr>
        <w:t>• ما لا يدعمه: إجماع الوكلاء ليس دليلًا، والتحقق المخبري/الخبير يظل مستقلًا عن توليد الفرضية.</w:t>
      </w:r>
    </w:p>
    <w:p/>
    <w:p>
      <w:pPr>
        <w:pStyle w:val="Heading3"/>
        <w:jc w:val="right"/>
        <w:keepNext/>
        <w:bidi w:val="1"/>
      </w:pPr>
      <w:r>
        <w:rPr>
          <w:rFonts w:ascii="Noto Naskh Arabic" w:hAnsi="Noto Naskh Arabic" w:cs="Noto Naskh Arabic" w:eastAsia="Noto Naskh Arabic"/>
          <w:b/>
          <w:i w:val="0"/>
          <w:sz w:val="24"/>
        </w:rPr>
        <w:t>5. Arabic Word Sense Disambiguation</w:t>
      </w:r>
    </w:p>
    <w:p>
      <w:pPr>
        <w:spacing w:after="60" w:line="252" w:lineRule="auto"/>
        <w:ind w:right="259"/>
        <w:jc w:val="right"/>
        <w:bidi w:val="1"/>
      </w:pPr>
      <w:r>
        <w:rPr>
          <w:rFonts w:ascii="Noto Naskh Arabic" w:hAnsi="Noto Naskh Arabic" w:cs="Noto Naskh Arabic" w:eastAsia="Noto Naskh Arabic"/>
          <w:b w:val="0"/>
          <w:i w:val="0"/>
          <w:sz w:val="19"/>
        </w:rPr>
        <w:t>• المرجع: ArabicNLP/ACL 2025, *Zero-Shot and Fine-Tuned Evaluation of Generative LLMs for Arabic Word Sense Disambiguation*.</w:t>
      </w:r>
    </w:p>
    <w:p>
      <w:pPr>
        <w:spacing w:after="60" w:line="252" w:lineRule="auto"/>
        <w:ind w:right="259"/>
        <w:jc w:val="right"/>
        <w:bidi w:val="1"/>
      </w:pPr>
      <w:r>
        <w:rPr>
          <w:rFonts w:ascii="Noto Naskh Arabic" w:hAnsi="Noto Naskh Arabic" w:cs="Noto Naskh Arabic" w:eastAsia="Noto Naskh Arabic"/>
          <w:b w:val="0"/>
          <w:i w:val="0"/>
          <w:sz w:val="19"/>
        </w:rPr>
        <w:t>• الرابط: https://aclanthology.org/2025.arabicnlp-main.24/</w:t>
      </w:r>
    </w:p>
    <w:p>
      <w:pPr>
        <w:spacing w:after="60" w:line="252" w:lineRule="auto"/>
        <w:ind w:right="259"/>
        <w:jc w:val="right"/>
        <w:bidi w:val="1"/>
      </w:pPr>
      <w:r>
        <w:rPr>
          <w:rFonts w:ascii="Noto Naskh Arabic" w:hAnsi="Noto Naskh Arabic" w:cs="Noto Naskh Arabic" w:eastAsia="Noto Naskh Arabic"/>
          <w:b w:val="0"/>
          <w:i w:val="0"/>
          <w:sz w:val="19"/>
        </w:rPr>
        <w:t>• النتيجة المنشورة: GPT-4o بلغ 79% accuracy في zero-shot؛ وQwen بعد fine-tuning بلغ 90.77% accuracy على إحدى مجموعتي البيانات.</w:t>
      </w:r>
    </w:p>
    <w:p>
      <w:pPr>
        <w:spacing w:after="60" w:line="252" w:lineRule="auto"/>
        <w:ind w:right="259"/>
        <w:jc w:val="right"/>
        <w:bidi w:val="1"/>
      </w:pPr>
      <w:r>
        <w:rPr>
          <w:rFonts w:ascii="Noto Naskh Arabic" w:hAnsi="Noto Naskh Arabic" w:cs="Noto Naskh Arabic" w:eastAsia="Noto Naskh Arabic"/>
          <w:b w:val="0"/>
          <w:i w:val="0"/>
          <w:sz w:val="19"/>
        </w:rPr>
        <w:t>• ما يدعمه: قدرة عملية قابلة للقياس على تمييز معنى الكلمة العربية بحسب السياق.</w:t>
      </w:r>
    </w:p>
    <w:p>
      <w:pPr>
        <w:spacing w:after="60" w:line="252" w:lineRule="auto"/>
        <w:ind w:right="259"/>
        <w:jc w:val="right"/>
        <w:bidi w:val="1"/>
      </w:pPr>
      <w:r>
        <w:rPr>
          <w:rFonts w:ascii="Noto Naskh Arabic" w:hAnsi="Noto Naskh Arabic" w:cs="Noto Naskh Arabic" w:eastAsia="Noto Naskh Arabic"/>
          <w:b w:val="0"/>
          <w:i w:val="0"/>
          <w:sz w:val="19"/>
        </w:rPr>
        <w:t>• ما لا يدعمه: لا يختبر القرآن ولا المفهوم الجذري ولا سلسلة اشتقاق الدلالة في المشروع.</w:t>
      </w:r>
    </w:p>
    <w:p/>
    <w:p>
      <w:pPr>
        <w:pStyle w:val="Heading3"/>
        <w:jc w:val="right"/>
        <w:keepNext/>
        <w:bidi w:val="1"/>
      </w:pPr>
      <w:r>
        <w:rPr>
          <w:rFonts w:ascii="Noto Naskh Arabic" w:hAnsi="Noto Naskh Arabic" w:cs="Noto Naskh Arabic" w:eastAsia="Noto Naskh Arabic"/>
          <w:b/>
          <w:i w:val="0"/>
          <w:sz w:val="24"/>
        </w:rPr>
        <w:t>6. Generated Definitions for Word Meaning</w:t>
      </w:r>
    </w:p>
    <w:p>
      <w:pPr>
        <w:spacing w:after="60" w:line="252" w:lineRule="auto"/>
        <w:ind w:right="259"/>
        <w:jc w:val="right"/>
        <w:bidi w:val="1"/>
      </w:pPr>
      <w:r>
        <w:rPr>
          <w:rFonts w:ascii="Noto Naskh Arabic" w:hAnsi="Noto Naskh Arabic" w:cs="Noto Naskh Arabic" w:eastAsia="Noto Naskh Arabic"/>
          <w:b w:val="0"/>
          <w:i w:val="0"/>
          <w:sz w:val="19"/>
        </w:rPr>
        <w:t>• المرجع: EMNLP/ACL 2024.</w:t>
      </w:r>
    </w:p>
    <w:p>
      <w:pPr>
        <w:spacing w:after="60" w:line="252" w:lineRule="auto"/>
        <w:ind w:right="259"/>
        <w:jc w:val="right"/>
        <w:bidi w:val="1"/>
      </w:pPr>
      <w:r>
        <w:rPr>
          <w:rFonts w:ascii="Noto Naskh Arabic" w:hAnsi="Noto Naskh Arabic" w:cs="Noto Naskh Arabic" w:eastAsia="Noto Naskh Arabic"/>
          <w:b w:val="0"/>
          <w:i w:val="0"/>
          <w:sz w:val="19"/>
        </w:rPr>
        <w:t>• الرابط: https://aclanthology.org/2024.emnlp-main.776/</w:t>
      </w:r>
    </w:p>
    <w:p>
      <w:pPr>
        <w:spacing w:after="60" w:line="252" w:lineRule="auto"/>
        <w:ind w:right="259"/>
        <w:jc w:val="right"/>
        <w:bidi w:val="1"/>
      </w:pPr>
      <w:r>
        <w:rPr>
          <w:rFonts w:ascii="Noto Naskh Arabic" w:hAnsi="Noto Naskh Arabic" w:cs="Noto Naskh Arabic" w:eastAsia="Noto Naskh Arabic"/>
          <w:b w:val="0"/>
          <w:i w:val="0"/>
          <w:sz w:val="19"/>
        </w:rPr>
        <w:t>• ما يدعمه: التعريفات المولدة استُخدمت كتمثيلات وسيطة قابلة للفحص وحققت نتائج قوية في مهام lexical semantics مقابل unsupervised baselines.</w:t>
      </w:r>
    </w:p>
    <w:p>
      <w:pPr>
        <w:spacing w:after="60" w:line="252" w:lineRule="auto"/>
        <w:ind w:right="259"/>
        <w:jc w:val="right"/>
        <w:bidi w:val="1"/>
      </w:pPr>
      <w:r>
        <w:rPr>
          <w:rFonts w:ascii="Noto Naskh Arabic" w:hAnsi="Noto Naskh Arabic" w:cs="Noto Naskh Arabic" w:eastAsia="Noto Naskh Arabic"/>
          <w:b w:val="0"/>
          <w:i w:val="0"/>
          <w:sz w:val="19"/>
        </w:rPr>
        <w:t>• الحد: الدراسة إنجليزية ولا تثبت صحة أي تعريف قرآني.</w:t>
      </w:r>
    </w:p>
    <w:p/>
    <w:p>
      <w:pPr>
        <w:pStyle w:val="Heading3"/>
        <w:jc w:val="right"/>
        <w:keepNext/>
        <w:bidi w:val="1"/>
      </w:pPr>
      <w:r>
        <w:rPr>
          <w:rFonts w:ascii="Noto Naskh Arabic" w:hAnsi="Noto Naskh Arabic" w:cs="Noto Naskh Arabic" w:eastAsia="Noto Naskh Arabic"/>
          <w:b/>
          <w:i w:val="0"/>
          <w:sz w:val="24"/>
        </w:rPr>
        <w:t>7. AraReasoner</w:t>
      </w:r>
    </w:p>
    <w:p>
      <w:pPr>
        <w:spacing w:after="60" w:line="252" w:lineRule="auto"/>
        <w:ind w:right="259"/>
        <w:jc w:val="right"/>
        <w:bidi w:val="1"/>
      </w:pPr>
      <w:r>
        <w:rPr>
          <w:rFonts w:ascii="Noto Naskh Arabic" w:hAnsi="Noto Naskh Arabic" w:cs="Noto Naskh Arabic" w:eastAsia="Noto Naskh Arabic"/>
          <w:b w:val="0"/>
          <w:i w:val="0"/>
          <w:sz w:val="19"/>
        </w:rPr>
        <w:t>• المرجع: Findings of EMNLP/ACL 2025.</w:t>
      </w:r>
    </w:p>
    <w:p>
      <w:pPr>
        <w:spacing w:after="60" w:line="252" w:lineRule="auto"/>
        <w:ind w:right="259"/>
        <w:jc w:val="right"/>
        <w:bidi w:val="1"/>
      </w:pPr>
      <w:r>
        <w:rPr>
          <w:rFonts w:ascii="Noto Naskh Arabic" w:hAnsi="Noto Naskh Arabic" w:cs="Noto Naskh Arabic" w:eastAsia="Noto Naskh Arabic"/>
          <w:b w:val="0"/>
          <w:i w:val="0"/>
          <w:sz w:val="19"/>
        </w:rPr>
        <w:t>• الرابط: https://aclanthology.org/2025.findings-emnlp.1028/</w:t>
      </w:r>
    </w:p>
    <w:p>
      <w:pPr>
        <w:spacing w:after="60" w:line="252" w:lineRule="auto"/>
        <w:ind w:right="259"/>
        <w:jc w:val="right"/>
        <w:bidi w:val="1"/>
      </w:pPr>
      <w:r>
        <w:rPr>
          <w:rFonts w:ascii="Noto Naskh Arabic" w:hAnsi="Noto Naskh Arabic" w:cs="Noto Naskh Arabic" w:eastAsia="Noto Naskh Arabic"/>
          <w:b w:val="0"/>
          <w:i w:val="0"/>
          <w:sz w:val="19"/>
        </w:rPr>
        <w:t>• ما يدعمه: تقييم واسع لـ15 مهمة عربية يبين وجود قدرة استدلالية عربية وأن الأداء حساس للبروتوكول والسياق والتكييف.</w:t>
      </w:r>
    </w:p>
    <w:p>
      <w:pPr>
        <w:spacing w:after="60" w:line="252" w:lineRule="auto"/>
        <w:ind w:right="259"/>
        <w:jc w:val="right"/>
        <w:bidi w:val="1"/>
      </w:pPr>
      <w:r>
        <w:rPr>
          <w:rFonts w:ascii="Noto Naskh Arabic" w:hAnsi="Noto Naskh Arabic" w:cs="Noto Naskh Arabic" w:eastAsia="Noto Naskh Arabic"/>
          <w:b w:val="0"/>
          <w:i w:val="0"/>
          <w:sz w:val="19"/>
        </w:rPr>
        <w:t>• النتيجة المنهجية لنا: نحتاج Evals خاصة بالمشروع بدل الاعتماد على اسم النموذج.</w:t>
      </w:r>
    </w:p>
    <w:p/>
    <w:p>
      <w:pPr>
        <w:pStyle w:val="Heading3"/>
        <w:jc w:val="right"/>
        <w:keepNext/>
        <w:bidi w:val="1"/>
      </w:pPr>
      <w:r>
        <w:rPr>
          <w:rFonts w:ascii="Noto Naskh Arabic" w:hAnsi="Noto Naskh Arabic" w:cs="Noto Naskh Arabic" w:eastAsia="Noto Naskh Arabic"/>
          <w:b/>
          <w:i w:val="0"/>
          <w:sz w:val="24"/>
        </w:rPr>
        <w:t>8. BALSAM</w:t>
      </w:r>
    </w:p>
    <w:p>
      <w:pPr>
        <w:spacing w:after="60" w:line="252" w:lineRule="auto"/>
        <w:ind w:right="259"/>
        <w:jc w:val="right"/>
        <w:bidi w:val="1"/>
      </w:pPr>
      <w:r>
        <w:rPr>
          <w:rFonts w:ascii="Noto Naskh Arabic" w:hAnsi="Noto Naskh Arabic" w:cs="Noto Naskh Arabic" w:eastAsia="Noto Naskh Arabic"/>
          <w:b w:val="0"/>
          <w:i w:val="0"/>
          <w:sz w:val="19"/>
        </w:rPr>
        <w:t>• المرجع: ArabicNLP/ACL 2025.</w:t>
      </w:r>
    </w:p>
    <w:p>
      <w:pPr>
        <w:spacing w:after="60" w:line="252" w:lineRule="auto"/>
        <w:ind w:right="259"/>
        <w:jc w:val="right"/>
        <w:bidi w:val="1"/>
      </w:pPr>
      <w:r>
        <w:rPr>
          <w:rFonts w:ascii="Noto Naskh Arabic" w:hAnsi="Noto Naskh Arabic" w:cs="Noto Naskh Arabic" w:eastAsia="Noto Naskh Arabic"/>
          <w:b w:val="0"/>
          <w:i w:val="0"/>
          <w:sz w:val="19"/>
        </w:rPr>
        <w:t>• الرابط: https://aclanthology.org/2025.arabicnlp-main.21/</w:t>
      </w:r>
    </w:p>
    <w:p>
      <w:pPr>
        <w:spacing w:after="60" w:line="252" w:lineRule="auto"/>
        <w:ind w:right="259"/>
        <w:jc w:val="right"/>
        <w:bidi w:val="1"/>
      </w:pPr>
      <w:r>
        <w:rPr>
          <w:rFonts w:ascii="Noto Naskh Arabic" w:hAnsi="Noto Naskh Arabic" w:cs="Noto Naskh Arabic" w:eastAsia="Noto Naskh Arabic"/>
          <w:b w:val="0"/>
          <w:i w:val="0"/>
          <w:sz w:val="19"/>
        </w:rPr>
        <w:t>• ما يدعمه: معيار عربي واسع بـ78 مهمة و52K مثالًا مع تقييم أعمى مركزي، ويناقش مشكلة تلوث الاختبارات وجودة المقاييس.</w:t>
      </w:r>
    </w:p>
    <w:p>
      <w:pPr>
        <w:spacing w:after="60" w:line="252" w:lineRule="auto"/>
        <w:ind w:right="259"/>
        <w:jc w:val="right"/>
        <w:bidi w:val="1"/>
      </w:pPr>
      <w:r>
        <w:rPr>
          <w:rFonts w:ascii="Noto Naskh Arabic" w:hAnsi="Noto Naskh Arabic" w:cs="Noto Naskh Arabic" w:eastAsia="Noto Naskh Arabic"/>
          <w:b w:val="0"/>
          <w:i w:val="0"/>
          <w:sz w:val="19"/>
        </w:rPr>
        <w:t>• النتيجة المنهجية لنا: الاختبار الأعمى والتقييم العربي المتعدد المهام جزء ضروري من اعتماد النماذج.</w:t>
      </w:r>
    </w:p>
    <w:p/>
    <w:p>
      <w:pPr>
        <w:pStyle w:val="Heading3"/>
        <w:jc w:val="right"/>
        <w:keepNext/>
        <w:bidi w:val="1"/>
      </w:pPr>
      <w:r>
        <w:rPr>
          <w:rFonts w:ascii="Noto Naskh Arabic" w:hAnsi="Noto Naskh Arabic" w:cs="Noto Naskh Arabic" w:eastAsia="Noto Naskh Arabic"/>
          <w:b/>
          <w:i w:val="0"/>
          <w:sz w:val="24"/>
        </w:rPr>
        <w:t>الاستنتاج المسموح</w:t>
      </w:r>
    </w:p>
    <w:p>
      <w:pPr>
        <w:spacing w:after="60" w:line="252" w:lineRule="auto"/>
        <w:jc w:val="right"/>
        <w:bidi w:val="1"/>
      </w:pPr>
      <w:r>
        <w:rPr>
          <w:rFonts w:ascii="Noto Naskh Arabic" w:hAnsi="Noto Naskh Arabic" w:cs="Noto Naskh Arabic" w:eastAsia="Noto Naskh Arabic"/>
          <w:b w:val="0"/>
          <w:i w:val="0"/>
          <w:sz w:val="19"/>
        </w:rPr>
        <w:t>يمكن للمشروع أن يدعي أن نماذج الذكاء الاصطناعي الحديثة، عندما تعمل داخل بروتوكول منضبط ومع أدوات ومقيمين واختبارات، قادرة عمليًا على:</w:t>
      </w:r>
    </w:p>
    <w:p>
      <w:pPr>
        <w:spacing w:after="60" w:line="252" w:lineRule="auto"/>
        <w:ind w:right="259"/>
        <w:jc w:val="right"/>
        <w:bidi w:val="1"/>
      </w:pPr>
      <w:r>
        <w:rPr>
          <w:rFonts w:ascii="Noto Naskh Arabic" w:hAnsi="Noto Naskh Arabic" w:cs="Noto Naskh Arabic" w:eastAsia="Noto Naskh Arabic"/>
          <w:b w:val="0"/>
          <w:i w:val="0"/>
          <w:sz w:val="19"/>
        </w:rPr>
        <w:t>• توليد فرضيات ومرشحين غير تافهين.</w:t>
      </w:r>
    </w:p>
    <w:p>
      <w:pPr>
        <w:spacing w:after="60" w:line="252" w:lineRule="auto"/>
        <w:ind w:right="259"/>
        <w:jc w:val="right"/>
        <w:bidi w:val="1"/>
      </w:pPr>
      <w:r>
        <w:rPr>
          <w:rFonts w:ascii="Noto Naskh Arabic" w:hAnsi="Noto Naskh Arabic" w:cs="Noto Naskh Arabic" w:eastAsia="Noto Naskh Arabic"/>
          <w:b w:val="0"/>
          <w:i w:val="0"/>
          <w:sz w:val="19"/>
        </w:rPr>
        <w:t>• اكتشاف أنماط وعلاقات وحلول جديدة في بعض المجالات.</w:t>
      </w:r>
    </w:p>
    <w:p>
      <w:pPr>
        <w:spacing w:after="60" w:line="252" w:lineRule="auto"/>
        <w:ind w:right="259"/>
        <w:jc w:val="right"/>
        <w:bidi w:val="1"/>
      </w:pPr>
      <w:r>
        <w:rPr>
          <w:rFonts w:ascii="Noto Naskh Arabic" w:hAnsi="Noto Naskh Arabic" w:cs="Noto Naskh Arabic" w:eastAsia="Noto Naskh Arabic"/>
          <w:b w:val="0"/>
          <w:i w:val="0"/>
          <w:sz w:val="19"/>
        </w:rPr>
        <w:t>• تنفيذ مهام عربية تشمل الاستدلال وتمييز معنى الكلمة في السياق.</w:t>
      </w:r>
    </w:p>
    <w:p>
      <w:pPr>
        <w:spacing w:after="60" w:line="252" w:lineRule="auto"/>
        <w:ind w:right="259"/>
        <w:jc w:val="right"/>
        <w:bidi w:val="1"/>
      </w:pPr>
      <w:r>
        <w:rPr>
          <w:rFonts w:ascii="Noto Naskh Arabic" w:hAnsi="Noto Naskh Arabic" w:cs="Noto Naskh Arabic" w:eastAsia="Noto Naskh Arabic"/>
          <w:b w:val="0"/>
          <w:i w:val="0"/>
          <w:sz w:val="19"/>
        </w:rPr>
        <w:t>• الاستفادة من المعمارية الهجينة التي تفصل التوليد عن التقييم والتحقق.</w:t>
      </w:r>
    </w:p>
    <w:p/>
    <w:p>
      <w:pPr>
        <w:spacing w:after="60" w:line="252" w:lineRule="auto"/>
        <w:jc w:val="right"/>
        <w:bidi w:val="1"/>
      </w:pPr>
      <w:r>
        <w:rPr>
          <w:rFonts w:ascii="Noto Naskh Arabic" w:hAnsi="Noto Naskh Arabic" w:cs="Noto Naskh Arabic" w:eastAsia="Noto Naskh Arabic"/>
          <w:b w:val="0"/>
          <w:i w:val="0"/>
          <w:sz w:val="19"/>
        </w:rPr>
        <w:t>ولا يجوز أن يحول هذا الاستنتاج إلى ادعاء أن نموذجًا حاليًا يعرف المعنى القرآني الصحيح أو يستطيع إثباته بذاته.</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reference/07B_AI_GOVERNANCE_CONSTITUTION.md</w:t>
      </w:r>
    </w:p>
    <w:p>
      <w:pPr>
        <w:pStyle w:val="Heading2"/>
        <w:jc w:val="right"/>
        <w:keepNext/>
        <w:bidi w:val="1"/>
      </w:pPr>
      <w:r>
        <w:rPr>
          <w:rFonts w:ascii="Noto Naskh Arabic" w:hAnsi="Noto Naskh Arabic" w:cs="Noto Naskh Arabic" w:eastAsia="Noto Naskh Arabic"/>
          <w:b/>
          <w:i w:val="0"/>
          <w:sz w:val="28"/>
        </w:rPr>
        <w:t>دستور ضبط وحوكمة الذكاء الاصطناعي في مشروع لسان القرآن</w:t>
      </w:r>
    </w:p>
    <w:p/>
    <w:p>
      <w:pPr>
        <w:pStyle w:val="Heading3"/>
        <w:jc w:val="right"/>
        <w:keepNext/>
        <w:bidi w:val="1"/>
      </w:pPr>
      <w:r>
        <w:rPr>
          <w:rFonts w:ascii="Noto Naskh Arabic" w:hAnsi="Noto Naskh Arabic" w:cs="Noto Naskh Arabic" w:eastAsia="Noto Naskh Arabic"/>
          <w:b/>
          <w:i w:val="0"/>
          <w:sz w:val="24"/>
        </w:rPr>
        <w:t>القسم الأول: المبادئ الحاكمة — النسخة المعتمدة في V2.1</w:t>
      </w:r>
    </w:p>
    <w:p/>
    <w:p>
      <w:pPr>
        <w:spacing w:after="60" w:line="252" w:lineRule="auto"/>
        <w:jc w:val="right"/>
        <w:bidi w:val="1"/>
      </w:pPr>
      <w:r>
        <w:rPr>
          <w:rFonts w:ascii="Noto Naskh Arabic" w:hAnsi="Noto Naskh Arabic" w:cs="Noto Naskh Arabic" w:eastAsia="Noto Naskh Arabic"/>
          <w:b w:val="0"/>
          <w:i w:val="0"/>
          <w:sz w:val="19"/>
        </w:rPr>
        <w:t xml:space="preserve">الإصدار: 2.1.0  </w:t>
      </w:r>
    </w:p>
    <w:p>
      <w:pPr>
        <w:spacing w:after="60" w:line="252" w:lineRule="auto"/>
        <w:jc w:val="right"/>
        <w:bidi w:val="1"/>
      </w:pPr>
      <w:r>
        <w:rPr>
          <w:rFonts w:ascii="Noto Naskh Arabic" w:hAnsi="Noto Naskh Arabic" w:cs="Noto Naskh Arabic" w:eastAsia="Noto Naskh Arabic"/>
          <w:b w:val="0"/>
          <w:i w:val="0"/>
          <w:sz w:val="19"/>
        </w:rPr>
        <w:t xml:space="preserve">الحالة: ‪CANONICAL_AI_GOVERNANCE_CONSTITUTION‬  </w:t>
      </w:r>
    </w:p>
    <w:p>
      <w:pPr>
        <w:spacing w:after="60" w:line="252" w:lineRule="auto"/>
        <w:jc w:val="right"/>
        <w:bidi w:val="1"/>
      </w:pPr>
      <w:r>
        <w:rPr>
          <w:rFonts w:ascii="Noto Naskh Arabic" w:hAnsi="Noto Naskh Arabic" w:cs="Noto Naskh Arabic" w:eastAsia="Noto Naskh Arabic"/>
          <w:b w:val="0"/>
          <w:i w:val="0"/>
          <w:sz w:val="19"/>
        </w:rPr>
        <w:t xml:space="preserve">المصدر الأساس: وثيقة المالك المرفقة بتاريخ 2026-09-05، SHA-256 ‪451d357c1d9ca64455a2233ffa16c71b90c79a55b6629501a5c08f9c044aacf6‬.  </w:t>
      </w:r>
    </w:p>
    <w:p>
      <w:pPr>
        <w:spacing w:after="60" w:line="252" w:lineRule="auto"/>
        <w:jc w:val="right"/>
        <w:bidi w:val="1"/>
      </w:pPr>
      <w:r>
        <w:rPr>
          <w:rFonts w:ascii="Noto Naskh Arabic" w:hAnsi="Noto Naskh Arabic" w:cs="Noto Naskh Arabic" w:eastAsia="Noto Naskh Arabic"/>
          <w:b w:val="0"/>
          <w:i w:val="0"/>
          <w:sz w:val="19"/>
        </w:rPr>
        <w:t>طبيعة التعديل: تنقيح معتمد يحافظ على المنطق الأصلي ويضيف طبقة السلطة البحثية للذكاء الاصطناعي، وضبط الثقة، وحدود الاستدلال من أمثلة القدرات.</w:t>
      </w:r>
    </w:p>
    <w:p/>
    <w:p>
      <w:pPr>
        <w:pStyle w:val="Heading3"/>
        <w:jc w:val="right"/>
        <w:keepNext/>
        <w:bidi w:val="1"/>
      </w:pPr>
      <w:r>
        <w:rPr>
          <w:rFonts w:ascii="Noto Naskh Arabic" w:hAnsi="Noto Naskh Arabic" w:cs="Noto Naskh Arabic" w:eastAsia="Noto Naskh Arabic"/>
          <w:b/>
          <w:i w:val="0"/>
          <w:sz w:val="24"/>
        </w:rPr>
        <w:t>1. الغرض والموضع في سلطة المشروع</w:t>
      </w:r>
    </w:p>
    <w:p>
      <w:pPr>
        <w:spacing w:after="60" w:line="252" w:lineRule="auto"/>
        <w:jc w:val="right"/>
        <w:bidi w:val="1"/>
      </w:pPr>
      <w:r>
        <w:rPr>
          <w:rFonts w:ascii="Noto Naskh Arabic" w:hAnsi="Noto Naskh Arabic" w:cs="Noto Naskh Arabic" w:eastAsia="Noto Naskh Arabic"/>
          <w:b w:val="0"/>
          <w:i w:val="0"/>
          <w:sz w:val="19"/>
        </w:rPr>
        <w:t>يحدد هذا الدستور المبادئ العليا التي تحكم استخدام النماذج والوكلاء في مشروع لسان القرآن. وهو:</w:t>
      </w:r>
    </w:p>
    <w:p/>
    <w:p>
      <w:pPr>
        <w:spacing w:after="60" w:line="252" w:lineRule="auto"/>
        <w:ind w:right="259"/>
        <w:jc w:val="right"/>
        <w:bidi w:val="1"/>
      </w:pPr>
      <w:r>
        <w:rPr>
          <w:rFonts w:ascii="Noto Naskh Arabic" w:hAnsi="Noto Naskh Arabic" w:cs="Noto Naskh Arabic" w:eastAsia="Noto Naskh Arabic"/>
          <w:b w:val="0"/>
          <w:i w:val="0"/>
          <w:sz w:val="19"/>
        </w:rPr>
        <w:t>• أدنى سلطة من هدف المنتج والدستور المنهجي والاستدلالي والمصطلحات الحاكمة.</w:t>
      </w:r>
    </w:p>
    <w:p>
      <w:pPr>
        <w:spacing w:after="60" w:line="252" w:lineRule="auto"/>
        <w:ind w:right="259"/>
        <w:jc w:val="right"/>
        <w:bidi w:val="1"/>
      </w:pPr>
      <w:r>
        <w:rPr>
          <w:rFonts w:ascii="Noto Naskh Arabic" w:hAnsi="Noto Naskh Arabic" w:cs="Noto Naskh Arabic" w:eastAsia="Noto Naskh Arabic"/>
          <w:b w:val="0"/>
          <w:i w:val="0"/>
          <w:sz w:val="19"/>
        </w:rPr>
        <w:t>• أعلى سلطة من الـPrompts والـSkills والـAgents والـTools وأطر العمل والتفاصيل التقنية.</w:t>
      </w:r>
    </w:p>
    <w:p>
      <w:pPr>
        <w:spacing w:after="60" w:line="252" w:lineRule="auto"/>
        <w:ind w:right="259"/>
        <w:jc w:val="right"/>
        <w:bidi w:val="1"/>
      </w:pPr>
      <w:r>
        <w:rPr>
          <w:rFonts w:ascii="Noto Naskh Arabic" w:hAnsi="Noto Naskh Arabic" w:cs="Noto Naskh Arabic" w:eastAsia="Noto Naskh Arabic"/>
          <w:b w:val="0"/>
          <w:i w:val="0"/>
          <w:sz w:val="19"/>
        </w:rPr>
        <w:t>• مستقل عن Gemini أو OpenAI أو Claude أو نموذج محلي أو أي مزود أو Framework بعينه.</w:t>
      </w:r>
    </w:p>
    <w:p/>
    <w:p>
      <w:pPr>
        <w:spacing w:after="60" w:line="252" w:lineRule="auto"/>
        <w:jc w:val="right"/>
        <w:bidi w:val="1"/>
      </w:pPr>
      <w:r>
        <w:rPr>
          <w:rFonts w:ascii="Noto Naskh Arabic" w:hAnsi="Noto Naskh Arabic" w:cs="Noto Naskh Arabic" w:eastAsia="Noto Naskh Arabic"/>
          <w:b w:val="0"/>
          <w:i w:val="0"/>
          <w:sz w:val="19"/>
        </w:rPr>
        <w:t>وظيفته ليست تقليل حرية البحث، بل تحديد أين تكون الحرية نافعة وأين يجب أن تتحول القاعدة إلى إنفاذ أو تحقق مستقل.</w:t>
      </w:r>
    </w:p>
    <w:p/>
    <w:p>
      <w:pPr>
        <w:pStyle w:val="Heading3"/>
        <w:jc w:val="right"/>
        <w:keepNext/>
        <w:bidi w:val="1"/>
      </w:pPr>
      <w:r>
        <w:rPr>
          <w:rFonts w:ascii="Noto Naskh Arabic" w:hAnsi="Noto Naskh Arabic" w:cs="Noto Naskh Arabic" w:eastAsia="Noto Naskh Arabic"/>
          <w:b/>
          <w:i w:val="0"/>
          <w:sz w:val="24"/>
        </w:rPr>
        <w:t>2. التمييز المركزي: حرية البحث لا تعني سلطة المصدر أو الاعتماد</w:t>
      </w:r>
    </w:p>
    <w:p>
      <w:pPr>
        <w:spacing w:after="60" w:line="252" w:lineRule="auto"/>
        <w:jc w:val="right"/>
        <w:bidi w:val="1"/>
      </w:pPr>
      <w:r>
        <w:rPr>
          <w:rFonts w:ascii="Noto Naskh Arabic" w:hAnsi="Noto Naskh Arabic" w:cs="Noto Naskh Arabic" w:eastAsia="Noto Naskh Arabic"/>
          <w:b w:val="0"/>
          <w:i w:val="0"/>
          <w:sz w:val="19"/>
        </w:rPr>
        <w:t>يعتمد المشروع الصياغة التالية:</w:t>
      </w:r>
    </w:p>
    <w:p/>
    <w:p>
      <w:pPr>
        <w:spacing w:after="60" w:line="252" w:lineRule="auto"/>
        <w:ind w:right="360"/>
        <w:jc w:val="right"/>
        <w:bidi w:val="1"/>
      </w:pPr>
      <w:r>
        <w:rPr>
          <w:rFonts w:ascii="Noto Naskh Arabic" w:hAnsi="Noto Naskh Arabic" w:cs="Noto Naskh Arabic" w:eastAsia="Noto Naskh Arabic"/>
          <w:b/>
          <w:i w:val="0"/>
          <w:sz w:val="20"/>
        </w:rPr>
        <w:t>للذكاء الاصطناعي سلطة البحث والتحليل وتوليد الفرضيات والترجيح الدلالي داخل المنهج.</w:t>
      </w:r>
    </w:p>
    <w:p>
      <w:pPr>
        <w:spacing w:after="60" w:line="252" w:lineRule="auto"/>
        <w:ind w:right="360"/>
        <w:jc w:val="right"/>
        <w:bidi w:val="1"/>
      </w:pPr>
      <w:r>
        <w:rPr>
          <w:rFonts w:ascii="Noto Naskh Arabic" w:hAnsi="Noto Naskh Arabic" w:cs="Noto Naskh Arabic" w:eastAsia="Noto Naskh Arabic"/>
          <w:b/>
          <w:i w:val="0"/>
          <w:sz w:val="20"/>
        </w:rPr>
        <w:t>ولا يملك سلطة اختراع الدليل، تغيير سلطة المصدر، أو تحويل حكمه البحثي منفردًا إلى حقيقة رسمية للمشروع.</w:t>
      </w:r>
    </w:p>
    <w:p/>
    <w:p>
      <w:pPr>
        <w:spacing w:after="60" w:line="252" w:lineRule="auto"/>
        <w:jc w:val="right"/>
        <w:bidi w:val="1"/>
      </w:pPr>
      <w:r>
        <w:rPr>
          <w:rFonts w:ascii="Noto Naskh Arabic" w:hAnsi="Noto Naskh Arabic" w:cs="Noto Naskh Arabic" w:eastAsia="Noto Naskh Arabic"/>
          <w:b w:val="0"/>
          <w:i w:val="0"/>
          <w:sz w:val="19"/>
        </w:rPr>
        <w:t>وبالتالي فالنظام لا يحصر النموذج في «الاقتراح» فقط؛ بل يسمح له بالوصول إلى Research Judgment / الحكم البحثي بعد المرور بالمراحل المنهجية المطلوبة.</w:t>
      </w:r>
    </w:p>
    <w:p/>
    <w:p>
      <w:pPr>
        <w:pStyle w:val="Heading3"/>
        <w:jc w:val="right"/>
        <w:keepNext/>
        <w:bidi w:val="1"/>
      </w:pPr>
      <w:r>
        <w:rPr>
          <w:rFonts w:ascii="Noto Naskh Arabic" w:hAnsi="Noto Naskh Arabic" w:cs="Noto Naskh Arabic" w:eastAsia="Noto Naskh Arabic"/>
          <w:b/>
          <w:i w:val="0"/>
          <w:sz w:val="24"/>
        </w:rPr>
        <w:t>3. المبادئ الدستورية العليا</w:t>
      </w:r>
    </w:p>
    <w:p>
      <w:pPr>
        <w:spacing w:after="60" w:line="252" w:lineRule="auto"/>
        <w:jc w:val="right"/>
        <w:bidi w:val="1"/>
      </w:pPr>
      <w:r>
        <w:rPr>
          <w:rFonts w:ascii="Noto Naskh Arabic" w:hAnsi="Noto Naskh Arabic" w:cs="Noto Naskh Arabic" w:eastAsia="Noto Naskh Arabic"/>
          <w:b w:val="0"/>
          <w:i w:val="0"/>
          <w:sz w:val="19"/>
        </w:rPr>
        <w:t>تمثل المبادئ الآتية المستوى الأعلى الثابت، وتُشتق منها المبادئ التشغيلية التفصيلية الواردة لاحقًا:</w:t>
      </w:r>
    </w:p>
    <w:p/>
    <w:p>
      <w:pPr>
        <w:spacing w:after="60" w:line="252" w:lineRule="auto"/>
        <w:ind w:right="259"/>
        <w:jc w:val="right"/>
        <w:bidi w:val="1"/>
      </w:pPr>
      <w:r>
        <w:rPr>
          <w:rFonts w:ascii="Noto Naskh Arabic" w:hAnsi="Noto Naskh Arabic" w:cs="Noto Naskh Arabic" w:eastAsia="Noto Naskh Arabic"/>
          <w:b w:val="0"/>
          <w:i w:val="0"/>
          <w:sz w:val="19"/>
        </w:rPr>
        <w:t>1. استقلال المرجعية عن النموذج: معرفة النموذج السابقة ليست دليلًا ولا مصدر سلطة.</w:t>
      </w:r>
    </w:p>
    <w:p>
      <w:pPr>
        <w:spacing w:after="60" w:line="252" w:lineRule="auto"/>
        <w:ind w:right="259"/>
        <w:jc w:val="right"/>
        <w:bidi w:val="1"/>
      </w:pPr>
      <w:r>
        <w:rPr>
          <w:rFonts w:ascii="Noto Naskh Arabic" w:hAnsi="Noto Naskh Arabic" w:cs="Noto Naskh Arabic" w:eastAsia="Noto Naskh Arabic"/>
          <w:b w:val="0"/>
          <w:i w:val="0"/>
          <w:sz w:val="19"/>
        </w:rPr>
        <w:t>2. سيادة المصدر المنضبط: المصدر والحقل والمرحلة تحدد صلاحية المادة، لا ثقة النموذج بها.</w:t>
      </w:r>
    </w:p>
    <w:p>
      <w:pPr>
        <w:spacing w:after="60" w:line="252" w:lineRule="auto"/>
        <w:ind w:right="259"/>
        <w:jc w:val="right"/>
        <w:bidi w:val="1"/>
      </w:pPr>
      <w:r>
        <w:rPr>
          <w:rFonts w:ascii="Noto Naskh Arabic" w:hAnsi="Noto Naskh Arabic" w:cs="Noto Naskh Arabic" w:eastAsia="Noto Naskh Arabic"/>
          <w:b w:val="0"/>
          <w:i w:val="0"/>
          <w:sz w:val="19"/>
        </w:rPr>
        <w:t>3. حرية الاستدلال داخل الحدود: للنموذج حرية واسعة في الاستقراء والمقارنة والفرضيات والترجيح، لا في تغيير الحدود نفسها.</w:t>
      </w:r>
    </w:p>
    <w:p>
      <w:pPr>
        <w:spacing w:after="60" w:line="252" w:lineRule="auto"/>
        <w:ind w:right="259"/>
        <w:jc w:val="right"/>
        <w:bidi w:val="1"/>
      </w:pPr>
      <w:r>
        <w:rPr>
          <w:rFonts w:ascii="Noto Naskh Arabic" w:hAnsi="Noto Naskh Arabic" w:cs="Noto Naskh Arabic" w:eastAsia="Noto Naskh Arabic"/>
          <w:b w:val="0"/>
          <w:i w:val="0"/>
          <w:sz w:val="19"/>
        </w:rPr>
        <w:t>4. الفصل المعرفي: مصدر → مشاهدة → نمط → فرضية → اختبار/دحض → حكم بحثي → تحقق → اعتماد رسمي عند الحاجة.</w:t>
      </w:r>
    </w:p>
    <w:p>
      <w:pPr>
        <w:spacing w:after="60" w:line="252" w:lineRule="auto"/>
        <w:ind w:right="259"/>
        <w:jc w:val="right"/>
        <w:bidi w:val="1"/>
      </w:pPr>
      <w:r>
        <w:rPr>
          <w:rFonts w:ascii="Noto Naskh Arabic" w:hAnsi="Noto Naskh Arabic" w:cs="Noto Naskh Arabic" w:eastAsia="Noto Naskh Arabic"/>
          <w:b w:val="0"/>
          <w:i w:val="0"/>
          <w:sz w:val="19"/>
        </w:rPr>
        <w:t>5. الدحض والتغطية أصلان منهجيان: لا يكتمل التعميم دون تغطية ولا الترجيح دون محاولة جدية لإسقاط الفرضية.</w:t>
      </w:r>
    </w:p>
    <w:p>
      <w:pPr>
        <w:spacing w:after="60" w:line="252" w:lineRule="auto"/>
        <w:ind w:right="259"/>
        <w:jc w:val="right"/>
        <w:bidi w:val="1"/>
      </w:pPr>
      <w:r>
        <w:rPr>
          <w:rFonts w:ascii="Noto Naskh Arabic" w:hAnsi="Noto Naskh Arabic" w:cs="Noto Naskh Arabic" w:eastAsia="Noto Naskh Arabic"/>
          <w:b w:val="0"/>
          <w:i w:val="0"/>
          <w:sz w:val="19"/>
        </w:rPr>
        <w:t>6. الإنفاذ الحتمي حيث يمكن: ما يمكن إثباته بالكود أو الأدوات لا يترك لقول النموذج وحده.</w:t>
      </w:r>
    </w:p>
    <w:p>
      <w:pPr>
        <w:spacing w:after="60" w:line="252" w:lineRule="auto"/>
        <w:ind w:right="259"/>
        <w:jc w:val="right"/>
        <w:bidi w:val="1"/>
      </w:pPr>
      <w:r>
        <w:rPr>
          <w:rFonts w:ascii="Noto Naskh Arabic" w:hAnsi="Noto Naskh Arabic" w:cs="Noto Naskh Arabic" w:eastAsia="Noto Naskh Arabic"/>
          <w:b w:val="0"/>
          <w:i w:val="0"/>
          <w:sz w:val="19"/>
        </w:rPr>
        <w:t>7. قابلية التتبع والأصل: كل ادعاء مهم يحمل مصدره وأدلته وإصداراته وإيصالات التنفيذ اللازمة.</w:t>
      </w:r>
    </w:p>
    <w:p>
      <w:pPr>
        <w:spacing w:after="60" w:line="252" w:lineRule="auto"/>
        <w:ind w:right="259"/>
        <w:jc w:val="right"/>
        <w:bidi w:val="1"/>
      </w:pPr>
      <w:r>
        <w:rPr>
          <w:rFonts w:ascii="Noto Naskh Arabic" w:hAnsi="Noto Naskh Arabic" w:cs="Noto Naskh Arabic" w:eastAsia="Noto Naskh Arabic"/>
          <w:b w:val="0"/>
          <w:i w:val="0"/>
          <w:sz w:val="19"/>
        </w:rPr>
        <w:t>8. فصل الحكم البحثي عن الاعتماد: ‪SemanticDecision‬/الحكم البحثي يملك الترجيح، لكنه ليس ‪CanonicalAuthorization‬.</w:t>
      </w:r>
    </w:p>
    <w:p>
      <w:pPr>
        <w:spacing w:after="60" w:line="252" w:lineRule="auto"/>
        <w:ind w:right="259"/>
        <w:jc w:val="right"/>
        <w:bidi w:val="1"/>
      </w:pPr>
      <w:r>
        <w:rPr>
          <w:rFonts w:ascii="Noto Naskh Arabic" w:hAnsi="Noto Naskh Arabic" w:cs="Noto Naskh Arabic" w:eastAsia="Noto Naskh Arabic"/>
          <w:b w:val="0"/>
          <w:i w:val="0"/>
          <w:sz w:val="19"/>
        </w:rPr>
        <w:t>9. عدم اليقين محفوظ: قوة النتيجة واكتمال البحث واستقلال التحقق محاور منفصلة، وعدم الحسم نتيجة مشروعة.</w:t>
      </w:r>
    </w:p>
    <w:p>
      <w:pPr>
        <w:spacing w:after="60" w:line="252" w:lineRule="auto"/>
        <w:ind w:right="259"/>
        <w:jc w:val="right"/>
        <w:bidi w:val="1"/>
      </w:pPr>
      <w:r>
        <w:rPr>
          <w:rFonts w:ascii="Noto Naskh Arabic" w:hAnsi="Noto Naskh Arabic" w:cs="Noto Naskh Arabic" w:eastAsia="Noto Naskh Arabic"/>
          <w:b w:val="0"/>
          <w:i w:val="0"/>
          <w:sz w:val="19"/>
        </w:rPr>
        <w:t>10. السياق والذاكرة والمصادر قابلة للعزل: لا تعتمد نقاوة البحث على Prompt يطلب التجاهل إذا أمكن منع الوصول أصلًا.</w:t>
      </w:r>
    </w:p>
    <w:p>
      <w:pPr>
        <w:spacing w:after="60" w:line="252" w:lineRule="auto"/>
        <w:ind w:right="259"/>
        <w:jc w:val="right"/>
        <w:bidi w:val="1"/>
      </w:pPr>
      <w:r>
        <w:rPr>
          <w:rFonts w:ascii="Noto Naskh Arabic" w:hAnsi="Noto Naskh Arabic" w:cs="Noto Naskh Arabic" w:eastAsia="Noto Naskh Arabic"/>
          <w:b w:val="0"/>
          <w:i w:val="0"/>
          <w:sz w:val="19"/>
        </w:rPr>
        <w:t>11. المنهج مستقل عن المزود والتقنية: تغيير النموذج يستدعي Evals، لا إعادة تعريف المنهج.</w:t>
      </w:r>
    </w:p>
    <w:p>
      <w:pPr>
        <w:spacing w:after="60" w:line="252" w:lineRule="auto"/>
        <w:ind w:right="259"/>
        <w:jc w:val="right"/>
        <w:bidi w:val="1"/>
      </w:pPr>
      <w:r>
        <w:rPr>
          <w:rFonts w:ascii="Noto Naskh Arabic" w:hAnsi="Noto Naskh Arabic" w:cs="Noto Naskh Arabic" w:eastAsia="Noto Naskh Arabic"/>
          <w:b w:val="0"/>
          <w:i w:val="0"/>
          <w:sz w:val="19"/>
        </w:rPr>
        <w:t>12. الدفاع في العمق والسلطة المحددة: لا تعتمد الحوكمة على طبقة واحدة، وتحدد السلطة البشرية/المؤسسية حيث تشترط سياسة الاعتماد ذلك.</w:t>
      </w:r>
    </w:p>
    <w:p/>
    <w:p>
      <w:pPr>
        <w:pStyle w:val="Heading3"/>
        <w:jc w:val="right"/>
        <w:keepNext/>
        <w:bidi w:val="1"/>
      </w:pPr>
      <w:r>
        <w:rPr>
          <w:rFonts w:ascii="Noto Naskh Arabic" w:hAnsi="Noto Naskh Arabic" w:cs="Noto Naskh Arabic" w:eastAsia="Noto Naskh Arabic"/>
          <w:b/>
          <w:i w:val="0"/>
          <w:sz w:val="24"/>
        </w:rPr>
        <w:t>4. قاعدة الاستدلال من نجاحات الذكاء الاصطناعي الخارجية</w:t>
      </w:r>
    </w:p>
    <w:p>
      <w:pPr>
        <w:spacing w:after="60" w:line="252" w:lineRule="auto"/>
        <w:jc w:val="right"/>
        <w:bidi w:val="1"/>
      </w:pPr>
      <w:r>
        <w:rPr>
          <w:rFonts w:ascii="Noto Naskh Arabic" w:hAnsi="Noto Naskh Arabic" w:cs="Noto Naskh Arabic" w:eastAsia="Noto Naskh Arabic"/>
          <w:b w:val="0"/>
          <w:i w:val="0"/>
          <w:sz w:val="19"/>
        </w:rPr>
        <w:t>يجوز استخدام البحوث والأمثلة الناجحة في الرياضيات والبرمجة والعلوم واللغة لتبرير صلاحية الذكاء الاصطناعي كأداة بحث ومعمارية، لكن:</w:t>
      </w:r>
    </w:p>
    <w:p/>
    <w:p>
      <w:pPr>
        <w:spacing w:after="60" w:line="252" w:lineRule="auto"/>
        <w:ind w:right="360"/>
        <w:jc w:val="right"/>
        <w:bidi w:val="1"/>
      </w:pPr>
      <w:r>
        <w:rPr>
          <w:rFonts w:ascii="Noto Naskh Arabic" w:hAnsi="Noto Naskh Arabic" w:cs="Noto Naskh Arabic" w:eastAsia="Noto Naskh Arabic"/>
          <w:b/>
          <w:i w:val="0"/>
          <w:sz w:val="20"/>
        </w:rPr>
        <w:t>Capability Evidence ≠ Quranic Semantic Evidence</w:t>
      </w:r>
    </w:p>
    <w:p/>
    <w:p>
      <w:pPr>
        <w:spacing w:after="60" w:line="252" w:lineRule="auto"/>
        <w:jc w:val="right"/>
        <w:bidi w:val="1"/>
      </w:pPr>
      <w:r>
        <w:rPr>
          <w:rFonts w:ascii="Noto Naskh Arabic" w:hAnsi="Noto Naskh Arabic" w:cs="Noto Naskh Arabic" w:eastAsia="Noto Naskh Arabic"/>
          <w:b w:val="0"/>
          <w:i w:val="0"/>
          <w:sz w:val="19"/>
        </w:rPr>
        <w:t>فنجاح نموذج في اكتشاف خوارزمية أو حل مسألة أو تمييز معنى كلمة عربية لا يثبت مفهومًا جذريًا قرآنيًا بعينه. تفاصيل الأمثلة وحدود الادعاء في ‪07A_AI_ADOPTION_RATIONALE_AND_EXPECTED_ROLE.md‬.</w:t>
      </w:r>
    </w:p>
    <w:p/>
    <w:p/>
    <w:p>
      <w:pPr>
        <w:pStyle w:val="Heading2"/>
        <w:jc w:val="right"/>
        <w:keepNext/>
        <w:bidi w:val="1"/>
      </w:pPr>
      <w:r>
        <w:rPr>
          <w:rFonts w:ascii="Noto Naskh Arabic" w:hAnsi="Noto Naskh Arabic" w:cs="Noto Naskh Arabic" w:eastAsia="Noto Naskh Arabic"/>
          <w:b/>
          <w:i w:val="0"/>
          <w:sz w:val="28"/>
        </w:rPr>
        <w:t>المستوى الثاني: المبادئ التشغيلية المشتقة</w:t>
      </w:r>
    </w:p>
    <w:p/>
    <w:p>
      <w:pPr>
        <w:spacing w:after="60" w:line="252" w:lineRule="auto"/>
        <w:jc w:val="right"/>
        <w:bidi w:val="1"/>
      </w:pPr>
      <w:r>
        <w:rPr>
          <w:rFonts w:ascii="Noto Naskh Arabic" w:hAnsi="Noto Naskh Arabic" w:cs="Noto Naskh Arabic" w:eastAsia="Noto Naskh Arabic"/>
          <w:b w:val="0"/>
          <w:i w:val="0"/>
          <w:sz w:val="19"/>
        </w:rPr>
        <w:t>تحافظ المبادئ التالية على مادة وثيقة المالك الأصلية، بعد التعديلات المعتمدة أعلاه. وعند تعارض صياغة تفصيلية مع المبادئ الدستورية العليا، تحكم المبادئ العليا.</w:t>
      </w:r>
    </w:p>
    <w:p/>
    <w:p>
      <w:pPr>
        <w:pStyle w:val="Heading2"/>
        <w:jc w:val="right"/>
        <w:keepNext/>
        <w:bidi w:val="1"/>
      </w:pPr>
      <w:r>
        <w:rPr>
          <w:rFonts w:ascii="Noto Naskh Arabic" w:hAnsi="Noto Naskh Arabic" w:cs="Noto Naskh Arabic" w:eastAsia="Noto Naskh Arabic"/>
          <w:b/>
          <w:i w:val="0"/>
          <w:sz w:val="28"/>
        </w:rPr>
        <w:t>2. المبدأ الأول: النموذج أداة استدلال لا مرجعية معرفية</w:t>
      </w:r>
    </w:p>
    <w:p/>
    <w:p>
      <w:pPr>
        <w:spacing w:after="60" w:line="252" w:lineRule="auto"/>
        <w:jc w:val="right"/>
        <w:bidi w:val="1"/>
      </w:pPr>
      <w:r>
        <w:rPr>
          <w:rFonts w:ascii="Noto Naskh Arabic" w:hAnsi="Noto Naskh Arabic" w:cs="Noto Naskh Arabic" w:eastAsia="Noto Naskh Arabic"/>
          <w:b w:val="0"/>
          <w:i w:val="0"/>
          <w:sz w:val="19"/>
        </w:rPr>
        <w:t>لا تُعد المعرفة المخزنة مسبقاً داخل نموذج الذكاء الاصطناعي مصدراً معتمداً بذاتها.</w:t>
      </w:r>
    </w:p>
    <w:p/>
    <w:p>
      <w:pPr>
        <w:spacing w:after="60" w:line="252" w:lineRule="auto"/>
        <w:jc w:val="right"/>
        <w:bidi w:val="1"/>
      </w:pPr>
      <w:r>
        <w:rPr>
          <w:rFonts w:ascii="Noto Naskh Arabic" w:hAnsi="Noto Naskh Arabic" w:cs="Noto Naskh Arabic" w:eastAsia="Noto Naskh Arabic"/>
          <w:b w:val="0"/>
          <w:i w:val="0"/>
          <w:sz w:val="19"/>
        </w:rPr>
        <w:t>يجوز للنموذج أن يستخدم قدراته في:</w:t>
      </w:r>
    </w:p>
    <w:p/>
    <w:p>
      <w:pPr>
        <w:spacing w:after="60" w:line="252" w:lineRule="auto"/>
        <w:ind w:right="259"/>
        <w:jc w:val="right"/>
        <w:bidi w:val="1"/>
      </w:pPr>
      <w:r>
        <w:rPr>
          <w:rFonts w:ascii="Noto Naskh Arabic" w:hAnsi="Noto Naskh Arabic" w:cs="Noto Naskh Arabic" w:eastAsia="Noto Naskh Arabic"/>
          <w:b w:val="0"/>
          <w:i w:val="0"/>
          <w:sz w:val="19"/>
        </w:rPr>
        <w:t>• التحليل.</w:t>
      </w:r>
    </w:p>
    <w:p>
      <w:pPr>
        <w:spacing w:after="60" w:line="252" w:lineRule="auto"/>
        <w:ind w:right="259"/>
        <w:jc w:val="right"/>
        <w:bidi w:val="1"/>
      </w:pPr>
      <w:r>
        <w:rPr>
          <w:rFonts w:ascii="Noto Naskh Arabic" w:hAnsi="Noto Naskh Arabic" w:cs="Noto Naskh Arabic" w:eastAsia="Noto Naskh Arabic"/>
          <w:b w:val="0"/>
          <w:i w:val="0"/>
          <w:sz w:val="19"/>
        </w:rPr>
        <w:t>• المقارنة.</w:t>
      </w:r>
    </w:p>
    <w:p>
      <w:pPr>
        <w:spacing w:after="60" w:line="252" w:lineRule="auto"/>
        <w:ind w:right="259"/>
        <w:jc w:val="right"/>
        <w:bidi w:val="1"/>
      </w:pPr>
      <w:r>
        <w:rPr>
          <w:rFonts w:ascii="Noto Naskh Arabic" w:hAnsi="Noto Naskh Arabic" w:cs="Noto Naskh Arabic" w:eastAsia="Noto Naskh Arabic"/>
          <w:b w:val="0"/>
          <w:i w:val="0"/>
          <w:sz w:val="19"/>
        </w:rPr>
        <w:t>• التصنيف.</w:t>
      </w:r>
    </w:p>
    <w:p>
      <w:pPr>
        <w:spacing w:after="60" w:line="252" w:lineRule="auto"/>
        <w:ind w:right="259"/>
        <w:jc w:val="right"/>
        <w:bidi w:val="1"/>
      </w:pPr>
      <w:r>
        <w:rPr>
          <w:rFonts w:ascii="Noto Naskh Arabic" w:hAnsi="Noto Naskh Arabic" w:cs="Noto Naskh Arabic" w:eastAsia="Noto Naskh Arabic"/>
          <w:b w:val="0"/>
          <w:i w:val="0"/>
          <w:sz w:val="19"/>
        </w:rPr>
        <w:t>• اكتشاف الأنماط.</w:t>
      </w:r>
    </w:p>
    <w:p>
      <w:pPr>
        <w:spacing w:after="60" w:line="252" w:lineRule="auto"/>
        <w:ind w:right="259"/>
        <w:jc w:val="right"/>
        <w:bidi w:val="1"/>
      </w:pPr>
      <w:r>
        <w:rPr>
          <w:rFonts w:ascii="Noto Naskh Arabic" w:hAnsi="Noto Naskh Arabic" w:cs="Noto Naskh Arabic" w:eastAsia="Noto Naskh Arabic"/>
          <w:b w:val="0"/>
          <w:i w:val="0"/>
          <w:sz w:val="19"/>
        </w:rPr>
        <w:t>• توليد الفرضيات.</w:t>
      </w:r>
    </w:p>
    <w:p>
      <w:pPr>
        <w:spacing w:after="60" w:line="252" w:lineRule="auto"/>
        <w:ind w:right="259"/>
        <w:jc w:val="right"/>
        <w:bidi w:val="1"/>
      </w:pPr>
      <w:r>
        <w:rPr>
          <w:rFonts w:ascii="Noto Naskh Arabic" w:hAnsi="Noto Naskh Arabic" w:cs="Noto Naskh Arabic" w:eastAsia="Noto Naskh Arabic"/>
          <w:b w:val="0"/>
          <w:i w:val="0"/>
          <w:sz w:val="19"/>
        </w:rPr>
        <w:t>• اقتراح التفسيرات الممكنة.</w:t>
      </w:r>
    </w:p>
    <w:p>
      <w:pPr>
        <w:spacing w:after="60" w:line="252" w:lineRule="auto"/>
        <w:ind w:right="259"/>
        <w:jc w:val="right"/>
        <w:bidi w:val="1"/>
      </w:pPr>
      <w:r>
        <w:rPr>
          <w:rFonts w:ascii="Noto Naskh Arabic" w:hAnsi="Noto Naskh Arabic" w:cs="Noto Naskh Arabic" w:eastAsia="Noto Naskh Arabic"/>
          <w:b w:val="0"/>
          <w:i w:val="0"/>
          <w:sz w:val="19"/>
        </w:rPr>
        <w:t>• البحث عن التناقضات.</w:t>
      </w:r>
    </w:p>
    <w:p>
      <w:pPr>
        <w:spacing w:after="60" w:line="252" w:lineRule="auto"/>
        <w:ind w:right="259"/>
        <w:jc w:val="right"/>
        <w:bidi w:val="1"/>
      </w:pPr>
      <w:r>
        <w:rPr>
          <w:rFonts w:ascii="Noto Naskh Arabic" w:hAnsi="Noto Naskh Arabic" w:cs="Noto Naskh Arabic" w:eastAsia="Noto Naskh Arabic"/>
          <w:b w:val="0"/>
          <w:i w:val="0"/>
          <w:sz w:val="19"/>
        </w:rPr>
        <w:t>• صياغة النتائج.</w:t>
      </w:r>
    </w:p>
    <w:p/>
    <w:p>
      <w:pPr>
        <w:spacing w:after="60" w:line="252" w:lineRule="auto"/>
        <w:jc w:val="right"/>
        <w:bidi w:val="1"/>
      </w:pPr>
      <w:r>
        <w:rPr>
          <w:rFonts w:ascii="Noto Naskh Arabic" w:hAnsi="Noto Naskh Arabic" w:cs="Noto Naskh Arabic" w:eastAsia="Noto Naskh Arabic"/>
          <w:b w:val="0"/>
          <w:i w:val="0"/>
          <w:sz w:val="19"/>
        </w:rPr>
        <w:t>لكن لا يجوز اعتبار ما «يعرفه النموذج» دليلاً على صحة نتيجة.</w:t>
      </w:r>
    </w:p>
    <w:p/>
    <w:p>
      <w:pPr>
        <w:spacing w:after="60" w:line="252" w:lineRule="auto"/>
        <w:jc w:val="right"/>
        <w:bidi w:val="1"/>
      </w:pPr>
      <w:r>
        <w:rPr>
          <w:rFonts w:ascii="Noto Naskh Arabic" w:hAnsi="Noto Naskh Arabic" w:cs="Noto Naskh Arabic" w:eastAsia="Noto Naskh Arabic"/>
          <w:b w:val="0"/>
          <w:i w:val="0"/>
          <w:sz w:val="19"/>
        </w:rPr>
        <w:t>وبالتالي:</w:t>
      </w:r>
    </w:p>
    <w:p/>
    <w:p>
      <w:pPr>
        <w:spacing w:after="60" w:line="252" w:lineRule="auto"/>
        <w:jc w:val="right"/>
        <w:bidi w:val="1"/>
      </w:pPr>
      <w:r>
        <w:rPr>
          <w:rFonts w:ascii="Noto Naskh Arabic" w:hAnsi="Noto Naskh Arabic" w:cs="Noto Naskh Arabic" w:eastAsia="Noto Naskh Arabic"/>
          <w:b w:val="0"/>
          <w:i w:val="0"/>
          <w:sz w:val="19"/>
        </w:rPr>
        <w:t>معرفة النموذج ≠ دليل</w:t>
      </w:r>
    </w:p>
    <w:p/>
    <w:p>
      <w:pPr>
        <w:spacing w:after="60" w:line="252" w:lineRule="auto"/>
        <w:jc w:val="right"/>
        <w:bidi w:val="1"/>
      </w:pPr>
      <w:r>
        <w:rPr>
          <w:rFonts w:ascii="Noto Naskh Arabic" w:hAnsi="Noto Naskh Arabic" w:cs="Noto Naskh Arabic" w:eastAsia="Noto Naskh Arabic"/>
          <w:b w:val="0"/>
          <w:i w:val="0"/>
          <w:sz w:val="19"/>
        </w:rPr>
        <w:t>و:</w:t>
      </w:r>
    </w:p>
    <w:p/>
    <w:p>
      <w:pPr>
        <w:spacing w:after="60" w:line="252" w:lineRule="auto"/>
        <w:jc w:val="right"/>
        <w:bidi w:val="1"/>
      </w:pPr>
      <w:r>
        <w:rPr>
          <w:rFonts w:ascii="Noto Naskh Arabic" w:hAnsi="Noto Naskh Arabic" w:cs="Noto Naskh Arabic" w:eastAsia="Noto Naskh Arabic"/>
          <w:b w:val="0"/>
          <w:i w:val="0"/>
          <w:sz w:val="19"/>
        </w:rPr>
        <w:t>قدرة النموذج على تفسير شيء ≠ إثبات صحة ذلك التفسير</w:t>
      </w:r>
    </w:p>
    <w:p/>
    <w:p>
      <w:pPr>
        <w:spacing w:after="60" w:line="252" w:lineRule="auto"/>
        <w:jc w:val="right"/>
        <w:bidi w:val="1"/>
      </w:pPr>
      <w:r>
        <w:rPr>
          <w:rFonts w:ascii="Noto Naskh Arabic" w:hAnsi="Noto Naskh Arabic" w:cs="Noto Naskh Arabic" w:eastAsia="Noto Naskh Arabic"/>
          <w:b w:val="0"/>
          <w:i w:val="0"/>
          <w:sz w:val="19"/>
        </w:rPr>
        <w:t>ويجب أن ترجع الادعاءات التي تتطلب إثباتاً إلى مصادر النظام المعتمدة.</w:t>
      </w:r>
    </w:p>
    <w:p/>
    <w:p/>
    <w:p>
      <w:pPr>
        <w:pStyle w:val="Heading2"/>
        <w:jc w:val="right"/>
        <w:keepNext/>
        <w:bidi w:val="1"/>
      </w:pPr>
      <w:r>
        <w:rPr>
          <w:rFonts w:ascii="Noto Naskh Arabic" w:hAnsi="Noto Naskh Arabic" w:cs="Noto Naskh Arabic" w:eastAsia="Noto Naskh Arabic"/>
          <w:b/>
          <w:i w:val="0"/>
          <w:sz w:val="28"/>
        </w:rPr>
        <w:t>3. المبدأ الثاني: المصدر يسبق الاستنتاج</w:t>
      </w:r>
    </w:p>
    <w:p/>
    <w:p>
      <w:pPr>
        <w:spacing w:after="60" w:line="252" w:lineRule="auto"/>
        <w:jc w:val="right"/>
        <w:bidi w:val="1"/>
      </w:pPr>
      <w:r>
        <w:rPr>
          <w:rFonts w:ascii="Noto Naskh Arabic" w:hAnsi="Noto Naskh Arabic" w:cs="Noto Naskh Arabic" w:eastAsia="Noto Naskh Arabic"/>
          <w:b w:val="0"/>
          <w:i w:val="0"/>
          <w:sz w:val="19"/>
        </w:rPr>
        <w:t>لا يبدأ الاستدلال من معرفة النموذج، بل من المادة المعرفية المعتمدة التي يسمح النظام بإدخالها.</w:t>
      </w:r>
    </w:p>
    <w:p/>
    <w:p>
      <w:pPr>
        <w:spacing w:after="60" w:line="252" w:lineRule="auto"/>
        <w:jc w:val="right"/>
        <w:bidi w:val="1"/>
      </w:pPr>
      <w:r>
        <w:rPr>
          <w:rFonts w:ascii="Noto Naskh Arabic" w:hAnsi="Noto Naskh Arabic" w:cs="Noto Naskh Arabic" w:eastAsia="Noto Naskh Arabic"/>
          <w:b w:val="0"/>
          <w:i w:val="0"/>
          <w:sz w:val="19"/>
        </w:rPr>
        <w:t>في مرحلة الاستقراء القرآني الداخلي يكون الأصل:</w:t>
      </w:r>
    </w:p>
    <w:p/>
    <w:p>
      <w:pPr>
        <w:spacing w:after="60" w:line="252" w:lineRule="auto"/>
        <w:ind w:right="360"/>
        <w:jc w:val="right"/>
        <w:bidi w:val="1"/>
      </w:pPr>
      <w:r>
        <w:rPr>
          <w:rFonts w:ascii="Noto Naskh Arabic" w:hAnsi="Noto Naskh Arabic" w:cs="Noto Naskh Arabic" w:eastAsia="Noto Naskh Arabic"/>
          <w:b/>
          <w:i w:val="0"/>
          <w:sz w:val="20"/>
        </w:rPr>
        <w:t>مدونة الاستعمال القرآني المعتمدة وما يرتبط بها من بيانات بنيوية وصرفية معتمدة داخل المشروع.</w:t>
      </w:r>
    </w:p>
    <w:p/>
    <w:p>
      <w:pPr>
        <w:spacing w:after="60" w:line="252" w:lineRule="auto"/>
        <w:jc w:val="right"/>
        <w:bidi w:val="1"/>
      </w:pPr>
      <w:r>
        <w:rPr>
          <w:rFonts w:ascii="Noto Naskh Arabic" w:hAnsi="Noto Naskh Arabic" w:cs="Noto Naskh Arabic" w:eastAsia="Noto Naskh Arabic"/>
          <w:b w:val="0"/>
          <w:i w:val="0"/>
          <w:sz w:val="19"/>
        </w:rPr>
        <w:t>ويجب الفصل بين:</w:t>
      </w:r>
    </w:p>
    <w:p/>
    <w:p>
      <w:pPr>
        <w:spacing w:after="60" w:line="252" w:lineRule="auto"/>
        <w:ind w:right="259"/>
        <w:jc w:val="right"/>
        <w:bidi w:val="1"/>
      </w:pPr>
      <w:r>
        <w:rPr>
          <w:rFonts w:ascii="Noto Naskh Arabic" w:hAnsi="Noto Naskh Arabic" w:cs="Noto Naskh Arabic" w:eastAsia="Noto Naskh Arabic"/>
          <w:b w:val="0"/>
          <w:i w:val="0"/>
          <w:sz w:val="19"/>
        </w:rPr>
        <w:t>1. المصدر.</w:t>
      </w:r>
    </w:p>
    <w:p>
      <w:pPr>
        <w:spacing w:after="60" w:line="252" w:lineRule="auto"/>
        <w:ind w:right="259"/>
        <w:jc w:val="right"/>
        <w:bidi w:val="1"/>
      </w:pPr>
      <w:r>
        <w:rPr>
          <w:rFonts w:ascii="Noto Naskh Arabic" w:hAnsi="Noto Naskh Arabic" w:cs="Noto Naskh Arabic" w:eastAsia="Noto Naskh Arabic"/>
          <w:b w:val="0"/>
          <w:i w:val="0"/>
          <w:sz w:val="19"/>
        </w:rPr>
        <w:t>2. المشاهدة المستخرجة منه.</w:t>
      </w:r>
    </w:p>
    <w:p>
      <w:pPr>
        <w:spacing w:after="60" w:line="252" w:lineRule="auto"/>
        <w:ind w:right="259"/>
        <w:jc w:val="right"/>
        <w:bidi w:val="1"/>
      </w:pPr>
      <w:r>
        <w:rPr>
          <w:rFonts w:ascii="Noto Naskh Arabic" w:hAnsi="Noto Naskh Arabic" w:cs="Noto Naskh Arabic" w:eastAsia="Noto Naskh Arabic"/>
          <w:b w:val="0"/>
          <w:i w:val="0"/>
          <w:sz w:val="19"/>
        </w:rPr>
        <w:t>3. الاستنتاج المبني على المشاهدة.</w:t>
      </w:r>
    </w:p>
    <w:p>
      <w:pPr>
        <w:spacing w:after="60" w:line="252" w:lineRule="auto"/>
        <w:ind w:right="259"/>
        <w:jc w:val="right"/>
        <w:bidi w:val="1"/>
      </w:pPr>
      <w:r>
        <w:rPr>
          <w:rFonts w:ascii="Noto Naskh Arabic" w:hAnsi="Noto Naskh Arabic" w:cs="Noto Naskh Arabic" w:eastAsia="Noto Naskh Arabic"/>
          <w:b w:val="0"/>
          <w:i w:val="0"/>
          <w:sz w:val="19"/>
        </w:rPr>
        <w:t>4. الفرضية المقترحة لتفسير المشاهدات.</w:t>
      </w:r>
    </w:p>
    <w:p>
      <w:pPr>
        <w:spacing w:after="60" w:line="252" w:lineRule="auto"/>
        <w:ind w:right="259"/>
        <w:jc w:val="right"/>
        <w:bidi w:val="1"/>
      </w:pPr>
      <w:r>
        <w:rPr>
          <w:rFonts w:ascii="Noto Naskh Arabic" w:hAnsi="Noto Naskh Arabic" w:cs="Noto Naskh Arabic" w:eastAsia="Noto Naskh Arabic"/>
          <w:b w:val="0"/>
          <w:i w:val="0"/>
          <w:sz w:val="19"/>
        </w:rPr>
        <w:t>5. الحكم على الفرضية بعد الاختبار والدحض.</w:t>
      </w:r>
    </w:p>
    <w:p/>
    <w:p>
      <w:pPr>
        <w:spacing w:after="60" w:line="252" w:lineRule="auto"/>
        <w:jc w:val="right"/>
        <w:bidi w:val="1"/>
      </w:pPr>
      <w:r>
        <w:rPr>
          <w:rFonts w:ascii="Noto Naskh Arabic" w:hAnsi="Noto Naskh Arabic" w:cs="Noto Naskh Arabic" w:eastAsia="Noto Naskh Arabic"/>
          <w:b w:val="0"/>
          <w:i w:val="0"/>
          <w:sz w:val="19"/>
        </w:rPr>
        <w:t>ولا يجوز اختصار هذه السلسلة بتحويل معرفة سابقة إلى نتيجة ثم البحث عن شواهد تؤيدها.</w:t>
      </w:r>
    </w:p>
    <w:p/>
    <w:p/>
    <w:p>
      <w:pPr>
        <w:pStyle w:val="Heading2"/>
        <w:jc w:val="right"/>
        <w:keepNext/>
        <w:bidi w:val="1"/>
      </w:pPr>
      <w:r>
        <w:rPr>
          <w:rFonts w:ascii="Noto Naskh Arabic" w:hAnsi="Noto Naskh Arabic" w:cs="Noto Naskh Arabic" w:eastAsia="Noto Naskh Arabic"/>
          <w:b/>
          <w:i w:val="0"/>
          <w:sz w:val="28"/>
        </w:rPr>
        <w:t>4. المبدأ الثالث: سلطة المصدر مستقلة عن ذكاء النموذج</w:t>
      </w:r>
    </w:p>
    <w:p/>
    <w:p>
      <w:pPr>
        <w:spacing w:after="60" w:line="252" w:lineRule="auto"/>
        <w:jc w:val="right"/>
        <w:bidi w:val="1"/>
      </w:pPr>
      <w:r>
        <w:rPr>
          <w:rFonts w:ascii="Noto Naskh Arabic" w:hAnsi="Noto Naskh Arabic" w:cs="Noto Naskh Arabic" w:eastAsia="Noto Naskh Arabic"/>
          <w:b w:val="0"/>
          <w:i w:val="0"/>
          <w:sz w:val="19"/>
        </w:rPr>
        <w:t>تُحدد مصادر الحقيقة وصلاحياتها بواسطة النظام والمنهج، وليس بواسطة النموذج.</w:t>
      </w:r>
    </w:p>
    <w:p/>
    <w:p>
      <w:pPr>
        <w:spacing w:after="60" w:line="252" w:lineRule="auto"/>
        <w:jc w:val="right"/>
        <w:bidi w:val="1"/>
      </w:pPr>
      <w:r>
        <w:rPr>
          <w:rFonts w:ascii="Noto Naskh Arabic" w:hAnsi="Noto Naskh Arabic" w:cs="Noto Naskh Arabic" w:eastAsia="Noto Naskh Arabic"/>
          <w:b w:val="0"/>
          <w:i w:val="0"/>
          <w:sz w:val="19"/>
        </w:rPr>
        <w:t>فالنموذج لا يملك أن يقرر:</w:t>
      </w:r>
    </w:p>
    <w:p/>
    <w:p>
      <w:pPr>
        <w:spacing w:after="60" w:line="252" w:lineRule="auto"/>
        <w:ind w:right="259"/>
        <w:jc w:val="right"/>
        <w:bidi w:val="1"/>
      </w:pPr>
      <w:r>
        <w:rPr>
          <w:rFonts w:ascii="Noto Naskh Arabic" w:hAnsi="Noto Naskh Arabic" w:cs="Noto Naskh Arabic" w:eastAsia="Noto Naskh Arabic"/>
          <w:b w:val="0"/>
          <w:i w:val="0"/>
          <w:sz w:val="19"/>
        </w:rPr>
        <w:t>• أن مصدراً جديداً أصبح معتمداً.</w:t>
      </w:r>
    </w:p>
    <w:p>
      <w:pPr>
        <w:spacing w:after="60" w:line="252" w:lineRule="auto"/>
        <w:ind w:right="259"/>
        <w:jc w:val="right"/>
        <w:bidi w:val="1"/>
      </w:pPr>
      <w:r>
        <w:rPr>
          <w:rFonts w:ascii="Noto Naskh Arabic" w:hAnsi="Noto Naskh Arabic" w:cs="Noto Naskh Arabic" w:eastAsia="Noto Naskh Arabic"/>
          <w:b w:val="0"/>
          <w:i w:val="0"/>
          <w:sz w:val="19"/>
        </w:rPr>
        <w:t>• أن مصدراً ممنوعاً أصبح جائزاً.</w:t>
      </w:r>
    </w:p>
    <w:p>
      <w:pPr>
        <w:spacing w:after="60" w:line="252" w:lineRule="auto"/>
        <w:ind w:right="259"/>
        <w:jc w:val="right"/>
        <w:bidi w:val="1"/>
      </w:pPr>
      <w:r>
        <w:rPr>
          <w:rFonts w:ascii="Noto Naskh Arabic" w:hAnsi="Noto Naskh Arabic" w:cs="Noto Naskh Arabic" w:eastAsia="Noto Naskh Arabic"/>
          <w:b w:val="0"/>
          <w:i w:val="0"/>
          <w:sz w:val="19"/>
        </w:rPr>
        <w:t>• أن معرفته الداخلية تقوم مقام المصدر.</w:t>
      </w:r>
    </w:p>
    <w:p>
      <w:pPr>
        <w:spacing w:after="60" w:line="252" w:lineRule="auto"/>
        <w:ind w:right="259"/>
        <w:jc w:val="right"/>
        <w:bidi w:val="1"/>
      </w:pPr>
      <w:r>
        <w:rPr>
          <w:rFonts w:ascii="Noto Naskh Arabic" w:hAnsi="Noto Naskh Arabic" w:cs="Noto Naskh Arabic" w:eastAsia="Noto Naskh Arabic"/>
          <w:b w:val="0"/>
          <w:i w:val="0"/>
          <w:sz w:val="19"/>
        </w:rPr>
        <w:t>• أن استنتاجاً سابقاً أصبح مرجعاً ملزماً.</w:t>
      </w:r>
    </w:p>
    <w:p/>
    <w:p>
      <w:pPr>
        <w:spacing w:after="60" w:line="252" w:lineRule="auto"/>
        <w:jc w:val="right"/>
        <w:bidi w:val="1"/>
      </w:pPr>
      <w:r>
        <w:rPr>
          <w:rFonts w:ascii="Noto Naskh Arabic" w:hAnsi="Noto Naskh Arabic" w:cs="Noto Naskh Arabic" w:eastAsia="Noto Naskh Arabic"/>
          <w:b w:val="0"/>
          <w:i w:val="0"/>
          <w:sz w:val="19"/>
        </w:rPr>
        <w:t>وتحدد سياسة سلطة المصادر Source Authority Policy ترتيب المصادر واستخدامها في كل مرحلة بحثية.</w:t>
      </w:r>
    </w:p>
    <w:p/>
    <w:p/>
    <w:p>
      <w:pPr>
        <w:pStyle w:val="Heading2"/>
        <w:jc w:val="right"/>
        <w:keepNext/>
        <w:bidi w:val="1"/>
      </w:pPr>
      <w:r>
        <w:rPr>
          <w:rFonts w:ascii="Noto Naskh Arabic" w:hAnsi="Noto Naskh Arabic" w:cs="Noto Naskh Arabic" w:eastAsia="Noto Naskh Arabic"/>
          <w:b/>
          <w:i w:val="0"/>
          <w:sz w:val="28"/>
        </w:rPr>
        <w:t>5. المبدأ الرابع: منع المصدر أقوى من مطالبة النموذج بتجاهله</w:t>
      </w:r>
    </w:p>
    <w:p/>
    <w:p>
      <w:pPr>
        <w:spacing w:after="60" w:line="252" w:lineRule="auto"/>
        <w:jc w:val="right"/>
        <w:bidi w:val="1"/>
      </w:pPr>
      <w:r>
        <w:rPr>
          <w:rFonts w:ascii="Noto Naskh Arabic" w:hAnsi="Noto Naskh Arabic" w:cs="Noto Naskh Arabic" w:eastAsia="Noto Naskh Arabic"/>
          <w:b w:val="0"/>
          <w:i w:val="0"/>
          <w:sz w:val="19"/>
        </w:rPr>
        <w:t>إذا كان مصدر معين غير مسموح باستخدامه في مرحلة ما، فالأصل ألا يكون متاحاً للنموذج في تلك المرحلة.</w:t>
      </w:r>
    </w:p>
    <w:p/>
    <w:p>
      <w:pPr>
        <w:spacing w:after="60" w:line="252" w:lineRule="auto"/>
        <w:jc w:val="right"/>
        <w:bidi w:val="1"/>
      </w:pPr>
      <w:r>
        <w:rPr>
          <w:rFonts w:ascii="Noto Naskh Arabic" w:hAnsi="Noto Naskh Arabic" w:cs="Noto Naskh Arabic" w:eastAsia="Noto Naskh Arabic"/>
          <w:b w:val="0"/>
          <w:i w:val="0"/>
          <w:sz w:val="19"/>
        </w:rPr>
        <w:t>أي أن:</w:t>
      </w:r>
    </w:p>
    <w:p/>
    <w:p>
      <w:pPr>
        <w:spacing w:after="60" w:line="252" w:lineRule="auto"/>
        <w:ind w:right="360"/>
        <w:jc w:val="right"/>
        <w:bidi w:val="1"/>
      </w:pPr>
      <w:r>
        <w:rPr>
          <w:rFonts w:ascii="Noto Naskh Arabic" w:hAnsi="Noto Naskh Arabic" w:cs="Noto Naskh Arabic" w:eastAsia="Noto Naskh Arabic"/>
          <w:b/>
          <w:i w:val="0"/>
          <w:sz w:val="20"/>
        </w:rPr>
        <w:t>«لا تستخدم هذا المصدر»</w:t>
      </w:r>
    </w:p>
    <w:p/>
    <w:p>
      <w:pPr>
        <w:spacing w:after="60" w:line="252" w:lineRule="auto"/>
        <w:jc w:val="right"/>
        <w:bidi w:val="1"/>
      </w:pPr>
      <w:r>
        <w:rPr>
          <w:rFonts w:ascii="Noto Naskh Arabic" w:hAnsi="Noto Naskh Arabic" w:cs="Noto Naskh Arabic" w:eastAsia="Noto Naskh Arabic"/>
          <w:b w:val="0"/>
          <w:i w:val="0"/>
          <w:sz w:val="19"/>
        </w:rPr>
        <w:t>أضعف من:</w:t>
      </w:r>
    </w:p>
    <w:p/>
    <w:p>
      <w:pPr>
        <w:spacing w:after="60" w:line="252" w:lineRule="auto"/>
        <w:ind w:right="360"/>
        <w:jc w:val="right"/>
        <w:bidi w:val="1"/>
      </w:pPr>
      <w:r>
        <w:rPr>
          <w:rFonts w:ascii="Noto Naskh Arabic" w:hAnsi="Noto Naskh Arabic" w:cs="Noto Naskh Arabic" w:eastAsia="Noto Naskh Arabic"/>
          <w:b/>
          <w:i w:val="0"/>
          <w:sz w:val="20"/>
        </w:rPr>
        <w:t>«النظام لا يسمح لك بالوصول إلى هذا المصدر».</w:t>
      </w:r>
    </w:p>
    <w:p/>
    <w:p>
      <w:pPr>
        <w:spacing w:after="60" w:line="252" w:lineRule="auto"/>
        <w:jc w:val="right"/>
        <w:bidi w:val="1"/>
      </w:pPr>
      <w:r>
        <w:rPr>
          <w:rFonts w:ascii="Noto Naskh Arabic" w:hAnsi="Noto Naskh Arabic" w:cs="Noto Naskh Arabic" w:eastAsia="Noto Naskh Arabic"/>
          <w:b w:val="0"/>
          <w:i w:val="0"/>
          <w:sz w:val="19"/>
        </w:rPr>
        <w:t>لذلك يجب، متى أمكن، ترجمة القيود المهمة إلى:</w:t>
      </w:r>
    </w:p>
    <w:p/>
    <w:p>
      <w:pPr>
        <w:spacing w:after="60" w:line="252" w:lineRule="auto"/>
        <w:ind w:right="259"/>
        <w:jc w:val="right"/>
        <w:bidi w:val="1"/>
      </w:pPr>
      <w:r>
        <w:rPr>
          <w:rFonts w:ascii="Noto Naskh Arabic" w:hAnsi="Noto Naskh Arabic" w:cs="Noto Naskh Arabic" w:eastAsia="Noto Naskh Arabic"/>
          <w:b w:val="0"/>
          <w:i w:val="0"/>
          <w:sz w:val="19"/>
        </w:rPr>
        <w:t>• صلاحيات.</w:t>
      </w:r>
    </w:p>
    <w:p>
      <w:pPr>
        <w:spacing w:after="60" w:line="252" w:lineRule="auto"/>
        <w:ind w:right="259"/>
        <w:jc w:val="right"/>
        <w:bidi w:val="1"/>
      </w:pPr>
      <w:r>
        <w:rPr>
          <w:rFonts w:ascii="Noto Naskh Arabic" w:hAnsi="Noto Naskh Arabic" w:cs="Noto Naskh Arabic" w:eastAsia="Noto Naskh Arabic"/>
          <w:b w:val="0"/>
          <w:i w:val="0"/>
          <w:sz w:val="19"/>
        </w:rPr>
        <w:t>• عزل للسياقات.</w:t>
      </w:r>
    </w:p>
    <w:p>
      <w:pPr>
        <w:spacing w:after="60" w:line="252" w:lineRule="auto"/>
        <w:ind w:right="259"/>
        <w:jc w:val="right"/>
        <w:bidi w:val="1"/>
      </w:pPr>
      <w:r>
        <w:rPr>
          <w:rFonts w:ascii="Noto Naskh Arabic" w:hAnsi="Noto Naskh Arabic" w:cs="Noto Naskh Arabic" w:eastAsia="Noto Naskh Arabic"/>
          <w:b w:val="0"/>
          <w:i w:val="0"/>
          <w:sz w:val="19"/>
        </w:rPr>
        <w:t>• قوائم أدوات مسموحة.</w:t>
      </w:r>
    </w:p>
    <w:p>
      <w:pPr>
        <w:spacing w:after="60" w:line="252" w:lineRule="auto"/>
        <w:ind w:right="259"/>
        <w:jc w:val="right"/>
        <w:bidi w:val="1"/>
      </w:pPr>
      <w:r>
        <w:rPr>
          <w:rFonts w:ascii="Noto Naskh Arabic" w:hAnsi="Noto Naskh Arabic" w:cs="Noto Naskh Arabic" w:eastAsia="Noto Naskh Arabic"/>
          <w:b w:val="0"/>
          <w:i w:val="0"/>
          <w:sz w:val="19"/>
        </w:rPr>
        <w:t>• بوابات مصادر.</w:t>
      </w:r>
    </w:p>
    <w:p>
      <w:pPr>
        <w:spacing w:after="60" w:line="252" w:lineRule="auto"/>
        <w:ind w:right="259"/>
        <w:jc w:val="right"/>
        <w:bidi w:val="1"/>
      </w:pPr>
      <w:r>
        <w:rPr>
          <w:rFonts w:ascii="Noto Naskh Arabic" w:hAnsi="Noto Naskh Arabic" w:cs="Noto Naskh Arabic" w:eastAsia="Noto Naskh Arabic"/>
          <w:b w:val="0"/>
          <w:i w:val="0"/>
          <w:sz w:val="19"/>
        </w:rPr>
        <w:t>• سياسات تنفيذية.</w:t>
      </w:r>
    </w:p>
    <w:p/>
    <w:p>
      <w:pPr>
        <w:spacing w:after="60" w:line="252" w:lineRule="auto"/>
        <w:jc w:val="right"/>
        <w:bidi w:val="1"/>
      </w:pPr>
      <w:r>
        <w:rPr>
          <w:rFonts w:ascii="Noto Naskh Arabic" w:hAnsi="Noto Naskh Arabic" w:cs="Noto Naskh Arabic" w:eastAsia="Noto Naskh Arabic"/>
          <w:b w:val="0"/>
          <w:i w:val="0"/>
          <w:sz w:val="19"/>
        </w:rPr>
        <w:t>بدلاً من الاعتماد على التعليمات النصية وحدها.</w:t>
      </w:r>
    </w:p>
    <w:p/>
    <w:p/>
    <w:p>
      <w:pPr>
        <w:pStyle w:val="Heading2"/>
        <w:jc w:val="right"/>
        <w:keepNext/>
        <w:bidi w:val="1"/>
      </w:pPr>
      <w:r>
        <w:rPr>
          <w:rFonts w:ascii="Noto Naskh Arabic" w:hAnsi="Noto Naskh Arabic" w:cs="Noto Naskh Arabic" w:eastAsia="Noto Naskh Arabic"/>
          <w:b/>
          <w:i w:val="0"/>
          <w:sz w:val="28"/>
        </w:rPr>
        <w:t>6. المبدأ الخامس: التوجيه ليس إنفاذاً</w:t>
      </w:r>
    </w:p>
    <w:p/>
    <w:p>
      <w:pPr>
        <w:spacing w:after="60" w:line="252" w:lineRule="auto"/>
        <w:jc w:val="right"/>
        <w:bidi w:val="1"/>
      </w:pPr>
      <w:r>
        <w:rPr>
          <w:rFonts w:ascii="Noto Naskh Arabic" w:hAnsi="Noto Naskh Arabic" w:cs="Noto Naskh Arabic" w:eastAsia="Noto Naskh Arabic"/>
          <w:b w:val="0"/>
          <w:i w:val="0"/>
          <w:sz w:val="19"/>
        </w:rPr>
        <w:t>يجب التمييز دائماً بين:</w:t>
      </w:r>
    </w:p>
    <w:p/>
    <w:p>
      <w:pPr>
        <w:pStyle w:val="Heading4"/>
        <w:jc w:val="right"/>
        <w:keepNext/>
        <w:bidi w:val="1"/>
      </w:pPr>
      <w:r>
        <w:rPr>
          <w:rFonts w:ascii="Noto Naskh Arabic" w:hAnsi="Noto Naskh Arabic" w:cs="Noto Naskh Arabic" w:eastAsia="Noto Naskh Arabic"/>
          <w:b/>
          <w:i w:val="0"/>
          <w:sz w:val="22"/>
        </w:rPr>
        <w:t>التوجيه</w:t>
      </w:r>
    </w:p>
    <w:p/>
    <w:p>
      <w:pPr>
        <w:spacing w:after="60" w:line="252" w:lineRule="auto"/>
        <w:jc w:val="right"/>
        <w:bidi w:val="1"/>
      </w:pPr>
      <w:r>
        <w:rPr>
          <w:rFonts w:ascii="Noto Naskh Arabic" w:hAnsi="Noto Naskh Arabic" w:cs="Noto Naskh Arabic" w:eastAsia="Noto Naskh Arabic"/>
          <w:b w:val="0"/>
          <w:i w:val="0"/>
          <w:sz w:val="19"/>
        </w:rPr>
        <w:t>مثل:</w:t>
      </w:r>
    </w:p>
    <w:p/>
    <w:p>
      <w:pPr>
        <w:spacing w:after="60" w:line="252" w:lineRule="auto"/>
        <w:ind w:right="259"/>
        <w:jc w:val="right"/>
        <w:bidi w:val="1"/>
      </w:pPr>
      <w:r>
        <w:rPr>
          <w:rFonts w:ascii="Noto Naskh Arabic" w:hAnsi="Noto Naskh Arabic" w:cs="Noto Naskh Arabic" w:eastAsia="Noto Naskh Arabic"/>
          <w:b w:val="0"/>
          <w:i w:val="0"/>
          <w:sz w:val="19"/>
        </w:rPr>
        <w:t>• System Instructions.</w:t>
      </w:r>
    </w:p>
    <w:p>
      <w:pPr>
        <w:spacing w:after="60" w:line="252" w:lineRule="auto"/>
        <w:ind w:right="259"/>
        <w:jc w:val="right"/>
        <w:bidi w:val="1"/>
      </w:pPr>
      <w:r>
        <w:rPr>
          <w:rFonts w:ascii="Noto Naskh Arabic" w:hAnsi="Noto Naskh Arabic" w:cs="Noto Naskh Arabic" w:eastAsia="Noto Naskh Arabic"/>
          <w:b w:val="0"/>
          <w:i w:val="0"/>
          <w:sz w:val="19"/>
        </w:rPr>
        <w:t>• Prompts.</w:t>
      </w:r>
    </w:p>
    <w:p>
      <w:pPr>
        <w:spacing w:after="60" w:line="252" w:lineRule="auto"/>
        <w:ind w:right="259"/>
        <w:jc w:val="right"/>
        <w:bidi w:val="1"/>
      </w:pPr>
      <w:r>
        <w:rPr>
          <w:rFonts w:ascii="Noto Naskh Arabic" w:hAnsi="Noto Naskh Arabic" w:cs="Noto Naskh Arabic" w:eastAsia="Noto Naskh Arabic"/>
          <w:b w:val="0"/>
          <w:i w:val="0"/>
          <w:sz w:val="19"/>
        </w:rPr>
        <w:t>• Few-shot examples.</w:t>
      </w:r>
    </w:p>
    <w:p>
      <w:pPr>
        <w:spacing w:after="60" w:line="252" w:lineRule="auto"/>
        <w:ind w:right="259"/>
        <w:jc w:val="right"/>
        <w:bidi w:val="1"/>
      </w:pPr>
      <w:r>
        <w:rPr>
          <w:rFonts w:ascii="Noto Naskh Arabic" w:hAnsi="Noto Naskh Arabic" w:cs="Noto Naskh Arabic" w:eastAsia="Noto Naskh Arabic"/>
          <w:b w:val="0"/>
          <w:i w:val="0"/>
          <w:sz w:val="19"/>
        </w:rPr>
        <w:t>• التعليمات داخل المهارات.</w:t>
      </w:r>
    </w:p>
    <w:p/>
    <w:p>
      <w:pPr>
        <w:spacing w:after="60" w:line="252" w:lineRule="auto"/>
        <w:jc w:val="right"/>
        <w:bidi w:val="1"/>
      </w:pPr>
      <w:r>
        <w:rPr>
          <w:rFonts w:ascii="Noto Naskh Arabic" w:hAnsi="Noto Naskh Arabic" w:cs="Noto Naskh Arabic" w:eastAsia="Noto Naskh Arabic"/>
          <w:b w:val="0"/>
          <w:i w:val="0"/>
          <w:sz w:val="19"/>
        </w:rPr>
        <w:t>وهدفه زيادة احتمال أن يتبع النموذج السلوك المطلوب.</w:t>
      </w:r>
    </w:p>
    <w:p/>
    <w:p>
      <w:pPr>
        <w:pStyle w:val="Heading4"/>
        <w:jc w:val="right"/>
        <w:keepNext/>
        <w:bidi w:val="1"/>
      </w:pPr>
      <w:r>
        <w:rPr>
          <w:rFonts w:ascii="Noto Naskh Arabic" w:hAnsi="Noto Naskh Arabic" w:cs="Noto Naskh Arabic" w:eastAsia="Noto Naskh Arabic"/>
          <w:b/>
          <w:i w:val="0"/>
          <w:sz w:val="22"/>
        </w:rPr>
        <w:t>الإنفاذ</w:t>
      </w:r>
    </w:p>
    <w:p/>
    <w:p>
      <w:pPr>
        <w:spacing w:after="60" w:line="252" w:lineRule="auto"/>
        <w:jc w:val="right"/>
        <w:bidi w:val="1"/>
      </w:pPr>
      <w:r>
        <w:rPr>
          <w:rFonts w:ascii="Noto Naskh Arabic" w:hAnsi="Noto Naskh Arabic" w:cs="Noto Naskh Arabic" w:eastAsia="Noto Naskh Arabic"/>
          <w:b w:val="0"/>
          <w:i w:val="0"/>
          <w:sz w:val="19"/>
        </w:rPr>
        <w:t>مثل:</w:t>
      </w:r>
    </w:p>
    <w:p/>
    <w:p>
      <w:pPr>
        <w:spacing w:after="60" w:line="252" w:lineRule="auto"/>
        <w:ind w:right="259"/>
        <w:jc w:val="right"/>
        <w:bidi w:val="1"/>
      </w:pPr>
      <w:r>
        <w:rPr>
          <w:rFonts w:ascii="Noto Naskh Arabic" w:hAnsi="Noto Naskh Arabic" w:cs="Noto Naskh Arabic" w:eastAsia="Noto Naskh Arabic"/>
          <w:b w:val="0"/>
          <w:i w:val="0"/>
          <w:sz w:val="19"/>
        </w:rPr>
        <w:t>• Tool Permissions.</w:t>
      </w:r>
    </w:p>
    <w:p>
      <w:pPr>
        <w:spacing w:after="60" w:line="252" w:lineRule="auto"/>
        <w:ind w:right="259"/>
        <w:jc w:val="right"/>
        <w:bidi w:val="1"/>
      </w:pPr>
      <w:r>
        <w:rPr>
          <w:rFonts w:ascii="Noto Naskh Arabic" w:hAnsi="Noto Naskh Arabic" w:cs="Noto Naskh Arabic" w:eastAsia="Noto Naskh Arabic"/>
          <w:b w:val="0"/>
          <w:i w:val="0"/>
          <w:sz w:val="19"/>
        </w:rPr>
        <w:t>• Source Gates.</w:t>
      </w:r>
    </w:p>
    <w:p>
      <w:pPr>
        <w:spacing w:after="60" w:line="252" w:lineRule="auto"/>
        <w:ind w:right="259"/>
        <w:jc w:val="right"/>
        <w:bidi w:val="1"/>
      </w:pPr>
      <w:r>
        <w:rPr>
          <w:rFonts w:ascii="Noto Naskh Arabic" w:hAnsi="Noto Naskh Arabic" w:cs="Noto Naskh Arabic" w:eastAsia="Noto Naskh Arabic"/>
          <w:b w:val="0"/>
          <w:i w:val="0"/>
          <w:sz w:val="19"/>
        </w:rPr>
        <w:t>• Policy Gates.</w:t>
      </w:r>
    </w:p>
    <w:p>
      <w:pPr>
        <w:spacing w:after="60" w:line="252" w:lineRule="auto"/>
        <w:ind w:right="259"/>
        <w:jc w:val="right"/>
        <w:bidi w:val="1"/>
      </w:pPr>
      <w:r>
        <w:rPr>
          <w:rFonts w:ascii="Noto Naskh Arabic" w:hAnsi="Noto Naskh Arabic" w:cs="Noto Naskh Arabic" w:eastAsia="Noto Naskh Arabic"/>
          <w:b w:val="0"/>
          <w:i w:val="0"/>
          <w:sz w:val="19"/>
        </w:rPr>
        <w:t>• State Machines.</w:t>
      </w:r>
    </w:p>
    <w:p>
      <w:pPr>
        <w:spacing w:after="60" w:line="252" w:lineRule="auto"/>
        <w:ind w:right="259"/>
        <w:jc w:val="right"/>
        <w:bidi w:val="1"/>
      </w:pPr>
      <w:r>
        <w:rPr>
          <w:rFonts w:ascii="Noto Naskh Arabic" w:hAnsi="Noto Naskh Arabic" w:cs="Noto Naskh Arabic" w:eastAsia="Noto Naskh Arabic"/>
          <w:b w:val="0"/>
          <w:i w:val="0"/>
          <w:sz w:val="19"/>
        </w:rPr>
        <w:t>• Validators.</w:t>
      </w:r>
    </w:p>
    <w:p>
      <w:pPr>
        <w:spacing w:after="60" w:line="252" w:lineRule="auto"/>
        <w:ind w:right="259"/>
        <w:jc w:val="right"/>
        <w:bidi w:val="1"/>
      </w:pPr>
      <w:r>
        <w:rPr>
          <w:rFonts w:ascii="Noto Naskh Arabic" w:hAnsi="Noto Naskh Arabic" w:cs="Noto Naskh Arabic" w:eastAsia="Noto Naskh Arabic"/>
          <w:b w:val="0"/>
          <w:i w:val="0"/>
          <w:sz w:val="19"/>
        </w:rPr>
        <w:t>• Human Approval Gates.</w:t>
      </w:r>
    </w:p>
    <w:p/>
    <w:p>
      <w:pPr>
        <w:spacing w:after="60" w:line="252" w:lineRule="auto"/>
        <w:jc w:val="right"/>
        <w:bidi w:val="1"/>
      </w:pPr>
      <w:r>
        <w:rPr>
          <w:rFonts w:ascii="Noto Naskh Arabic" w:hAnsi="Noto Naskh Arabic" w:cs="Noto Naskh Arabic" w:eastAsia="Noto Naskh Arabic"/>
          <w:b w:val="0"/>
          <w:i w:val="0"/>
          <w:sz w:val="19"/>
        </w:rPr>
        <w:t>وهدفه جعل بعض القيود غير قابلة للتجاوز بمجرد قرار صادر عن النموذج.</w:t>
      </w:r>
    </w:p>
    <w:p/>
    <w:p>
      <w:pPr>
        <w:spacing w:after="60" w:line="252" w:lineRule="auto"/>
        <w:jc w:val="right"/>
        <w:bidi w:val="1"/>
      </w:pPr>
      <w:r>
        <w:rPr>
          <w:rFonts w:ascii="Noto Naskh Arabic" w:hAnsi="Noto Naskh Arabic" w:cs="Noto Naskh Arabic" w:eastAsia="Noto Naskh Arabic"/>
          <w:b w:val="0"/>
          <w:i w:val="0"/>
          <w:sz w:val="19"/>
        </w:rPr>
        <w:t>وعليه:</w:t>
      </w:r>
    </w:p>
    <w:p/>
    <w:p>
      <w:pPr>
        <w:spacing w:after="60" w:line="252" w:lineRule="auto"/>
        <w:ind w:right="360"/>
        <w:jc w:val="right"/>
        <w:bidi w:val="1"/>
      </w:pPr>
      <w:r>
        <w:rPr>
          <w:rFonts w:ascii="Noto Naskh Arabic" w:hAnsi="Noto Naskh Arabic" w:cs="Noto Naskh Arabic" w:eastAsia="Noto Naskh Arabic"/>
          <w:b/>
          <w:i w:val="0"/>
          <w:sz w:val="20"/>
        </w:rPr>
        <w:t>كل قاعدة منهجية حرجة يجب ألا تعتمد على التوجيه وحده متى كان من الممكن فرضها برمجياً.</w:t>
      </w:r>
    </w:p>
    <w:p/>
    <w:p/>
    <w:p>
      <w:pPr>
        <w:pStyle w:val="Heading2"/>
        <w:jc w:val="right"/>
        <w:keepNext/>
        <w:bidi w:val="1"/>
      </w:pPr>
      <w:r>
        <w:rPr>
          <w:rFonts w:ascii="Noto Naskh Arabic" w:hAnsi="Noto Naskh Arabic" w:cs="Noto Naskh Arabic" w:eastAsia="Noto Naskh Arabic"/>
          <w:b/>
          <w:i w:val="0"/>
          <w:sz w:val="28"/>
        </w:rPr>
        <w:t>7. المبدأ السادس: الحرية داخل الحدود لا الحرية في تحديد الحدود</w:t>
      </w:r>
    </w:p>
    <w:p/>
    <w:p>
      <w:pPr>
        <w:spacing w:after="60" w:line="252" w:lineRule="auto"/>
        <w:jc w:val="right"/>
        <w:bidi w:val="1"/>
      </w:pPr>
      <w:r>
        <w:rPr>
          <w:rFonts w:ascii="Noto Naskh Arabic" w:hAnsi="Noto Naskh Arabic" w:cs="Noto Naskh Arabic" w:eastAsia="Noto Naskh Arabic"/>
          <w:b w:val="0"/>
          <w:i w:val="0"/>
          <w:sz w:val="19"/>
        </w:rPr>
        <w:t>يُمنح النموذج أوسع مساحة مفيدة ممكنة في:</w:t>
      </w:r>
    </w:p>
    <w:p/>
    <w:p>
      <w:pPr>
        <w:spacing w:after="60" w:line="252" w:lineRule="auto"/>
        <w:ind w:right="259"/>
        <w:jc w:val="right"/>
        <w:bidi w:val="1"/>
      </w:pPr>
      <w:r>
        <w:rPr>
          <w:rFonts w:ascii="Noto Naskh Arabic" w:hAnsi="Noto Naskh Arabic" w:cs="Noto Naskh Arabic" w:eastAsia="Noto Naskh Arabic"/>
          <w:b w:val="0"/>
          <w:i w:val="0"/>
          <w:sz w:val="19"/>
        </w:rPr>
        <w:t>• الملاحظة.</w:t>
      </w:r>
    </w:p>
    <w:p>
      <w:pPr>
        <w:spacing w:after="60" w:line="252" w:lineRule="auto"/>
        <w:ind w:right="259"/>
        <w:jc w:val="right"/>
        <w:bidi w:val="1"/>
      </w:pPr>
      <w:r>
        <w:rPr>
          <w:rFonts w:ascii="Noto Naskh Arabic" w:hAnsi="Noto Naskh Arabic" w:cs="Noto Naskh Arabic" w:eastAsia="Noto Naskh Arabic"/>
          <w:b w:val="0"/>
          <w:i w:val="0"/>
          <w:sz w:val="19"/>
        </w:rPr>
        <w:t>• الاستقراء.</w:t>
      </w:r>
    </w:p>
    <w:p>
      <w:pPr>
        <w:spacing w:after="60" w:line="252" w:lineRule="auto"/>
        <w:ind w:right="259"/>
        <w:jc w:val="right"/>
        <w:bidi w:val="1"/>
      </w:pPr>
      <w:r>
        <w:rPr>
          <w:rFonts w:ascii="Noto Naskh Arabic" w:hAnsi="Noto Naskh Arabic" w:cs="Noto Naskh Arabic" w:eastAsia="Noto Naskh Arabic"/>
          <w:b w:val="0"/>
          <w:i w:val="0"/>
          <w:sz w:val="19"/>
        </w:rPr>
        <w:t>• اكتشاف العلاقات.</w:t>
      </w:r>
    </w:p>
    <w:p>
      <w:pPr>
        <w:spacing w:after="60" w:line="252" w:lineRule="auto"/>
        <w:ind w:right="259"/>
        <w:jc w:val="right"/>
        <w:bidi w:val="1"/>
      </w:pPr>
      <w:r>
        <w:rPr>
          <w:rFonts w:ascii="Noto Naskh Arabic" w:hAnsi="Noto Naskh Arabic" w:cs="Noto Naskh Arabic" w:eastAsia="Noto Naskh Arabic"/>
          <w:b w:val="0"/>
          <w:i w:val="0"/>
          <w:sz w:val="19"/>
        </w:rPr>
        <w:t>• بناء الفرضيات.</w:t>
      </w:r>
    </w:p>
    <w:p>
      <w:pPr>
        <w:spacing w:after="60" w:line="252" w:lineRule="auto"/>
        <w:ind w:right="259"/>
        <w:jc w:val="right"/>
        <w:bidi w:val="1"/>
      </w:pPr>
      <w:r>
        <w:rPr>
          <w:rFonts w:ascii="Noto Naskh Arabic" w:hAnsi="Noto Naskh Arabic" w:cs="Noto Naskh Arabic" w:eastAsia="Noto Naskh Arabic"/>
          <w:b w:val="0"/>
          <w:i w:val="0"/>
          <w:sz w:val="19"/>
        </w:rPr>
        <w:t>• اقتراح البدائل.</w:t>
      </w:r>
    </w:p>
    <w:p>
      <w:pPr>
        <w:spacing w:after="60" w:line="252" w:lineRule="auto"/>
        <w:ind w:right="259"/>
        <w:jc w:val="right"/>
        <w:bidi w:val="1"/>
      </w:pPr>
      <w:r>
        <w:rPr>
          <w:rFonts w:ascii="Noto Naskh Arabic" w:hAnsi="Noto Naskh Arabic" w:cs="Noto Naskh Arabic" w:eastAsia="Noto Naskh Arabic"/>
          <w:b w:val="0"/>
          <w:i w:val="0"/>
          <w:sz w:val="19"/>
        </w:rPr>
        <w:t>• اختبار التفسيرات.</w:t>
      </w:r>
    </w:p>
    <w:p>
      <w:pPr>
        <w:spacing w:after="60" w:line="252" w:lineRule="auto"/>
        <w:ind w:right="259"/>
        <w:jc w:val="right"/>
        <w:bidi w:val="1"/>
      </w:pPr>
      <w:r>
        <w:rPr>
          <w:rFonts w:ascii="Noto Naskh Arabic" w:hAnsi="Noto Naskh Arabic" w:cs="Noto Naskh Arabic" w:eastAsia="Noto Naskh Arabic"/>
          <w:b w:val="0"/>
          <w:i w:val="0"/>
          <w:sz w:val="19"/>
        </w:rPr>
        <w:t>• اكتشاف الحالات الصعبة.</w:t>
      </w:r>
    </w:p>
    <w:p/>
    <w:p>
      <w:pPr>
        <w:spacing w:after="60" w:line="252" w:lineRule="auto"/>
        <w:jc w:val="right"/>
        <w:bidi w:val="1"/>
      </w:pPr>
      <w:r>
        <w:rPr>
          <w:rFonts w:ascii="Noto Naskh Arabic" w:hAnsi="Noto Naskh Arabic" w:cs="Noto Naskh Arabic" w:eastAsia="Noto Naskh Arabic"/>
          <w:b w:val="0"/>
          <w:i w:val="0"/>
          <w:sz w:val="19"/>
        </w:rPr>
        <w:t>لكن لا يُمنح حرية تغيير:</w:t>
      </w:r>
    </w:p>
    <w:p/>
    <w:p>
      <w:pPr>
        <w:spacing w:after="60" w:line="252" w:lineRule="auto"/>
        <w:ind w:right="259"/>
        <w:jc w:val="right"/>
        <w:bidi w:val="1"/>
      </w:pPr>
      <w:r>
        <w:rPr>
          <w:rFonts w:ascii="Noto Naskh Arabic" w:hAnsi="Noto Naskh Arabic" w:cs="Noto Naskh Arabic" w:eastAsia="Noto Naskh Arabic"/>
          <w:b w:val="0"/>
          <w:i w:val="0"/>
          <w:sz w:val="19"/>
        </w:rPr>
        <w:t>• مصادر الحقيقة.</w:t>
      </w:r>
    </w:p>
    <w:p>
      <w:pPr>
        <w:spacing w:after="60" w:line="252" w:lineRule="auto"/>
        <w:ind w:right="259"/>
        <w:jc w:val="right"/>
        <w:bidi w:val="1"/>
      </w:pPr>
      <w:r>
        <w:rPr>
          <w:rFonts w:ascii="Noto Naskh Arabic" w:hAnsi="Noto Naskh Arabic" w:cs="Noto Naskh Arabic" w:eastAsia="Noto Naskh Arabic"/>
          <w:b w:val="0"/>
          <w:i w:val="0"/>
          <w:sz w:val="19"/>
        </w:rPr>
        <w:t>• القواعد المنهجية.</w:t>
      </w:r>
    </w:p>
    <w:p>
      <w:pPr>
        <w:spacing w:after="60" w:line="252" w:lineRule="auto"/>
        <w:ind w:right="259"/>
        <w:jc w:val="right"/>
        <w:bidi w:val="1"/>
      </w:pPr>
      <w:r>
        <w:rPr>
          <w:rFonts w:ascii="Noto Naskh Arabic" w:hAnsi="Noto Naskh Arabic" w:cs="Noto Naskh Arabic" w:eastAsia="Noto Naskh Arabic"/>
          <w:b w:val="0"/>
          <w:i w:val="0"/>
          <w:sz w:val="19"/>
        </w:rPr>
        <w:t>• مراحل العمل الإلزامية.</w:t>
      </w:r>
    </w:p>
    <w:p>
      <w:pPr>
        <w:spacing w:after="60" w:line="252" w:lineRule="auto"/>
        <w:ind w:right="259"/>
        <w:jc w:val="right"/>
        <w:bidi w:val="1"/>
      </w:pPr>
      <w:r>
        <w:rPr>
          <w:rFonts w:ascii="Noto Naskh Arabic" w:hAnsi="Noto Naskh Arabic" w:cs="Noto Naskh Arabic" w:eastAsia="Noto Naskh Arabic"/>
          <w:b w:val="0"/>
          <w:i w:val="0"/>
          <w:sz w:val="19"/>
        </w:rPr>
        <w:t>• معايير المرور عبر البوابات.</w:t>
      </w:r>
    </w:p>
    <w:p>
      <w:pPr>
        <w:spacing w:after="60" w:line="252" w:lineRule="auto"/>
        <w:ind w:right="259"/>
        <w:jc w:val="right"/>
        <w:bidi w:val="1"/>
      </w:pPr>
      <w:r>
        <w:rPr>
          <w:rFonts w:ascii="Noto Naskh Arabic" w:hAnsi="Noto Naskh Arabic" w:cs="Noto Naskh Arabic" w:eastAsia="Noto Naskh Arabic"/>
          <w:b w:val="0"/>
          <w:i w:val="0"/>
          <w:sz w:val="19"/>
        </w:rPr>
        <w:t>• صلاحيات الأدوات.</w:t>
      </w:r>
    </w:p>
    <w:p>
      <w:pPr>
        <w:spacing w:after="60" w:line="252" w:lineRule="auto"/>
        <w:ind w:right="259"/>
        <w:jc w:val="right"/>
        <w:bidi w:val="1"/>
      </w:pPr>
      <w:r>
        <w:rPr>
          <w:rFonts w:ascii="Noto Naskh Arabic" w:hAnsi="Noto Naskh Arabic" w:cs="Noto Naskh Arabic" w:eastAsia="Noto Naskh Arabic"/>
          <w:b w:val="0"/>
          <w:i w:val="0"/>
          <w:sz w:val="19"/>
        </w:rPr>
        <w:t>• تعريف المصطلحات الحاكمة.</w:t>
      </w:r>
    </w:p>
    <w:p>
      <w:pPr>
        <w:spacing w:after="60" w:line="252" w:lineRule="auto"/>
        <w:ind w:right="259"/>
        <w:jc w:val="right"/>
        <w:bidi w:val="1"/>
      </w:pPr>
      <w:r>
        <w:rPr>
          <w:rFonts w:ascii="Noto Naskh Arabic" w:hAnsi="Noto Naskh Arabic" w:cs="Noto Naskh Arabic" w:eastAsia="Noto Naskh Arabic"/>
          <w:b w:val="0"/>
          <w:i w:val="0"/>
          <w:sz w:val="19"/>
        </w:rPr>
        <w:t>• سلطة اعتماد النتائج.</w:t>
      </w:r>
    </w:p>
    <w:p/>
    <w:p>
      <w:pPr>
        <w:spacing w:after="60" w:line="252" w:lineRule="auto"/>
        <w:jc w:val="right"/>
        <w:bidi w:val="1"/>
      </w:pPr>
      <w:r>
        <w:rPr>
          <w:rFonts w:ascii="Noto Naskh Arabic" w:hAnsi="Noto Naskh Arabic" w:cs="Noto Naskh Arabic" w:eastAsia="Noto Naskh Arabic"/>
          <w:b w:val="0"/>
          <w:i w:val="0"/>
          <w:sz w:val="19"/>
        </w:rPr>
        <w:t>أي أن الذكاء الاصطناعي يعمل داخل المنهج، ولا يعيد تعريف المنهج أثناء تنفيذه.</w:t>
      </w:r>
    </w:p>
    <w:p/>
    <w:p/>
    <w:p>
      <w:pPr>
        <w:pStyle w:val="Heading2"/>
        <w:jc w:val="right"/>
        <w:keepNext/>
        <w:bidi w:val="1"/>
      </w:pPr>
      <w:r>
        <w:rPr>
          <w:rFonts w:ascii="Noto Naskh Arabic" w:hAnsi="Noto Naskh Arabic" w:cs="Noto Naskh Arabic" w:eastAsia="Noto Naskh Arabic"/>
          <w:b/>
          <w:i w:val="0"/>
          <w:sz w:val="28"/>
        </w:rPr>
        <w:t>8. المبدأ السابع: فصل المشاهدة عن الاستنتاج</w:t>
      </w:r>
    </w:p>
    <w:p/>
    <w:p>
      <w:pPr>
        <w:spacing w:after="60" w:line="252" w:lineRule="auto"/>
        <w:jc w:val="right"/>
        <w:bidi w:val="1"/>
      </w:pPr>
      <w:r>
        <w:rPr>
          <w:rFonts w:ascii="Noto Naskh Arabic" w:hAnsi="Noto Naskh Arabic" w:cs="Noto Naskh Arabic" w:eastAsia="Noto Naskh Arabic"/>
          <w:b w:val="0"/>
          <w:i w:val="0"/>
          <w:sz w:val="19"/>
        </w:rPr>
        <w:t>يجب أن يميز النظام صراحة بين المستويات المعرفية المختلفة.</w:t>
      </w:r>
    </w:p>
    <w:p/>
    <w:p>
      <w:pPr>
        <w:spacing w:after="60" w:line="252" w:lineRule="auto"/>
        <w:jc w:val="right"/>
        <w:bidi w:val="1"/>
      </w:pPr>
      <w:r>
        <w:rPr>
          <w:rFonts w:ascii="Noto Naskh Arabic" w:hAnsi="Noto Naskh Arabic" w:cs="Noto Naskh Arabic" w:eastAsia="Noto Naskh Arabic"/>
          <w:b w:val="0"/>
          <w:i w:val="0"/>
          <w:sz w:val="19"/>
        </w:rPr>
        <w:t>ويعتمد الحد الأدنى التالي:</w:t>
      </w:r>
    </w:p>
    <w:p/>
    <w:p>
      <w:pPr>
        <w:pStyle w:val="Heading4"/>
        <w:jc w:val="right"/>
        <w:keepNext/>
        <w:bidi w:val="1"/>
      </w:pPr>
      <w:r>
        <w:rPr>
          <w:rFonts w:ascii="Noto Naskh Arabic" w:hAnsi="Noto Naskh Arabic" w:cs="Noto Naskh Arabic" w:eastAsia="Noto Naskh Arabic"/>
          <w:b/>
          <w:i w:val="0"/>
          <w:sz w:val="22"/>
        </w:rPr>
        <w:t>Observation — مشاهدة</w:t>
      </w:r>
    </w:p>
    <w:p>
      <w:pPr>
        <w:spacing w:after="60" w:line="252" w:lineRule="auto"/>
        <w:jc w:val="right"/>
        <w:bidi w:val="1"/>
      </w:pPr>
      <w:r>
        <w:rPr>
          <w:rFonts w:ascii="Noto Naskh Arabic" w:hAnsi="Noto Naskh Arabic" w:cs="Noto Naskh Arabic" w:eastAsia="Noto Naskh Arabic"/>
          <w:b w:val="0"/>
          <w:i w:val="0"/>
          <w:sz w:val="19"/>
        </w:rPr>
        <w:t>ما يمكن إظهاره مباشرة من المصدر.</w:t>
      </w:r>
    </w:p>
    <w:p/>
    <w:p>
      <w:pPr>
        <w:pStyle w:val="Heading4"/>
        <w:jc w:val="right"/>
        <w:keepNext/>
        <w:bidi w:val="1"/>
      </w:pPr>
      <w:r>
        <w:rPr>
          <w:rFonts w:ascii="Noto Naskh Arabic" w:hAnsi="Noto Naskh Arabic" w:cs="Noto Naskh Arabic" w:eastAsia="Noto Naskh Arabic"/>
          <w:b/>
          <w:i w:val="0"/>
          <w:sz w:val="22"/>
        </w:rPr>
        <w:t>Pattern — نمط</w:t>
      </w:r>
    </w:p>
    <w:p>
      <w:pPr>
        <w:spacing w:after="60" w:line="252" w:lineRule="auto"/>
        <w:jc w:val="right"/>
        <w:bidi w:val="1"/>
      </w:pPr>
      <w:r>
        <w:rPr>
          <w:rFonts w:ascii="Noto Naskh Arabic" w:hAnsi="Noto Naskh Arabic" w:cs="Noto Naskh Arabic" w:eastAsia="Noto Naskh Arabic"/>
          <w:b w:val="0"/>
          <w:i w:val="0"/>
          <w:sz w:val="19"/>
        </w:rPr>
        <w:t>علاقة متكررة مستخرجة من مجموعة مشاهدات.</w:t>
      </w:r>
    </w:p>
    <w:p/>
    <w:p>
      <w:pPr>
        <w:pStyle w:val="Heading4"/>
        <w:jc w:val="right"/>
        <w:keepNext/>
        <w:bidi w:val="1"/>
      </w:pPr>
      <w:r>
        <w:rPr>
          <w:rFonts w:ascii="Noto Naskh Arabic" w:hAnsi="Noto Naskh Arabic" w:cs="Noto Naskh Arabic" w:eastAsia="Noto Naskh Arabic"/>
          <w:b/>
          <w:i w:val="0"/>
          <w:sz w:val="22"/>
        </w:rPr>
        <w:t>Hypothesis — فرضية</w:t>
      </w:r>
    </w:p>
    <w:p>
      <w:pPr>
        <w:spacing w:after="60" w:line="252" w:lineRule="auto"/>
        <w:jc w:val="right"/>
        <w:bidi w:val="1"/>
      </w:pPr>
      <w:r>
        <w:rPr>
          <w:rFonts w:ascii="Noto Naskh Arabic" w:hAnsi="Noto Naskh Arabic" w:cs="Noto Naskh Arabic" w:eastAsia="Noto Naskh Arabic"/>
          <w:b w:val="0"/>
          <w:i w:val="0"/>
          <w:sz w:val="19"/>
        </w:rPr>
        <w:t>تفسير مقترح للنمط أو للمشاهدات.</w:t>
      </w:r>
    </w:p>
    <w:p/>
    <w:p>
      <w:pPr>
        <w:pStyle w:val="Heading4"/>
        <w:jc w:val="right"/>
        <w:keepNext/>
        <w:bidi w:val="1"/>
      </w:pPr>
      <w:r>
        <w:rPr>
          <w:rFonts w:ascii="Noto Naskh Arabic" w:hAnsi="Noto Naskh Arabic" w:cs="Noto Naskh Arabic" w:eastAsia="Noto Naskh Arabic"/>
          <w:b/>
          <w:i w:val="0"/>
          <w:sz w:val="22"/>
        </w:rPr>
        <w:t>Evidence — دليل</w:t>
      </w:r>
    </w:p>
    <w:p>
      <w:pPr>
        <w:spacing w:after="60" w:line="252" w:lineRule="auto"/>
        <w:jc w:val="right"/>
        <w:bidi w:val="1"/>
      </w:pPr>
      <w:r>
        <w:rPr>
          <w:rFonts w:ascii="Noto Naskh Arabic" w:hAnsi="Noto Naskh Arabic" w:cs="Noto Naskh Arabic" w:eastAsia="Noto Naskh Arabic"/>
          <w:b w:val="0"/>
          <w:i w:val="0"/>
          <w:sz w:val="19"/>
        </w:rPr>
        <w:t>المادة التي يستند إليها الادعاء.</w:t>
      </w:r>
    </w:p>
    <w:p/>
    <w:p>
      <w:pPr>
        <w:pStyle w:val="Heading4"/>
        <w:jc w:val="right"/>
        <w:keepNext/>
        <w:bidi w:val="1"/>
      </w:pPr>
      <w:r>
        <w:rPr>
          <w:rFonts w:ascii="Noto Naskh Arabic" w:hAnsi="Noto Naskh Arabic" w:cs="Noto Naskh Arabic" w:eastAsia="Noto Naskh Arabic"/>
          <w:b/>
          <w:i w:val="0"/>
          <w:sz w:val="22"/>
        </w:rPr>
        <w:t>Counter-evidence — دليل معارض</w:t>
      </w:r>
    </w:p>
    <w:p>
      <w:pPr>
        <w:spacing w:after="60" w:line="252" w:lineRule="auto"/>
        <w:jc w:val="right"/>
        <w:bidi w:val="1"/>
      </w:pPr>
      <w:r>
        <w:rPr>
          <w:rFonts w:ascii="Noto Naskh Arabic" w:hAnsi="Noto Naskh Arabic" w:cs="Noto Naskh Arabic" w:eastAsia="Noto Naskh Arabic"/>
          <w:b w:val="0"/>
          <w:i w:val="0"/>
          <w:sz w:val="19"/>
        </w:rPr>
        <w:t>ما يضعف الفرضية أو يناقضها أو يصعب تفسيره بها.</w:t>
      </w:r>
    </w:p>
    <w:p/>
    <w:p>
      <w:pPr>
        <w:pStyle w:val="Heading4"/>
        <w:jc w:val="right"/>
        <w:keepNext/>
        <w:bidi w:val="1"/>
      </w:pPr>
      <w:r>
        <w:rPr>
          <w:rFonts w:ascii="Noto Naskh Arabic" w:hAnsi="Noto Naskh Arabic" w:cs="Noto Naskh Arabic" w:eastAsia="Noto Naskh Arabic"/>
          <w:b/>
          <w:i w:val="0"/>
          <w:sz w:val="22"/>
        </w:rPr>
        <w:t>Conclusion — استنتاج</w:t>
      </w:r>
    </w:p>
    <w:p>
      <w:pPr>
        <w:spacing w:after="60" w:line="252" w:lineRule="auto"/>
        <w:jc w:val="right"/>
        <w:bidi w:val="1"/>
      </w:pPr>
      <w:r>
        <w:rPr>
          <w:rFonts w:ascii="Noto Naskh Arabic" w:hAnsi="Noto Naskh Arabic" w:cs="Noto Naskh Arabic" w:eastAsia="Noto Naskh Arabic"/>
          <w:b w:val="0"/>
          <w:i w:val="0"/>
          <w:sz w:val="19"/>
        </w:rPr>
        <w:t>الحكم الناتج بعد دراسة الأدلة والبدائل.</w:t>
      </w:r>
    </w:p>
    <w:p/>
    <w:p>
      <w:pPr>
        <w:pStyle w:val="Heading4"/>
        <w:jc w:val="right"/>
        <w:keepNext/>
        <w:bidi w:val="1"/>
      </w:pPr>
      <w:r>
        <w:rPr>
          <w:rFonts w:ascii="Noto Naskh Arabic" w:hAnsi="Noto Naskh Arabic" w:cs="Noto Naskh Arabic" w:eastAsia="Noto Naskh Arabic"/>
          <w:b/>
          <w:i w:val="0"/>
          <w:sz w:val="22"/>
        </w:rPr>
        <w:t>Canonical Decision — اعتماد</w:t>
      </w:r>
    </w:p>
    <w:p>
      <w:pPr>
        <w:spacing w:after="60" w:line="252" w:lineRule="auto"/>
        <w:jc w:val="right"/>
        <w:bidi w:val="1"/>
      </w:pPr>
      <w:r>
        <w:rPr>
          <w:rFonts w:ascii="Noto Naskh Arabic" w:hAnsi="Noto Naskh Arabic" w:cs="Noto Naskh Arabic" w:eastAsia="Noto Naskh Arabic"/>
          <w:b w:val="0"/>
          <w:i w:val="0"/>
          <w:sz w:val="19"/>
        </w:rPr>
        <w:t>قرار المشروع باعتبار نتيجة معينة جزءاً من المعرفة الرسمية المعتمدة.</w:t>
      </w:r>
    </w:p>
    <w:p/>
    <w:p>
      <w:pPr>
        <w:spacing w:after="60" w:line="252" w:lineRule="auto"/>
        <w:jc w:val="right"/>
        <w:bidi w:val="1"/>
      </w:pPr>
      <w:r>
        <w:rPr>
          <w:rFonts w:ascii="Noto Naskh Arabic" w:hAnsi="Noto Naskh Arabic" w:cs="Noto Naskh Arabic" w:eastAsia="Noto Naskh Arabic"/>
          <w:b w:val="0"/>
          <w:i w:val="0"/>
          <w:sz w:val="19"/>
        </w:rPr>
        <w:t>ولا يجوز الانتقال من:</w:t>
      </w:r>
    </w:p>
    <w:p/>
    <w:p>
      <w:pPr>
        <w:spacing w:after="60" w:line="252" w:lineRule="auto"/>
        <w:ind w:right="360"/>
        <w:jc w:val="right"/>
        <w:bidi w:val="1"/>
      </w:pPr>
      <w:r>
        <w:rPr>
          <w:rFonts w:ascii="Noto Naskh Arabic" w:hAnsi="Noto Naskh Arabic" w:cs="Noto Naskh Arabic" w:eastAsia="Noto Naskh Arabic"/>
          <w:b/>
          <w:i w:val="0"/>
          <w:sz w:val="20"/>
        </w:rPr>
        <w:t>Observation → Canonical Decision</w:t>
      </w:r>
    </w:p>
    <w:p/>
    <w:p>
      <w:pPr>
        <w:spacing w:after="60" w:line="252" w:lineRule="auto"/>
        <w:jc w:val="right"/>
        <w:bidi w:val="1"/>
      </w:pPr>
      <w:r>
        <w:rPr>
          <w:rFonts w:ascii="Noto Naskh Arabic" w:hAnsi="Noto Naskh Arabic" w:cs="Noto Naskh Arabic" w:eastAsia="Noto Naskh Arabic"/>
          <w:b w:val="0"/>
          <w:i w:val="0"/>
          <w:sz w:val="19"/>
        </w:rPr>
        <w:t>دون المراحل المنهجية المطلوبة.</w:t>
      </w:r>
    </w:p>
    <w:p/>
    <w:p/>
    <w:p>
      <w:pPr>
        <w:pStyle w:val="Heading2"/>
        <w:jc w:val="right"/>
        <w:keepNext/>
        <w:bidi w:val="1"/>
      </w:pPr>
      <w:r>
        <w:rPr>
          <w:rFonts w:ascii="Noto Naskh Arabic" w:hAnsi="Noto Naskh Arabic" w:cs="Noto Naskh Arabic" w:eastAsia="Noto Naskh Arabic"/>
          <w:b/>
          <w:i w:val="0"/>
          <w:sz w:val="28"/>
        </w:rPr>
        <w:t>9. المبدأ الثامن: الفرضية ليست حقيقة</w:t>
      </w:r>
    </w:p>
    <w:p/>
    <w:p>
      <w:pPr>
        <w:spacing w:after="60" w:line="252" w:lineRule="auto"/>
        <w:jc w:val="right"/>
        <w:bidi w:val="1"/>
      </w:pPr>
      <w:r>
        <w:rPr>
          <w:rFonts w:ascii="Noto Naskh Arabic" w:hAnsi="Noto Naskh Arabic" w:cs="Noto Naskh Arabic" w:eastAsia="Noto Naskh Arabic"/>
          <w:b w:val="0"/>
          <w:i w:val="0"/>
          <w:sz w:val="19"/>
        </w:rPr>
        <w:t>كل ما يولده النموذج من تفسير أو مفهوم أو علاقة يجب أن يبدأ ـ متى لم يكن حقيقة مباشرة من المصدر ـ بوصفه:</w:t>
      </w:r>
    </w:p>
    <w:p/>
    <w:p>
      <w:pPr>
        <w:spacing w:after="60" w:line="252" w:lineRule="auto"/>
        <w:jc w:val="right"/>
        <w:bidi w:val="1"/>
      </w:pPr>
      <w:r>
        <w:rPr>
          <w:rFonts w:ascii="Noto Naskh Arabic" w:hAnsi="Noto Naskh Arabic" w:cs="Noto Naskh Arabic" w:eastAsia="Noto Naskh Arabic"/>
          <w:b w:val="0"/>
          <w:i w:val="0"/>
          <w:sz w:val="19"/>
        </w:rPr>
        <w:t>Candidate / Hypothesis</w:t>
      </w:r>
    </w:p>
    <w:p/>
    <w:p>
      <w:pPr>
        <w:spacing w:after="60" w:line="252" w:lineRule="auto"/>
        <w:jc w:val="right"/>
        <w:bidi w:val="1"/>
      </w:pPr>
      <w:r>
        <w:rPr>
          <w:rFonts w:ascii="Noto Naskh Arabic" w:hAnsi="Noto Naskh Arabic" w:cs="Noto Naskh Arabic" w:eastAsia="Noto Naskh Arabic"/>
          <w:b w:val="0"/>
          <w:i w:val="0"/>
          <w:sz w:val="19"/>
        </w:rPr>
        <w:t>لا:</w:t>
      </w:r>
    </w:p>
    <w:p/>
    <w:p>
      <w:pPr>
        <w:spacing w:after="60" w:line="252" w:lineRule="auto"/>
        <w:jc w:val="right"/>
        <w:bidi w:val="1"/>
      </w:pPr>
      <w:r>
        <w:rPr>
          <w:rFonts w:ascii="Noto Naskh Arabic" w:hAnsi="Noto Naskh Arabic" w:cs="Noto Naskh Arabic" w:eastAsia="Noto Naskh Arabic"/>
          <w:b w:val="0"/>
          <w:i w:val="0"/>
          <w:sz w:val="19"/>
        </w:rPr>
        <w:t>Fact</w:t>
      </w:r>
    </w:p>
    <w:p/>
    <w:p>
      <w:pPr>
        <w:spacing w:after="60" w:line="252" w:lineRule="auto"/>
        <w:jc w:val="right"/>
        <w:bidi w:val="1"/>
      </w:pPr>
      <w:r>
        <w:rPr>
          <w:rFonts w:ascii="Noto Naskh Arabic" w:hAnsi="Noto Naskh Arabic" w:cs="Noto Naskh Arabic" w:eastAsia="Noto Naskh Arabic"/>
          <w:b w:val="0"/>
          <w:i w:val="0"/>
          <w:sz w:val="19"/>
        </w:rPr>
        <w:t>ويظل كذلك إلى أن يجتاز ما يخصه من:</w:t>
      </w:r>
    </w:p>
    <w:p/>
    <w:p>
      <w:pPr>
        <w:spacing w:after="60" w:line="252" w:lineRule="auto"/>
        <w:ind w:right="259"/>
        <w:jc w:val="right"/>
        <w:bidi w:val="1"/>
      </w:pPr>
      <w:r>
        <w:rPr>
          <w:rFonts w:ascii="Noto Naskh Arabic" w:hAnsi="Noto Naskh Arabic" w:cs="Noto Naskh Arabic" w:eastAsia="Noto Naskh Arabic"/>
          <w:b w:val="0"/>
          <w:i w:val="0"/>
          <w:sz w:val="19"/>
        </w:rPr>
        <w:t>• أدلة.</w:t>
      </w:r>
    </w:p>
    <w:p>
      <w:pPr>
        <w:spacing w:after="60" w:line="252" w:lineRule="auto"/>
        <w:ind w:right="259"/>
        <w:jc w:val="right"/>
        <w:bidi w:val="1"/>
      </w:pPr>
      <w:r>
        <w:rPr>
          <w:rFonts w:ascii="Noto Naskh Arabic" w:hAnsi="Noto Naskh Arabic" w:cs="Noto Naskh Arabic" w:eastAsia="Noto Naskh Arabic"/>
          <w:b w:val="0"/>
          <w:i w:val="0"/>
          <w:sz w:val="19"/>
        </w:rPr>
        <w:t>• تحقق.</w:t>
      </w:r>
    </w:p>
    <w:p>
      <w:pPr>
        <w:spacing w:after="60" w:line="252" w:lineRule="auto"/>
        <w:ind w:right="259"/>
        <w:jc w:val="right"/>
        <w:bidi w:val="1"/>
      </w:pPr>
      <w:r>
        <w:rPr>
          <w:rFonts w:ascii="Noto Naskh Arabic" w:hAnsi="Noto Naskh Arabic" w:cs="Noto Naskh Arabic" w:eastAsia="Noto Naskh Arabic"/>
          <w:b w:val="0"/>
          <w:i w:val="0"/>
          <w:sz w:val="19"/>
        </w:rPr>
        <w:t>• تغطية.</w:t>
      </w:r>
    </w:p>
    <w:p>
      <w:pPr>
        <w:spacing w:after="60" w:line="252" w:lineRule="auto"/>
        <w:ind w:right="259"/>
        <w:jc w:val="right"/>
        <w:bidi w:val="1"/>
      </w:pPr>
      <w:r>
        <w:rPr>
          <w:rFonts w:ascii="Noto Naskh Arabic" w:hAnsi="Noto Naskh Arabic" w:cs="Noto Naskh Arabic" w:eastAsia="Noto Naskh Arabic"/>
          <w:b w:val="0"/>
          <w:i w:val="0"/>
          <w:sz w:val="19"/>
        </w:rPr>
        <w:t>• دحض.</w:t>
      </w:r>
    </w:p>
    <w:p>
      <w:pPr>
        <w:spacing w:after="60" w:line="252" w:lineRule="auto"/>
        <w:ind w:right="259"/>
        <w:jc w:val="right"/>
        <w:bidi w:val="1"/>
      </w:pPr>
      <w:r>
        <w:rPr>
          <w:rFonts w:ascii="Noto Naskh Arabic" w:hAnsi="Noto Naskh Arabic" w:cs="Noto Naskh Arabic" w:eastAsia="Noto Naskh Arabic"/>
          <w:b w:val="0"/>
          <w:i w:val="0"/>
          <w:sz w:val="19"/>
        </w:rPr>
        <w:t>• مراجعة.</w:t>
      </w:r>
    </w:p>
    <w:p>
      <w:pPr>
        <w:spacing w:after="60" w:line="252" w:lineRule="auto"/>
        <w:ind w:right="259"/>
        <w:jc w:val="right"/>
        <w:bidi w:val="1"/>
      </w:pPr>
      <w:r>
        <w:rPr>
          <w:rFonts w:ascii="Noto Naskh Arabic" w:hAnsi="Noto Naskh Arabic" w:cs="Noto Naskh Arabic" w:eastAsia="Noto Naskh Arabic"/>
          <w:b w:val="0"/>
          <w:i w:val="0"/>
          <w:sz w:val="19"/>
        </w:rPr>
        <w:t>• اعتماد.</w:t>
      </w:r>
    </w:p>
    <w:p/>
    <w:p>
      <w:pPr>
        <w:spacing w:after="60" w:line="252" w:lineRule="auto"/>
        <w:jc w:val="right"/>
        <w:bidi w:val="1"/>
      </w:pPr>
      <w:r>
        <w:rPr>
          <w:rFonts w:ascii="Noto Naskh Arabic" w:hAnsi="Noto Naskh Arabic" w:cs="Noto Naskh Arabic" w:eastAsia="Noto Naskh Arabic"/>
          <w:b w:val="0"/>
          <w:i w:val="0"/>
          <w:sz w:val="19"/>
        </w:rPr>
        <w:t>وبذلك لا يمكن للنظام تحويل قدرة النموذج على إنتاج جواب مقنع لغوياً إلى سلطة معرفية.</w:t>
      </w:r>
    </w:p>
    <w:p/>
    <w:p/>
    <w:p>
      <w:pPr>
        <w:pStyle w:val="Heading2"/>
        <w:jc w:val="right"/>
        <w:keepNext/>
        <w:bidi w:val="1"/>
      </w:pPr>
      <w:r>
        <w:rPr>
          <w:rFonts w:ascii="Noto Naskh Arabic" w:hAnsi="Noto Naskh Arabic" w:cs="Noto Naskh Arabic" w:eastAsia="Noto Naskh Arabic"/>
          <w:b/>
          <w:i w:val="0"/>
          <w:sz w:val="28"/>
        </w:rPr>
        <w:t>10. المبدأ التاسع: الدحض جزء أصيل من الاستدلال</w:t>
      </w:r>
    </w:p>
    <w:p/>
    <w:p>
      <w:pPr>
        <w:spacing w:after="60" w:line="252" w:lineRule="auto"/>
        <w:jc w:val="right"/>
        <w:bidi w:val="1"/>
      </w:pPr>
      <w:r>
        <w:rPr>
          <w:rFonts w:ascii="Noto Naskh Arabic" w:hAnsi="Noto Naskh Arabic" w:cs="Noto Naskh Arabic" w:eastAsia="Noto Naskh Arabic"/>
          <w:b w:val="0"/>
          <w:i w:val="0"/>
          <w:sz w:val="19"/>
        </w:rPr>
        <w:t>لا يكتمل اختبار الفرضية بالبحث عما يؤيدها فقط.</w:t>
      </w:r>
    </w:p>
    <w:p/>
    <w:p>
      <w:pPr>
        <w:spacing w:after="60" w:line="252" w:lineRule="auto"/>
        <w:jc w:val="right"/>
        <w:bidi w:val="1"/>
      </w:pPr>
      <w:r>
        <w:rPr>
          <w:rFonts w:ascii="Noto Naskh Arabic" w:hAnsi="Noto Naskh Arabic" w:cs="Noto Naskh Arabic" w:eastAsia="Noto Naskh Arabic"/>
          <w:b w:val="0"/>
          <w:i w:val="0"/>
          <w:sz w:val="19"/>
        </w:rPr>
        <w:t>بل يجب أن تتضمن المنهجية محاولة جادة للعثور على:</w:t>
      </w:r>
    </w:p>
    <w:p/>
    <w:p>
      <w:pPr>
        <w:spacing w:after="60" w:line="252" w:lineRule="auto"/>
        <w:ind w:right="259"/>
        <w:jc w:val="right"/>
        <w:bidi w:val="1"/>
      </w:pPr>
      <w:r>
        <w:rPr>
          <w:rFonts w:ascii="Noto Naskh Arabic" w:hAnsi="Noto Naskh Arabic" w:cs="Noto Naskh Arabic" w:eastAsia="Noto Naskh Arabic"/>
          <w:b w:val="0"/>
          <w:i w:val="0"/>
          <w:sz w:val="19"/>
        </w:rPr>
        <w:t>• الحالات المعارضة.</w:t>
      </w:r>
    </w:p>
    <w:p>
      <w:pPr>
        <w:spacing w:after="60" w:line="252" w:lineRule="auto"/>
        <w:ind w:right="259"/>
        <w:jc w:val="right"/>
        <w:bidi w:val="1"/>
      </w:pPr>
      <w:r>
        <w:rPr>
          <w:rFonts w:ascii="Noto Naskh Arabic" w:hAnsi="Noto Naskh Arabic" w:cs="Noto Naskh Arabic" w:eastAsia="Noto Naskh Arabic"/>
          <w:b w:val="0"/>
          <w:i w:val="0"/>
          <w:sz w:val="19"/>
        </w:rPr>
        <w:t>• المواضع الصعبة.</w:t>
      </w:r>
    </w:p>
    <w:p>
      <w:pPr>
        <w:spacing w:after="60" w:line="252" w:lineRule="auto"/>
        <w:ind w:right="259"/>
        <w:jc w:val="right"/>
        <w:bidi w:val="1"/>
      </w:pPr>
      <w:r>
        <w:rPr>
          <w:rFonts w:ascii="Noto Naskh Arabic" w:hAnsi="Noto Naskh Arabic" w:cs="Noto Naskh Arabic" w:eastAsia="Noto Naskh Arabic"/>
          <w:b w:val="0"/>
          <w:i w:val="0"/>
          <w:sz w:val="19"/>
        </w:rPr>
        <w:t>• الاستعمالات التي لا تفسرها الفرضية بسهولة.</w:t>
      </w:r>
    </w:p>
    <w:p>
      <w:pPr>
        <w:spacing w:after="60" w:line="252" w:lineRule="auto"/>
        <w:ind w:right="259"/>
        <w:jc w:val="right"/>
        <w:bidi w:val="1"/>
      </w:pPr>
      <w:r>
        <w:rPr>
          <w:rFonts w:ascii="Noto Naskh Arabic" w:hAnsi="Noto Naskh Arabic" w:cs="Noto Naskh Arabic" w:eastAsia="Noto Naskh Arabic"/>
          <w:b w:val="0"/>
          <w:i w:val="0"/>
          <w:sz w:val="19"/>
        </w:rPr>
        <w:t>• تفسير بديل يفسر الأدلة بصورة أفضل.</w:t>
      </w:r>
    </w:p>
    <w:p>
      <w:pPr>
        <w:spacing w:after="60" w:line="252" w:lineRule="auto"/>
        <w:ind w:right="259"/>
        <w:jc w:val="right"/>
        <w:bidi w:val="1"/>
      </w:pPr>
      <w:r>
        <w:rPr>
          <w:rFonts w:ascii="Noto Naskh Arabic" w:hAnsi="Noto Naskh Arabic" w:cs="Noto Naskh Arabic" w:eastAsia="Noto Naskh Arabic"/>
          <w:b w:val="0"/>
          <w:i w:val="0"/>
          <w:sz w:val="19"/>
        </w:rPr>
        <w:t>• الحالات التي تحتاج إلى استثناءات غير مبررة.</w:t>
      </w:r>
    </w:p>
    <w:p/>
    <w:p>
      <w:pPr>
        <w:spacing w:after="60" w:line="252" w:lineRule="auto"/>
        <w:jc w:val="right"/>
        <w:bidi w:val="1"/>
      </w:pPr>
      <w:r>
        <w:rPr>
          <w:rFonts w:ascii="Noto Naskh Arabic" w:hAnsi="Noto Naskh Arabic" w:cs="Noto Naskh Arabic" w:eastAsia="Noto Naskh Arabic"/>
          <w:b w:val="0"/>
          <w:i w:val="0"/>
          <w:sz w:val="19"/>
        </w:rPr>
        <w:t>ولهذا تكون بوابة الدحض Falsification Gate جزءاً من النواة الإلزامية للنظام.</w:t>
      </w:r>
    </w:p>
    <w:p/>
    <w:p>
      <w:pPr>
        <w:spacing w:after="60" w:line="252" w:lineRule="auto"/>
        <w:jc w:val="right"/>
        <w:bidi w:val="1"/>
      </w:pPr>
      <w:r>
        <w:rPr>
          <w:rFonts w:ascii="Noto Naskh Arabic" w:hAnsi="Noto Naskh Arabic" w:cs="Noto Naskh Arabic" w:eastAsia="Noto Naskh Arabic"/>
          <w:b w:val="0"/>
          <w:i w:val="0"/>
          <w:sz w:val="19"/>
        </w:rPr>
        <w:t>فالهدف ليس:</w:t>
      </w:r>
    </w:p>
    <w:p/>
    <w:p>
      <w:pPr>
        <w:spacing w:after="60" w:line="252" w:lineRule="auto"/>
        <w:ind w:right="360"/>
        <w:jc w:val="right"/>
        <w:bidi w:val="1"/>
      </w:pPr>
      <w:r>
        <w:rPr>
          <w:rFonts w:ascii="Noto Naskh Arabic" w:hAnsi="Noto Naskh Arabic" w:cs="Noto Naskh Arabic" w:eastAsia="Noto Naskh Arabic"/>
          <w:b/>
          <w:i w:val="0"/>
          <w:sz w:val="20"/>
        </w:rPr>
        <w:t>إثبات الفرضية التي اقترحها النموذج.</w:t>
      </w:r>
    </w:p>
    <w:p/>
    <w:p>
      <w:pPr>
        <w:spacing w:after="60" w:line="252" w:lineRule="auto"/>
        <w:jc w:val="right"/>
        <w:bidi w:val="1"/>
      </w:pPr>
      <w:r>
        <w:rPr>
          <w:rFonts w:ascii="Noto Naskh Arabic" w:hAnsi="Noto Naskh Arabic" w:cs="Noto Naskh Arabic" w:eastAsia="Noto Naskh Arabic"/>
          <w:b w:val="0"/>
          <w:i w:val="0"/>
          <w:sz w:val="19"/>
        </w:rPr>
        <w:t>وإنما:</w:t>
      </w:r>
    </w:p>
    <w:p/>
    <w:p>
      <w:pPr>
        <w:spacing w:after="60" w:line="252" w:lineRule="auto"/>
        <w:ind w:right="360"/>
        <w:jc w:val="right"/>
        <w:bidi w:val="1"/>
      </w:pPr>
      <w:r>
        <w:rPr>
          <w:rFonts w:ascii="Noto Naskh Arabic" w:hAnsi="Noto Naskh Arabic" w:cs="Noto Naskh Arabic" w:eastAsia="Noto Naskh Arabic"/>
          <w:b/>
          <w:i w:val="0"/>
          <w:sz w:val="20"/>
        </w:rPr>
        <w:t>محاولة إسقاطها، ثم معرفة ما إذا بقيت صالحة بعد الاختبار.</w:t>
      </w:r>
    </w:p>
    <w:p/>
    <w:p/>
    <w:p>
      <w:pPr>
        <w:pStyle w:val="Heading2"/>
        <w:jc w:val="right"/>
        <w:keepNext/>
        <w:bidi w:val="1"/>
      </w:pPr>
      <w:r>
        <w:rPr>
          <w:rFonts w:ascii="Noto Naskh Arabic" w:hAnsi="Noto Naskh Arabic" w:cs="Noto Naskh Arabic" w:eastAsia="Noto Naskh Arabic"/>
          <w:b/>
          <w:i w:val="0"/>
          <w:sz w:val="28"/>
        </w:rPr>
        <w:t>11. المبدأ العاشر: التغطية تسبق التعميم</w:t>
      </w:r>
    </w:p>
    <w:p/>
    <w:p>
      <w:pPr>
        <w:spacing w:after="60" w:line="252" w:lineRule="auto"/>
        <w:jc w:val="right"/>
        <w:bidi w:val="1"/>
      </w:pPr>
      <w:r>
        <w:rPr>
          <w:rFonts w:ascii="Noto Naskh Arabic" w:hAnsi="Noto Naskh Arabic" w:cs="Noto Naskh Arabic" w:eastAsia="Noto Naskh Arabic"/>
          <w:b w:val="0"/>
          <w:i w:val="0"/>
          <w:sz w:val="19"/>
        </w:rPr>
        <w:t>لا يجوز إصدار حكم عام على جذر أو مفهوم أو استعمال ما إذا كانت المنهجية تشترط دراسة جميع مواضعه ولم يثبت النظام اكتمال جمع تلك المواضع.</w:t>
      </w:r>
    </w:p>
    <w:p/>
    <w:p>
      <w:pPr>
        <w:spacing w:after="60" w:line="252" w:lineRule="auto"/>
        <w:jc w:val="right"/>
        <w:bidi w:val="1"/>
      </w:pPr>
      <w:r>
        <w:rPr>
          <w:rFonts w:ascii="Noto Naskh Arabic" w:hAnsi="Noto Naskh Arabic" w:cs="Noto Naskh Arabic" w:eastAsia="Noto Naskh Arabic"/>
          <w:b w:val="0"/>
          <w:i w:val="0"/>
          <w:sz w:val="19"/>
        </w:rPr>
        <w:t>لذلك يجب التمييز بين:</w:t>
      </w:r>
    </w:p>
    <w:p/>
    <w:p>
      <w:pPr>
        <w:spacing w:after="60" w:line="252" w:lineRule="auto"/>
        <w:ind w:right="360"/>
        <w:jc w:val="right"/>
        <w:bidi w:val="1"/>
      </w:pPr>
      <w:r>
        <w:rPr>
          <w:rFonts w:ascii="Noto Naskh Arabic" w:hAnsi="Noto Naskh Arabic" w:cs="Noto Naskh Arabic" w:eastAsia="Noto Naskh Arabic"/>
          <w:b/>
          <w:i w:val="0"/>
          <w:sz w:val="20"/>
        </w:rPr>
        <w:t>«النموذج يعتقد أنه فحص جميع المواضع»</w:t>
      </w:r>
    </w:p>
    <w:p/>
    <w:p>
      <w:pPr>
        <w:spacing w:after="60" w:line="252" w:lineRule="auto"/>
        <w:jc w:val="right"/>
        <w:bidi w:val="1"/>
      </w:pPr>
      <w:r>
        <w:rPr>
          <w:rFonts w:ascii="Noto Naskh Arabic" w:hAnsi="Noto Naskh Arabic" w:cs="Noto Naskh Arabic" w:eastAsia="Noto Naskh Arabic"/>
          <w:b w:val="0"/>
          <w:i w:val="0"/>
          <w:sz w:val="19"/>
        </w:rPr>
        <w:t>و:</w:t>
      </w:r>
    </w:p>
    <w:p/>
    <w:p>
      <w:pPr>
        <w:spacing w:after="60" w:line="252" w:lineRule="auto"/>
        <w:ind w:right="360"/>
        <w:jc w:val="right"/>
        <w:bidi w:val="1"/>
      </w:pPr>
      <w:r>
        <w:rPr>
          <w:rFonts w:ascii="Noto Naskh Arabic" w:hAnsi="Noto Naskh Arabic" w:cs="Noto Naskh Arabic" w:eastAsia="Noto Naskh Arabic"/>
          <w:b/>
          <w:i w:val="0"/>
          <w:sz w:val="20"/>
        </w:rPr>
        <w:t>«النظام أثبت برمجياً اكتمال التغطية».</w:t>
      </w:r>
    </w:p>
    <w:p/>
    <w:p>
      <w:pPr>
        <w:spacing w:after="60" w:line="252" w:lineRule="auto"/>
        <w:jc w:val="right"/>
        <w:bidi w:val="1"/>
      </w:pPr>
      <w:r>
        <w:rPr>
          <w:rFonts w:ascii="Noto Naskh Arabic" w:hAnsi="Noto Naskh Arabic" w:cs="Noto Naskh Arabic" w:eastAsia="Noto Naskh Arabic"/>
          <w:b w:val="0"/>
          <w:i w:val="0"/>
          <w:sz w:val="19"/>
        </w:rPr>
        <w:t>وتقوم بوابة التغطية Coverage Gate بإثبات ذلك قبل السماح بالتعميم.</w:t>
      </w:r>
    </w:p>
    <w:p/>
    <w:p/>
    <w:p>
      <w:pPr>
        <w:pStyle w:val="Heading2"/>
        <w:jc w:val="right"/>
        <w:keepNext/>
        <w:bidi w:val="1"/>
      </w:pPr>
      <w:r>
        <w:rPr>
          <w:rFonts w:ascii="Noto Naskh Arabic" w:hAnsi="Noto Naskh Arabic" w:cs="Noto Naskh Arabic" w:eastAsia="Noto Naskh Arabic"/>
          <w:b/>
          <w:i w:val="0"/>
          <w:sz w:val="28"/>
        </w:rPr>
        <w:t>12. المبدأ الحادي عشر: كل ادعاء قابل للإثبات يجب ربطه بدليله</w:t>
      </w:r>
    </w:p>
    <w:p/>
    <w:p>
      <w:pPr>
        <w:spacing w:after="60" w:line="252" w:lineRule="auto"/>
        <w:jc w:val="right"/>
        <w:bidi w:val="1"/>
      </w:pPr>
      <w:r>
        <w:rPr>
          <w:rFonts w:ascii="Noto Naskh Arabic" w:hAnsi="Noto Naskh Arabic" w:cs="Noto Naskh Arabic" w:eastAsia="Noto Naskh Arabic"/>
          <w:b w:val="0"/>
          <w:i w:val="0"/>
          <w:sz w:val="19"/>
        </w:rPr>
        <w:t>لا يكفي أن تكون النتيجة صحيحة ظاهرياً.</w:t>
      </w:r>
    </w:p>
    <w:p/>
    <w:p>
      <w:pPr>
        <w:spacing w:after="60" w:line="252" w:lineRule="auto"/>
        <w:jc w:val="right"/>
        <w:bidi w:val="1"/>
      </w:pPr>
      <w:r>
        <w:rPr>
          <w:rFonts w:ascii="Noto Naskh Arabic" w:hAnsi="Noto Naskh Arabic" w:cs="Noto Naskh Arabic" w:eastAsia="Noto Naskh Arabic"/>
          <w:b w:val="0"/>
          <w:i w:val="0"/>
          <w:sz w:val="19"/>
        </w:rPr>
        <w:t>يجب أن يكون بالإمكان معرفة:</w:t>
      </w:r>
    </w:p>
    <w:p/>
    <w:p>
      <w:pPr>
        <w:spacing w:after="60" w:line="252" w:lineRule="auto"/>
        <w:ind w:right="259"/>
        <w:jc w:val="right"/>
        <w:bidi w:val="1"/>
      </w:pPr>
      <w:r>
        <w:rPr>
          <w:rFonts w:ascii="Noto Naskh Arabic" w:hAnsi="Noto Naskh Arabic" w:cs="Noto Naskh Arabic" w:eastAsia="Noto Naskh Arabic"/>
          <w:b w:val="0"/>
          <w:i w:val="0"/>
          <w:sz w:val="19"/>
        </w:rPr>
        <w:t>• من أين جاءت؟</w:t>
      </w:r>
    </w:p>
    <w:p>
      <w:pPr>
        <w:spacing w:after="60" w:line="252" w:lineRule="auto"/>
        <w:ind w:right="259"/>
        <w:jc w:val="right"/>
        <w:bidi w:val="1"/>
      </w:pPr>
      <w:r>
        <w:rPr>
          <w:rFonts w:ascii="Noto Naskh Arabic" w:hAnsi="Noto Naskh Arabic" w:cs="Noto Naskh Arabic" w:eastAsia="Noto Naskh Arabic"/>
          <w:b w:val="0"/>
          <w:i w:val="0"/>
          <w:sz w:val="19"/>
        </w:rPr>
        <w:t>• ما الآية أو الموضع الذي يدعمها؟</w:t>
      </w:r>
    </w:p>
    <w:p>
      <w:pPr>
        <w:spacing w:after="60" w:line="252" w:lineRule="auto"/>
        <w:ind w:right="259"/>
        <w:jc w:val="right"/>
        <w:bidi w:val="1"/>
      </w:pPr>
      <w:r>
        <w:rPr>
          <w:rFonts w:ascii="Noto Naskh Arabic" w:hAnsi="Noto Naskh Arabic" w:cs="Noto Naskh Arabic" w:eastAsia="Noto Naskh Arabic"/>
          <w:b w:val="0"/>
          <w:i w:val="0"/>
          <w:sz w:val="19"/>
        </w:rPr>
        <w:t>• ما البيانات الصرفية المستخدمة؟</w:t>
      </w:r>
    </w:p>
    <w:p>
      <w:pPr>
        <w:spacing w:after="60" w:line="252" w:lineRule="auto"/>
        <w:ind w:right="259"/>
        <w:jc w:val="right"/>
        <w:bidi w:val="1"/>
      </w:pPr>
      <w:r>
        <w:rPr>
          <w:rFonts w:ascii="Noto Naskh Arabic" w:hAnsi="Noto Naskh Arabic" w:cs="Noto Naskh Arabic" w:eastAsia="Noto Naskh Arabic"/>
          <w:b w:val="0"/>
          <w:i w:val="0"/>
          <w:sz w:val="19"/>
        </w:rPr>
        <w:t>• ما العمليات التي سبقتها؟</w:t>
      </w:r>
    </w:p>
    <w:p>
      <w:pPr>
        <w:spacing w:after="60" w:line="252" w:lineRule="auto"/>
        <w:ind w:right="259"/>
        <w:jc w:val="right"/>
        <w:bidi w:val="1"/>
      </w:pPr>
      <w:r>
        <w:rPr>
          <w:rFonts w:ascii="Noto Naskh Arabic" w:hAnsi="Noto Naskh Arabic" w:cs="Noto Naskh Arabic" w:eastAsia="Noto Naskh Arabic"/>
          <w:b w:val="0"/>
          <w:i w:val="0"/>
          <w:sz w:val="19"/>
        </w:rPr>
        <w:t>• هل توجد أدلة معارضة؟</w:t>
      </w:r>
    </w:p>
    <w:p>
      <w:pPr>
        <w:spacing w:after="60" w:line="252" w:lineRule="auto"/>
        <w:ind w:right="259"/>
        <w:jc w:val="right"/>
        <w:bidi w:val="1"/>
      </w:pPr>
      <w:r>
        <w:rPr>
          <w:rFonts w:ascii="Noto Naskh Arabic" w:hAnsi="Noto Naskh Arabic" w:cs="Noto Naskh Arabic" w:eastAsia="Noto Naskh Arabic"/>
          <w:b w:val="0"/>
          <w:i w:val="0"/>
          <w:sz w:val="19"/>
        </w:rPr>
        <w:t>• كيف تم الوصول إلى الحكم؟</w:t>
      </w:r>
    </w:p>
    <w:p/>
    <w:p>
      <w:pPr>
        <w:spacing w:after="60" w:line="252" w:lineRule="auto"/>
        <w:jc w:val="right"/>
        <w:bidi w:val="1"/>
      </w:pPr>
      <w:r>
        <w:rPr>
          <w:rFonts w:ascii="Noto Naskh Arabic" w:hAnsi="Noto Naskh Arabic" w:cs="Noto Naskh Arabic" w:eastAsia="Noto Naskh Arabic"/>
          <w:b w:val="0"/>
          <w:i w:val="0"/>
          <w:sz w:val="19"/>
        </w:rPr>
        <w:t>ويجب أن تكون العلاقة:</w:t>
      </w:r>
    </w:p>
    <w:p/>
    <w:p>
      <w:pPr>
        <w:spacing w:after="60" w:line="252" w:lineRule="auto"/>
        <w:jc w:val="right"/>
        <w:bidi w:val="1"/>
      </w:pPr>
      <w:r>
        <w:rPr>
          <w:rFonts w:ascii="Noto Naskh Arabic" w:hAnsi="Noto Naskh Arabic" w:cs="Noto Naskh Arabic" w:eastAsia="Noto Naskh Arabic"/>
          <w:b w:val="0"/>
          <w:i w:val="0"/>
          <w:sz w:val="19"/>
        </w:rPr>
        <w:t>Claim → Evidence</w:t>
      </w:r>
    </w:p>
    <w:p/>
    <w:p>
      <w:pPr>
        <w:spacing w:after="60" w:line="252" w:lineRule="auto"/>
        <w:jc w:val="right"/>
        <w:bidi w:val="1"/>
      </w:pPr>
      <w:r>
        <w:rPr>
          <w:rFonts w:ascii="Noto Naskh Arabic" w:hAnsi="Noto Naskh Arabic" w:cs="Noto Naskh Arabic" w:eastAsia="Noto Naskh Arabic"/>
          <w:b w:val="0"/>
          <w:i w:val="0"/>
          <w:sz w:val="19"/>
        </w:rPr>
        <w:t>قابلة للتتبع والتحقق.</w:t>
      </w:r>
    </w:p>
    <w:p/>
    <w:p/>
    <w:p>
      <w:pPr>
        <w:pStyle w:val="Heading2"/>
        <w:jc w:val="right"/>
        <w:keepNext/>
        <w:bidi w:val="1"/>
      </w:pPr>
      <w:r>
        <w:rPr>
          <w:rFonts w:ascii="Noto Naskh Arabic" w:hAnsi="Noto Naskh Arabic" w:cs="Noto Naskh Arabic" w:eastAsia="Noto Naskh Arabic"/>
          <w:b/>
          <w:i w:val="0"/>
          <w:sz w:val="28"/>
        </w:rPr>
        <w:t>13. المبدأ الثاني عشر: ما يمكن التحقق منه حتمياً لا يُترك للنموذج</w:t>
      </w:r>
    </w:p>
    <w:p/>
    <w:p>
      <w:pPr>
        <w:spacing w:after="60" w:line="252" w:lineRule="auto"/>
        <w:jc w:val="right"/>
        <w:bidi w:val="1"/>
      </w:pPr>
      <w:r>
        <w:rPr>
          <w:rFonts w:ascii="Noto Naskh Arabic" w:hAnsi="Noto Naskh Arabic" w:cs="Noto Naskh Arabic" w:eastAsia="Noto Naskh Arabic"/>
          <w:b w:val="0"/>
          <w:i w:val="0"/>
          <w:sz w:val="19"/>
        </w:rPr>
        <w:t>إذا أمكن للنظام إثبات شيء برمجياً بدقة، فلا ينبغي سؤال النموذج عن صحته باعتباره المرجع النهائي.</w:t>
      </w:r>
    </w:p>
    <w:p/>
    <w:p>
      <w:pPr>
        <w:spacing w:after="60" w:line="252" w:lineRule="auto"/>
        <w:jc w:val="right"/>
        <w:bidi w:val="1"/>
      </w:pPr>
      <w:r>
        <w:rPr>
          <w:rFonts w:ascii="Noto Naskh Arabic" w:hAnsi="Noto Naskh Arabic" w:cs="Noto Naskh Arabic" w:eastAsia="Noto Naskh Arabic"/>
          <w:b w:val="0"/>
          <w:i w:val="0"/>
          <w:sz w:val="19"/>
        </w:rPr>
        <w:t>مثلاً:</w:t>
      </w:r>
    </w:p>
    <w:p/>
    <w:p>
      <w:pPr>
        <w:spacing w:after="60" w:line="252" w:lineRule="auto"/>
        <w:ind w:right="259"/>
        <w:jc w:val="right"/>
        <w:bidi w:val="1"/>
      </w:pPr>
      <w:r>
        <w:rPr>
          <w:rFonts w:ascii="Noto Naskh Arabic" w:hAnsi="Noto Naskh Arabic" w:cs="Noto Naskh Arabic" w:eastAsia="Noto Naskh Arabic"/>
          <w:b w:val="0"/>
          <w:i w:val="0"/>
          <w:sz w:val="19"/>
        </w:rPr>
        <w:t>• هل الآية موجودة؟</w:t>
      </w:r>
    </w:p>
    <w:p>
      <w:pPr>
        <w:spacing w:after="60" w:line="252" w:lineRule="auto"/>
        <w:ind w:right="259"/>
        <w:jc w:val="right"/>
        <w:bidi w:val="1"/>
      </w:pPr>
      <w:r>
        <w:rPr>
          <w:rFonts w:ascii="Noto Naskh Arabic" w:hAnsi="Noto Naskh Arabic" w:cs="Noto Naskh Arabic" w:eastAsia="Noto Naskh Arabic"/>
          <w:b w:val="0"/>
          <w:i w:val="0"/>
          <w:sz w:val="19"/>
        </w:rPr>
        <w:t>• هل رقم السورة صحيح؟</w:t>
      </w:r>
    </w:p>
    <w:p>
      <w:pPr>
        <w:spacing w:after="60" w:line="252" w:lineRule="auto"/>
        <w:ind w:right="259"/>
        <w:jc w:val="right"/>
        <w:bidi w:val="1"/>
      </w:pPr>
      <w:r>
        <w:rPr>
          <w:rFonts w:ascii="Noto Naskh Arabic" w:hAnsi="Noto Naskh Arabic" w:cs="Noto Naskh Arabic" w:eastAsia="Noto Naskh Arabic"/>
          <w:b w:val="0"/>
          <w:i w:val="0"/>
          <w:sz w:val="19"/>
        </w:rPr>
        <w:t>• هل اللفظ موجود في الموضع المحدد؟</w:t>
      </w:r>
    </w:p>
    <w:p>
      <w:pPr>
        <w:spacing w:after="60" w:line="252" w:lineRule="auto"/>
        <w:ind w:right="259"/>
        <w:jc w:val="right"/>
        <w:bidi w:val="1"/>
      </w:pPr>
      <w:r>
        <w:rPr>
          <w:rFonts w:ascii="Noto Naskh Arabic" w:hAnsi="Noto Naskh Arabic" w:cs="Noto Naskh Arabic" w:eastAsia="Noto Naskh Arabic"/>
          <w:b w:val="0"/>
          <w:i w:val="0"/>
          <w:sz w:val="19"/>
        </w:rPr>
        <w:t>• هل عدد المواضع المسترجعة كامل؟</w:t>
      </w:r>
    </w:p>
    <w:p>
      <w:pPr>
        <w:spacing w:after="60" w:line="252" w:lineRule="auto"/>
        <w:ind w:right="259"/>
        <w:jc w:val="right"/>
        <w:bidi w:val="1"/>
      </w:pPr>
      <w:r>
        <w:rPr>
          <w:rFonts w:ascii="Noto Naskh Arabic" w:hAnsi="Noto Naskh Arabic" w:cs="Noto Naskh Arabic" w:eastAsia="Noto Naskh Arabic"/>
          <w:b w:val="0"/>
          <w:i w:val="0"/>
          <w:sz w:val="19"/>
        </w:rPr>
        <w:t>• هل الحقل المطلوب موجود؟</w:t>
      </w:r>
    </w:p>
    <w:p>
      <w:pPr>
        <w:spacing w:after="60" w:line="252" w:lineRule="auto"/>
        <w:ind w:right="259"/>
        <w:jc w:val="right"/>
        <w:bidi w:val="1"/>
      </w:pPr>
      <w:r>
        <w:rPr>
          <w:rFonts w:ascii="Noto Naskh Arabic" w:hAnsi="Noto Naskh Arabic" w:cs="Noto Naskh Arabic" w:eastAsia="Noto Naskh Arabic"/>
          <w:b w:val="0"/>
          <w:i w:val="0"/>
          <w:sz w:val="19"/>
        </w:rPr>
        <w:t>• هل تم تنفيذ مرحلة الدحض؟</w:t>
      </w:r>
    </w:p>
    <w:p>
      <w:pPr>
        <w:spacing w:after="60" w:line="252" w:lineRule="auto"/>
        <w:ind w:right="259"/>
        <w:jc w:val="right"/>
        <w:bidi w:val="1"/>
      </w:pPr>
      <w:r>
        <w:rPr>
          <w:rFonts w:ascii="Noto Naskh Arabic" w:hAnsi="Noto Naskh Arabic" w:cs="Noto Naskh Arabic" w:eastAsia="Noto Naskh Arabic"/>
          <w:b w:val="0"/>
          <w:i w:val="0"/>
          <w:sz w:val="19"/>
        </w:rPr>
        <w:t>• هل استُخدم مصدر غير مصرح؟</w:t>
      </w:r>
    </w:p>
    <w:p/>
    <w:p>
      <w:pPr>
        <w:spacing w:after="60" w:line="252" w:lineRule="auto"/>
        <w:jc w:val="right"/>
        <w:bidi w:val="1"/>
      </w:pPr>
      <w:r>
        <w:rPr>
          <w:rFonts w:ascii="Noto Naskh Arabic" w:hAnsi="Noto Naskh Arabic" w:cs="Noto Naskh Arabic" w:eastAsia="Noto Naskh Arabic"/>
          <w:b w:val="0"/>
          <w:i w:val="0"/>
          <w:sz w:val="19"/>
        </w:rPr>
        <w:t>هذه أمور يفضل أن تقوم بها:</w:t>
      </w:r>
    </w:p>
    <w:p/>
    <w:p>
      <w:pPr>
        <w:spacing w:after="60" w:line="252" w:lineRule="auto"/>
        <w:jc w:val="right"/>
        <w:bidi w:val="1"/>
      </w:pPr>
      <w:r>
        <w:rPr>
          <w:rFonts w:ascii="Noto Naskh Arabic" w:hAnsi="Noto Naskh Arabic" w:cs="Noto Naskh Arabic" w:eastAsia="Noto Naskh Arabic"/>
          <w:b w:val="0"/>
          <w:i w:val="0"/>
          <w:sz w:val="19"/>
        </w:rPr>
        <w:t>Deterministic Validators</w:t>
      </w:r>
    </w:p>
    <w:p/>
    <w:p>
      <w:pPr>
        <w:spacing w:after="60" w:line="252" w:lineRule="auto"/>
        <w:jc w:val="right"/>
        <w:bidi w:val="1"/>
      </w:pPr>
      <w:r>
        <w:rPr>
          <w:rFonts w:ascii="Noto Naskh Arabic" w:hAnsi="Noto Naskh Arabic" w:cs="Noto Naskh Arabic" w:eastAsia="Noto Naskh Arabic"/>
          <w:b w:val="0"/>
          <w:i w:val="0"/>
          <w:sz w:val="19"/>
        </w:rPr>
        <w:t>وليس LLM.</w:t>
      </w:r>
    </w:p>
    <w:p/>
    <w:p>
      <w:pPr>
        <w:spacing w:after="60" w:line="252" w:lineRule="auto"/>
        <w:jc w:val="right"/>
        <w:bidi w:val="1"/>
      </w:pPr>
      <w:r>
        <w:rPr>
          <w:rFonts w:ascii="Noto Naskh Arabic" w:hAnsi="Noto Naskh Arabic" w:cs="Noto Naskh Arabic" w:eastAsia="Noto Naskh Arabic"/>
          <w:b w:val="0"/>
          <w:i w:val="0"/>
          <w:sz w:val="19"/>
        </w:rPr>
        <w:t>ويُستخدم الذكاء الاصطناعي فيما يحتاج فعلاً إلى قدرة دلالية أو استدلالية.</w:t>
      </w:r>
    </w:p>
    <w:p/>
    <w:p/>
    <w:p>
      <w:pPr>
        <w:pStyle w:val="Heading2"/>
        <w:jc w:val="right"/>
        <w:keepNext/>
        <w:bidi w:val="1"/>
      </w:pPr>
      <w:r>
        <w:rPr>
          <w:rFonts w:ascii="Noto Naskh Arabic" w:hAnsi="Noto Naskh Arabic" w:cs="Noto Naskh Arabic" w:eastAsia="Noto Naskh Arabic"/>
          <w:b/>
          <w:i w:val="0"/>
          <w:sz w:val="28"/>
        </w:rPr>
        <w:t>14. المبدأ الثالث عشر: المخرجات المهيكلة تنظّم الإجابة ولا تثبت صحتها</w:t>
      </w:r>
    </w:p>
    <w:p/>
    <w:p>
      <w:pPr>
        <w:spacing w:after="60" w:line="252" w:lineRule="auto"/>
        <w:jc w:val="right"/>
        <w:bidi w:val="1"/>
      </w:pPr>
      <w:r>
        <w:rPr>
          <w:rFonts w:ascii="Noto Naskh Arabic" w:hAnsi="Noto Naskh Arabic" w:cs="Noto Naskh Arabic" w:eastAsia="Noto Naskh Arabic"/>
          <w:b w:val="0"/>
          <w:i w:val="0"/>
          <w:sz w:val="19"/>
        </w:rPr>
        <w:t>استخدام:</w:t>
      </w:r>
    </w:p>
    <w:p/>
    <w:p>
      <w:pPr>
        <w:spacing w:after="60" w:line="252" w:lineRule="auto"/>
        <w:ind w:right="259"/>
        <w:jc w:val="right"/>
        <w:bidi w:val="1"/>
      </w:pPr>
      <w:r>
        <w:rPr>
          <w:rFonts w:ascii="Noto Naskh Arabic" w:hAnsi="Noto Naskh Arabic" w:cs="Noto Naskh Arabic" w:eastAsia="Noto Naskh Arabic"/>
          <w:b w:val="0"/>
          <w:i w:val="0"/>
          <w:sz w:val="19"/>
        </w:rPr>
        <w:t>• JSON Schema.</w:t>
      </w:r>
    </w:p>
    <w:p>
      <w:pPr>
        <w:spacing w:after="60" w:line="252" w:lineRule="auto"/>
        <w:ind w:right="259"/>
        <w:jc w:val="right"/>
        <w:bidi w:val="1"/>
      </w:pPr>
      <w:r>
        <w:rPr>
          <w:rFonts w:ascii="Noto Naskh Arabic" w:hAnsi="Noto Naskh Arabic" w:cs="Noto Naskh Arabic" w:eastAsia="Noto Naskh Arabic"/>
          <w:b w:val="0"/>
          <w:i w:val="0"/>
          <w:sz w:val="19"/>
        </w:rPr>
        <w:t>• Structured Outputs.</w:t>
      </w:r>
    </w:p>
    <w:p>
      <w:pPr>
        <w:spacing w:after="60" w:line="252" w:lineRule="auto"/>
        <w:ind w:right="259"/>
        <w:jc w:val="right"/>
        <w:bidi w:val="1"/>
      </w:pPr>
      <w:r>
        <w:rPr>
          <w:rFonts w:ascii="Noto Naskh Arabic" w:hAnsi="Noto Naskh Arabic" w:cs="Noto Naskh Arabic" w:eastAsia="Noto Naskh Arabic"/>
          <w:b w:val="0"/>
          <w:i w:val="0"/>
          <w:sz w:val="19"/>
        </w:rPr>
        <w:t>• Constrained Decoding.</w:t>
      </w:r>
    </w:p>
    <w:p>
      <w:pPr>
        <w:spacing w:after="60" w:line="252" w:lineRule="auto"/>
        <w:ind w:right="259"/>
        <w:jc w:val="right"/>
        <w:bidi w:val="1"/>
      </w:pPr>
      <w:r>
        <w:rPr>
          <w:rFonts w:ascii="Noto Naskh Arabic" w:hAnsi="Noto Naskh Arabic" w:cs="Noto Naskh Arabic" w:eastAsia="Noto Naskh Arabic"/>
          <w:b w:val="0"/>
          <w:i w:val="0"/>
          <w:sz w:val="19"/>
        </w:rPr>
        <w:t>• Pydantic.</w:t>
      </w:r>
    </w:p>
    <w:p/>
    <w:p>
      <w:pPr>
        <w:spacing w:after="60" w:line="252" w:lineRule="auto"/>
        <w:jc w:val="right"/>
        <w:bidi w:val="1"/>
      </w:pPr>
      <w:r>
        <w:rPr>
          <w:rFonts w:ascii="Noto Naskh Arabic" w:hAnsi="Noto Naskh Arabic" w:cs="Noto Naskh Arabic" w:eastAsia="Noto Naskh Arabic"/>
          <w:b w:val="0"/>
          <w:i w:val="0"/>
          <w:sz w:val="19"/>
        </w:rPr>
        <w:t>مهم لضمان:</w:t>
      </w:r>
    </w:p>
    <w:p/>
    <w:p>
      <w:pPr>
        <w:spacing w:after="60" w:line="252" w:lineRule="auto"/>
        <w:ind w:right="259"/>
        <w:jc w:val="right"/>
        <w:bidi w:val="1"/>
      </w:pPr>
      <w:r>
        <w:rPr>
          <w:rFonts w:ascii="Noto Naskh Arabic" w:hAnsi="Noto Naskh Arabic" w:cs="Noto Naskh Arabic" w:eastAsia="Noto Naskh Arabic"/>
          <w:b w:val="0"/>
          <w:i w:val="0"/>
          <w:sz w:val="19"/>
        </w:rPr>
        <w:t>• ثبات البنية.</w:t>
      </w:r>
    </w:p>
    <w:p>
      <w:pPr>
        <w:spacing w:after="60" w:line="252" w:lineRule="auto"/>
        <w:ind w:right="259"/>
        <w:jc w:val="right"/>
        <w:bidi w:val="1"/>
      </w:pPr>
      <w:r>
        <w:rPr>
          <w:rFonts w:ascii="Noto Naskh Arabic" w:hAnsi="Noto Naskh Arabic" w:cs="Noto Naskh Arabic" w:eastAsia="Noto Naskh Arabic"/>
          <w:b w:val="0"/>
          <w:i w:val="0"/>
          <w:sz w:val="19"/>
        </w:rPr>
        <w:t>• وجود الحقول.</w:t>
      </w:r>
    </w:p>
    <w:p>
      <w:pPr>
        <w:spacing w:after="60" w:line="252" w:lineRule="auto"/>
        <w:ind w:right="259"/>
        <w:jc w:val="right"/>
        <w:bidi w:val="1"/>
      </w:pPr>
      <w:r>
        <w:rPr>
          <w:rFonts w:ascii="Noto Naskh Arabic" w:hAnsi="Noto Naskh Arabic" w:cs="Noto Naskh Arabic" w:eastAsia="Noto Naskh Arabic"/>
          <w:b w:val="0"/>
          <w:i w:val="0"/>
          <w:sz w:val="19"/>
        </w:rPr>
        <w:t>• نوع البيانات.</w:t>
      </w:r>
    </w:p>
    <w:p>
      <w:pPr>
        <w:spacing w:after="60" w:line="252" w:lineRule="auto"/>
        <w:ind w:right="259"/>
        <w:jc w:val="right"/>
        <w:bidi w:val="1"/>
      </w:pPr>
      <w:r>
        <w:rPr>
          <w:rFonts w:ascii="Noto Naskh Arabic" w:hAnsi="Noto Naskh Arabic" w:cs="Noto Naskh Arabic" w:eastAsia="Noto Naskh Arabic"/>
          <w:b w:val="0"/>
          <w:i w:val="0"/>
          <w:sz w:val="19"/>
        </w:rPr>
        <w:t>• قابلية المعالجة.</w:t>
      </w:r>
    </w:p>
    <w:p>
      <w:pPr>
        <w:spacing w:after="60" w:line="252" w:lineRule="auto"/>
        <w:ind w:right="259"/>
        <w:jc w:val="right"/>
        <w:bidi w:val="1"/>
      </w:pPr>
      <w:r>
        <w:rPr>
          <w:rFonts w:ascii="Noto Naskh Arabic" w:hAnsi="Noto Naskh Arabic" w:cs="Noto Naskh Arabic" w:eastAsia="Noto Naskh Arabic"/>
          <w:b w:val="0"/>
          <w:i w:val="0"/>
          <w:sz w:val="19"/>
        </w:rPr>
        <w:t>• سهولة التحقق.</w:t>
      </w:r>
    </w:p>
    <w:p/>
    <w:p>
      <w:pPr>
        <w:spacing w:after="60" w:line="252" w:lineRule="auto"/>
        <w:jc w:val="right"/>
        <w:bidi w:val="1"/>
      </w:pPr>
      <w:r>
        <w:rPr>
          <w:rFonts w:ascii="Noto Naskh Arabic" w:hAnsi="Noto Naskh Arabic" w:cs="Noto Naskh Arabic" w:eastAsia="Noto Naskh Arabic"/>
          <w:b w:val="0"/>
          <w:i w:val="0"/>
          <w:sz w:val="19"/>
        </w:rPr>
        <w:t>لكن:</w:t>
      </w:r>
    </w:p>
    <w:p/>
    <w:p>
      <w:pPr>
        <w:spacing w:after="60" w:line="252" w:lineRule="auto"/>
        <w:ind w:right="360"/>
        <w:jc w:val="right"/>
        <w:bidi w:val="1"/>
      </w:pPr>
      <w:r>
        <w:rPr>
          <w:rFonts w:ascii="Noto Naskh Arabic" w:hAnsi="Noto Naskh Arabic" w:cs="Noto Naskh Arabic" w:eastAsia="Noto Naskh Arabic"/>
          <w:b/>
          <w:i w:val="0"/>
          <w:sz w:val="20"/>
        </w:rPr>
        <w:t>صحة الـJSON لا تعني صحة المعرفة الموجودة داخله.</w:t>
      </w:r>
    </w:p>
    <w:p/>
    <w:p>
      <w:pPr>
        <w:spacing w:after="60" w:line="252" w:lineRule="auto"/>
        <w:jc w:val="right"/>
        <w:bidi w:val="1"/>
      </w:pPr>
      <w:r>
        <w:rPr>
          <w:rFonts w:ascii="Noto Naskh Arabic" w:hAnsi="Noto Naskh Arabic" w:cs="Noto Naskh Arabic" w:eastAsia="Noto Naskh Arabic"/>
          <w:b w:val="0"/>
          <w:i w:val="0"/>
          <w:sz w:val="19"/>
        </w:rPr>
        <w:t>لذلك يجب الفصل بين:</w:t>
      </w:r>
    </w:p>
    <w:p/>
    <w:p>
      <w:pPr>
        <w:spacing w:after="60" w:line="252" w:lineRule="auto"/>
        <w:jc w:val="right"/>
        <w:bidi w:val="1"/>
      </w:pPr>
      <w:r>
        <w:rPr>
          <w:rFonts w:ascii="Noto Naskh Arabic" w:hAnsi="Noto Naskh Arabic" w:cs="Noto Naskh Arabic" w:eastAsia="Noto Naskh Arabic"/>
          <w:b w:val="0"/>
          <w:i w:val="0"/>
          <w:sz w:val="19"/>
        </w:rPr>
        <w:t>Structural Validity</w:t>
      </w:r>
    </w:p>
    <w:p/>
    <w:p>
      <w:pPr>
        <w:spacing w:after="60" w:line="252" w:lineRule="auto"/>
        <w:jc w:val="right"/>
        <w:bidi w:val="1"/>
      </w:pPr>
      <w:r>
        <w:rPr>
          <w:rFonts w:ascii="Noto Naskh Arabic" w:hAnsi="Noto Naskh Arabic" w:cs="Noto Naskh Arabic" w:eastAsia="Noto Naskh Arabic"/>
          <w:b w:val="0"/>
          <w:i w:val="0"/>
          <w:sz w:val="19"/>
        </w:rPr>
        <w:t>و:</w:t>
      </w:r>
    </w:p>
    <w:p/>
    <w:p>
      <w:pPr>
        <w:spacing w:after="60" w:line="252" w:lineRule="auto"/>
        <w:jc w:val="right"/>
        <w:bidi w:val="1"/>
      </w:pPr>
      <w:r>
        <w:rPr>
          <w:rFonts w:ascii="Noto Naskh Arabic" w:hAnsi="Noto Naskh Arabic" w:cs="Noto Naskh Arabic" w:eastAsia="Noto Naskh Arabic"/>
          <w:b w:val="0"/>
          <w:i w:val="0"/>
          <w:sz w:val="19"/>
        </w:rPr>
        <w:t>Semantic / Evidential Validity</w:t>
      </w:r>
    </w:p>
    <w:p/>
    <w:p/>
    <w:p>
      <w:pPr>
        <w:pStyle w:val="Heading2"/>
        <w:jc w:val="right"/>
        <w:keepNext/>
        <w:bidi w:val="1"/>
      </w:pPr>
      <w:r>
        <w:rPr>
          <w:rFonts w:ascii="Noto Naskh Arabic" w:hAnsi="Noto Naskh Arabic" w:cs="Noto Naskh Arabic" w:eastAsia="Noto Naskh Arabic"/>
          <w:b/>
          <w:i w:val="0"/>
          <w:sz w:val="28"/>
        </w:rPr>
        <w:t>15. المبدأ الرابع عشر: البوابة نقطة إنفاذ وليست نصيحة</w:t>
      </w:r>
    </w:p>
    <w:p/>
    <w:p>
      <w:pPr>
        <w:spacing w:after="60" w:line="252" w:lineRule="auto"/>
        <w:jc w:val="right"/>
        <w:bidi w:val="1"/>
      </w:pPr>
      <w:r>
        <w:rPr>
          <w:rFonts w:ascii="Noto Naskh Arabic" w:hAnsi="Noto Naskh Arabic" w:cs="Noto Naskh Arabic" w:eastAsia="Noto Naskh Arabic"/>
          <w:b w:val="0"/>
          <w:i w:val="0"/>
          <w:sz w:val="19"/>
        </w:rPr>
        <w:t>لا يُطلق وصف Gate على مجرد تعليمات تطلب من النموذج تنفيذ فحص.</w:t>
      </w:r>
    </w:p>
    <w:p/>
    <w:p>
      <w:pPr>
        <w:spacing w:after="60" w:line="252" w:lineRule="auto"/>
        <w:jc w:val="right"/>
        <w:bidi w:val="1"/>
      </w:pPr>
      <w:r>
        <w:rPr>
          <w:rFonts w:ascii="Noto Naskh Arabic" w:hAnsi="Noto Naskh Arabic" w:cs="Noto Naskh Arabic" w:eastAsia="Noto Naskh Arabic"/>
          <w:b w:val="0"/>
          <w:i w:val="0"/>
          <w:sz w:val="19"/>
        </w:rPr>
        <w:t>البوابة الحقيقية هي نقطة في مسار النظام لا يمكن للعملية تجاوزها إلا بعد تحقق شروطها.</w:t>
      </w:r>
    </w:p>
    <w:p/>
    <w:p>
      <w:pPr>
        <w:spacing w:after="60" w:line="252" w:lineRule="auto"/>
        <w:jc w:val="right"/>
        <w:bidi w:val="1"/>
      </w:pPr>
      <w:r>
        <w:rPr>
          <w:rFonts w:ascii="Noto Naskh Arabic" w:hAnsi="Noto Naskh Arabic" w:cs="Noto Naskh Arabic" w:eastAsia="Noto Naskh Arabic"/>
          <w:b w:val="0"/>
          <w:i w:val="0"/>
          <w:sz w:val="19"/>
        </w:rPr>
        <w:t>وقد تكون نتائجها، بحسب نوعها:</w:t>
      </w:r>
    </w:p>
    <w:p/>
    <w:p>
      <w:pPr>
        <w:spacing w:after="60" w:line="252" w:lineRule="auto"/>
        <w:ind w:right="259"/>
        <w:jc w:val="right"/>
        <w:bidi w:val="1"/>
      </w:pPr>
      <w:r>
        <w:rPr>
          <w:rFonts w:ascii="Noto Naskh Arabic" w:hAnsi="Noto Naskh Arabic" w:cs="Noto Naskh Arabic" w:eastAsia="Noto Naskh Arabic"/>
          <w:b w:val="0"/>
          <w:i w:val="0"/>
          <w:sz w:val="19"/>
        </w:rPr>
        <w:t>• PASS / FAIL</w:t>
      </w:r>
    </w:p>
    <w:p>
      <w:pPr>
        <w:spacing w:after="60" w:line="252" w:lineRule="auto"/>
        <w:ind w:right="259"/>
        <w:jc w:val="right"/>
        <w:bidi w:val="1"/>
      </w:pPr>
      <w:r>
        <w:rPr>
          <w:rFonts w:ascii="Noto Naskh Arabic" w:hAnsi="Noto Naskh Arabic" w:cs="Noto Naskh Arabic" w:eastAsia="Noto Naskh Arabic"/>
          <w:b w:val="0"/>
          <w:i w:val="0"/>
          <w:sz w:val="19"/>
        </w:rPr>
        <w:t>• ALLOW / DENY</w:t>
      </w:r>
    </w:p>
    <w:p>
      <w:pPr>
        <w:spacing w:after="60" w:line="252" w:lineRule="auto"/>
        <w:ind w:right="259"/>
        <w:jc w:val="right"/>
        <w:bidi w:val="1"/>
      </w:pPr>
      <w:r>
        <w:rPr>
          <w:rFonts w:ascii="Noto Naskh Arabic" w:hAnsi="Noto Naskh Arabic" w:cs="Noto Naskh Arabic" w:eastAsia="Noto Naskh Arabic"/>
          <w:b w:val="0"/>
          <w:i w:val="0"/>
          <w:sz w:val="19"/>
        </w:rPr>
        <w:t>• REQUIRE_APPROVAL</w:t>
      </w:r>
    </w:p>
    <w:p>
      <w:pPr>
        <w:spacing w:after="60" w:line="252" w:lineRule="auto"/>
        <w:ind w:right="259"/>
        <w:jc w:val="right"/>
        <w:bidi w:val="1"/>
      </w:pPr>
      <w:r>
        <w:rPr>
          <w:rFonts w:ascii="Noto Naskh Arabic" w:hAnsi="Noto Naskh Arabic" w:cs="Noto Naskh Arabic" w:eastAsia="Noto Naskh Arabic"/>
          <w:b w:val="0"/>
          <w:i w:val="0"/>
          <w:sz w:val="19"/>
        </w:rPr>
        <w:t>• TRANSFORM</w:t>
      </w:r>
    </w:p>
    <w:p>
      <w:pPr>
        <w:spacing w:after="60" w:line="252" w:lineRule="auto"/>
        <w:ind w:right="259"/>
        <w:jc w:val="right"/>
        <w:bidi w:val="1"/>
      </w:pPr>
      <w:r>
        <w:rPr>
          <w:rFonts w:ascii="Noto Naskh Arabic" w:hAnsi="Noto Naskh Arabic" w:cs="Noto Naskh Arabic" w:eastAsia="Noto Naskh Arabic"/>
          <w:b w:val="0"/>
          <w:i w:val="0"/>
          <w:sz w:val="19"/>
        </w:rPr>
        <w:t>• ESCALATE</w:t>
      </w:r>
    </w:p>
    <w:p/>
    <w:p>
      <w:pPr>
        <w:spacing w:after="60" w:line="252" w:lineRule="auto"/>
        <w:jc w:val="right"/>
        <w:bidi w:val="1"/>
      </w:pPr>
      <w:r>
        <w:rPr>
          <w:rFonts w:ascii="Noto Naskh Arabic" w:hAnsi="Noto Naskh Arabic" w:cs="Noto Naskh Arabic" w:eastAsia="Noto Naskh Arabic"/>
          <w:b w:val="0"/>
          <w:i w:val="0"/>
          <w:sz w:val="19"/>
        </w:rPr>
        <w:t>ويجب أن يمتلك النظام المضيف Host القدرة الفعلية على تنفيذ قرار البوابة.</w:t>
      </w:r>
    </w:p>
    <w:p/>
    <w:p/>
    <w:p>
      <w:pPr>
        <w:pStyle w:val="Heading2"/>
        <w:jc w:val="right"/>
        <w:keepNext/>
        <w:bidi w:val="1"/>
      </w:pPr>
      <w:r>
        <w:rPr>
          <w:rFonts w:ascii="Noto Naskh Arabic" w:hAnsi="Noto Naskh Arabic" w:cs="Noto Naskh Arabic" w:eastAsia="Noto Naskh Arabic"/>
          <w:b/>
          <w:i w:val="0"/>
          <w:sz w:val="28"/>
        </w:rPr>
        <w:t>16. المبدأ الخامس عشر: الحارس يختلف عن البوابة</w:t>
      </w:r>
    </w:p>
    <w:p/>
    <w:p>
      <w:pPr>
        <w:spacing w:after="60" w:line="252" w:lineRule="auto"/>
        <w:jc w:val="right"/>
        <w:bidi w:val="1"/>
      </w:pPr>
      <w:r>
        <w:rPr>
          <w:rFonts w:ascii="Noto Naskh Arabic" w:hAnsi="Noto Naskh Arabic" w:cs="Noto Naskh Arabic" w:eastAsia="Noto Naskh Arabic"/>
          <w:b w:val="0"/>
          <w:i w:val="0"/>
          <w:sz w:val="19"/>
        </w:rPr>
        <w:t>يعتمد المشروع التمييز التالي:</w:t>
      </w:r>
    </w:p>
    <w:p/>
    <w:p>
      <w:pPr>
        <w:pStyle w:val="Heading4"/>
        <w:jc w:val="right"/>
        <w:keepNext/>
        <w:bidi w:val="1"/>
      </w:pPr>
      <w:r>
        <w:rPr>
          <w:rFonts w:ascii="Noto Naskh Arabic" w:hAnsi="Noto Naskh Arabic" w:cs="Noto Naskh Arabic" w:eastAsia="Noto Naskh Arabic"/>
          <w:b/>
          <w:i w:val="0"/>
          <w:sz w:val="22"/>
        </w:rPr>
        <w:t>Guardrail — الحارس</w:t>
      </w:r>
    </w:p>
    <w:p/>
    <w:p>
      <w:pPr>
        <w:spacing w:after="60" w:line="252" w:lineRule="auto"/>
        <w:jc w:val="right"/>
        <w:bidi w:val="1"/>
      </w:pPr>
      <w:r>
        <w:rPr>
          <w:rFonts w:ascii="Noto Naskh Arabic" w:hAnsi="Noto Naskh Arabic" w:cs="Noto Naskh Arabic" w:eastAsia="Noto Naskh Arabic"/>
          <w:b w:val="0"/>
          <w:i w:val="0"/>
          <w:sz w:val="19"/>
        </w:rPr>
        <w:t>يراقب ويكشف الانحرافات أثناء:</w:t>
      </w:r>
    </w:p>
    <w:p/>
    <w:p>
      <w:pPr>
        <w:spacing w:after="60" w:line="252" w:lineRule="auto"/>
        <w:ind w:right="259"/>
        <w:jc w:val="right"/>
        <w:bidi w:val="1"/>
      </w:pPr>
      <w:r>
        <w:rPr>
          <w:rFonts w:ascii="Noto Naskh Arabic" w:hAnsi="Noto Naskh Arabic" w:cs="Noto Naskh Arabic" w:eastAsia="Noto Naskh Arabic"/>
          <w:b w:val="0"/>
          <w:i w:val="0"/>
          <w:sz w:val="19"/>
        </w:rPr>
        <w:t>• الإدخال.</w:t>
      </w:r>
    </w:p>
    <w:p>
      <w:pPr>
        <w:spacing w:after="60" w:line="252" w:lineRule="auto"/>
        <w:ind w:right="259"/>
        <w:jc w:val="right"/>
        <w:bidi w:val="1"/>
      </w:pPr>
      <w:r>
        <w:rPr>
          <w:rFonts w:ascii="Noto Naskh Arabic" w:hAnsi="Noto Naskh Arabic" w:cs="Noto Naskh Arabic" w:eastAsia="Noto Naskh Arabic"/>
          <w:b w:val="0"/>
          <w:i w:val="0"/>
          <w:sz w:val="19"/>
        </w:rPr>
        <w:t>• بناء السياق.</w:t>
      </w:r>
    </w:p>
    <w:p>
      <w:pPr>
        <w:spacing w:after="60" w:line="252" w:lineRule="auto"/>
        <w:ind w:right="259"/>
        <w:jc w:val="right"/>
        <w:bidi w:val="1"/>
      </w:pPr>
      <w:r>
        <w:rPr>
          <w:rFonts w:ascii="Noto Naskh Arabic" w:hAnsi="Noto Naskh Arabic" w:cs="Noto Naskh Arabic" w:eastAsia="Noto Naskh Arabic"/>
          <w:b w:val="0"/>
          <w:i w:val="0"/>
          <w:sz w:val="19"/>
        </w:rPr>
        <w:t>• الاسترجاع.</w:t>
      </w:r>
    </w:p>
    <w:p>
      <w:pPr>
        <w:spacing w:after="60" w:line="252" w:lineRule="auto"/>
        <w:ind w:right="259"/>
        <w:jc w:val="right"/>
        <w:bidi w:val="1"/>
      </w:pPr>
      <w:r>
        <w:rPr>
          <w:rFonts w:ascii="Noto Naskh Arabic" w:hAnsi="Noto Naskh Arabic" w:cs="Noto Naskh Arabic" w:eastAsia="Noto Naskh Arabic"/>
          <w:b w:val="0"/>
          <w:i w:val="0"/>
          <w:sz w:val="19"/>
        </w:rPr>
        <w:t>• استخدام الأدوات.</w:t>
      </w:r>
    </w:p>
    <w:p>
      <w:pPr>
        <w:spacing w:after="60" w:line="252" w:lineRule="auto"/>
        <w:ind w:right="259"/>
        <w:jc w:val="right"/>
        <w:bidi w:val="1"/>
      </w:pPr>
      <w:r>
        <w:rPr>
          <w:rFonts w:ascii="Noto Naskh Arabic" w:hAnsi="Noto Naskh Arabic" w:cs="Noto Naskh Arabic" w:eastAsia="Noto Naskh Arabic"/>
          <w:b w:val="0"/>
          <w:i w:val="0"/>
          <w:sz w:val="19"/>
        </w:rPr>
        <w:t>• المخرجات.</w:t>
      </w:r>
    </w:p>
    <w:p/>
    <w:p>
      <w:pPr>
        <w:spacing w:after="60" w:line="252" w:lineRule="auto"/>
        <w:jc w:val="right"/>
        <w:bidi w:val="1"/>
      </w:pPr>
      <w:r>
        <w:rPr>
          <w:rFonts w:ascii="Noto Naskh Arabic" w:hAnsi="Noto Naskh Arabic" w:cs="Noto Naskh Arabic" w:eastAsia="Noto Naskh Arabic"/>
          <w:b w:val="0"/>
          <w:i w:val="0"/>
          <w:sz w:val="19"/>
        </w:rPr>
        <w:t>وقد:</w:t>
      </w:r>
    </w:p>
    <w:p/>
    <w:p>
      <w:pPr>
        <w:spacing w:after="60" w:line="252" w:lineRule="auto"/>
        <w:ind w:right="259"/>
        <w:jc w:val="right"/>
        <w:bidi w:val="1"/>
      </w:pPr>
      <w:r>
        <w:rPr>
          <w:rFonts w:ascii="Noto Naskh Arabic" w:hAnsi="Noto Naskh Arabic" w:cs="Noto Naskh Arabic" w:eastAsia="Noto Naskh Arabic"/>
          <w:b w:val="0"/>
          <w:i w:val="0"/>
          <w:sz w:val="19"/>
        </w:rPr>
        <w:t>• يحذر.</w:t>
      </w:r>
    </w:p>
    <w:p>
      <w:pPr>
        <w:spacing w:after="60" w:line="252" w:lineRule="auto"/>
        <w:ind w:right="259"/>
        <w:jc w:val="right"/>
        <w:bidi w:val="1"/>
      </w:pPr>
      <w:r>
        <w:rPr>
          <w:rFonts w:ascii="Noto Naskh Arabic" w:hAnsi="Noto Naskh Arabic" w:cs="Noto Naskh Arabic" w:eastAsia="Noto Naskh Arabic"/>
          <w:b w:val="0"/>
          <w:i w:val="0"/>
          <w:sz w:val="19"/>
        </w:rPr>
        <w:t>• يحجب.</w:t>
      </w:r>
    </w:p>
    <w:p>
      <w:pPr>
        <w:spacing w:after="60" w:line="252" w:lineRule="auto"/>
        <w:ind w:right="259"/>
        <w:jc w:val="right"/>
        <w:bidi w:val="1"/>
      </w:pPr>
      <w:r>
        <w:rPr>
          <w:rFonts w:ascii="Noto Naskh Arabic" w:hAnsi="Noto Naskh Arabic" w:cs="Noto Naskh Arabic" w:eastAsia="Noto Naskh Arabic"/>
          <w:b w:val="0"/>
          <w:i w:val="0"/>
          <w:sz w:val="19"/>
        </w:rPr>
        <w:t>• ينقح.</w:t>
      </w:r>
    </w:p>
    <w:p>
      <w:pPr>
        <w:spacing w:after="60" w:line="252" w:lineRule="auto"/>
        <w:ind w:right="259"/>
        <w:jc w:val="right"/>
        <w:bidi w:val="1"/>
      </w:pPr>
      <w:r>
        <w:rPr>
          <w:rFonts w:ascii="Noto Naskh Arabic" w:hAnsi="Noto Naskh Arabic" w:cs="Noto Naskh Arabic" w:eastAsia="Noto Naskh Arabic"/>
          <w:b w:val="0"/>
          <w:i w:val="0"/>
          <w:sz w:val="19"/>
        </w:rPr>
        <w:t>• يصنف.</w:t>
      </w:r>
    </w:p>
    <w:p>
      <w:pPr>
        <w:spacing w:after="60" w:line="252" w:lineRule="auto"/>
        <w:ind w:right="259"/>
        <w:jc w:val="right"/>
        <w:bidi w:val="1"/>
      </w:pPr>
      <w:r>
        <w:rPr>
          <w:rFonts w:ascii="Noto Naskh Arabic" w:hAnsi="Noto Naskh Arabic" w:cs="Noto Naskh Arabic" w:eastAsia="Noto Naskh Arabic"/>
          <w:b w:val="0"/>
          <w:i w:val="0"/>
          <w:sz w:val="19"/>
        </w:rPr>
        <w:t>• يرسل الحالة إلى بوابة.</w:t>
      </w:r>
    </w:p>
    <w:p/>
    <w:p>
      <w:pPr>
        <w:pStyle w:val="Heading4"/>
        <w:jc w:val="right"/>
        <w:keepNext/>
        <w:bidi w:val="1"/>
      </w:pPr>
      <w:r>
        <w:rPr>
          <w:rFonts w:ascii="Noto Naskh Arabic" w:hAnsi="Noto Naskh Arabic" w:cs="Noto Naskh Arabic" w:eastAsia="Noto Naskh Arabic"/>
          <w:b/>
          <w:i w:val="0"/>
          <w:sz w:val="22"/>
        </w:rPr>
        <w:t>Gate — البوابة</w:t>
      </w:r>
    </w:p>
    <w:p/>
    <w:p>
      <w:pPr>
        <w:spacing w:after="60" w:line="252" w:lineRule="auto"/>
        <w:jc w:val="right"/>
        <w:bidi w:val="1"/>
      </w:pPr>
      <w:r>
        <w:rPr>
          <w:rFonts w:ascii="Noto Naskh Arabic" w:hAnsi="Noto Naskh Arabic" w:cs="Noto Naskh Arabic" w:eastAsia="Noto Naskh Arabic"/>
          <w:b w:val="0"/>
          <w:i w:val="0"/>
          <w:sz w:val="19"/>
        </w:rPr>
        <w:t>تتخذ قرار المرور في نقطة محددة.</w:t>
      </w:r>
    </w:p>
    <w:p/>
    <w:p>
      <w:pPr>
        <w:spacing w:after="60" w:line="252" w:lineRule="auto"/>
        <w:jc w:val="right"/>
        <w:bidi w:val="1"/>
      </w:pPr>
      <w:r>
        <w:rPr>
          <w:rFonts w:ascii="Noto Naskh Arabic" w:hAnsi="Noto Naskh Arabic" w:cs="Noto Naskh Arabic" w:eastAsia="Noto Naskh Arabic"/>
          <w:b w:val="0"/>
          <w:i w:val="0"/>
          <w:sz w:val="19"/>
        </w:rPr>
        <w:t>وبالتالي:</w:t>
      </w:r>
    </w:p>
    <w:p/>
    <w:p>
      <w:pPr>
        <w:spacing w:after="60" w:line="252" w:lineRule="auto"/>
        <w:ind w:right="360"/>
        <w:jc w:val="right"/>
        <w:bidi w:val="1"/>
      </w:pPr>
      <w:r>
        <w:rPr>
          <w:rFonts w:ascii="Noto Naskh Arabic" w:hAnsi="Noto Naskh Arabic" w:cs="Noto Naskh Arabic" w:eastAsia="Noto Naskh Arabic"/>
          <w:b/>
          <w:i w:val="0"/>
          <w:sz w:val="20"/>
        </w:rPr>
        <w:t>الحارس يراقب، والبوابة تحكم المرور.</w:t>
      </w:r>
    </w:p>
    <w:p/>
    <w:p/>
    <w:p>
      <w:pPr>
        <w:pStyle w:val="Heading2"/>
        <w:jc w:val="right"/>
        <w:keepNext/>
        <w:bidi w:val="1"/>
      </w:pPr>
      <w:r>
        <w:rPr>
          <w:rFonts w:ascii="Noto Naskh Arabic" w:hAnsi="Noto Naskh Arabic" w:cs="Noto Naskh Arabic" w:eastAsia="Noto Naskh Arabic"/>
          <w:b/>
          <w:i w:val="0"/>
          <w:sz w:val="28"/>
        </w:rPr>
        <w:t>17. المبدأ السادس عشر: المهارة تنظم الطريقة ولا تمنح السلطة</w:t>
      </w:r>
    </w:p>
    <w:p/>
    <w:p>
      <w:pPr>
        <w:spacing w:after="60" w:line="252" w:lineRule="auto"/>
        <w:jc w:val="right"/>
        <w:bidi w:val="1"/>
      </w:pPr>
      <w:r>
        <w:rPr>
          <w:rFonts w:ascii="Noto Naskh Arabic" w:hAnsi="Noto Naskh Arabic" w:cs="Noto Naskh Arabic" w:eastAsia="Noto Naskh Arabic"/>
          <w:b w:val="0"/>
          <w:i w:val="0"/>
          <w:sz w:val="19"/>
        </w:rPr>
        <w:t>تحدد الـSkill:</w:t>
      </w:r>
    </w:p>
    <w:p/>
    <w:p>
      <w:pPr>
        <w:spacing w:after="60" w:line="252" w:lineRule="auto"/>
        <w:ind w:right="360"/>
        <w:jc w:val="right"/>
        <w:bidi w:val="1"/>
      </w:pPr>
      <w:r>
        <w:rPr>
          <w:rFonts w:ascii="Noto Naskh Arabic" w:hAnsi="Noto Naskh Arabic" w:cs="Noto Naskh Arabic" w:eastAsia="Noto Naskh Arabic"/>
          <w:b/>
          <w:i w:val="0"/>
          <w:sz w:val="20"/>
        </w:rPr>
        <w:t>كيف يجب تنفيذ نوع محدد من المهام؟</w:t>
      </w:r>
    </w:p>
    <w:p/>
    <w:p>
      <w:pPr>
        <w:spacing w:after="60" w:line="252" w:lineRule="auto"/>
        <w:jc w:val="right"/>
        <w:bidi w:val="1"/>
      </w:pPr>
      <w:r>
        <w:rPr>
          <w:rFonts w:ascii="Noto Naskh Arabic" w:hAnsi="Noto Naskh Arabic" w:cs="Noto Naskh Arabic" w:eastAsia="Noto Naskh Arabic"/>
          <w:b w:val="0"/>
          <w:i w:val="0"/>
          <w:sz w:val="19"/>
        </w:rPr>
        <w:t>مثلاً مهارة «استقراء المفهوم الجذري» قد تنص على:</w:t>
      </w:r>
    </w:p>
    <w:p/>
    <w:p>
      <w:pPr>
        <w:spacing w:after="60" w:line="252" w:lineRule="auto"/>
        <w:jc w:val="right"/>
        <w:bidi w:val="1"/>
      </w:pPr>
      <w:r>
        <w:rPr>
          <w:rFonts w:ascii="Noto Naskh Arabic" w:hAnsi="Noto Naskh Arabic" w:cs="Noto Naskh Arabic" w:eastAsia="Noto Naskh Arabic"/>
          <w:b w:val="0"/>
          <w:i w:val="0"/>
          <w:sz w:val="19"/>
        </w:rPr>
        <w:t xml:space="preserve">جمع  </w:t>
      </w:r>
    </w:p>
    <w:p>
      <w:pPr>
        <w:spacing w:after="60" w:line="252" w:lineRule="auto"/>
        <w:jc w:val="right"/>
        <w:bidi w:val="1"/>
      </w:pPr>
      <w:r>
        <w:rPr>
          <w:rFonts w:ascii="Noto Naskh Arabic" w:hAnsi="Noto Naskh Arabic" w:cs="Noto Naskh Arabic" w:eastAsia="Noto Naskh Arabic"/>
          <w:b w:val="0"/>
          <w:i w:val="0"/>
          <w:sz w:val="19"/>
        </w:rPr>
        <w:t xml:space="preserve">↓  </w:t>
      </w:r>
    </w:p>
    <w:p>
      <w:pPr>
        <w:spacing w:after="60" w:line="252" w:lineRule="auto"/>
        <w:jc w:val="right"/>
        <w:bidi w:val="1"/>
      </w:pPr>
      <w:r>
        <w:rPr>
          <w:rFonts w:ascii="Noto Naskh Arabic" w:hAnsi="Noto Naskh Arabic" w:cs="Noto Naskh Arabic" w:eastAsia="Noto Naskh Arabic"/>
          <w:b w:val="0"/>
          <w:i w:val="0"/>
          <w:sz w:val="19"/>
        </w:rPr>
        <w:t xml:space="preserve">تصنيف  </w:t>
      </w:r>
    </w:p>
    <w:p>
      <w:pPr>
        <w:spacing w:after="60" w:line="252" w:lineRule="auto"/>
        <w:jc w:val="right"/>
        <w:bidi w:val="1"/>
      </w:pPr>
      <w:r>
        <w:rPr>
          <w:rFonts w:ascii="Noto Naskh Arabic" w:hAnsi="Noto Naskh Arabic" w:cs="Noto Naskh Arabic" w:eastAsia="Noto Naskh Arabic"/>
          <w:b w:val="0"/>
          <w:i w:val="0"/>
          <w:sz w:val="19"/>
        </w:rPr>
        <w:t xml:space="preserve">↓  </w:t>
      </w:r>
    </w:p>
    <w:p>
      <w:pPr>
        <w:spacing w:after="60" w:line="252" w:lineRule="auto"/>
        <w:jc w:val="right"/>
        <w:bidi w:val="1"/>
      </w:pPr>
      <w:r>
        <w:rPr>
          <w:rFonts w:ascii="Noto Naskh Arabic" w:hAnsi="Noto Naskh Arabic" w:cs="Noto Naskh Arabic" w:eastAsia="Noto Naskh Arabic"/>
          <w:b w:val="0"/>
          <w:i w:val="0"/>
          <w:sz w:val="19"/>
        </w:rPr>
        <w:t xml:space="preserve">تحليل  </w:t>
      </w:r>
    </w:p>
    <w:p>
      <w:pPr>
        <w:spacing w:after="60" w:line="252" w:lineRule="auto"/>
        <w:jc w:val="right"/>
        <w:bidi w:val="1"/>
      </w:pPr>
      <w:r>
        <w:rPr>
          <w:rFonts w:ascii="Noto Naskh Arabic" w:hAnsi="Noto Naskh Arabic" w:cs="Noto Naskh Arabic" w:eastAsia="Noto Naskh Arabic"/>
          <w:b w:val="0"/>
          <w:i w:val="0"/>
          <w:sz w:val="19"/>
        </w:rPr>
        <w:t xml:space="preserve">↓  </w:t>
      </w:r>
    </w:p>
    <w:p>
      <w:pPr>
        <w:spacing w:after="60" w:line="252" w:lineRule="auto"/>
        <w:jc w:val="right"/>
        <w:bidi w:val="1"/>
      </w:pPr>
      <w:r>
        <w:rPr>
          <w:rFonts w:ascii="Noto Naskh Arabic" w:hAnsi="Noto Naskh Arabic" w:cs="Noto Naskh Arabic" w:eastAsia="Noto Naskh Arabic"/>
          <w:b w:val="0"/>
          <w:i w:val="0"/>
          <w:sz w:val="19"/>
        </w:rPr>
        <w:t xml:space="preserve">استخراج نمط  </w:t>
      </w:r>
    </w:p>
    <w:p>
      <w:pPr>
        <w:spacing w:after="60" w:line="252" w:lineRule="auto"/>
        <w:jc w:val="right"/>
        <w:bidi w:val="1"/>
      </w:pPr>
      <w:r>
        <w:rPr>
          <w:rFonts w:ascii="Noto Naskh Arabic" w:hAnsi="Noto Naskh Arabic" w:cs="Noto Naskh Arabic" w:eastAsia="Noto Naskh Arabic"/>
          <w:b w:val="0"/>
          <w:i w:val="0"/>
          <w:sz w:val="19"/>
        </w:rPr>
        <w:t xml:space="preserve">↓  </w:t>
      </w:r>
    </w:p>
    <w:p>
      <w:pPr>
        <w:spacing w:after="60" w:line="252" w:lineRule="auto"/>
        <w:jc w:val="right"/>
        <w:bidi w:val="1"/>
      </w:pPr>
      <w:r>
        <w:rPr>
          <w:rFonts w:ascii="Noto Naskh Arabic" w:hAnsi="Noto Naskh Arabic" w:cs="Noto Naskh Arabic" w:eastAsia="Noto Naskh Arabic"/>
          <w:b w:val="0"/>
          <w:i w:val="0"/>
          <w:sz w:val="19"/>
        </w:rPr>
        <w:t xml:space="preserve">فرضية  </w:t>
      </w:r>
    </w:p>
    <w:p>
      <w:pPr>
        <w:spacing w:after="60" w:line="252" w:lineRule="auto"/>
        <w:jc w:val="right"/>
        <w:bidi w:val="1"/>
      </w:pPr>
      <w:r>
        <w:rPr>
          <w:rFonts w:ascii="Noto Naskh Arabic" w:hAnsi="Noto Naskh Arabic" w:cs="Noto Naskh Arabic" w:eastAsia="Noto Naskh Arabic"/>
          <w:b w:val="0"/>
          <w:i w:val="0"/>
          <w:sz w:val="19"/>
        </w:rPr>
        <w:t xml:space="preserve">↓  </w:t>
      </w:r>
    </w:p>
    <w:p>
      <w:pPr>
        <w:spacing w:after="60" w:line="252" w:lineRule="auto"/>
        <w:jc w:val="right"/>
        <w:bidi w:val="1"/>
      </w:pPr>
      <w:r>
        <w:rPr>
          <w:rFonts w:ascii="Noto Naskh Arabic" w:hAnsi="Noto Naskh Arabic" w:cs="Noto Naskh Arabic" w:eastAsia="Noto Naskh Arabic"/>
          <w:b w:val="0"/>
          <w:i w:val="0"/>
          <w:sz w:val="19"/>
        </w:rPr>
        <w:t xml:space="preserve">بحث عن المعارض  </w:t>
      </w:r>
    </w:p>
    <w:p>
      <w:pPr>
        <w:spacing w:after="60" w:line="252" w:lineRule="auto"/>
        <w:jc w:val="right"/>
        <w:bidi w:val="1"/>
      </w:pPr>
      <w:r>
        <w:rPr>
          <w:rFonts w:ascii="Noto Naskh Arabic" w:hAnsi="Noto Naskh Arabic" w:cs="Noto Naskh Arabic" w:eastAsia="Noto Naskh Arabic"/>
          <w:b w:val="0"/>
          <w:i w:val="0"/>
          <w:sz w:val="19"/>
        </w:rPr>
        <w:t xml:space="preserve">↓  </w:t>
      </w:r>
    </w:p>
    <w:p>
      <w:pPr>
        <w:spacing w:after="60" w:line="252" w:lineRule="auto"/>
        <w:jc w:val="right"/>
        <w:bidi w:val="1"/>
      </w:pPr>
      <w:r>
        <w:rPr>
          <w:rFonts w:ascii="Noto Naskh Arabic" w:hAnsi="Noto Naskh Arabic" w:cs="Noto Naskh Arabic" w:eastAsia="Noto Naskh Arabic"/>
          <w:b w:val="0"/>
          <w:i w:val="0"/>
          <w:sz w:val="19"/>
        </w:rPr>
        <w:t xml:space="preserve">دحض  </w:t>
      </w:r>
    </w:p>
    <w:p>
      <w:pPr>
        <w:spacing w:after="60" w:line="252" w:lineRule="auto"/>
        <w:jc w:val="right"/>
        <w:bidi w:val="1"/>
      </w:pPr>
      <w:r>
        <w:rPr>
          <w:rFonts w:ascii="Noto Naskh Arabic" w:hAnsi="Noto Naskh Arabic" w:cs="Noto Naskh Arabic" w:eastAsia="Noto Naskh Arabic"/>
          <w:b w:val="0"/>
          <w:i w:val="0"/>
          <w:sz w:val="19"/>
        </w:rPr>
        <w:t xml:space="preserve">↓  </w:t>
      </w:r>
    </w:p>
    <w:p>
      <w:pPr>
        <w:spacing w:after="60" w:line="252" w:lineRule="auto"/>
        <w:jc w:val="right"/>
        <w:bidi w:val="1"/>
      </w:pPr>
      <w:r>
        <w:rPr>
          <w:rFonts w:ascii="Noto Naskh Arabic" w:hAnsi="Noto Naskh Arabic" w:cs="Noto Naskh Arabic" w:eastAsia="Noto Naskh Arabic"/>
          <w:b w:val="0"/>
          <w:i w:val="0"/>
          <w:sz w:val="19"/>
        </w:rPr>
        <w:t>نتيجة</w:t>
      </w:r>
    </w:p>
    <w:p/>
    <w:p>
      <w:pPr>
        <w:spacing w:after="60" w:line="252" w:lineRule="auto"/>
        <w:jc w:val="right"/>
        <w:bidi w:val="1"/>
      </w:pPr>
      <w:r>
        <w:rPr>
          <w:rFonts w:ascii="Noto Naskh Arabic" w:hAnsi="Noto Naskh Arabic" w:cs="Noto Naskh Arabic" w:eastAsia="Noto Naskh Arabic"/>
          <w:b w:val="0"/>
          <w:i w:val="0"/>
          <w:sz w:val="19"/>
        </w:rPr>
        <w:t>لكن المهارة لا تمنح النموذج صلاحية:</w:t>
      </w:r>
    </w:p>
    <w:p/>
    <w:p>
      <w:pPr>
        <w:spacing w:after="60" w:line="252" w:lineRule="auto"/>
        <w:ind w:right="259"/>
        <w:jc w:val="right"/>
        <w:bidi w:val="1"/>
      </w:pPr>
      <w:r>
        <w:rPr>
          <w:rFonts w:ascii="Noto Naskh Arabic" w:hAnsi="Noto Naskh Arabic" w:cs="Noto Naskh Arabic" w:eastAsia="Noto Naskh Arabic"/>
          <w:b w:val="0"/>
          <w:i w:val="0"/>
          <w:sz w:val="19"/>
        </w:rPr>
        <w:t>• تغيير المصادر.</w:t>
      </w:r>
    </w:p>
    <w:p>
      <w:pPr>
        <w:spacing w:after="60" w:line="252" w:lineRule="auto"/>
        <w:ind w:right="259"/>
        <w:jc w:val="right"/>
        <w:bidi w:val="1"/>
      </w:pPr>
      <w:r>
        <w:rPr>
          <w:rFonts w:ascii="Noto Naskh Arabic" w:hAnsi="Noto Naskh Arabic" w:cs="Noto Naskh Arabic" w:eastAsia="Noto Naskh Arabic"/>
          <w:b w:val="0"/>
          <w:i w:val="0"/>
          <w:sz w:val="19"/>
        </w:rPr>
        <w:t>• تجاوز البوابات.</w:t>
      </w:r>
    </w:p>
    <w:p>
      <w:pPr>
        <w:spacing w:after="60" w:line="252" w:lineRule="auto"/>
        <w:ind w:right="259"/>
        <w:jc w:val="right"/>
        <w:bidi w:val="1"/>
      </w:pPr>
      <w:r>
        <w:rPr>
          <w:rFonts w:ascii="Noto Naskh Arabic" w:hAnsi="Noto Naskh Arabic" w:cs="Noto Naskh Arabic" w:eastAsia="Noto Naskh Arabic"/>
          <w:b w:val="0"/>
          <w:i w:val="0"/>
          <w:sz w:val="19"/>
        </w:rPr>
        <w:t>• اعتماد النتيجة.</w:t>
      </w:r>
    </w:p>
    <w:p>
      <w:pPr>
        <w:spacing w:after="60" w:line="252" w:lineRule="auto"/>
        <w:ind w:right="259"/>
        <w:jc w:val="right"/>
        <w:bidi w:val="1"/>
      </w:pPr>
      <w:r>
        <w:rPr>
          <w:rFonts w:ascii="Noto Naskh Arabic" w:hAnsi="Noto Naskh Arabic" w:cs="Noto Naskh Arabic" w:eastAsia="Noto Naskh Arabic"/>
          <w:b w:val="0"/>
          <w:i w:val="0"/>
          <w:sz w:val="19"/>
        </w:rPr>
        <w:t>• تغيير تعريفات المشروع.</w:t>
      </w:r>
    </w:p>
    <w:p/>
    <w:p/>
    <w:p>
      <w:pPr>
        <w:pStyle w:val="Heading2"/>
        <w:jc w:val="right"/>
        <w:keepNext/>
        <w:bidi w:val="1"/>
      </w:pPr>
      <w:r>
        <w:rPr>
          <w:rFonts w:ascii="Noto Naskh Arabic" w:hAnsi="Noto Naskh Arabic" w:cs="Noto Naskh Arabic" w:eastAsia="Noto Naskh Arabic"/>
          <w:b/>
          <w:i w:val="0"/>
          <w:sz w:val="28"/>
        </w:rPr>
        <w:t>18. المبدأ السابع عشر: سير العمل يفرض ترتيب المنهج</w:t>
      </w:r>
    </w:p>
    <w:p/>
    <w:p>
      <w:pPr>
        <w:spacing w:after="60" w:line="252" w:lineRule="auto"/>
        <w:jc w:val="right"/>
        <w:bidi w:val="1"/>
      </w:pPr>
      <w:r>
        <w:rPr>
          <w:rFonts w:ascii="Noto Naskh Arabic" w:hAnsi="Noto Naskh Arabic" w:cs="Noto Naskh Arabic" w:eastAsia="Noto Naskh Arabic"/>
          <w:b w:val="0"/>
          <w:i w:val="0"/>
          <w:sz w:val="19"/>
        </w:rPr>
        <w:t>إذا كانت منهجية المشروع تتطلب مراحل معينة، فيجب أن يعبّر عنها النظام في:</w:t>
      </w:r>
    </w:p>
    <w:p/>
    <w:p>
      <w:pPr>
        <w:spacing w:after="60" w:line="252" w:lineRule="auto"/>
        <w:ind w:right="259"/>
        <w:jc w:val="right"/>
        <w:bidi w:val="1"/>
      </w:pPr>
      <w:r>
        <w:rPr>
          <w:rFonts w:ascii="Noto Naskh Arabic" w:hAnsi="Noto Naskh Arabic" w:cs="Noto Naskh Arabic" w:eastAsia="Noto Naskh Arabic"/>
          <w:b w:val="0"/>
          <w:i w:val="0"/>
          <w:sz w:val="19"/>
        </w:rPr>
        <w:t>• State Machine.</w:t>
      </w:r>
    </w:p>
    <w:p>
      <w:pPr>
        <w:spacing w:after="60" w:line="252" w:lineRule="auto"/>
        <w:ind w:right="259"/>
        <w:jc w:val="right"/>
        <w:bidi w:val="1"/>
      </w:pPr>
      <w:r>
        <w:rPr>
          <w:rFonts w:ascii="Noto Naskh Arabic" w:hAnsi="Noto Naskh Arabic" w:cs="Noto Naskh Arabic" w:eastAsia="Noto Naskh Arabic"/>
          <w:b w:val="0"/>
          <w:i w:val="0"/>
          <w:sz w:val="19"/>
        </w:rPr>
        <w:t>• Workflow.</w:t>
      </w:r>
    </w:p>
    <w:p>
      <w:pPr>
        <w:spacing w:after="60" w:line="252" w:lineRule="auto"/>
        <w:ind w:right="259"/>
        <w:jc w:val="right"/>
        <w:bidi w:val="1"/>
      </w:pPr>
      <w:r>
        <w:rPr>
          <w:rFonts w:ascii="Noto Naskh Arabic" w:hAnsi="Noto Naskh Arabic" w:cs="Noto Naskh Arabic" w:eastAsia="Noto Naskh Arabic"/>
          <w:b w:val="0"/>
          <w:i w:val="0"/>
          <w:sz w:val="19"/>
        </w:rPr>
        <w:t>• حالات واضحة.</w:t>
      </w:r>
    </w:p>
    <w:p>
      <w:pPr>
        <w:spacing w:after="60" w:line="252" w:lineRule="auto"/>
        <w:ind w:right="259"/>
        <w:jc w:val="right"/>
        <w:bidi w:val="1"/>
      </w:pPr>
      <w:r>
        <w:rPr>
          <w:rFonts w:ascii="Noto Naskh Arabic" w:hAnsi="Noto Naskh Arabic" w:cs="Noto Naskh Arabic" w:eastAsia="Noto Naskh Arabic"/>
          <w:b w:val="0"/>
          <w:i w:val="0"/>
          <w:sz w:val="19"/>
        </w:rPr>
        <w:t>• شروط انتقال.</w:t>
      </w:r>
    </w:p>
    <w:p>
      <w:pPr>
        <w:spacing w:after="60" w:line="252" w:lineRule="auto"/>
        <w:ind w:right="259"/>
        <w:jc w:val="right"/>
        <w:bidi w:val="1"/>
      </w:pPr>
      <w:r>
        <w:rPr>
          <w:rFonts w:ascii="Noto Naskh Arabic" w:hAnsi="Noto Naskh Arabic" w:cs="Noto Naskh Arabic" w:eastAsia="Noto Naskh Arabic"/>
          <w:b w:val="0"/>
          <w:i w:val="0"/>
          <w:sz w:val="19"/>
        </w:rPr>
        <w:t>• Checkpoints.</w:t>
      </w:r>
    </w:p>
    <w:p/>
    <w:p>
      <w:pPr>
        <w:spacing w:after="60" w:line="252" w:lineRule="auto"/>
        <w:jc w:val="right"/>
        <w:bidi w:val="1"/>
      </w:pPr>
      <w:r>
        <w:rPr>
          <w:rFonts w:ascii="Noto Naskh Arabic" w:hAnsi="Noto Naskh Arabic" w:cs="Noto Naskh Arabic" w:eastAsia="Noto Naskh Arabic"/>
          <w:b w:val="0"/>
          <w:i w:val="0"/>
          <w:sz w:val="19"/>
        </w:rPr>
        <w:t>بحيث لا يستطيع النموذج الانتقال مثلاً من:</w:t>
      </w:r>
    </w:p>
    <w:p/>
    <w:p>
      <w:pPr>
        <w:spacing w:after="60" w:line="252" w:lineRule="auto"/>
        <w:jc w:val="right"/>
        <w:bidi w:val="1"/>
      </w:pPr>
      <w:r>
        <w:rPr>
          <w:rFonts w:ascii="Noto Naskh Arabic" w:hAnsi="Noto Naskh Arabic" w:cs="Noto Naskh Arabic" w:eastAsia="Noto Naskh Arabic"/>
          <w:b w:val="0"/>
          <w:i w:val="0"/>
          <w:sz w:val="19"/>
        </w:rPr>
        <w:t>Collection</w:t>
      </w:r>
    </w:p>
    <w:p/>
    <w:p>
      <w:pPr>
        <w:spacing w:after="60" w:line="252" w:lineRule="auto"/>
        <w:jc w:val="right"/>
        <w:bidi w:val="1"/>
      </w:pPr>
      <w:r>
        <w:rPr>
          <w:rFonts w:ascii="Noto Naskh Arabic" w:hAnsi="Noto Naskh Arabic" w:cs="Noto Naskh Arabic" w:eastAsia="Noto Naskh Arabic"/>
          <w:b w:val="0"/>
          <w:i w:val="0"/>
          <w:sz w:val="19"/>
        </w:rPr>
        <w:t>مباشرة إلى:</w:t>
      </w:r>
    </w:p>
    <w:p/>
    <w:p>
      <w:pPr>
        <w:spacing w:after="60" w:line="252" w:lineRule="auto"/>
        <w:jc w:val="right"/>
        <w:bidi w:val="1"/>
      </w:pPr>
      <w:r>
        <w:rPr>
          <w:rFonts w:ascii="Noto Naskh Arabic" w:hAnsi="Noto Naskh Arabic" w:cs="Noto Naskh Arabic" w:eastAsia="Noto Naskh Arabic"/>
          <w:b w:val="0"/>
          <w:i w:val="0"/>
          <w:sz w:val="19"/>
        </w:rPr>
        <w:t>Final Conclusion</w:t>
      </w:r>
    </w:p>
    <w:p/>
    <w:p>
      <w:pPr>
        <w:spacing w:after="60" w:line="252" w:lineRule="auto"/>
        <w:jc w:val="right"/>
        <w:bidi w:val="1"/>
      </w:pPr>
      <w:r>
        <w:rPr>
          <w:rFonts w:ascii="Noto Naskh Arabic" w:hAnsi="Noto Naskh Arabic" w:cs="Noto Naskh Arabic" w:eastAsia="Noto Naskh Arabic"/>
          <w:b w:val="0"/>
          <w:i w:val="0"/>
          <w:sz w:val="19"/>
        </w:rPr>
        <w:t>إذا كانت مراحل:</w:t>
      </w:r>
    </w:p>
    <w:p/>
    <w:p>
      <w:pPr>
        <w:spacing w:after="60" w:line="252" w:lineRule="auto"/>
        <w:jc w:val="right"/>
        <w:bidi w:val="1"/>
      </w:pPr>
      <w:r>
        <w:rPr>
          <w:rFonts w:ascii="Noto Naskh Arabic" w:hAnsi="Noto Naskh Arabic" w:cs="Noto Naskh Arabic" w:eastAsia="Noto Naskh Arabic"/>
          <w:b w:val="0"/>
          <w:i w:val="0"/>
          <w:sz w:val="19"/>
        </w:rPr>
        <w:t>Classification → Hypothesis → Falsification</w:t>
      </w:r>
    </w:p>
    <w:p/>
    <w:p>
      <w:pPr>
        <w:spacing w:after="60" w:line="252" w:lineRule="auto"/>
        <w:jc w:val="right"/>
        <w:bidi w:val="1"/>
      </w:pPr>
      <w:r>
        <w:rPr>
          <w:rFonts w:ascii="Noto Naskh Arabic" w:hAnsi="Noto Naskh Arabic" w:cs="Noto Naskh Arabic" w:eastAsia="Noto Naskh Arabic"/>
          <w:b w:val="0"/>
          <w:i w:val="0"/>
          <w:sz w:val="19"/>
        </w:rPr>
        <w:t>إلزامية بينهما.</w:t>
      </w:r>
    </w:p>
    <w:p/>
    <w:p/>
    <w:p>
      <w:pPr>
        <w:pStyle w:val="Heading2"/>
        <w:jc w:val="right"/>
        <w:keepNext/>
        <w:bidi w:val="1"/>
      </w:pPr>
      <w:r>
        <w:rPr>
          <w:rFonts w:ascii="Noto Naskh Arabic" w:hAnsi="Noto Naskh Arabic" w:cs="Noto Naskh Arabic" w:eastAsia="Noto Naskh Arabic"/>
          <w:b/>
          <w:i w:val="0"/>
          <w:sz w:val="28"/>
        </w:rPr>
        <w:t>19. المبدأ الثامن عشر: أقل صلاحية ممكنة</w:t>
      </w:r>
    </w:p>
    <w:p/>
    <w:p>
      <w:pPr>
        <w:spacing w:after="60" w:line="252" w:lineRule="auto"/>
        <w:jc w:val="right"/>
        <w:bidi w:val="1"/>
      </w:pPr>
      <w:r>
        <w:rPr>
          <w:rFonts w:ascii="Noto Naskh Arabic" w:hAnsi="Noto Naskh Arabic" w:cs="Noto Naskh Arabic" w:eastAsia="Noto Naskh Arabic"/>
          <w:b w:val="0"/>
          <w:i w:val="0"/>
          <w:sz w:val="19"/>
        </w:rPr>
        <w:t>يجب أن يعمل كل:</w:t>
      </w:r>
    </w:p>
    <w:p/>
    <w:p>
      <w:pPr>
        <w:spacing w:after="60" w:line="252" w:lineRule="auto"/>
        <w:ind w:right="259"/>
        <w:jc w:val="right"/>
        <w:bidi w:val="1"/>
      </w:pPr>
      <w:r>
        <w:rPr>
          <w:rFonts w:ascii="Noto Naskh Arabic" w:hAnsi="Noto Naskh Arabic" w:cs="Noto Naskh Arabic" w:eastAsia="Noto Naskh Arabic"/>
          <w:b w:val="0"/>
          <w:i w:val="0"/>
          <w:sz w:val="19"/>
        </w:rPr>
        <w:t>• نموذج.</w:t>
      </w:r>
    </w:p>
    <w:p>
      <w:pPr>
        <w:spacing w:after="60" w:line="252" w:lineRule="auto"/>
        <w:ind w:right="259"/>
        <w:jc w:val="right"/>
        <w:bidi w:val="1"/>
      </w:pPr>
      <w:r>
        <w:rPr>
          <w:rFonts w:ascii="Noto Naskh Arabic" w:hAnsi="Noto Naskh Arabic" w:cs="Noto Naskh Arabic" w:eastAsia="Noto Naskh Arabic"/>
          <w:b w:val="0"/>
          <w:i w:val="0"/>
          <w:sz w:val="19"/>
        </w:rPr>
        <w:t>• وكيل.</w:t>
      </w:r>
    </w:p>
    <w:p>
      <w:pPr>
        <w:spacing w:after="60" w:line="252" w:lineRule="auto"/>
        <w:ind w:right="259"/>
        <w:jc w:val="right"/>
        <w:bidi w:val="1"/>
      </w:pPr>
      <w:r>
        <w:rPr>
          <w:rFonts w:ascii="Noto Naskh Arabic" w:hAnsi="Noto Naskh Arabic" w:cs="Noto Naskh Arabic" w:eastAsia="Noto Naskh Arabic"/>
          <w:b w:val="0"/>
          <w:i w:val="0"/>
          <w:sz w:val="19"/>
        </w:rPr>
        <w:t>• Skill.</w:t>
      </w:r>
    </w:p>
    <w:p>
      <w:pPr>
        <w:spacing w:after="60" w:line="252" w:lineRule="auto"/>
        <w:ind w:right="259"/>
        <w:jc w:val="right"/>
        <w:bidi w:val="1"/>
      </w:pPr>
      <w:r>
        <w:rPr>
          <w:rFonts w:ascii="Noto Naskh Arabic" w:hAnsi="Noto Naskh Arabic" w:cs="Noto Naskh Arabic" w:eastAsia="Noto Naskh Arabic"/>
          <w:b w:val="0"/>
          <w:i w:val="0"/>
          <w:sz w:val="19"/>
        </w:rPr>
        <w:t>• Tool.</w:t>
      </w:r>
    </w:p>
    <w:p>
      <w:pPr>
        <w:spacing w:after="60" w:line="252" w:lineRule="auto"/>
        <w:ind w:right="259"/>
        <w:jc w:val="right"/>
        <w:bidi w:val="1"/>
      </w:pPr>
      <w:r>
        <w:rPr>
          <w:rFonts w:ascii="Noto Naskh Arabic" w:hAnsi="Noto Naskh Arabic" w:cs="Noto Naskh Arabic" w:eastAsia="Noto Naskh Arabic"/>
          <w:b w:val="0"/>
          <w:i w:val="0"/>
          <w:sz w:val="19"/>
        </w:rPr>
        <w:t>• Service.</w:t>
      </w:r>
    </w:p>
    <w:p/>
    <w:p>
      <w:pPr>
        <w:spacing w:after="60" w:line="252" w:lineRule="auto"/>
        <w:jc w:val="right"/>
        <w:bidi w:val="1"/>
      </w:pPr>
      <w:r>
        <w:rPr>
          <w:rFonts w:ascii="Noto Naskh Arabic" w:hAnsi="Noto Naskh Arabic" w:cs="Noto Naskh Arabic" w:eastAsia="Noto Naskh Arabic"/>
          <w:b w:val="0"/>
          <w:i w:val="0"/>
          <w:sz w:val="19"/>
        </w:rPr>
        <w:t>بأقل الصلاحيات التي يحتاجها فعلاً.</w:t>
      </w:r>
    </w:p>
    <w:p/>
    <w:p>
      <w:pPr>
        <w:spacing w:after="60" w:line="252" w:lineRule="auto"/>
        <w:jc w:val="right"/>
        <w:bidi w:val="1"/>
      </w:pPr>
      <w:r>
        <w:rPr>
          <w:rFonts w:ascii="Noto Naskh Arabic" w:hAnsi="Noto Naskh Arabic" w:cs="Noto Naskh Arabic" w:eastAsia="Noto Naskh Arabic"/>
          <w:b w:val="0"/>
          <w:i w:val="0"/>
          <w:sz w:val="19"/>
        </w:rPr>
        <w:t>ويشمل ذلك:</w:t>
      </w:r>
    </w:p>
    <w:p/>
    <w:p>
      <w:pPr>
        <w:spacing w:after="60" w:line="252" w:lineRule="auto"/>
        <w:ind w:right="259"/>
        <w:jc w:val="right"/>
        <w:bidi w:val="1"/>
      </w:pPr>
      <w:r>
        <w:rPr>
          <w:rFonts w:ascii="Noto Naskh Arabic" w:hAnsi="Noto Naskh Arabic" w:cs="Noto Naskh Arabic" w:eastAsia="Noto Naskh Arabic"/>
          <w:b w:val="0"/>
          <w:i w:val="0"/>
          <w:sz w:val="19"/>
        </w:rPr>
        <w:t>• المصادر.</w:t>
      </w:r>
    </w:p>
    <w:p>
      <w:pPr>
        <w:spacing w:after="60" w:line="252" w:lineRule="auto"/>
        <w:ind w:right="259"/>
        <w:jc w:val="right"/>
        <w:bidi w:val="1"/>
      </w:pPr>
      <w:r>
        <w:rPr>
          <w:rFonts w:ascii="Noto Naskh Arabic" w:hAnsi="Noto Naskh Arabic" w:cs="Noto Naskh Arabic" w:eastAsia="Noto Naskh Arabic"/>
          <w:b w:val="0"/>
          <w:i w:val="0"/>
          <w:sz w:val="19"/>
        </w:rPr>
        <w:t>• قواعد البيانات.</w:t>
      </w:r>
    </w:p>
    <w:p>
      <w:pPr>
        <w:spacing w:after="60" w:line="252" w:lineRule="auto"/>
        <w:ind w:right="259"/>
        <w:jc w:val="right"/>
        <w:bidi w:val="1"/>
      </w:pPr>
      <w:r>
        <w:rPr>
          <w:rFonts w:ascii="Noto Naskh Arabic" w:hAnsi="Noto Naskh Arabic" w:cs="Noto Naskh Arabic" w:eastAsia="Noto Naskh Arabic"/>
          <w:b w:val="0"/>
          <w:i w:val="0"/>
          <w:sz w:val="19"/>
        </w:rPr>
        <w:t>• الشبكة.</w:t>
      </w:r>
    </w:p>
    <w:p>
      <w:pPr>
        <w:spacing w:after="60" w:line="252" w:lineRule="auto"/>
        <w:ind w:right="259"/>
        <w:jc w:val="right"/>
        <w:bidi w:val="1"/>
      </w:pPr>
      <w:r>
        <w:rPr>
          <w:rFonts w:ascii="Noto Naskh Arabic" w:hAnsi="Noto Naskh Arabic" w:cs="Noto Naskh Arabic" w:eastAsia="Noto Naskh Arabic"/>
          <w:b w:val="0"/>
          <w:i w:val="0"/>
          <w:sz w:val="19"/>
        </w:rPr>
        <w:t>• الكتابة.</w:t>
      </w:r>
    </w:p>
    <w:p>
      <w:pPr>
        <w:spacing w:after="60" w:line="252" w:lineRule="auto"/>
        <w:ind w:right="259"/>
        <w:jc w:val="right"/>
        <w:bidi w:val="1"/>
      </w:pPr>
      <w:r>
        <w:rPr>
          <w:rFonts w:ascii="Noto Naskh Arabic" w:hAnsi="Noto Naskh Arabic" w:cs="Noto Naskh Arabic" w:eastAsia="Noto Naskh Arabic"/>
          <w:b w:val="0"/>
          <w:i w:val="0"/>
          <w:sz w:val="19"/>
        </w:rPr>
        <w:t>• التنفيذ.</w:t>
      </w:r>
    </w:p>
    <w:p>
      <w:pPr>
        <w:spacing w:after="60" w:line="252" w:lineRule="auto"/>
        <w:ind w:right="259"/>
        <w:jc w:val="right"/>
        <w:bidi w:val="1"/>
      </w:pPr>
      <w:r>
        <w:rPr>
          <w:rFonts w:ascii="Noto Naskh Arabic" w:hAnsi="Noto Naskh Arabic" w:cs="Noto Naskh Arabic" w:eastAsia="Noto Naskh Arabic"/>
          <w:b w:val="0"/>
          <w:i w:val="0"/>
          <w:sz w:val="19"/>
        </w:rPr>
        <w:t>• الذاكرة.</w:t>
      </w:r>
    </w:p>
    <w:p>
      <w:pPr>
        <w:spacing w:after="60" w:line="252" w:lineRule="auto"/>
        <w:ind w:right="259"/>
        <w:jc w:val="right"/>
        <w:bidi w:val="1"/>
      </w:pPr>
      <w:r>
        <w:rPr>
          <w:rFonts w:ascii="Noto Naskh Arabic" w:hAnsi="Noto Naskh Arabic" w:cs="Noto Naskh Arabic" w:eastAsia="Noto Naskh Arabic"/>
          <w:b w:val="0"/>
          <w:i w:val="0"/>
          <w:sz w:val="19"/>
        </w:rPr>
        <w:t>• الأدوات.</w:t>
      </w:r>
    </w:p>
    <w:p/>
    <w:p>
      <w:pPr>
        <w:spacing w:after="60" w:line="252" w:lineRule="auto"/>
        <w:jc w:val="right"/>
        <w:bidi w:val="1"/>
      </w:pPr>
      <w:r>
        <w:rPr>
          <w:rFonts w:ascii="Noto Naskh Arabic" w:hAnsi="Noto Naskh Arabic" w:cs="Noto Naskh Arabic" w:eastAsia="Noto Naskh Arabic"/>
          <w:b w:val="0"/>
          <w:i w:val="0"/>
          <w:sz w:val="19"/>
        </w:rPr>
        <w:t>فالقدرة التي لا يحتاجها الوكيل لا ينبغي منحه إياها ثم مطالبته بعدم استخدامها.</w:t>
      </w:r>
    </w:p>
    <w:p/>
    <w:p/>
    <w:p>
      <w:pPr>
        <w:pStyle w:val="Heading2"/>
        <w:jc w:val="right"/>
        <w:keepNext/>
        <w:bidi w:val="1"/>
      </w:pPr>
      <w:r>
        <w:rPr>
          <w:rFonts w:ascii="Noto Naskh Arabic" w:hAnsi="Noto Naskh Arabic" w:cs="Noto Naskh Arabic" w:eastAsia="Noto Naskh Arabic"/>
          <w:b/>
          <w:i w:val="0"/>
          <w:sz w:val="28"/>
        </w:rPr>
        <w:t>20. المبدأ التاسع عشر: فصل الاقتراح عن الحكم البحثي عن التحقق عن الاعتماد</w:t>
      </w:r>
    </w:p>
    <w:p/>
    <w:p>
      <w:pPr>
        <w:spacing w:after="60" w:line="252" w:lineRule="auto"/>
        <w:jc w:val="right"/>
        <w:bidi w:val="1"/>
      </w:pPr>
      <w:r>
        <w:rPr>
          <w:rFonts w:ascii="Noto Naskh Arabic" w:hAnsi="Noto Naskh Arabic" w:cs="Noto Naskh Arabic" w:eastAsia="Noto Naskh Arabic"/>
          <w:b w:val="0"/>
          <w:i w:val="0"/>
          <w:sz w:val="19"/>
        </w:rPr>
        <w:t>يعتمد المشروع أربع سلطات أو مراحل منفصلة مفاهيمياً:</w:t>
      </w:r>
    </w:p>
    <w:p/>
    <w:p>
      <w:pPr>
        <w:pStyle w:val="Heading4"/>
        <w:jc w:val="right"/>
        <w:keepNext/>
        <w:bidi w:val="1"/>
      </w:pPr>
      <w:r>
        <w:rPr>
          <w:rFonts w:ascii="Noto Naskh Arabic" w:hAnsi="Noto Naskh Arabic" w:cs="Noto Naskh Arabic" w:eastAsia="Noto Naskh Arabic"/>
          <w:b/>
          <w:i w:val="0"/>
          <w:sz w:val="22"/>
        </w:rPr>
        <w:t>1. Proposal — اقتراح</w:t>
      </w:r>
    </w:p>
    <w:p>
      <w:pPr>
        <w:spacing w:after="60" w:line="252" w:lineRule="auto"/>
        <w:jc w:val="right"/>
        <w:bidi w:val="1"/>
      </w:pPr>
      <w:r>
        <w:rPr>
          <w:rFonts w:ascii="Noto Naskh Arabic" w:hAnsi="Noto Naskh Arabic" w:cs="Noto Naskh Arabic" w:eastAsia="Noto Naskh Arabic"/>
          <w:b w:val="0"/>
          <w:i w:val="0"/>
          <w:sz w:val="19"/>
        </w:rPr>
        <w:t>الذكاء الاصطناعي يولد فرضيات وبدائل ومرشحين.</w:t>
      </w:r>
    </w:p>
    <w:p/>
    <w:p>
      <w:pPr>
        <w:pStyle w:val="Heading4"/>
        <w:jc w:val="right"/>
        <w:keepNext/>
        <w:bidi w:val="1"/>
      </w:pPr>
      <w:r>
        <w:rPr>
          <w:rFonts w:ascii="Noto Naskh Arabic" w:hAnsi="Noto Naskh Arabic" w:cs="Noto Naskh Arabic" w:eastAsia="Noto Naskh Arabic"/>
          <w:b/>
          <w:i w:val="0"/>
          <w:sz w:val="22"/>
        </w:rPr>
        <w:t>2. Research Judgment — حكم بحثي/ترجيح</w:t>
      </w:r>
    </w:p>
    <w:p>
      <w:pPr>
        <w:spacing w:after="60" w:line="252" w:lineRule="auto"/>
        <w:jc w:val="right"/>
        <w:bidi w:val="1"/>
      </w:pPr>
      <w:r>
        <w:rPr>
          <w:rFonts w:ascii="Noto Naskh Arabic" w:hAnsi="Noto Naskh Arabic" w:cs="Noto Naskh Arabic" w:eastAsia="Noto Naskh Arabic"/>
          <w:b w:val="0"/>
          <w:i w:val="0"/>
          <w:sz w:val="19"/>
        </w:rPr>
        <w:t>بعد تنفيذ المنهج applicable يجوز للذكاء الاصطناعي أن يفضل فرضية أو معنى، يرفض بديلًا، ويصدر حكمًا بحثيًا مسببًا. هذا الحكم ليس حقيقة رسمية معتمدة بذاته.</w:t>
      </w:r>
    </w:p>
    <w:p/>
    <w:p>
      <w:pPr>
        <w:pStyle w:val="Heading4"/>
        <w:jc w:val="right"/>
        <w:keepNext/>
        <w:bidi w:val="1"/>
      </w:pPr>
      <w:r>
        <w:rPr>
          <w:rFonts w:ascii="Noto Naskh Arabic" w:hAnsi="Noto Naskh Arabic" w:cs="Noto Naskh Arabic" w:eastAsia="Noto Naskh Arabic"/>
          <w:b/>
          <w:i w:val="0"/>
          <w:sz w:val="22"/>
        </w:rPr>
        <w:t>3. Verification — تحقق</w:t>
      </w:r>
    </w:p>
    <w:p>
      <w:pPr>
        <w:spacing w:after="60" w:line="252" w:lineRule="auto"/>
        <w:jc w:val="right"/>
        <w:bidi w:val="1"/>
      </w:pPr>
      <w:r>
        <w:rPr>
          <w:rFonts w:ascii="Noto Naskh Arabic" w:hAnsi="Noto Naskh Arabic" w:cs="Noto Naskh Arabic" w:eastAsia="Noto Naskh Arabic"/>
          <w:b w:val="0"/>
          <w:i w:val="0"/>
          <w:sz w:val="19"/>
        </w:rPr>
        <w:t>Validator أو Reviewer أو اختبار مستقل يتحقق من الأجزاء القابلة للتحقق ومن صمود النتيجة بالمسار المحدد.</w:t>
      </w:r>
    </w:p>
    <w:p/>
    <w:p>
      <w:pPr>
        <w:pStyle w:val="Heading4"/>
        <w:jc w:val="right"/>
        <w:keepNext/>
        <w:bidi w:val="1"/>
      </w:pPr>
      <w:r>
        <w:rPr>
          <w:rFonts w:ascii="Noto Naskh Arabic" w:hAnsi="Noto Naskh Arabic" w:cs="Noto Naskh Arabic" w:eastAsia="Noto Naskh Arabic"/>
          <w:b/>
          <w:i w:val="0"/>
          <w:sz w:val="22"/>
        </w:rPr>
        <w:t>4. Authorization — اعتماد رسمي</w:t>
      </w:r>
    </w:p>
    <w:p>
      <w:pPr>
        <w:spacing w:after="60" w:line="252" w:lineRule="auto"/>
        <w:jc w:val="right"/>
        <w:bidi w:val="1"/>
      </w:pPr>
      <w:r>
        <w:rPr>
          <w:rFonts w:ascii="Noto Naskh Arabic" w:hAnsi="Noto Naskh Arabic" w:cs="Noto Naskh Arabic" w:eastAsia="Noto Naskh Arabic"/>
          <w:b w:val="0"/>
          <w:i w:val="0"/>
          <w:sz w:val="19"/>
        </w:rPr>
        <w:t>السلطة المختصة تعتمد النتيجة بوصفها معرفة رسمية عندما تشترط سياسة المشروع ذلك.</w:t>
      </w:r>
    </w:p>
    <w:p/>
    <w:p>
      <w:pPr>
        <w:spacing w:after="60" w:line="252" w:lineRule="auto"/>
        <w:jc w:val="right"/>
        <w:bidi w:val="1"/>
      </w:pPr>
      <w:r>
        <w:rPr>
          <w:rFonts w:ascii="Noto Naskh Arabic" w:hAnsi="Noto Naskh Arabic" w:cs="Noto Naskh Arabic" w:eastAsia="Noto Naskh Arabic"/>
          <w:b w:val="0"/>
          <w:i w:val="0"/>
          <w:sz w:val="19"/>
        </w:rPr>
        <w:t>ولا يعتبر نجاح مرحلة بديلاً عن المراحل الأخرى.</w:t>
      </w:r>
    </w:p>
    <w:p/>
    <w:p>
      <w:pPr>
        <w:spacing w:after="60" w:line="252" w:lineRule="auto"/>
        <w:jc w:val="right"/>
        <w:bidi w:val="1"/>
      </w:pPr>
      <w:r>
        <w:rPr>
          <w:rFonts w:ascii="Noto Naskh Arabic" w:hAnsi="Noto Naskh Arabic" w:cs="Noto Naskh Arabic" w:eastAsia="Noto Naskh Arabic"/>
          <w:b w:val="0"/>
          <w:i w:val="0"/>
          <w:sz w:val="19"/>
        </w:rPr>
        <w:t>فالنتيجة:</w:t>
      </w:r>
    </w:p>
    <w:p/>
    <w:p>
      <w:pPr>
        <w:spacing w:after="60" w:line="252" w:lineRule="auto"/>
        <w:jc w:val="right"/>
        <w:bidi w:val="1"/>
      </w:pPr>
      <w:r>
        <w:rPr>
          <w:rFonts w:ascii="Noto Naskh Arabic" w:hAnsi="Noto Naskh Arabic" w:cs="Noto Naskh Arabic" w:eastAsia="Noto Naskh Arabic"/>
          <w:b w:val="0"/>
          <w:i w:val="0"/>
          <w:sz w:val="19"/>
        </w:rPr>
        <w:t>Generated / Proposed</w:t>
      </w:r>
    </w:p>
    <w:p/>
    <w:p>
      <w:pPr>
        <w:spacing w:after="60" w:line="252" w:lineRule="auto"/>
        <w:jc w:val="right"/>
        <w:bidi w:val="1"/>
      </w:pPr>
      <w:r>
        <w:rPr>
          <w:rFonts w:ascii="Noto Naskh Arabic" w:hAnsi="Noto Naskh Arabic" w:cs="Noto Naskh Arabic" w:eastAsia="Noto Naskh Arabic"/>
          <w:b w:val="0"/>
          <w:i w:val="0"/>
          <w:sz w:val="19"/>
        </w:rPr>
        <w:t>لا تعني:</w:t>
      </w:r>
    </w:p>
    <w:p/>
    <w:p>
      <w:pPr>
        <w:spacing w:after="60" w:line="252" w:lineRule="auto"/>
        <w:jc w:val="right"/>
        <w:bidi w:val="1"/>
      </w:pPr>
      <w:r>
        <w:rPr>
          <w:rFonts w:ascii="Noto Naskh Arabic" w:hAnsi="Noto Naskh Arabic" w:cs="Noto Naskh Arabic" w:eastAsia="Noto Naskh Arabic"/>
          <w:b w:val="0"/>
          <w:i w:val="0"/>
          <w:sz w:val="19"/>
        </w:rPr>
        <w:t>Research-Preferred</w:t>
      </w:r>
    </w:p>
    <w:p/>
    <w:p>
      <w:pPr>
        <w:spacing w:after="60" w:line="252" w:lineRule="auto"/>
        <w:jc w:val="right"/>
        <w:bidi w:val="1"/>
      </w:pPr>
      <w:r>
        <w:rPr>
          <w:rFonts w:ascii="Noto Naskh Arabic" w:hAnsi="Noto Naskh Arabic" w:cs="Noto Naskh Arabic" w:eastAsia="Noto Naskh Arabic"/>
          <w:b w:val="0"/>
          <w:i w:val="0"/>
          <w:sz w:val="19"/>
        </w:rPr>
        <w:t>والنتيجة:</w:t>
      </w:r>
    </w:p>
    <w:p/>
    <w:p>
      <w:pPr>
        <w:spacing w:after="60" w:line="252" w:lineRule="auto"/>
        <w:jc w:val="right"/>
        <w:bidi w:val="1"/>
      </w:pPr>
      <w:r>
        <w:rPr>
          <w:rFonts w:ascii="Noto Naskh Arabic" w:hAnsi="Noto Naskh Arabic" w:cs="Noto Naskh Arabic" w:eastAsia="Noto Naskh Arabic"/>
          <w:b w:val="0"/>
          <w:i w:val="0"/>
          <w:sz w:val="19"/>
        </w:rPr>
        <w:t>Research-Preferred</w:t>
      </w:r>
    </w:p>
    <w:p/>
    <w:p>
      <w:pPr>
        <w:spacing w:after="60" w:line="252" w:lineRule="auto"/>
        <w:jc w:val="right"/>
        <w:bidi w:val="1"/>
      </w:pPr>
      <w:r>
        <w:rPr>
          <w:rFonts w:ascii="Noto Naskh Arabic" w:hAnsi="Noto Naskh Arabic" w:cs="Noto Naskh Arabic" w:eastAsia="Noto Naskh Arabic"/>
          <w:b w:val="0"/>
          <w:i w:val="0"/>
          <w:sz w:val="19"/>
        </w:rPr>
        <w:t>لا تعني:</w:t>
      </w:r>
    </w:p>
    <w:p/>
    <w:p>
      <w:pPr>
        <w:spacing w:after="60" w:line="252" w:lineRule="auto"/>
        <w:jc w:val="right"/>
        <w:bidi w:val="1"/>
      </w:pPr>
      <w:r>
        <w:rPr>
          <w:rFonts w:ascii="Noto Naskh Arabic" w:hAnsi="Noto Naskh Arabic" w:cs="Noto Naskh Arabic" w:eastAsia="Noto Naskh Arabic"/>
          <w:b w:val="0"/>
          <w:i w:val="0"/>
          <w:sz w:val="19"/>
        </w:rPr>
        <w:t>Verified</w:t>
      </w:r>
    </w:p>
    <w:p/>
    <w:p>
      <w:pPr>
        <w:spacing w:after="60" w:line="252" w:lineRule="auto"/>
        <w:jc w:val="right"/>
        <w:bidi w:val="1"/>
      </w:pPr>
      <w:r>
        <w:rPr>
          <w:rFonts w:ascii="Noto Naskh Arabic" w:hAnsi="Noto Naskh Arabic" w:cs="Noto Naskh Arabic" w:eastAsia="Noto Naskh Arabic"/>
          <w:b w:val="0"/>
          <w:i w:val="0"/>
          <w:sz w:val="19"/>
        </w:rPr>
        <w:t>والنتيجة:</w:t>
      </w:r>
    </w:p>
    <w:p/>
    <w:p>
      <w:pPr>
        <w:spacing w:after="60" w:line="252" w:lineRule="auto"/>
        <w:jc w:val="right"/>
        <w:bidi w:val="1"/>
      </w:pPr>
      <w:r>
        <w:rPr>
          <w:rFonts w:ascii="Noto Naskh Arabic" w:hAnsi="Noto Naskh Arabic" w:cs="Noto Naskh Arabic" w:eastAsia="Noto Naskh Arabic"/>
          <w:b w:val="0"/>
          <w:i w:val="0"/>
          <w:sz w:val="19"/>
        </w:rPr>
        <w:t>Verified</w:t>
      </w:r>
    </w:p>
    <w:p/>
    <w:p>
      <w:pPr>
        <w:spacing w:after="60" w:line="252" w:lineRule="auto"/>
        <w:jc w:val="right"/>
        <w:bidi w:val="1"/>
      </w:pPr>
      <w:r>
        <w:rPr>
          <w:rFonts w:ascii="Noto Naskh Arabic" w:hAnsi="Noto Naskh Arabic" w:cs="Noto Naskh Arabic" w:eastAsia="Noto Naskh Arabic"/>
          <w:b w:val="0"/>
          <w:i w:val="0"/>
          <w:sz w:val="19"/>
        </w:rPr>
        <w:t>لا تعني:</w:t>
      </w:r>
    </w:p>
    <w:p/>
    <w:p>
      <w:pPr>
        <w:spacing w:after="60" w:line="252" w:lineRule="auto"/>
        <w:jc w:val="right"/>
        <w:bidi w:val="1"/>
      </w:pPr>
      <w:r>
        <w:rPr>
          <w:rFonts w:ascii="Noto Naskh Arabic" w:hAnsi="Noto Naskh Arabic" w:cs="Noto Naskh Arabic" w:eastAsia="Noto Naskh Arabic"/>
          <w:b w:val="0"/>
          <w:i w:val="0"/>
          <w:sz w:val="19"/>
        </w:rPr>
        <w:t>Approved / Canonical</w:t>
      </w:r>
    </w:p>
    <w:p/>
    <w:p/>
    <w:p>
      <w:pPr>
        <w:pStyle w:val="Heading2"/>
        <w:jc w:val="right"/>
        <w:keepNext/>
        <w:bidi w:val="1"/>
      </w:pPr>
      <w:r>
        <w:rPr>
          <w:rFonts w:ascii="Noto Naskh Arabic" w:hAnsi="Noto Naskh Arabic" w:cs="Noto Naskh Arabic" w:eastAsia="Noto Naskh Arabic"/>
          <w:b/>
          <w:i w:val="0"/>
          <w:sz w:val="28"/>
        </w:rPr>
        <w:t>21. المبدأ العشرون: التحقق المستقل أفضل من المراجعة الذاتية</w:t>
      </w:r>
    </w:p>
    <w:p/>
    <w:p>
      <w:pPr>
        <w:spacing w:after="60" w:line="252" w:lineRule="auto"/>
        <w:jc w:val="right"/>
        <w:bidi w:val="1"/>
      </w:pPr>
      <w:r>
        <w:rPr>
          <w:rFonts w:ascii="Noto Naskh Arabic" w:hAnsi="Noto Naskh Arabic" w:cs="Noto Naskh Arabic" w:eastAsia="Noto Naskh Arabic"/>
          <w:b w:val="0"/>
          <w:i w:val="0"/>
          <w:sz w:val="19"/>
        </w:rPr>
        <w:t>قول النموذج:</w:t>
      </w:r>
    </w:p>
    <w:p/>
    <w:p>
      <w:pPr>
        <w:spacing w:after="60" w:line="252" w:lineRule="auto"/>
        <w:ind w:right="360"/>
        <w:jc w:val="right"/>
        <w:bidi w:val="1"/>
      </w:pPr>
      <w:r>
        <w:rPr>
          <w:rFonts w:ascii="Noto Naskh Arabic" w:hAnsi="Noto Naskh Arabic" w:cs="Noto Naskh Arabic" w:eastAsia="Noto Naskh Arabic"/>
          <w:b/>
          <w:i w:val="0"/>
          <w:sz w:val="20"/>
        </w:rPr>
        <w:t>«راجعت إجابتي وهي صحيحة»</w:t>
      </w:r>
    </w:p>
    <w:p/>
    <w:p>
      <w:pPr>
        <w:spacing w:after="60" w:line="252" w:lineRule="auto"/>
        <w:jc w:val="right"/>
        <w:bidi w:val="1"/>
      </w:pPr>
      <w:r>
        <w:rPr>
          <w:rFonts w:ascii="Noto Naskh Arabic" w:hAnsi="Noto Naskh Arabic" w:cs="Noto Naskh Arabic" w:eastAsia="Noto Naskh Arabic"/>
          <w:b w:val="0"/>
          <w:i w:val="0"/>
          <w:sz w:val="19"/>
        </w:rPr>
        <w:t>لا يمثل تحققاً مستقلاً.</w:t>
      </w:r>
    </w:p>
    <w:p/>
    <w:p>
      <w:pPr>
        <w:spacing w:after="60" w:line="252" w:lineRule="auto"/>
        <w:jc w:val="right"/>
        <w:bidi w:val="1"/>
      </w:pPr>
      <w:r>
        <w:rPr>
          <w:rFonts w:ascii="Noto Naskh Arabic" w:hAnsi="Noto Naskh Arabic" w:cs="Noto Naskh Arabic" w:eastAsia="Noto Naskh Arabic"/>
          <w:b w:val="0"/>
          <w:i w:val="0"/>
          <w:sz w:val="19"/>
        </w:rPr>
        <w:t>ويجب، بحسب أهمية الادعاء، استخدام:</w:t>
      </w:r>
    </w:p>
    <w:p/>
    <w:p>
      <w:pPr>
        <w:spacing w:after="60" w:line="252" w:lineRule="auto"/>
        <w:ind w:right="259"/>
        <w:jc w:val="right"/>
        <w:bidi w:val="1"/>
      </w:pPr>
      <w:r>
        <w:rPr>
          <w:rFonts w:ascii="Noto Naskh Arabic" w:hAnsi="Noto Naskh Arabic" w:cs="Noto Naskh Arabic" w:eastAsia="Noto Naskh Arabic"/>
          <w:b w:val="0"/>
          <w:i w:val="0"/>
          <w:sz w:val="19"/>
        </w:rPr>
        <w:t>• Validator برمجي.</w:t>
      </w:r>
    </w:p>
    <w:p>
      <w:pPr>
        <w:spacing w:after="60" w:line="252" w:lineRule="auto"/>
        <w:ind w:right="259"/>
        <w:jc w:val="right"/>
        <w:bidi w:val="1"/>
      </w:pPr>
      <w:r>
        <w:rPr>
          <w:rFonts w:ascii="Noto Naskh Arabic" w:hAnsi="Noto Naskh Arabic" w:cs="Noto Naskh Arabic" w:eastAsia="Noto Naskh Arabic"/>
          <w:b w:val="0"/>
          <w:i w:val="0"/>
          <w:sz w:val="19"/>
        </w:rPr>
        <w:t>• نموذج Reviewer مستقل.</w:t>
      </w:r>
    </w:p>
    <w:p>
      <w:pPr>
        <w:spacing w:after="60" w:line="252" w:lineRule="auto"/>
        <w:ind w:right="259"/>
        <w:jc w:val="right"/>
        <w:bidi w:val="1"/>
      </w:pPr>
      <w:r>
        <w:rPr>
          <w:rFonts w:ascii="Noto Naskh Arabic" w:hAnsi="Noto Naskh Arabic" w:cs="Noto Naskh Arabic" w:eastAsia="Noto Naskh Arabic"/>
          <w:b w:val="0"/>
          <w:i w:val="0"/>
          <w:sz w:val="19"/>
        </w:rPr>
        <w:t>• Agent نقدي منفصل.</w:t>
      </w:r>
    </w:p>
    <w:p>
      <w:pPr>
        <w:spacing w:after="60" w:line="252" w:lineRule="auto"/>
        <w:ind w:right="259"/>
        <w:jc w:val="right"/>
        <w:bidi w:val="1"/>
      </w:pPr>
      <w:r>
        <w:rPr>
          <w:rFonts w:ascii="Noto Naskh Arabic" w:hAnsi="Noto Naskh Arabic" w:cs="Noto Naskh Arabic" w:eastAsia="Noto Naskh Arabic"/>
          <w:b w:val="0"/>
          <w:i w:val="0"/>
          <w:sz w:val="19"/>
        </w:rPr>
        <w:t>• اختبارات.</w:t>
      </w:r>
    </w:p>
    <w:p>
      <w:pPr>
        <w:spacing w:after="60" w:line="252" w:lineRule="auto"/>
        <w:ind w:right="259"/>
        <w:jc w:val="right"/>
        <w:bidi w:val="1"/>
      </w:pPr>
      <w:r>
        <w:rPr>
          <w:rFonts w:ascii="Noto Naskh Arabic" w:hAnsi="Noto Naskh Arabic" w:cs="Noto Naskh Arabic" w:eastAsia="Noto Naskh Arabic"/>
          <w:b w:val="0"/>
          <w:i w:val="0"/>
          <w:sz w:val="19"/>
        </w:rPr>
        <w:t>• مراجعة بشرية.</w:t>
      </w:r>
    </w:p>
    <w:p/>
    <w:p>
      <w:pPr>
        <w:spacing w:after="60" w:line="252" w:lineRule="auto"/>
        <w:jc w:val="right"/>
        <w:bidi w:val="1"/>
      </w:pPr>
      <w:r>
        <w:rPr>
          <w:rFonts w:ascii="Noto Naskh Arabic" w:hAnsi="Noto Naskh Arabic" w:cs="Noto Naskh Arabic" w:eastAsia="Noto Naskh Arabic"/>
          <w:b w:val="0"/>
          <w:i w:val="0"/>
          <w:sz w:val="19"/>
        </w:rPr>
        <w:t>على ألا يُستخدم LLM Reviewer لإثبات ما يمكن إثباته بصورة حتمية بالكود.</w:t>
      </w:r>
    </w:p>
    <w:p/>
    <w:p>
      <w:pPr>
        <w:spacing w:after="60" w:line="252" w:lineRule="auto"/>
        <w:jc w:val="right"/>
        <w:bidi w:val="1"/>
      </w:pPr>
      <w:r>
        <w:rPr>
          <w:rFonts w:ascii="Noto Naskh Arabic" w:hAnsi="Noto Naskh Arabic" w:cs="Noto Naskh Arabic" w:eastAsia="Noto Naskh Arabic"/>
          <w:b w:val="0"/>
          <w:i w:val="0"/>
          <w:sz w:val="19"/>
        </w:rPr>
        <w:t>كما أن اتفاق نموذجين أو عدة وكلاء لا يساوي دليلًا لغويًا؛ قيمته — إن وجدت — في توسيع النقد أو زيادة استقلال مسار المراجعة، ويجب قياس هذا الاستقلال فعليًا.</w:t>
      </w:r>
    </w:p>
    <w:p/>
    <w:p/>
    <w:p>
      <w:pPr>
        <w:pStyle w:val="Heading2"/>
        <w:jc w:val="right"/>
        <w:keepNext/>
        <w:bidi w:val="1"/>
      </w:pPr>
      <w:r>
        <w:rPr>
          <w:rFonts w:ascii="Noto Naskh Arabic" w:hAnsi="Noto Naskh Arabic" w:cs="Noto Naskh Arabic" w:eastAsia="Noto Naskh Arabic"/>
          <w:b/>
          <w:i w:val="0"/>
          <w:sz w:val="28"/>
        </w:rPr>
        <w:t>22. المبدأ الحادي والعشرون: الإنسان صاحب سلطة الاعتماد المنهجي</w:t>
      </w:r>
    </w:p>
    <w:p/>
    <w:p>
      <w:pPr>
        <w:spacing w:after="60" w:line="252" w:lineRule="auto"/>
        <w:jc w:val="right"/>
        <w:bidi w:val="1"/>
      </w:pPr>
      <w:r>
        <w:rPr>
          <w:rFonts w:ascii="Noto Naskh Arabic" w:hAnsi="Noto Naskh Arabic" w:cs="Noto Naskh Arabic" w:eastAsia="Noto Naskh Arabic"/>
          <w:b w:val="0"/>
          <w:i w:val="0"/>
          <w:sz w:val="19"/>
        </w:rPr>
        <w:t>الذكاء الاصطناعي يمكن أن يصل — بعد المرور المنهجي — إلى:</w:t>
      </w:r>
    </w:p>
    <w:p/>
    <w:p>
      <w:pPr>
        <w:spacing w:after="60" w:line="252" w:lineRule="auto"/>
        <w:jc w:val="right"/>
        <w:bidi w:val="1"/>
      </w:pPr>
      <w:r>
        <w:rPr>
          <w:rFonts w:ascii="Noto Naskh Arabic" w:hAnsi="Noto Naskh Arabic" w:cs="Noto Naskh Arabic" w:eastAsia="Noto Naskh Arabic"/>
          <w:b w:val="0"/>
          <w:i w:val="0"/>
          <w:sz w:val="19"/>
        </w:rPr>
        <w:t>SUPPORTED_HYPOTHESIS</w:t>
      </w:r>
    </w:p>
    <w:p/>
    <w:p>
      <w:pPr>
        <w:spacing w:after="60" w:line="252" w:lineRule="auto"/>
        <w:jc w:val="right"/>
        <w:bidi w:val="1"/>
      </w:pPr>
      <w:r>
        <w:rPr>
          <w:rFonts w:ascii="Noto Naskh Arabic" w:hAnsi="Noto Naskh Arabic" w:cs="Noto Naskh Arabic" w:eastAsia="Noto Naskh Arabic"/>
          <w:b w:val="0"/>
          <w:i w:val="0"/>
          <w:sz w:val="19"/>
        </w:rPr>
        <w:t>أو:</w:t>
      </w:r>
    </w:p>
    <w:p/>
    <w:p>
      <w:pPr>
        <w:spacing w:after="60" w:line="252" w:lineRule="auto"/>
        <w:jc w:val="right"/>
        <w:bidi w:val="1"/>
      </w:pPr>
      <w:r>
        <w:rPr>
          <w:rFonts w:ascii="Noto Naskh Arabic" w:hAnsi="Noto Naskh Arabic" w:cs="Noto Naskh Arabic" w:eastAsia="Noto Naskh Arabic"/>
          <w:b w:val="0"/>
          <w:i w:val="0"/>
          <w:sz w:val="19"/>
        </w:rPr>
        <w:t>RESEARCH_PREFERRED / RESEARCH_JUDGMENT</w:t>
      </w:r>
    </w:p>
    <w:p/>
    <w:p>
      <w:pPr>
        <w:spacing w:after="60" w:line="252" w:lineRule="auto"/>
        <w:jc w:val="right"/>
        <w:bidi w:val="1"/>
      </w:pPr>
      <w:r>
        <w:rPr>
          <w:rFonts w:ascii="Noto Naskh Arabic" w:hAnsi="Noto Naskh Arabic" w:cs="Noto Naskh Arabic" w:eastAsia="Noto Naskh Arabic"/>
          <w:b w:val="0"/>
          <w:i w:val="0"/>
          <w:sz w:val="19"/>
        </w:rPr>
        <w:t>لكن لا يملك من تلقاء نفسه تحويل ذلك إلى:</w:t>
      </w:r>
    </w:p>
    <w:p/>
    <w:p>
      <w:pPr>
        <w:spacing w:after="60" w:line="252" w:lineRule="auto"/>
        <w:jc w:val="right"/>
        <w:bidi w:val="1"/>
      </w:pPr>
      <w:r>
        <w:rPr>
          <w:rFonts w:ascii="Noto Naskh Arabic" w:hAnsi="Noto Naskh Arabic" w:cs="Noto Naskh Arabic" w:eastAsia="Noto Naskh Arabic"/>
          <w:b w:val="0"/>
          <w:i w:val="0"/>
          <w:sz w:val="19"/>
        </w:rPr>
        <w:t>PROJECT_CANONICAL_TRUTH</w:t>
      </w:r>
    </w:p>
    <w:p/>
    <w:p>
      <w:pPr>
        <w:spacing w:after="60" w:line="252" w:lineRule="auto"/>
        <w:jc w:val="right"/>
        <w:bidi w:val="1"/>
      </w:pPr>
      <w:r>
        <w:rPr>
          <w:rFonts w:ascii="Noto Naskh Arabic" w:hAnsi="Noto Naskh Arabic" w:cs="Noto Naskh Arabic" w:eastAsia="Noto Naskh Arabic"/>
          <w:b w:val="0"/>
          <w:i w:val="0"/>
          <w:sz w:val="19"/>
        </w:rPr>
        <w:t>إذا كانت سياسة المشروع تشترط اعتماداً بشرياً.</w:t>
      </w:r>
    </w:p>
    <w:p/>
    <w:p>
      <w:pPr>
        <w:spacing w:after="60" w:line="252" w:lineRule="auto"/>
        <w:jc w:val="right"/>
        <w:bidi w:val="1"/>
      </w:pPr>
      <w:r>
        <w:rPr>
          <w:rFonts w:ascii="Noto Naskh Arabic" w:hAnsi="Noto Naskh Arabic" w:cs="Noto Naskh Arabic" w:eastAsia="Noto Naskh Arabic"/>
          <w:b w:val="0"/>
          <w:i w:val="0"/>
          <w:sz w:val="19"/>
        </w:rPr>
        <w:t>ويحدد النظام بوضوح:</w:t>
      </w:r>
    </w:p>
    <w:p/>
    <w:p>
      <w:pPr>
        <w:spacing w:after="60" w:line="252" w:lineRule="auto"/>
        <w:ind w:right="259"/>
        <w:jc w:val="right"/>
        <w:bidi w:val="1"/>
      </w:pPr>
      <w:r>
        <w:rPr>
          <w:rFonts w:ascii="Noto Naskh Arabic" w:hAnsi="Noto Naskh Arabic" w:cs="Noto Naskh Arabic" w:eastAsia="Noto Naskh Arabic"/>
          <w:b w:val="0"/>
          <w:i w:val="0"/>
          <w:sz w:val="19"/>
        </w:rPr>
        <w:t>• ما يحتاج اعتماداً بشرياً.</w:t>
      </w:r>
    </w:p>
    <w:p>
      <w:pPr>
        <w:spacing w:after="60" w:line="252" w:lineRule="auto"/>
        <w:ind w:right="259"/>
        <w:jc w:val="right"/>
        <w:bidi w:val="1"/>
      </w:pPr>
      <w:r>
        <w:rPr>
          <w:rFonts w:ascii="Noto Naskh Arabic" w:hAnsi="Noto Naskh Arabic" w:cs="Noto Naskh Arabic" w:eastAsia="Noto Naskh Arabic"/>
          <w:b w:val="0"/>
          <w:i w:val="0"/>
          <w:sz w:val="19"/>
        </w:rPr>
        <w:t>• من يملك الاعتماد.</w:t>
      </w:r>
    </w:p>
    <w:p>
      <w:pPr>
        <w:spacing w:after="60" w:line="252" w:lineRule="auto"/>
        <w:ind w:right="259"/>
        <w:jc w:val="right"/>
        <w:bidi w:val="1"/>
      </w:pPr>
      <w:r>
        <w:rPr>
          <w:rFonts w:ascii="Noto Naskh Arabic" w:hAnsi="Noto Naskh Arabic" w:cs="Noto Naskh Arabic" w:eastAsia="Noto Naskh Arabic"/>
          <w:b w:val="0"/>
          <w:i w:val="0"/>
          <w:sz w:val="19"/>
        </w:rPr>
        <w:t>• ما الدليل الذي يجب عرضه عليه.</w:t>
      </w:r>
    </w:p>
    <w:p>
      <w:pPr>
        <w:spacing w:after="60" w:line="252" w:lineRule="auto"/>
        <w:ind w:right="259"/>
        <w:jc w:val="right"/>
        <w:bidi w:val="1"/>
      </w:pPr>
      <w:r>
        <w:rPr>
          <w:rFonts w:ascii="Noto Naskh Arabic" w:hAnsi="Noto Naskh Arabic" w:cs="Noto Naskh Arabic" w:eastAsia="Noto Naskh Arabic"/>
          <w:b w:val="0"/>
          <w:i w:val="0"/>
          <w:sz w:val="19"/>
        </w:rPr>
        <w:t>• ما القرارات الممكنة.</w:t>
      </w:r>
    </w:p>
    <w:p/>
    <w:p>
      <w:pPr>
        <w:spacing w:after="60" w:line="252" w:lineRule="auto"/>
        <w:jc w:val="right"/>
        <w:bidi w:val="1"/>
      </w:pPr>
      <w:r>
        <w:rPr>
          <w:rFonts w:ascii="Noto Naskh Arabic" w:hAnsi="Noto Naskh Arabic" w:cs="Noto Naskh Arabic" w:eastAsia="Noto Naskh Arabic"/>
          <w:b w:val="0"/>
          <w:i w:val="0"/>
          <w:sz w:val="19"/>
        </w:rPr>
        <w:t>مثل:</w:t>
      </w:r>
    </w:p>
    <w:p/>
    <w:p>
      <w:pPr>
        <w:spacing w:after="60" w:line="252" w:lineRule="auto"/>
        <w:ind w:right="259"/>
        <w:jc w:val="right"/>
        <w:bidi w:val="1"/>
      </w:pPr>
      <w:r>
        <w:rPr>
          <w:rFonts w:ascii="Noto Naskh Arabic" w:hAnsi="Noto Naskh Arabic" w:cs="Noto Naskh Arabic" w:eastAsia="Noto Naskh Arabic"/>
          <w:b w:val="0"/>
          <w:i w:val="0"/>
          <w:sz w:val="19"/>
        </w:rPr>
        <w:t>• APPROVE</w:t>
      </w:r>
    </w:p>
    <w:p>
      <w:pPr>
        <w:spacing w:after="60" w:line="252" w:lineRule="auto"/>
        <w:ind w:right="259"/>
        <w:jc w:val="right"/>
        <w:bidi w:val="1"/>
      </w:pPr>
      <w:r>
        <w:rPr>
          <w:rFonts w:ascii="Noto Naskh Arabic" w:hAnsi="Noto Naskh Arabic" w:cs="Noto Naskh Arabic" w:eastAsia="Noto Naskh Arabic"/>
          <w:b w:val="0"/>
          <w:i w:val="0"/>
          <w:sz w:val="19"/>
        </w:rPr>
        <w:t>• REVISE</w:t>
      </w:r>
    </w:p>
    <w:p>
      <w:pPr>
        <w:spacing w:after="60" w:line="252" w:lineRule="auto"/>
        <w:ind w:right="259"/>
        <w:jc w:val="right"/>
        <w:bidi w:val="1"/>
      </w:pPr>
      <w:r>
        <w:rPr>
          <w:rFonts w:ascii="Noto Naskh Arabic" w:hAnsi="Noto Naskh Arabic" w:cs="Noto Naskh Arabic" w:eastAsia="Noto Naskh Arabic"/>
          <w:b w:val="0"/>
          <w:i w:val="0"/>
          <w:sz w:val="19"/>
        </w:rPr>
        <w:t>• REJECT</w:t>
      </w:r>
    </w:p>
    <w:p>
      <w:pPr>
        <w:spacing w:after="60" w:line="252" w:lineRule="auto"/>
        <w:ind w:right="259"/>
        <w:jc w:val="right"/>
        <w:bidi w:val="1"/>
      </w:pPr>
      <w:r>
        <w:rPr>
          <w:rFonts w:ascii="Noto Naskh Arabic" w:hAnsi="Noto Naskh Arabic" w:cs="Noto Naskh Arabic" w:eastAsia="Noto Naskh Arabic"/>
          <w:b w:val="0"/>
          <w:i w:val="0"/>
          <w:sz w:val="19"/>
        </w:rPr>
        <w:t>• DEFER</w:t>
      </w:r>
    </w:p>
    <w:p/>
    <w:p/>
    <w:p>
      <w:pPr>
        <w:pStyle w:val="Heading2"/>
        <w:jc w:val="right"/>
        <w:keepNext/>
        <w:bidi w:val="1"/>
      </w:pPr>
      <w:r>
        <w:rPr>
          <w:rFonts w:ascii="Noto Naskh Arabic" w:hAnsi="Noto Naskh Arabic" w:cs="Noto Naskh Arabic" w:eastAsia="Noto Naskh Arabic"/>
          <w:b/>
          <w:i w:val="0"/>
          <w:sz w:val="28"/>
        </w:rPr>
        <w:t>23. المبدأ الثاني والعشرون: الاعتماد لا يمحو عدم اليقين ولا يحول ثقة النموذج إلى قوة نتيجة</w:t>
      </w:r>
    </w:p>
    <w:p/>
    <w:p>
      <w:pPr>
        <w:spacing w:after="60" w:line="252" w:lineRule="auto"/>
        <w:jc w:val="right"/>
        <w:bidi w:val="1"/>
      </w:pPr>
      <w:r>
        <w:rPr>
          <w:rFonts w:ascii="Noto Naskh Arabic" w:hAnsi="Noto Naskh Arabic" w:cs="Noto Naskh Arabic" w:eastAsia="Noto Naskh Arabic"/>
          <w:b w:val="0"/>
          <w:i w:val="0"/>
          <w:sz w:val="19"/>
        </w:rPr>
        <w:t>إذا كانت بعض الحالات غير محسومة، فيجب الاحتفاظ بها صراحة.</w:t>
      </w:r>
    </w:p>
    <w:p/>
    <w:p>
      <w:pPr>
        <w:spacing w:after="60" w:line="252" w:lineRule="auto"/>
        <w:jc w:val="right"/>
        <w:bidi w:val="1"/>
      </w:pPr>
      <w:r>
        <w:rPr>
          <w:rFonts w:ascii="Noto Naskh Arabic" w:hAnsi="Noto Naskh Arabic" w:cs="Noto Naskh Arabic" w:eastAsia="Noto Naskh Arabic"/>
          <w:b w:val="0"/>
          <w:i w:val="0"/>
          <w:sz w:val="19"/>
        </w:rPr>
        <w:t>ولا يجوز إجبار النظام على إنتاج يقين مصطنع.</w:t>
      </w:r>
    </w:p>
    <w:p/>
    <w:p>
      <w:pPr>
        <w:spacing w:after="60" w:line="252" w:lineRule="auto"/>
        <w:jc w:val="right"/>
        <w:bidi w:val="1"/>
      </w:pPr>
      <w:r>
        <w:rPr>
          <w:rFonts w:ascii="Noto Naskh Arabic" w:hAnsi="Noto Naskh Arabic" w:cs="Noto Naskh Arabic" w:eastAsia="Noto Naskh Arabic"/>
          <w:b w:val="0"/>
          <w:i w:val="0"/>
          <w:sz w:val="19"/>
        </w:rPr>
        <w:t>وتشمل الحالات الممكنة مثلاً:</w:t>
      </w:r>
    </w:p>
    <w:p/>
    <w:p>
      <w:pPr>
        <w:spacing w:after="60" w:line="252" w:lineRule="auto"/>
        <w:ind w:right="259"/>
        <w:jc w:val="right"/>
        <w:bidi w:val="1"/>
      </w:pPr>
      <w:r>
        <w:rPr>
          <w:rFonts w:ascii="Noto Naskh Arabic" w:hAnsi="Noto Naskh Arabic" w:cs="Noto Naskh Arabic" w:eastAsia="Noto Naskh Arabic"/>
          <w:b w:val="0"/>
          <w:i w:val="0"/>
          <w:sz w:val="19"/>
        </w:rPr>
        <w:t>• SUPPORTED</w:t>
      </w:r>
    </w:p>
    <w:p>
      <w:pPr>
        <w:spacing w:after="60" w:line="252" w:lineRule="auto"/>
        <w:ind w:right="259"/>
        <w:jc w:val="right"/>
        <w:bidi w:val="1"/>
      </w:pPr>
      <w:r>
        <w:rPr>
          <w:rFonts w:ascii="Noto Naskh Arabic" w:hAnsi="Noto Naskh Arabic" w:cs="Noto Naskh Arabic" w:eastAsia="Noto Naskh Arabic"/>
          <w:b w:val="0"/>
          <w:i w:val="0"/>
          <w:sz w:val="19"/>
        </w:rPr>
        <w:t>• CHALLENGED</w:t>
      </w:r>
    </w:p>
    <w:p>
      <w:pPr>
        <w:spacing w:after="60" w:line="252" w:lineRule="auto"/>
        <w:ind w:right="259"/>
        <w:jc w:val="right"/>
        <w:bidi w:val="1"/>
      </w:pPr>
      <w:r>
        <w:rPr>
          <w:rFonts w:ascii="Noto Naskh Arabic" w:hAnsi="Noto Naskh Arabic" w:cs="Noto Naskh Arabic" w:eastAsia="Noto Naskh Arabic"/>
          <w:b w:val="0"/>
          <w:i w:val="0"/>
          <w:sz w:val="19"/>
        </w:rPr>
        <w:t>• UNRESOLVED</w:t>
      </w:r>
    </w:p>
    <w:p>
      <w:pPr>
        <w:spacing w:after="60" w:line="252" w:lineRule="auto"/>
        <w:ind w:right="259"/>
        <w:jc w:val="right"/>
        <w:bidi w:val="1"/>
      </w:pPr>
      <w:r>
        <w:rPr>
          <w:rFonts w:ascii="Noto Naskh Arabic" w:hAnsi="Noto Naskh Arabic" w:cs="Noto Naskh Arabic" w:eastAsia="Noto Naskh Arabic"/>
          <w:b w:val="0"/>
          <w:i w:val="0"/>
          <w:sz w:val="19"/>
        </w:rPr>
        <w:t>• INSUFFICIENT_EVIDENCE</w:t>
      </w:r>
    </w:p>
    <w:p/>
    <w:p>
      <w:pPr>
        <w:spacing w:after="60" w:line="252" w:lineRule="auto"/>
        <w:jc w:val="right"/>
        <w:bidi w:val="1"/>
      </w:pPr>
      <w:r>
        <w:rPr>
          <w:rFonts w:ascii="Noto Naskh Arabic" w:hAnsi="Noto Naskh Arabic" w:cs="Noto Naskh Arabic" w:eastAsia="Noto Naskh Arabic"/>
          <w:b w:val="0"/>
          <w:i w:val="0"/>
          <w:sz w:val="19"/>
        </w:rPr>
        <w:t>ويعتبر الاعتراف بعدم الحسم نتيجة صحيحة متى كانت الأدلة لا تكفي للحسم.</w:t>
      </w:r>
    </w:p>
    <w:p/>
    <w:p>
      <w:pPr>
        <w:spacing w:after="60" w:line="252" w:lineRule="auto"/>
        <w:jc w:val="right"/>
        <w:bidi w:val="1"/>
      </w:pPr>
      <w:r>
        <w:rPr>
          <w:rFonts w:ascii="Noto Naskh Arabic" w:hAnsi="Noto Naskh Arabic" w:cs="Noto Naskh Arabic" w:eastAsia="Noto Naskh Arabic"/>
          <w:b w:val="0"/>
          <w:i w:val="0"/>
          <w:sz w:val="19"/>
        </w:rPr>
        <w:t>ويجب الفصل بين ثلاثة أبعاد على الأقل:</w:t>
      </w:r>
    </w:p>
    <w:p/>
    <w:p>
      <w:pPr>
        <w:spacing w:after="60" w:line="252" w:lineRule="auto"/>
        <w:ind w:right="259"/>
        <w:jc w:val="right"/>
        <w:bidi w:val="1"/>
      </w:pPr>
      <w:r>
        <w:rPr>
          <w:rFonts w:ascii="Noto Naskh Arabic" w:hAnsi="Noto Naskh Arabic" w:cs="Noto Naskh Arabic" w:eastAsia="Noto Naskh Arabic"/>
          <w:b w:val="0"/>
          <w:i w:val="0"/>
          <w:sz w:val="19"/>
        </w:rPr>
        <w:t>1. قوة النتيجة: صمودها أمام الأدلة والبدائل والدحض.</w:t>
      </w:r>
    </w:p>
    <w:p>
      <w:pPr>
        <w:spacing w:after="60" w:line="252" w:lineRule="auto"/>
        <w:ind w:right="259"/>
        <w:jc w:val="right"/>
        <w:bidi w:val="1"/>
      </w:pPr>
      <w:r>
        <w:rPr>
          <w:rFonts w:ascii="Noto Naskh Arabic" w:hAnsi="Noto Naskh Arabic" w:cs="Noto Naskh Arabic" w:eastAsia="Noto Naskh Arabic"/>
          <w:b w:val="0"/>
          <w:i w:val="0"/>
          <w:sz w:val="19"/>
        </w:rPr>
        <w:t>2. اكتمال البحث: مقدار المادة المطلوبة التي جُمعت وفُحصت بالفعل.</w:t>
      </w:r>
    </w:p>
    <w:p>
      <w:pPr>
        <w:spacing w:after="60" w:line="252" w:lineRule="auto"/>
        <w:ind w:right="259"/>
        <w:jc w:val="right"/>
        <w:bidi w:val="1"/>
      </w:pPr>
      <w:r>
        <w:rPr>
          <w:rFonts w:ascii="Noto Naskh Arabic" w:hAnsi="Noto Naskh Arabic" w:cs="Noto Naskh Arabic" w:eastAsia="Noto Naskh Arabic"/>
          <w:b w:val="0"/>
          <w:i w:val="0"/>
          <w:sz w:val="19"/>
        </w:rPr>
        <w:t>3. استقلال التحقق: مقدار ما اختُبر بمسار مستقل عن منشئ الحكم الأصلي.</w:t>
      </w:r>
    </w:p>
    <w:p/>
    <w:p>
      <w:pPr>
        <w:spacing w:after="60" w:line="252" w:lineRule="auto"/>
        <w:jc w:val="right"/>
        <w:bidi w:val="1"/>
      </w:pPr>
      <w:r>
        <w:rPr>
          <w:rFonts w:ascii="Noto Naskh Arabic" w:hAnsi="Noto Naskh Arabic" w:cs="Noto Naskh Arabic" w:eastAsia="Noto Naskh Arabic"/>
          <w:b w:val="0"/>
          <w:i w:val="0"/>
          <w:sz w:val="19"/>
        </w:rPr>
        <w:t>وبالتالي:</w:t>
      </w:r>
    </w:p>
    <w:p/>
    <w:p>
      <w:pPr>
        <w:spacing w:after="60" w:line="252" w:lineRule="auto"/>
        <w:ind w:right="360"/>
        <w:jc w:val="right"/>
        <w:bidi w:val="1"/>
      </w:pPr>
      <w:r>
        <w:rPr>
          <w:rFonts w:ascii="Noto Naskh Arabic" w:hAnsi="Noto Naskh Arabic" w:cs="Noto Naskh Arabic" w:eastAsia="Noto Naskh Arabic"/>
          <w:b/>
          <w:i w:val="0"/>
          <w:sz w:val="20"/>
        </w:rPr>
        <w:t>ثقة النموذج الذاتية ≠ قوة النتيجة</w:t>
      </w:r>
    </w:p>
    <w:p/>
    <w:p>
      <w:pPr>
        <w:spacing w:after="60" w:line="252" w:lineRule="auto"/>
        <w:jc w:val="right"/>
        <w:bidi w:val="1"/>
      </w:pPr>
      <w:r>
        <w:rPr>
          <w:rFonts w:ascii="Noto Naskh Arabic" w:hAnsi="Noto Naskh Arabic" w:cs="Noto Naskh Arabic" w:eastAsia="Noto Naskh Arabic"/>
          <w:b w:val="0"/>
          <w:i w:val="0"/>
          <w:sz w:val="19"/>
        </w:rPr>
        <w:t>ولا تعرض نسبة رقمية بوصفها ثقة معرفية معايرة إلا إذا ارتبطت بإصدار معايرة فعلي.</w:t>
      </w:r>
    </w:p>
    <w:p/>
    <w:p/>
    <w:p>
      <w:pPr>
        <w:pStyle w:val="Heading2"/>
        <w:jc w:val="right"/>
        <w:keepNext/>
        <w:bidi w:val="1"/>
      </w:pPr>
      <w:r>
        <w:rPr>
          <w:rFonts w:ascii="Noto Naskh Arabic" w:hAnsi="Noto Naskh Arabic" w:cs="Noto Naskh Arabic" w:eastAsia="Noto Naskh Arabic"/>
          <w:b/>
          <w:i w:val="0"/>
          <w:sz w:val="28"/>
        </w:rPr>
        <w:t>24. المبدأ الثالث والعشرون: المصطلحات جزء من الحوكمة</w:t>
      </w:r>
    </w:p>
    <w:p/>
    <w:p>
      <w:pPr>
        <w:spacing w:after="60" w:line="252" w:lineRule="auto"/>
        <w:jc w:val="right"/>
        <w:bidi w:val="1"/>
      </w:pPr>
      <w:r>
        <w:rPr>
          <w:rFonts w:ascii="Noto Naskh Arabic" w:hAnsi="Noto Naskh Arabic" w:cs="Noto Naskh Arabic" w:eastAsia="Noto Naskh Arabic"/>
          <w:b w:val="0"/>
          <w:i w:val="0"/>
          <w:sz w:val="19"/>
        </w:rPr>
        <w:t>لأن مشروع لسان القرآن يقوم على دقة المفاهيم، فإن ضبط اللغة ليس مجرد مسألة أسلوب.</w:t>
      </w:r>
    </w:p>
    <w:p/>
    <w:p>
      <w:pPr>
        <w:spacing w:after="60" w:line="252" w:lineRule="auto"/>
        <w:jc w:val="right"/>
        <w:bidi w:val="1"/>
      </w:pPr>
      <w:r>
        <w:rPr>
          <w:rFonts w:ascii="Noto Naskh Arabic" w:hAnsi="Noto Naskh Arabic" w:cs="Noto Naskh Arabic" w:eastAsia="Noto Naskh Arabic"/>
          <w:b w:val="0"/>
          <w:i w:val="0"/>
          <w:sz w:val="19"/>
        </w:rPr>
        <w:t>يجب إنشاء معجم اصطلاحي حاكم Controlled Vocabulary يحدد لكل مصطلح:</w:t>
      </w:r>
    </w:p>
    <w:p/>
    <w:p>
      <w:pPr>
        <w:spacing w:after="60" w:line="252" w:lineRule="auto"/>
        <w:ind w:right="259"/>
        <w:jc w:val="right"/>
        <w:bidi w:val="1"/>
      </w:pPr>
      <w:r>
        <w:rPr>
          <w:rFonts w:ascii="Noto Naskh Arabic" w:hAnsi="Noto Naskh Arabic" w:cs="Noto Naskh Arabic" w:eastAsia="Noto Naskh Arabic"/>
          <w:b w:val="0"/>
          <w:i w:val="0"/>
          <w:sz w:val="19"/>
        </w:rPr>
        <w:t>• الاسم.</w:t>
      </w:r>
    </w:p>
    <w:p>
      <w:pPr>
        <w:spacing w:after="60" w:line="252" w:lineRule="auto"/>
        <w:ind w:right="259"/>
        <w:jc w:val="right"/>
        <w:bidi w:val="1"/>
      </w:pPr>
      <w:r>
        <w:rPr>
          <w:rFonts w:ascii="Noto Naskh Arabic" w:hAnsi="Noto Naskh Arabic" w:cs="Noto Naskh Arabic" w:eastAsia="Noto Naskh Arabic"/>
          <w:b w:val="0"/>
          <w:i w:val="0"/>
          <w:sz w:val="19"/>
        </w:rPr>
        <w:t>• التعريف.</w:t>
      </w:r>
    </w:p>
    <w:p>
      <w:pPr>
        <w:spacing w:after="60" w:line="252" w:lineRule="auto"/>
        <w:ind w:right="259"/>
        <w:jc w:val="right"/>
        <w:bidi w:val="1"/>
      </w:pPr>
      <w:r>
        <w:rPr>
          <w:rFonts w:ascii="Noto Naskh Arabic" w:hAnsi="Noto Naskh Arabic" w:cs="Noto Naskh Arabic" w:eastAsia="Noto Naskh Arabic"/>
          <w:b w:val="0"/>
          <w:i w:val="0"/>
          <w:sz w:val="19"/>
        </w:rPr>
        <w:t>• الحدود.</w:t>
      </w:r>
    </w:p>
    <w:p>
      <w:pPr>
        <w:spacing w:after="60" w:line="252" w:lineRule="auto"/>
        <w:ind w:right="259"/>
        <w:jc w:val="right"/>
        <w:bidi w:val="1"/>
      </w:pPr>
      <w:r>
        <w:rPr>
          <w:rFonts w:ascii="Noto Naskh Arabic" w:hAnsi="Noto Naskh Arabic" w:cs="Noto Naskh Arabic" w:eastAsia="Noto Naskh Arabic"/>
          <w:b w:val="0"/>
          <w:i w:val="0"/>
          <w:sz w:val="19"/>
        </w:rPr>
        <w:t>• الاستخدام الصحيح.</w:t>
      </w:r>
    </w:p>
    <w:p>
      <w:pPr>
        <w:spacing w:after="60" w:line="252" w:lineRule="auto"/>
        <w:ind w:right="259"/>
        <w:jc w:val="right"/>
        <w:bidi w:val="1"/>
      </w:pPr>
      <w:r>
        <w:rPr>
          <w:rFonts w:ascii="Noto Naskh Arabic" w:hAnsi="Noto Naskh Arabic" w:cs="Noto Naskh Arabic" w:eastAsia="Noto Naskh Arabic"/>
          <w:b w:val="0"/>
          <w:i w:val="0"/>
          <w:sz w:val="19"/>
        </w:rPr>
        <w:t>• ما لا يعنيه.</w:t>
      </w:r>
    </w:p>
    <w:p>
      <w:pPr>
        <w:spacing w:after="60" w:line="252" w:lineRule="auto"/>
        <w:ind w:right="259"/>
        <w:jc w:val="right"/>
        <w:bidi w:val="1"/>
      </w:pPr>
      <w:r>
        <w:rPr>
          <w:rFonts w:ascii="Noto Naskh Arabic" w:hAnsi="Noto Naskh Arabic" w:cs="Noto Naskh Arabic" w:eastAsia="Noto Naskh Arabic"/>
          <w:b w:val="0"/>
          <w:i w:val="0"/>
          <w:sz w:val="19"/>
        </w:rPr>
        <w:t>• علاقته بالمصطلحات المجاورة.</w:t>
      </w:r>
    </w:p>
    <w:p>
      <w:pPr>
        <w:spacing w:after="60" w:line="252" w:lineRule="auto"/>
        <w:ind w:right="259"/>
        <w:jc w:val="right"/>
        <w:bidi w:val="1"/>
      </w:pPr>
      <w:r>
        <w:rPr>
          <w:rFonts w:ascii="Noto Naskh Arabic" w:hAnsi="Noto Naskh Arabic" w:cs="Noto Naskh Arabic" w:eastAsia="Noto Naskh Arabic"/>
          <w:b w:val="0"/>
          <w:i w:val="0"/>
          <w:sz w:val="19"/>
        </w:rPr>
        <w:t>• هل هو مصطلح منهجي أم تقني أم ناتج بحثي.</w:t>
      </w:r>
    </w:p>
    <w:p/>
    <w:p>
      <w:pPr>
        <w:spacing w:after="60" w:line="252" w:lineRule="auto"/>
        <w:jc w:val="right"/>
        <w:bidi w:val="1"/>
      </w:pPr>
      <w:r>
        <w:rPr>
          <w:rFonts w:ascii="Noto Naskh Arabic" w:hAnsi="Noto Naskh Arabic" w:cs="Noto Naskh Arabic" w:eastAsia="Noto Naskh Arabic"/>
          <w:b w:val="0"/>
          <w:i w:val="0"/>
          <w:sz w:val="19"/>
        </w:rPr>
        <w:t>ولا يجوز للنموذج اعتبار الكلمات المتقاربة مترادفة ما لم يسمح المنهج بذلك صراحة.</w:t>
      </w:r>
    </w:p>
    <w:p/>
    <w:p/>
    <w:p>
      <w:pPr>
        <w:pStyle w:val="Heading2"/>
        <w:jc w:val="right"/>
        <w:keepNext/>
        <w:bidi w:val="1"/>
      </w:pPr>
      <w:r>
        <w:rPr>
          <w:rFonts w:ascii="Noto Naskh Arabic" w:hAnsi="Noto Naskh Arabic" w:cs="Noto Naskh Arabic" w:eastAsia="Noto Naskh Arabic"/>
          <w:b/>
          <w:i w:val="0"/>
          <w:sz w:val="28"/>
        </w:rPr>
        <w:t>25. المبدأ الرابع والعشرون: الذاكرة ليست مصدراً سلطوياً</w:t>
      </w:r>
    </w:p>
    <w:p/>
    <w:p>
      <w:pPr>
        <w:spacing w:after="60" w:line="252" w:lineRule="auto"/>
        <w:jc w:val="right"/>
        <w:bidi w:val="1"/>
      </w:pPr>
      <w:r>
        <w:rPr>
          <w:rFonts w:ascii="Noto Naskh Arabic" w:hAnsi="Noto Naskh Arabic" w:cs="Noto Naskh Arabic" w:eastAsia="Noto Naskh Arabic"/>
          <w:b w:val="0"/>
          <w:i w:val="0"/>
          <w:sz w:val="19"/>
        </w:rPr>
        <w:t>يمكن للذاكرة مساعدة النظام على تذكر:</w:t>
      </w:r>
    </w:p>
    <w:p/>
    <w:p>
      <w:pPr>
        <w:spacing w:after="60" w:line="252" w:lineRule="auto"/>
        <w:ind w:right="259"/>
        <w:jc w:val="right"/>
        <w:bidi w:val="1"/>
      </w:pPr>
      <w:r>
        <w:rPr>
          <w:rFonts w:ascii="Noto Naskh Arabic" w:hAnsi="Noto Naskh Arabic" w:cs="Noto Naskh Arabic" w:eastAsia="Noto Naskh Arabic"/>
          <w:b w:val="0"/>
          <w:i w:val="0"/>
          <w:sz w:val="19"/>
        </w:rPr>
        <w:t>• قرارات سابقة.</w:t>
      </w:r>
    </w:p>
    <w:p>
      <w:pPr>
        <w:spacing w:after="60" w:line="252" w:lineRule="auto"/>
        <w:ind w:right="259"/>
        <w:jc w:val="right"/>
        <w:bidi w:val="1"/>
      </w:pPr>
      <w:r>
        <w:rPr>
          <w:rFonts w:ascii="Noto Naskh Arabic" w:hAnsi="Noto Naskh Arabic" w:cs="Noto Naskh Arabic" w:eastAsia="Noto Naskh Arabic"/>
          <w:b w:val="0"/>
          <w:i w:val="0"/>
          <w:sz w:val="19"/>
        </w:rPr>
        <w:t>• فرضيات.</w:t>
      </w:r>
    </w:p>
    <w:p>
      <w:pPr>
        <w:spacing w:after="60" w:line="252" w:lineRule="auto"/>
        <w:ind w:right="259"/>
        <w:jc w:val="right"/>
        <w:bidi w:val="1"/>
      </w:pPr>
      <w:r>
        <w:rPr>
          <w:rFonts w:ascii="Noto Naskh Arabic" w:hAnsi="Noto Naskh Arabic" w:cs="Noto Naskh Arabic" w:eastAsia="Noto Naskh Arabic"/>
          <w:b w:val="0"/>
          <w:i w:val="0"/>
          <w:sz w:val="19"/>
        </w:rPr>
        <w:t>• تفضيلات.</w:t>
      </w:r>
    </w:p>
    <w:p>
      <w:pPr>
        <w:spacing w:after="60" w:line="252" w:lineRule="auto"/>
        <w:ind w:right="259"/>
        <w:jc w:val="right"/>
        <w:bidi w:val="1"/>
      </w:pPr>
      <w:r>
        <w:rPr>
          <w:rFonts w:ascii="Noto Naskh Arabic" w:hAnsi="Noto Naskh Arabic" w:cs="Noto Naskh Arabic" w:eastAsia="Noto Naskh Arabic"/>
          <w:b w:val="0"/>
          <w:i w:val="0"/>
          <w:sz w:val="19"/>
        </w:rPr>
        <w:t>• مراحل عمل.</w:t>
      </w:r>
    </w:p>
    <w:p>
      <w:pPr>
        <w:spacing w:after="60" w:line="252" w:lineRule="auto"/>
        <w:ind w:right="259"/>
        <w:jc w:val="right"/>
        <w:bidi w:val="1"/>
      </w:pPr>
      <w:r>
        <w:rPr>
          <w:rFonts w:ascii="Noto Naskh Arabic" w:hAnsi="Noto Naskh Arabic" w:cs="Noto Naskh Arabic" w:eastAsia="Noto Naskh Arabic"/>
          <w:b w:val="0"/>
          <w:i w:val="0"/>
          <w:sz w:val="19"/>
        </w:rPr>
        <w:t>• نتائج مؤقتة.</w:t>
      </w:r>
    </w:p>
    <w:p/>
    <w:p>
      <w:pPr>
        <w:spacing w:after="60" w:line="252" w:lineRule="auto"/>
        <w:jc w:val="right"/>
        <w:bidi w:val="1"/>
      </w:pPr>
      <w:r>
        <w:rPr>
          <w:rFonts w:ascii="Noto Naskh Arabic" w:hAnsi="Noto Naskh Arabic" w:cs="Noto Naskh Arabic" w:eastAsia="Noto Naskh Arabic"/>
          <w:b w:val="0"/>
          <w:i w:val="0"/>
          <w:sz w:val="19"/>
        </w:rPr>
        <w:t>لكن يجب تصنيف ما تحفظه.</w:t>
      </w:r>
    </w:p>
    <w:p/>
    <w:p>
      <w:pPr>
        <w:spacing w:after="60" w:line="252" w:lineRule="auto"/>
        <w:jc w:val="right"/>
        <w:bidi w:val="1"/>
      </w:pPr>
      <w:r>
        <w:rPr>
          <w:rFonts w:ascii="Noto Naskh Arabic" w:hAnsi="Noto Naskh Arabic" w:cs="Noto Naskh Arabic" w:eastAsia="Noto Naskh Arabic"/>
          <w:b w:val="0"/>
          <w:i w:val="0"/>
          <w:sz w:val="19"/>
        </w:rPr>
        <w:t>فمثلاً:</w:t>
      </w:r>
    </w:p>
    <w:p/>
    <w:p>
      <w:pPr>
        <w:spacing w:after="0"/>
        <w:ind w:left="360"/>
        <w:jc w:val="left"/>
        <w:bidi w:val="0"/>
      </w:pPr>
      <w:r>
        <w:rPr>
          <w:rFonts w:ascii="DejaVu Sans Mono" w:hAnsi="DejaVu Sans Mono" w:cs="DejaVu Sans Mono" w:eastAsia="DejaVu Sans Mono"/>
          <w:b w:val="0"/>
          <w:i w:val="0"/>
          <w:sz w:val="15"/>
        </w:rPr>
        <w:t>observation</w:t>
      </w:r>
    </w:p>
    <w:p>
      <w:pPr>
        <w:spacing w:after="0"/>
        <w:ind w:left="360"/>
        <w:jc w:val="left"/>
        <w:bidi w:val="0"/>
      </w:pPr>
      <w:r>
        <w:rPr>
          <w:rFonts w:ascii="DejaVu Sans Mono" w:hAnsi="DejaVu Sans Mono" w:cs="DejaVu Sans Mono" w:eastAsia="DejaVu Sans Mono"/>
          <w:b w:val="0"/>
          <w:i w:val="0"/>
          <w:sz w:val="15"/>
        </w:rPr>
        <w:t>hypothesis</w:t>
      </w:r>
    </w:p>
    <w:p>
      <w:pPr>
        <w:spacing w:after="0"/>
        <w:ind w:left="360"/>
        <w:jc w:val="left"/>
        <w:bidi w:val="0"/>
      </w:pPr>
      <w:r>
        <w:rPr>
          <w:rFonts w:ascii="DejaVu Sans Mono" w:hAnsi="DejaVu Sans Mono" w:cs="DejaVu Sans Mono" w:eastAsia="DejaVu Sans Mono"/>
          <w:b w:val="0"/>
          <w:i w:val="0"/>
          <w:sz w:val="15"/>
        </w:rPr>
        <w:t>approved_concept</w:t>
      </w:r>
    </w:p>
    <w:p>
      <w:pPr>
        <w:spacing w:after="0"/>
        <w:ind w:left="360"/>
        <w:jc w:val="left"/>
        <w:bidi w:val="0"/>
      </w:pPr>
      <w:r>
        <w:rPr>
          <w:rFonts w:ascii="DejaVu Sans Mono" w:hAnsi="DejaVu Sans Mono" w:cs="DejaVu Sans Mono" w:eastAsia="DejaVu Sans Mono"/>
          <w:b w:val="0"/>
          <w:i w:val="0"/>
          <w:sz w:val="15"/>
        </w:rPr>
        <w:t>rejected_hypothesis</w:t>
      </w:r>
    </w:p>
    <w:p>
      <w:pPr>
        <w:spacing w:after="0"/>
        <w:ind w:left="360"/>
        <w:jc w:val="left"/>
        <w:bidi w:val="0"/>
      </w:pPr>
      <w:r>
        <w:rPr>
          <w:rFonts w:ascii="DejaVu Sans Mono" w:hAnsi="DejaVu Sans Mono" w:cs="DejaVu Sans Mono" w:eastAsia="DejaVu Sans Mono"/>
          <w:b w:val="0"/>
          <w:i w:val="0"/>
          <w:sz w:val="15"/>
        </w:rPr>
        <w:t>open_question</w:t>
      </w:r>
    </w:p>
    <w:p/>
    <w:p>
      <w:pPr>
        <w:spacing w:after="60" w:line="252" w:lineRule="auto"/>
        <w:jc w:val="right"/>
        <w:bidi w:val="1"/>
      </w:pPr>
      <w:r>
        <w:rPr>
          <w:rFonts w:ascii="Noto Naskh Arabic" w:hAnsi="Noto Naskh Arabic" w:cs="Noto Naskh Arabic" w:eastAsia="Noto Naskh Arabic"/>
          <w:b w:val="0"/>
          <w:i w:val="0"/>
          <w:sz w:val="19"/>
        </w:rPr>
        <w:t>ولا يجوز أن تتحول فرضية مخزنة في الذاكرة إلى حقيقة بسبب تكرار ظهورها في السياق.</w:t>
      </w:r>
    </w:p>
    <w:p/>
    <w:p/>
    <w:p>
      <w:pPr>
        <w:pStyle w:val="Heading2"/>
        <w:jc w:val="right"/>
        <w:keepNext/>
        <w:bidi w:val="1"/>
      </w:pPr>
      <w:r>
        <w:rPr>
          <w:rFonts w:ascii="Noto Naskh Arabic" w:hAnsi="Noto Naskh Arabic" w:cs="Noto Naskh Arabic" w:eastAsia="Noto Naskh Arabic"/>
          <w:b/>
          <w:i w:val="0"/>
          <w:sz w:val="28"/>
        </w:rPr>
        <w:t>26. المبدأ الخامس والعشرون: السياقات البحثية يجب أن تكون قابلة للعزل</w:t>
      </w:r>
    </w:p>
    <w:p/>
    <w:p>
      <w:pPr>
        <w:spacing w:after="60" w:line="252" w:lineRule="auto"/>
        <w:jc w:val="right"/>
        <w:bidi w:val="1"/>
      </w:pPr>
      <w:r>
        <w:rPr>
          <w:rFonts w:ascii="Noto Naskh Arabic" w:hAnsi="Noto Naskh Arabic" w:cs="Noto Naskh Arabic" w:eastAsia="Noto Naskh Arabic"/>
          <w:b w:val="0"/>
          <w:i w:val="0"/>
          <w:sz w:val="19"/>
        </w:rPr>
        <w:t>يجب ألا تتسرب معلومات مرحلة غير مسموح بها إلى مرحلة أخرى.</w:t>
      </w:r>
    </w:p>
    <w:p/>
    <w:p>
      <w:pPr>
        <w:spacing w:after="60" w:line="252" w:lineRule="auto"/>
        <w:jc w:val="right"/>
        <w:bidi w:val="1"/>
      </w:pPr>
      <w:r>
        <w:rPr>
          <w:rFonts w:ascii="Noto Naskh Arabic" w:hAnsi="Noto Naskh Arabic" w:cs="Noto Naskh Arabic" w:eastAsia="Noto Naskh Arabic"/>
          <w:b w:val="0"/>
          <w:i w:val="0"/>
          <w:sz w:val="19"/>
        </w:rPr>
        <w:t>مثلاً:</w:t>
      </w:r>
    </w:p>
    <w:p/>
    <w:p>
      <w:pPr>
        <w:spacing w:after="60" w:line="252" w:lineRule="auto"/>
        <w:jc w:val="right"/>
        <w:bidi w:val="1"/>
      </w:pPr>
      <w:r>
        <w:rPr>
          <w:rFonts w:ascii="Noto Naskh Arabic" w:hAnsi="Noto Naskh Arabic" w:cs="Noto Naskh Arabic" w:eastAsia="Noto Naskh Arabic"/>
          <w:b w:val="0"/>
          <w:i w:val="0"/>
          <w:sz w:val="19"/>
        </w:rPr>
        <w:t>إذا كانت مرحلة:</w:t>
      </w:r>
    </w:p>
    <w:p/>
    <w:p>
      <w:pPr>
        <w:spacing w:after="60" w:line="252" w:lineRule="auto"/>
        <w:jc w:val="right"/>
        <w:bidi w:val="1"/>
      </w:pPr>
      <w:r>
        <w:rPr>
          <w:rFonts w:ascii="Noto Naskh Arabic" w:hAnsi="Noto Naskh Arabic" w:cs="Noto Naskh Arabic" w:eastAsia="Noto Naskh Arabic"/>
          <w:b w:val="0"/>
          <w:i w:val="0"/>
          <w:sz w:val="19"/>
        </w:rPr>
        <w:t>Internal Quranic Induction</w:t>
      </w:r>
    </w:p>
    <w:p/>
    <w:p>
      <w:pPr>
        <w:spacing w:after="60" w:line="252" w:lineRule="auto"/>
        <w:jc w:val="right"/>
        <w:bidi w:val="1"/>
      </w:pPr>
      <w:r>
        <w:rPr>
          <w:rFonts w:ascii="Noto Naskh Arabic" w:hAnsi="Noto Naskh Arabic" w:cs="Noto Naskh Arabic" w:eastAsia="Noto Naskh Arabic"/>
          <w:b w:val="0"/>
          <w:i w:val="0"/>
          <w:sz w:val="19"/>
        </w:rPr>
        <w:t>تشترط الاستقراء من المدونة القرآنية فقط، فلا ينبغي أن يرى النموذج في سياقه:</w:t>
      </w:r>
    </w:p>
    <w:p/>
    <w:p>
      <w:pPr>
        <w:spacing w:after="60" w:line="252" w:lineRule="auto"/>
        <w:ind w:right="259"/>
        <w:jc w:val="right"/>
        <w:bidi w:val="1"/>
      </w:pPr>
      <w:r>
        <w:rPr>
          <w:rFonts w:ascii="Noto Naskh Arabic" w:hAnsi="Noto Naskh Arabic" w:cs="Noto Naskh Arabic" w:eastAsia="Noto Naskh Arabic"/>
          <w:b w:val="0"/>
          <w:i w:val="0"/>
          <w:sz w:val="19"/>
        </w:rPr>
        <w:t>• تفسيراً خارجياً.</w:t>
      </w:r>
    </w:p>
    <w:p>
      <w:pPr>
        <w:spacing w:after="60" w:line="252" w:lineRule="auto"/>
        <w:ind w:right="259"/>
        <w:jc w:val="right"/>
        <w:bidi w:val="1"/>
      </w:pPr>
      <w:r>
        <w:rPr>
          <w:rFonts w:ascii="Noto Naskh Arabic" w:hAnsi="Noto Naskh Arabic" w:cs="Noto Naskh Arabic" w:eastAsia="Noto Naskh Arabic"/>
          <w:b w:val="0"/>
          <w:i w:val="0"/>
          <w:sz w:val="19"/>
        </w:rPr>
        <w:t>• تعريفاً معجمياً خارجياً.</w:t>
      </w:r>
    </w:p>
    <w:p>
      <w:pPr>
        <w:spacing w:after="60" w:line="252" w:lineRule="auto"/>
        <w:ind w:right="259"/>
        <w:jc w:val="right"/>
        <w:bidi w:val="1"/>
      </w:pPr>
      <w:r>
        <w:rPr>
          <w:rFonts w:ascii="Noto Naskh Arabic" w:hAnsi="Noto Naskh Arabic" w:cs="Noto Naskh Arabic" w:eastAsia="Noto Naskh Arabic"/>
          <w:b w:val="0"/>
          <w:i w:val="0"/>
          <w:sz w:val="19"/>
        </w:rPr>
        <w:t>• استنتاجاً من مرحلة مقارنة لاحقة.</w:t>
      </w:r>
    </w:p>
    <w:p/>
    <w:p>
      <w:pPr>
        <w:spacing w:after="60" w:line="252" w:lineRule="auto"/>
        <w:jc w:val="right"/>
        <w:bidi w:val="1"/>
      </w:pPr>
      <w:r>
        <w:rPr>
          <w:rFonts w:ascii="Noto Naskh Arabic" w:hAnsi="Noto Naskh Arabic" w:cs="Noto Naskh Arabic" w:eastAsia="Noto Naskh Arabic"/>
          <w:b w:val="0"/>
          <w:i w:val="0"/>
          <w:sz w:val="19"/>
        </w:rPr>
        <w:t>حتى لو كانت هذه المعلومات موجودة في النظام لأغراض أخرى.</w:t>
      </w:r>
    </w:p>
    <w:p/>
    <w:p>
      <w:pPr>
        <w:spacing w:after="60" w:line="252" w:lineRule="auto"/>
        <w:jc w:val="right"/>
        <w:bidi w:val="1"/>
      </w:pPr>
      <w:r>
        <w:rPr>
          <w:rFonts w:ascii="Noto Naskh Arabic" w:hAnsi="Noto Naskh Arabic" w:cs="Noto Naskh Arabic" w:eastAsia="Noto Naskh Arabic"/>
          <w:b w:val="0"/>
          <w:i w:val="0"/>
          <w:sz w:val="19"/>
        </w:rPr>
        <w:t>فالمنع الحقيقي يكون في Context Construction وليس فقط في Prompt.</w:t>
      </w:r>
    </w:p>
    <w:p/>
    <w:p/>
    <w:p>
      <w:pPr>
        <w:pStyle w:val="Heading2"/>
        <w:jc w:val="right"/>
        <w:keepNext/>
        <w:bidi w:val="1"/>
      </w:pPr>
      <w:r>
        <w:rPr>
          <w:rFonts w:ascii="Noto Naskh Arabic" w:hAnsi="Noto Naskh Arabic" w:cs="Noto Naskh Arabic" w:eastAsia="Noto Naskh Arabic"/>
          <w:b/>
          <w:i w:val="0"/>
          <w:sz w:val="28"/>
        </w:rPr>
        <w:t>27. المبدأ السادس والعشرون: النتيجة يجب أن تحمل أصلها</w:t>
      </w:r>
    </w:p>
    <w:p/>
    <w:p>
      <w:pPr>
        <w:spacing w:after="60" w:line="252" w:lineRule="auto"/>
        <w:jc w:val="right"/>
        <w:bidi w:val="1"/>
      </w:pPr>
      <w:r>
        <w:rPr>
          <w:rFonts w:ascii="Noto Naskh Arabic" w:hAnsi="Noto Naskh Arabic" w:cs="Noto Naskh Arabic" w:eastAsia="Noto Naskh Arabic"/>
          <w:b w:val="0"/>
          <w:i w:val="0"/>
          <w:sz w:val="19"/>
        </w:rPr>
        <w:t>كل نتيجة مهمة يجب أن تكون مرتبطة بما يكفي لإعادة بناء ظروف إنتاجها، مثل:</w:t>
      </w:r>
    </w:p>
    <w:p/>
    <w:p>
      <w:pPr>
        <w:spacing w:after="60" w:line="252" w:lineRule="auto"/>
        <w:ind w:right="259"/>
        <w:jc w:val="right"/>
        <w:bidi w:val="1"/>
      </w:pPr>
      <w:r>
        <w:rPr>
          <w:rFonts w:ascii="Noto Naskh Arabic" w:hAnsi="Noto Naskh Arabic" w:cs="Noto Naskh Arabic" w:eastAsia="Noto Naskh Arabic"/>
          <w:b w:val="0"/>
          <w:i w:val="0"/>
          <w:sz w:val="19"/>
        </w:rPr>
        <w:t>• إصدار المدونة.</w:t>
      </w:r>
    </w:p>
    <w:p>
      <w:pPr>
        <w:spacing w:after="60" w:line="252" w:lineRule="auto"/>
        <w:ind w:right="259"/>
        <w:jc w:val="right"/>
        <w:bidi w:val="1"/>
      </w:pPr>
      <w:r>
        <w:rPr>
          <w:rFonts w:ascii="Noto Naskh Arabic" w:hAnsi="Noto Naskh Arabic" w:cs="Noto Naskh Arabic" w:eastAsia="Noto Naskh Arabic"/>
          <w:b w:val="0"/>
          <w:i w:val="0"/>
          <w:sz w:val="19"/>
        </w:rPr>
        <w:t>• إصدار المنهج.</w:t>
      </w:r>
    </w:p>
    <w:p>
      <w:pPr>
        <w:spacing w:after="60" w:line="252" w:lineRule="auto"/>
        <w:ind w:right="259"/>
        <w:jc w:val="right"/>
        <w:bidi w:val="1"/>
      </w:pPr>
      <w:r>
        <w:rPr>
          <w:rFonts w:ascii="Noto Naskh Arabic" w:hAnsi="Noto Naskh Arabic" w:cs="Noto Naskh Arabic" w:eastAsia="Noto Naskh Arabic"/>
          <w:b w:val="0"/>
          <w:i w:val="0"/>
          <w:sz w:val="19"/>
        </w:rPr>
        <w:t>• إصدار الـSkill.</w:t>
      </w:r>
    </w:p>
    <w:p>
      <w:pPr>
        <w:spacing w:after="60" w:line="252" w:lineRule="auto"/>
        <w:ind w:right="259"/>
        <w:jc w:val="right"/>
        <w:bidi w:val="1"/>
      </w:pPr>
      <w:r>
        <w:rPr>
          <w:rFonts w:ascii="Noto Naskh Arabic" w:hAnsi="Noto Naskh Arabic" w:cs="Noto Naskh Arabic" w:eastAsia="Noto Naskh Arabic"/>
          <w:b w:val="0"/>
          <w:i w:val="0"/>
          <w:sz w:val="19"/>
        </w:rPr>
        <w:t>• نموذج الذكاء الاصطناعي.</w:t>
      </w:r>
    </w:p>
    <w:p>
      <w:pPr>
        <w:spacing w:after="60" w:line="252" w:lineRule="auto"/>
        <w:ind w:right="259"/>
        <w:jc w:val="right"/>
        <w:bidi w:val="1"/>
      </w:pPr>
      <w:r>
        <w:rPr>
          <w:rFonts w:ascii="Noto Naskh Arabic" w:hAnsi="Noto Naskh Arabic" w:cs="Noto Naskh Arabic" w:eastAsia="Noto Naskh Arabic"/>
          <w:b w:val="0"/>
          <w:i w:val="0"/>
          <w:sz w:val="19"/>
        </w:rPr>
        <w:t>• إعدادات التشغيل ذات الصلة.</w:t>
      </w:r>
    </w:p>
    <w:p>
      <w:pPr>
        <w:spacing w:after="60" w:line="252" w:lineRule="auto"/>
        <w:ind w:right="259"/>
        <w:jc w:val="right"/>
        <w:bidi w:val="1"/>
      </w:pPr>
      <w:r>
        <w:rPr>
          <w:rFonts w:ascii="Noto Naskh Arabic" w:hAnsi="Noto Naskh Arabic" w:cs="Noto Naskh Arabic" w:eastAsia="Noto Naskh Arabic"/>
          <w:b w:val="0"/>
          <w:i w:val="0"/>
          <w:sz w:val="19"/>
        </w:rPr>
        <w:t>• الأدلة المستعملة.</w:t>
      </w:r>
    </w:p>
    <w:p>
      <w:pPr>
        <w:spacing w:after="60" w:line="252" w:lineRule="auto"/>
        <w:ind w:right="259"/>
        <w:jc w:val="right"/>
        <w:bidi w:val="1"/>
      </w:pPr>
      <w:r>
        <w:rPr>
          <w:rFonts w:ascii="Noto Naskh Arabic" w:hAnsi="Noto Naskh Arabic" w:cs="Noto Naskh Arabic" w:eastAsia="Noto Naskh Arabic"/>
          <w:b w:val="0"/>
          <w:i w:val="0"/>
          <w:sz w:val="19"/>
        </w:rPr>
        <w:t>• نتائج البوابات.</w:t>
      </w:r>
    </w:p>
    <w:p>
      <w:pPr>
        <w:spacing w:after="60" w:line="252" w:lineRule="auto"/>
        <w:ind w:right="259"/>
        <w:jc w:val="right"/>
        <w:bidi w:val="1"/>
      </w:pPr>
      <w:r>
        <w:rPr>
          <w:rFonts w:ascii="Noto Naskh Arabic" w:hAnsi="Noto Naskh Arabic" w:cs="Noto Naskh Arabic" w:eastAsia="Noto Naskh Arabic"/>
          <w:b w:val="0"/>
          <w:i w:val="0"/>
          <w:sz w:val="19"/>
        </w:rPr>
        <w:t>• نتائج Validators.</w:t>
      </w:r>
    </w:p>
    <w:p>
      <w:pPr>
        <w:spacing w:after="60" w:line="252" w:lineRule="auto"/>
        <w:ind w:right="259"/>
        <w:jc w:val="right"/>
        <w:bidi w:val="1"/>
      </w:pPr>
      <w:r>
        <w:rPr>
          <w:rFonts w:ascii="Noto Naskh Arabic" w:hAnsi="Noto Naskh Arabic" w:cs="Noto Naskh Arabic" w:eastAsia="Noto Naskh Arabic"/>
          <w:b w:val="0"/>
          <w:i w:val="0"/>
          <w:sz w:val="19"/>
        </w:rPr>
        <w:t>• قرار الاعتماد.</w:t>
      </w:r>
    </w:p>
    <w:p/>
    <w:p>
      <w:pPr>
        <w:spacing w:after="60" w:line="252" w:lineRule="auto"/>
        <w:jc w:val="right"/>
        <w:bidi w:val="1"/>
      </w:pPr>
      <w:r>
        <w:rPr>
          <w:rFonts w:ascii="Noto Naskh Arabic" w:hAnsi="Noto Naskh Arabic" w:cs="Noto Naskh Arabic" w:eastAsia="Noto Naskh Arabic"/>
          <w:b w:val="0"/>
          <w:i w:val="0"/>
          <w:sz w:val="19"/>
        </w:rPr>
        <w:t>وهذا هو أساس:</w:t>
      </w:r>
    </w:p>
    <w:p/>
    <w:p>
      <w:pPr>
        <w:spacing w:after="60" w:line="252" w:lineRule="auto"/>
        <w:jc w:val="right"/>
        <w:bidi w:val="1"/>
      </w:pPr>
      <w:r>
        <w:rPr>
          <w:rFonts w:ascii="Noto Naskh Arabic" w:hAnsi="Noto Naskh Arabic" w:cs="Noto Naskh Arabic" w:eastAsia="Noto Naskh Arabic"/>
          <w:b w:val="0"/>
          <w:i w:val="0"/>
          <w:sz w:val="19"/>
        </w:rPr>
        <w:t>Provenance</w:t>
      </w:r>
    </w:p>
    <w:p/>
    <w:p/>
    <w:p>
      <w:pPr>
        <w:pStyle w:val="Heading2"/>
        <w:jc w:val="right"/>
        <w:keepNext/>
        <w:bidi w:val="1"/>
      </w:pPr>
      <w:r>
        <w:rPr>
          <w:rFonts w:ascii="Noto Naskh Arabic" w:hAnsi="Noto Naskh Arabic" w:cs="Noto Naskh Arabic" w:eastAsia="Noto Naskh Arabic"/>
          <w:b/>
          <w:i w:val="0"/>
          <w:sz w:val="28"/>
        </w:rPr>
        <w:t>28. المبدأ السابع والعشرون: ما لم يُسجل لا يجوز الادعاء بأنه تحقق</w:t>
      </w:r>
    </w:p>
    <w:p/>
    <w:p>
      <w:pPr>
        <w:spacing w:after="60" w:line="252" w:lineRule="auto"/>
        <w:jc w:val="right"/>
        <w:bidi w:val="1"/>
      </w:pPr>
      <w:r>
        <w:rPr>
          <w:rFonts w:ascii="Noto Naskh Arabic" w:hAnsi="Noto Naskh Arabic" w:cs="Noto Naskh Arabic" w:eastAsia="Noto Naskh Arabic"/>
          <w:b w:val="0"/>
          <w:i w:val="0"/>
          <w:sz w:val="19"/>
        </w:rPr>
        <w:t>إذا كانت المنهجية تتطلب:</w:t>
      </w:r>
    </w:p>
    <w:p/>
    <w:p>
      <w:pPr>
        <w:spacing w:after="60" w:line="252" w:lineRule="auto"/>
        <w:ind w:right="259"/>
        <w:jc w:val="right"/>
        <w:bidi w:val="1"/>
      </w:pPr>
      <w:r>
        <w:rPr>
          <w:rFonts w:ascii="Noto Naskh Arabic" w:hAnsi="Noto Naskh Arabic" w:cs="Noto Naskh Arabic" w:eastAsia="Noto Naskh Arabic"/>
          <w:b w:val="0"/>
          <w:i w:val="0"/>
          <w:sz w:val="19"/>
        </w:rPr>
        <w:t>• جمع جميع المواضع.</w:t>
      </w:r>
    </w:p>
    <w:p>
      <w:pPr>
        <w:spacing w:after="60" w:line="252" w:lineRule="auto"/>
        <w:ind w:right="259"/>
        <w:jc w:val="right"/>
        <w:bidi w:val="1"/>
      </w:pPr>
      <w:r>
        <w:rPr>
          <w:rFonts w:ascii="Noto Naskh Arabic" w:hAnsi="Noto Naskh Arabic" w:cs="Noto Naskh Arabic" w:eastAsia="Noto Naskh Arabic"/>
          <w:b w:val="0"/>
          <w:i w:val="0"/>
          <w:sz w:val="19"/>
        </w:rPr>
        <w:t>• تنفيذ الدحض.</w:t>
      </w:r>
    </w:p>
    <w:p>
      <w:pPr>
        <w:spacing w:after="60" w:line="252" w:lineRule="auto"/>
        <w:ind w:right="259"/>
        <w:jc w:val="right"/>
        <w:bidi w:val="1"/>
      </w:pPr>
      <w:r>
        <w:rPr>
          <w:rFonts w:ascii="Noto Naskh Arabic" w:hAnsi="Noto Naskh Arabic" w:cs="Noto Naskh Arabic" w:eastAsia="Noto Naskh Arabic"/>
          <w:b w:val="0"/>
          <w:i w:val="0"/>
          <w:sz w:val="19"/>
        </w:rPr>
        <w:t>• تشغيل Validator.</w:t>
      </w:r>
    </w:p>
    <w:p>
      <w:pPr>
        <w:spacing w:after="60" w:line="252" w:lineRule="auto"/>
        <w:ind w:right="259"/>
        <w:jc w:val="right"/>
        <w:bidi w:val="1"/>
      </w:pPr>
      <w:r>
        <w:rPr>
          <w:rFonts w:ascii="Noto Naskh Arabic" w:hAnsi="Noto Naskh Arabic" w:cs="Noto Naskh Arabic" w:eastAsia="Noto Naskh Arabic"/>
          <w:b w:val="0"/>
          <w:i w:val="0"/>
          <w:sz w:val="19"/>
        </w:rPr>
        <w:t>• اجتياز Gate.</w:t>
      </w:r>
    </w:p>
    <w:p/>
    <w:p>
      <w:pPr>
        <w:spacing w:after="60" w:line="252" w:lineRule="auto"/>
        <w:jc w:val="right"/>
        <w:bidi w:val="1"/>
      </w:pPr>
      <w:r>
        <w:rPr>
          <w:rFonts w:ascii="Noto Naskh Arabic" w:hAnsi="Noto Naskh Arabic" w:cs="Noto Naskh Arabic" w:eastAsia="Noto Naskh Arabic"/>
          <w:b w:val="0"/>
          <w:i w:val="0"/>
          <w:sz w:val="19"/>
        </w:rPr>
        <w:t>فيجب تسجيل دليل على حدوث ذلك.</w:t>
      </w:r>
    </w:p>
    <w:p/>
    <w:p>
      <w:pPr>
        <w:spacing w:after="60" w:line="252" w:lineRule="auto"/>
        <w:jc w:val="right"/>
        <w:bidi w:val="1"/>
      </w:pPr>
      <w:r>
        <w:rPr>
          <w:rFonts w:ascii="Noto Naskh Arabic" w:hAnsi="Noto Naskh Arabic" w:cs="Noto Naskh Arabic" w:eastAsia="Noto Naskh Arabic"/>
          <w:b w:val="0"/>
          <w:i w:val="0"/>
          <w:sz w:val="19"/>
        </w:rPr>
        <w:t>ولا يكفي أن يقول النموذج في المخرج:</w:t>
      </w:r>
    </w:p>
    <w:p/>
    <w:p>
      <w:pPr>
        <w:spacing w:after="60" w:line="252" w:lineRule="auto"/>
        <w:ind w:right="360"/>
        <w:jc w:val="right"/>
        <w:bidi w:val="1"/>
      </w:pPr>
      <w:r>
        <w:rPr>
          <w:rFonts w:ascii="Noto Naskh Arabic" w:hAnsi="Noto Naskh Arabic" w:cs="Noto Naskh Arabic" w:eastAsia="Noto Naskh Arabic"/>
          <w:b/>
          <w:i w:val="0"/>
          <w:sz w:val="20"/>
        </w:rPr>
        <w:t>«تم التحقق».</w:t>
      </w:r>
    </w:p>
    <w:p/>
    <w:p>
      <w:pPr>
        <w:spacing w:after="60" w:line="252" w:lineRule="auto"/>
        <w:jc w:val="right"/>
        <w:bidi w:val="1"/>
      </w:pPr>
      <w:r>
        <w:rPr>
          <w:rFonts w:ascii="Noto Naskh Arabic" w:hAnsi="Noto Naskh Arabic" w:cs="Noto Naskh Arabic" w:eastAsia="Noto Naskh Arabic"/>
          <w:b w:val="0"/>
          <w:i w:val="0"/>
          <w:sz w:val="19"/>
        </w:rPr>
        <w:t>بل يجب أن يكون النظام قادراً على إثباته من أثر التنفيذ.</w:t>
      </w:r>
    </w:p>
    <w:p/>
    <w:p/>
    <w:p>
      <w:pPr>
        <w:pStyle w:val="Heading2"/>
        <w:jc w:val="right"/>
        <w:keepNext/>
        <w:bidi w:val="1"/>
      </w:pPr>
      <w:r>
        <w:rPr>
          <w:rFonts w:ascii="Noto Naskh Arabic" w:hAnsi="Noto Naskh Arabic" w:cs="Noto Naskh Arabic" w:eastAsia="Noto Naskh Arabic"/>
          <w:b/>
          <w:i w:val="0"/>
          <w:sz w:val="28"/>
        </w:rPr>
        <w:t>29. المبدأ الثامن والعشرون: الاختبارات جزء من المنهج لا من البرمجة فقط</w:t>
      </w:r>
    </w:p>
    <w:p/>
    <w:p>
      <w:pPr>
        <w:spacing w:after="60" w:line="252" w:lineRule="auto"/>
        <w:jc w:val="right"/>
        <w:bidi w:val="1"/>
      </w:pPr>
      <w:r>
        <w:rPr>
          <w:rFonts w:ascii="Noto Naskh Arabic" w:hAnsi="Noto Naskh Arabic" w:cs="Noto Naskh Arabic" w:eastAsia="Noto Naskh Arabic"/>
          <w:b w:val="0"/>
          <w:i w:val="0"/>
          <w:sz w:val="19"/>
        </w:rPr>
        <w:t>نجاح:</w:t>
      </w:r>
    </w:p>
    <w:p/>
    <w:p>
      <w:pPr>
        <w:spacing w:after="60" w:line="252" w:lineRule="auto"/>
        <w:ind w:right="259"/>
        <w:jc w:val="right"/>
        <w:bidi w:val="1"/>
      </w:pPr>
      <w:r>
        <w:rPr>
          <w:rFonts w:ascii="Noto Naskh Arabic" w:hAnsi="Noto Naskh Arabic" w:cs="Noto Naskh Arabic" w:eastAsia="Noto Naskh Arabic"/>
          <w:b w:val="0"/>
          <w:i w:val="0"/>
          <w:sz w:val="19"/>
        </w:rPr>
        <w:t>• Build.</w:t>
      </w:r>
    </w:p>
    <w:p>
      <w:pPr>
        <w:spacing w:after="60" w:line="252" w:lineRule="auto"/>
        <w:ind w:right="259"/>
        <w:jc w:val="right"/>
        <w:bidi w:val="1"/>
      </w:pPr>
      <w:r>
        <w:rPr>
          <w:rFonts w:ascii="Noto Naskh Arabic" w:hAnsi="Noto Naskh Arabic" w:cs="Noto Naskh Arabic" w:eastAsia="Noto Naskh Arabic"/>
          <w:b w:val="0"/>
          <w:i w:val="0"/>
          <w:sz w:val="19"/>
        </w:rPr>
        <w:t>• Unit tests.</w:t>
      </w:r>
    </w:p>
    <w:p>
      <w:pPr>
        <w:spacing w:after="60" w:line="252" w:lineRule="auto"/>
        <w:ind w:right="259"/>
        <w:jc w:val="right"/>
        <w:bidi w:val="1"/>
      </w:pPr>
      <w:r>
        <w:rPr>
          <w:rFonts w:ascii="Noto Naskh Arabic" w:hAnsi="Noto Naskh Arabic" w:cs="Noto Naskh Arabic" w:eastAsia="Noto Naskh Arabic"/>
          <w:b w:val="0"/>
          <w:i w:val="0"/>
          <w:sz w:val="19"/>
        </w:rPr>
        <w:t>• API tests.</w:t>
      </w:r>
    </w:p>
    <w:p/>
    <w:p>
      <w:pPr>
        <w:spacing w:after="60" w:line="252" w:lineRule="auto"/>
        <w:jc w:val="right"/>
        <w:bidi w:val="1"/>
      </w:pPr>
      <w:r>
        <w:rPr>
          <w:rFonts w:ascii="Noto Naskh Arabic" w:hAnsi="Noto Naskh Arabic" w:cs="Noto Naskh Arabic" w:eastAsia="Noto Naskh Arabic"/>
          <w:b w:val="0"/>
          <w:i w:val="0"/>
          <w:sz w:val="19"/>
        </w:rPr>
        <w:t>لا يثبت بالضرورة سلامة السلوك الدلالي.</w:t>
      </w:r>
    </w:p>
    <w:p/>
    <w:p>
      <w:pPr>
        <w:spacing w:after="60" w:line="252" w:lineRule="auto"/>
        <w:jc w:val="right"/>
        <w:bidi w:val="1"/>
      </w:pPr>
      <w:r>
        <w:rPr>
          <w:rFonts w:ascii="Noto Naskh Arabic" w:hAnsi="Noto Naskh Arabic" w:cs="Noto Naskh Arabic" w:eastAsia="Noto Naskh Arabic"/>
          <w:b w:val="0"/>
          <w:i w:val="0"/>
          <w:sz w:val="19"/>
        </w:rPr>
        <w:t>ولهذا يجب أن يشتمل المشروع على:</w:t>
      </w:r>
    </w:p>
    <w:p/>
    <w:p>
      <w:pPr>
        <w:spacing w:after="60" w:line="252" w:lineRule="auto"/>
        <w:jc w:val="right"/>
        <w:bidi w:val="1"/>
      </w:pPr>
      <w:r>
        <w:rPr>
          <w:rFonts w:ascii="Noto Naskh Arabic" w:hAnsi="Noto Naskh Arabic" w:cs="Noto Naskh Arabic" w:eastAsia="Noto Naskh Arabic"/>
          <w:b w:val="0"/>
          <w:i w:val="0"/>
          <w:sz w:val="19"/>
        </w:rPr>
        <w:t>Semantic Integration Tests</w:t>
      </w:r>
    </w:p>
    <w:p/>
    <w:p>
      <w:pPr>
        <w:spacing w:after="60" w:line="252" w:lineRule="auto"/>
        <w:jc w:val="right"/>
        <w:bidi w:val="1"/>
      </w:pPr>
      <w:r>
        <w:rPr>
          <w:rFonts w:ascii="Noto Naskh Arabic" w:hAnsi="Noto Naskh Arabic" w:cs="Noto Naskh Arabic" w:eastAsia="Noto Naskh Arabic"/>
          <w:b w:val="0"/>
          <w:i w:val="0"/>
          <w:sz w:val="19"/>
        </w:rPr>
        <w:t>تختبر المنهجية كاملة على مجموعة مرجعية من الحالات.</w:t>
      </w:r>
    </w:p>
    <w:p/>
    <w:p>
      <w:pPr>
        <w:spacing w:after="60" w:line="252" w:lineRule="auto"/>
        <w:jc w:val="right"/>
        <w:bidi w:val="1"/>
      </w:pPr>
      <w:r>
        <w:rPr>
          <w:rFonts w:ascii="Noto Naskh Arabic" w:hAnsi="Noto Naskh Arabic" w:cs="Noto Naskh Arabic" w:eastAsia="Noto Naskh Arabic"/>
          <w:b w:val="0"/>
          <w:i w:val="0"/>
          <w:sz w:val="19"/>
        </w:rPr>
        <w:t>مثلاً:</w:t>
      </w:r>
    </w:p>
    <w:p/>
    <w:p>
      <w:pPr>
        <w:spacing w:after="60" w:line="252" w:lineRule="auto"/>
        <w:ind w:right="259"/>
        <w:jc w:val="right"/>
        <w:bidi w:val="1"/>
      </w:pPr>
      <w:r>
        <w:rPr>
          <w:rFonts w:ascii="Noto Naskh Arabic" w:hAnsi="Noto Naskh Arabic" w:cs="Noto Naskh Arabic" w:eastAsia="Noto Naskh Arabic"/>
          <w:b w:val="0"/>
          <w:i w:val="0"/>
          <w:sz w:val="19"/>
        </w:rPr>
        <w:t>• سلم.</w:t>
      </w:r>
    </w:p>
    <w:p>
      <w:pPr>
        <w:spacing w:after="60" w:line="252" w:lineRule="auto"/>
        <w:ind w:right="259"/>
        <w:jc w:val="right"/>
        <w:bidi w:val="1"/>
      </w:pPr>
      <w:r>
        <w:rPr>
          <w:rFonts w:ascii="Noto Naskh Arabic" w:hAnsi="Noto Naskh Arabic" w:cs="Noto Naskh Arabic" w:eastAsia="Noto Naskh Arabic"/>
          <w:b w:val="0"/>
          <w:i w:val="0"/>
          <w:sz w:val="19"/>
        </w:rPr>
        <w:t>• عدل.</w:t>
      </w:r>
    </w:p>
    <w:p>
      <w:pPr>
        <w:spacing w:after="60" w:line="252" w:lineRule="auto"/>
        <w:ind w:right="259"/>
        <w:jc w:val="right"/>
        <w:bidi w:val="1"/>
      </w:pPr>
      <w:r>
        <w:rPr>
          <w:rFonts w:ascii="Noto Naskh Arabic" w:hAnsi="Noto Naskh Arabic" w:cs="Noto Naskh Arabic" w:eastAsia="Noto Naskh Arabic"/>
          <w:b w:val="0"/>
          <w:i w:val="0"/>
          <w:sz w:val="19"/>
        </w:rPr>
        <w:t>• قدر.</w:t>
      </w:r>
    </w:p>
    <w:p>
      <w:pPr>
        <w:spacing w:after="60" w:line="252" w:lineRule="auto"/>
        <w:ind w:right="259"/>
        <w:jc w:val="right"/>
        <w:bidi w:val="1"/>
      </w:pPr>
      <w:r>
        <w:rPr>
          <w:rFonts w:ascii="Noto Naskh Arabic" w:hAnsi="Noto Naskh Arabic" w:cs="Noto Naskh Arabic" w:eastAsia="Noto Naskh Arabic"/>
          <w:b w:val="0"/>
          <w:i w:val="0"/>
          <w:sz w:val="19"/>
        </w:rPr>
        <w:t>• تبع.</w:t>
      </w:r>
    </w:p>
    <w:p>
      <w:pPr>
        <w:spacing w:after="60" w:line="252" w:lineRule="auto"/>
        <w:ind w:right="259"/>
        <w:jc w:val="right"/>
        <w:bidi w:val="1"/>
      </w:pPr>
      <w:r>
        <w:rPr>
          <w:rFonts w:ascii="Noto Naskh Arabic" w:hAnsi="Noto Naskh Arabic" w:cs="Noto Naskh Arabic" w:eastAsia="Noto Naskh Arabic"/>
          <w:b w:val="0"/>
          <w:i w:val="0"/>
          <w:sz w:val="19"/>
        </w:rPr>
        <w:t>• بين.</w:t>
      </w:r>
    </w:p>
    <w:p>
      <w:pPr>
        <w:spacing w:after="60" w:line="252" w:lineRule="auto"/>
        <w:ind w:right="259"/>
        <w:jc w:val="right"/>
        <w:bidi w:val="1"/>
      </w:pPr>
      <w:r>
        <w:rPr>
          <w:rFonts w:ascii="Noto Naskh Arabic" w:hAnsi="Noto Naskh Arabic" w:cs="Noto Naskh Arabic" w:eastAsia="Noto Naskh Arabic"/>
          <w:b w:val="0"/>
          <w:i w:val="0"/>
          <w:sz w:val="19"/>
        </w:rPr>
        <w:t>• قوم.</w:t>
      </w:r>
    </w:p>
    <w:p/>
    <w:p>
      <w:pPr>
        <w:spacing w:after="60" w:line="252" w:lineRule="auto"/>
        <w:jc w:val="right"/>
        <w:bidi w:val="1"/>
      </w:pPr>
      <w:r>
        <w:rPr>
          <w:rFonts w:ascii="Noto Naskh Arabic" w:hAnsi="Noto Naskh Arabic" w:cs="Noto Naskh Arabic" w:eastAsia="Noto Naskh Arabic"/>
          <w:b w:val="0"/>
          <w:i w:val="0"/>
          <w:sz w:val="19"/>
        </w:rPr>
        <w:t>وتتحقق من استمرار:</w:t>
      </w:r>
    </w:p>
    <w:p/>
    <w:p>
      <w:pPr>
        <w:spacing w:after="60" w:line="252" w:lineRule="auto"/>
        <w:ind w:right="259"/>
        <w:jc w:val="right"/>
        <w:bidi w:val="1"/>
      </w:pPr>
      <w:r>
        <w:rPr>
          <w:rFonts w:ascii="Noto Naskh Arabic" w:hAnsi="Noto Naskh Arabic" w:cs="Noto Naskh Arabic" w:eastAsia="Noto Naskh Arabic"/>
          <w:b w:val="0"/>
          <w:i w:val="0"/>
          <w:sz w:val="19"/>
        </w:rPr>
        <w:t>• التغطية.</w:t>
      </w:r>
    </w:p>
    <w:p>
      <w:pPr>
        <w:spacing w:after="60" w:line="252" w:lineRule="auto"/>
        <w:ind w:right="259"/>
        <w:jc w:val="right"/>
        <w:bidi w:val="1"/>
      </w:pPr>
      <w:r>
        <w:rPr>
          <w:rFonts w:ascii="Noto Naskh Arabic" w:hAnsi="Noto Naskh Arabic" w:cs="Noto Naskh Arabic" w:eastAsia="Noto Naskh Arabic"/>
          <w:b w:val="0"/>
          <w:i w:val="0"/>
          <w:sz w:val="19"/>
        </w:rPr>
        <w:t>• الالتزام بالمصادر.</w:t>
      </w:r>
    </w:p>
    <w:p>
      <w:pPr>
        <w:spacing w:after="60" w:line="252" w:lineRule="auto"/>
        <w:ind w:right="259"/>
        <w:jc w:val="right"/>
        <w:bidi w:val="1"/>
      </w:pPr>
      <w:r>
        <w:rPr>
          <w:rFonts w:ascii="Noto Naskh Arabic" w:hAnsi="Noto Naskh Arabic" w:cs="Noto Naskh Arabic" w:eastAsia="Noto Naskh Arabic"/>
          <w:b w:val="0"/>
          <w:i w:val="0"/>
          <w:sz w:val="19"/>
        </w:rPr>
        <w:t>• فصل المشاهدة عن الاستنتاج.</w:t>
      </w:r>
    </w:p>
    <w:p>
      <w:pPr>
        <w:spacing w:after="60" w:line="252" w:lineRule="auto"/>
        <w:ind w:right="259"/>
        <w:jc w:val="right"/>
        <w:bidi w:val="1"/>
      </w:pPr>
      <w:r>
        <w:rPr>
          <w:rFonts w:ascii="Noto Naskh Arabic" w:hAnsi="Noto Naskh Arabic" w:cs="Noto Naskh Arabic" w:eastAsia="Noto Naskh Arabic"/>
          <w:b w:val="0"/>
          <w:i w:val="0"/>
          <w:sz w:val="19"/>
        </w:rPr>
        <w:t>• تنفيذ الدحض.</w:t>
      </w:r>
    </w:p>
    <w:p>
      <w:pPr>
        <w:spacing w:after="60" w:line="252" w:lineRule="auto"/>
        <w:ind w:right="259"/>
        <w:jc w:val="right"/>
        <w:bidi w:val="1"/>
      </w:pPr>
      <w:r>
        <w:rPr>
          <w:rFonts w:ascii="Noto Naskh Arabic" w:hAnsi="Noto Naskh Arabic" w:cs="Noto Naskh Arabic" w:eastAsia="Noto Naskh Arabic"/>
          <w:b w:val="0"/>
          <w:i w:val="0"/>
          <w:sz w:val="19"/>
        </w:rPr>
        <w:t>• حفظ الحالات غير المحسومة.</w:t>
      </w:r>
    </w:p>
    <w:p>
      <w:pPr>
        <w:spacing w:after="60" w:line="252" w:lineRule="auto"/>
        <w:ind w:right="259"/>
        <w:jc w:val="right"/>
        <w:bidi w:val="1"/>
      </w:pPr>
      <w:r>
        <w:rPr>
          <w:rFonts w:ascii="Noto Naskh Arabic" w:hAnsi="Noto Naskh Arabic" w:cs="Noto Naskh Arabic" w:eastAsia="Noto Naskh Arabic"/>
          <w:b w:val="0"/>
          <w:i w:val="0"/>
          <w:sz w:val="19"/>
        </w:rPr>
        <w:t>• عدم تجاوز سلطة الاعتماد.</w:t>
      </w:r>
    </w:p>
    <w:p/>
    <w:p/>
    <w:p>
      <w:pPr>
        <w:pStyle w:val="Heading2"/>
        <w:jc w:val="right"/>
        <w:keepNext/>
        <w:bidi w:val="1"/>
      </w:pPr>
      <w:r>
        <w:rPr>
          <w:rFonts w:ascii="Noto Naskh Arabic" w:hAnsi="Noto Naskh Arabic" w:cs="Noto Naskh Arabic" w:eastAsia="Noto Naskh Arabic"/>
          <w:b/>
          <w:i w:val="0"/>
          <w:sz w:val="28"/>
        </w:rPr>
        <w:t>30. المبدأ التاسع والعشرون: تغيير النموذج تغيير يجب تقييمه لا إعادة تصميم المنهج بسببه</w:t>
      </w:r>
    </w:p>
    <w:p/>
    <w:p>
      <w:pPr>
        <w:spacing w:after="60" w:line="252" w:lineRule="auto"/>
        <w:jc w:val="right"/>
        <w:bidi w:val="1"/>
      </w:pPr>
      <w:r>
        <w:rPr>
          <w:rFonts w:ascii="Noto Naskh Arabic" w:hAnsi="Noto Naskh Arabic" w:cs="Noto Naskh Arabic" w:eastAsia="Noto Naskh Arabic"/>
          <w:b w:val="0"/>
          <w:i w:val="0"/>
          <w:sz w:val="19"/>
        </w:rPr>
        <w:t>يجب أن تكون هندسة المشروع قادرة على استبدال:</w:t>
      </w:r>
    </w:p>
    <w:p/>
    <w:p>
      <w:pPr>
        <w:spacing w:after="60" w:line="252" w:lineRule="auto"/>
        <w:ind w:right="259"/>
        <w:jc w:val="right"/>
        <w:bidi w:val="1"/>
      </w:pPr>
      <w:r>
        <w:rPr>
          <w:rFonts w:ascii="Noto Naskh Arabic" w:hAnsi="Noto Naskh Arabic" w:cs="Noto Naskh Arabic" w:eastAsia="Noto Naskh Arabic"/>
          <w:b w:val="0"/>
          <w:i w:val="0"/>
          <w:sz w:val="19"/>
        </w:rPr>
        <w:t>• Gemini.</w:t>
      </w:r>
    </w:p>
    <w:p>
      <w:pPr>
        <w:spacing w:after="60" w:line="252" w:lineRule="auto"/>
        <w:ind w:right="259"/>
        <w:jc w:val="right"/>
        <w:bidi w:val="1"/>
      </w:pPr>
      <w:r>
        <w:rPr>
          <w:rFonts w:ascii="Noto Naskh Arabic" w:hAnsi="Noto Naskh Arabic" w:cs="Noto Naskh Arabic" w:eastAsia="Noto Naskh Arabic"/>
          <w:b w:val="0"/>
          <w:i w:val="0"/>
          <w:sz w:val="19"/>
        </w:rPr>
        <w:t>• OpenAI.</w:t>
      </w:r>
    </w:p>
    <w:p>
      <w:pPr>
        <w:spacing w:after="60" w:line="252" w:lineRule="auto"/>
        <w:ind w:right="259"/>
        <w:jc w:val="right"/>
        <w:bidi w:val="1"/>
      </w:pPr>
      <w:r>
        <w:rPr>
          <w:rFonts w:ascii="Noto Naskh Arabic" w:hAnsi="Noto Naskh Arabic" w:cs="Noto Naskh Arabic" w:eastAsia="Noto Naskh Arabic"/>
          <w:b w:val="0"/>
          <w:i w:val="0"/>
          <w:sz w:val="19"/>
        </w:rPr>
        <w:t>• Claude.</w:t>
      </w:r>
    </w:p>
    <w:p>
      <w:pPr>
        <w:spacing w:after="60" w:line="252" w:lineRule="auto"/>
        <w:ind w:right="259"/>
        <w:jc w:val="right"/>
        <w:bidi w:val="1"/>
      </w:pPr>
      <w:r>
        <w:rPr>
          <w:rFonts w:ascii="Noto Naskh Arabic" w:hAnsi="Noto Naskh Arabic" w:cs="Noto Naskh Arabic" w:eastAsia="Noto Naskh Arabic"/>
          <w:b w:val="0"/>
          <w:i w:val="0"/>
          <w:sz w:val="19"/>
        </w:rPr>
        <w:t>• نموذج محلي.</w:t>
      </w:r>
    </w:p>
    <w:p/>
    <w:p>
      <w:pPr>
        <w:spacing w:after="60" w:line="252" w:lineRule="auto"/>
        <w:jc w:val="right"/>
        <w:bidi w:val="1"/>
      </w:pPr>
      <w:r>
        <w:rPr>
          <w:rFonts w:ascii="Noto Naskh Arabic" w:hAnsi="Noto Naskh Arabic" w:cs="Noto Naskh Arabic" w:eastAsia="Noto Naskh Arabic"/>
          <w:b w:val="0"/>
          <w:i w:val="0"/>
          <w:sz w:val="19"/>
        </w:rPr>
        <w:t>دون تغيير المبادئ الحاكمة.</w:t>
      </w:r>
    </w:p>
    <w:p/>
    <w:p>
      <w:pPr>
        <w:spacing w:after="60" w:line="252" w:lineRule="auto"/>
        <w:jc w:val="right"/>
        <w:bidi w:val="1"/>
      </w:pPr>
      <w:r>
        <w:rPr>
          <w:rFonts w:ascii="Noto Naskh Arabic" w:hAnsi="Noto Naskh Arabic" w:cs="Noto Naskh Arabic" w:eastAsia="Noto Naskh Arabic"/>
          <w:b w:val="0"/>
          <w:i w:val="0"/>
          <w:sz w:val="19"/>
        </w:rPr>
        <w:t>لكن تغيير النموذج قد يؤثر على الأداء؛ ولذلك يجب تشغيل:</w:t>
      </w:r>
    </w:p>
    <w:p/>
    <w:p>
      <w:pPr>
        <w:spacing w:after="60" w:line="252" w:lineRule="auto"/>
        <w:ind w:right="259"/>
        <w:jc w:val="right"/>
        <w:bidi w:val="1"/>
      </w:pPr>
      <w:r>
        <w:rPr>
          <w:rFonts w:ascii="Noto Naskh Arabic" w:hAnsi="Noto Naskh Arabic" w:cs="Noto Naskh Arabic" w:eastAsia="Noto Naskh Arabic"/>
          <w:b w:val="0"/>
          <w:i w:val="0"/>
          <w:sz w:val="19"/>
        </w:rPr>
        <w:t>• Evals.</w:t>
      </w:r>
    </w:p>
    <w:p>
      <w:pPr>
        <w:spacing w:after="60" w:line="252" w:lineRule="auto"/>
        <w:ind w:right="259"/>
        <w:jc w:val="right"/>
        <w:bidi w:val="1"/>
      </w:pPr>
      <w:r>
        <w:rPr>
          <w:rFonts w:ascii="Noto Naskh Arabic" w:hAnsi="Noto Naskh Arabic" w:cs="Noto Naskh Arabic" w:eastAsia="Noto Naskh Arabic"/>
          <w:b w:val="0"/>
          <w:i w:val="0"/>
          <w:sz w:val="19"/>
        </w:rPr>
        <w:t>• Regression Tests.</w:t>
      </w:r>
    </w:p>
    <w:p>
      <w:pPr>
        <w:spacing w:after="60" w:line="252" w:lineRule="auto"/>
        <w:ind w:right="259"/>
        <w:jc w:val="right"/>
        <w:bidi w:val="1"/>
      </w:pPr>
      <w:r>
        <w:rPr>
          <w:rFonts w:ascii="Noto Naskh Arabic" w:hAnsi="Noto Naskh Arabic" w:cs="Noto Naskh Arabic" w:eastAsia="Noto Naskh Arabic"/>
          <w:b w:val="0"/>
          <w:i w:val="0"/>
          <w:sz w:val="19"/>
        </w:rPr>
        <w:t>• Semantic Integration Tests.</w:t>
      </w:r>
    </w:p>
    <w:p/>
    <w:p>
      <w:pPr>
        <w:spacing w:after="60" w:line="252" w:lineRule="auto"/>
        <w:jc w:val="right"/>
        <w:bidi w:val="1"/>
      </w:pPr>
      <w:r>
        <w:rPr>
          <w:rFonts w:ascii="Noto Naskh Arabic" w:hAnsi="Noto Naskh Arabic" w:cs="Noto Naskh Arabic" w:eastAsia="Noto Naskh Arabic"/>
          <w:b w:val="0"/>
          <w:i w:val="0"/>
          <w:sz w:val="19"/>
        </w:rPr>
        <w:t>قبل اعتماد النموذج الجديد.</w:t>
      </w:r>
    </w:p>
    <w:p/>
    <w:p>
      <w:pPr>
        <w:spacing w:after="60" w:line="252" w:lineRule="auto"/>
        <w:jc w:val="right"/>
        <w:bidi w:val="1"/>
      </w:pPr>
      <w:r>
        <w:rPr>
          <w:rFonts w:ascii="Noto Naskh Arabic" w:hAnsi="Noto Naskh Arabic" w:cs="Noto Naskh Arabic" w:eastAsia="Noto Naskh Arabic"/>
          <w:b w:val="0"/>
          <w:i w:val="0"/>
          <w:sz w:val="19"/>
        </w:rPr>
        <w:t>فالمنهج يجب أن يكون Model-independent قدر الإمكان، مع الاعتراف بأن جودة التنفيذ قد تختلف بين النماذج.</w:t>
      </w:r>
    </w:p>
    <w:p/>
    <w:p/>
    <w:p>
      <w:pPr>
        <w:pStyle w:val="Heading2"/>
        <w:jc w:val="right"/>
        <w:keepNext/>
        <w:bidi w:val="1"/>
      </w:pPr>
      <w:r>
        <w:rPr>
          <w:rFonts w:ascii="Noto Naskh Arabic" w:hAnsi="Noto Naskh Arabic" w:cs="Noto Naskh Arabic" w:eastAsia="Noto Naskh Arabic"/>
          <w:b/>
          <w:i w:val="0"/>
          <w:sz w:val="28"/>
        </w:rPr>
        <w:t>31. المبدأ الثلاثون: الدفاع في العمق</w:t>
      </w:r>
    </w:p>
    <w:p/>
    <w:p>
      <w:pPr>
        <w:spacing w:after="60" w:line="252" w:lineRule="auto"/>
        <w:jc w:val="right"/>
        <w:bidi w:val="1"/>
      </w:pPr>
      <w:r>
        <w:rPr>
          <w:rFonts w:ascii="Noto Naskh Arabic" w:hAnsi="Noto Naskh Arabic" w:cs="Noto Naskh Arabic" w:eastAsia="Noto Naskh Arabic"/>
          <w:b w:val="0"/>
          <w:i w:val="0"/>
          <w:sz w:val="19"/>
        </w:rPr>
        <w:t>لا توجد وسيلة تحكم واحدة كافية.</w:t>
      </w:r>
    </w:p>
    <w:p/>
    <w:p>
      <w:pPr>
        <w:spacing w:after="60" w:line="252" w:lineRule="auto"/>
        <w:jc w:val="right"/>
        <w:bidi w:val="1"/>
      </w:pPr>
      <w:r>
        <w:rPr>
          <w:rFonts w:ascii="Noto Naskh Arabic" w:hAnsi="Noto Naskh Arabic" w:cs="Noto Naskh Arabic" w:eastAsia="Noto Naskh Arabic"/>
          <w:b w:val="0"/>
          <w:i w:val="0"/>
          <w:sz w:val="19"/>
        </w:rPr>
        <w:t>ويعتمد المشروع نموذجاً متعدد الطبقات:</w:t>
      </w:r>
    </w:p>
    <w:p/>
    <w:p>
      <w:pPr>
        <w:spacing w:after="0"/>
        <w:ind w:left="360"/>
        <w:jc w:val="left"/>
        <w:bidi w:val="0"/>
      </w:pPr>
      <w:r>
        <w:rPr>
          <w:rFonts w:ascii="DejaVu Sans Mono" w:hAnsi="DejaVu Sans Mono" w:cs="DejaVu Sans Mono" w:eastAsia="DejaVu Sans Mono"/>
          <w:b w:val="0"/>
          <w:i w:val="0"/>
          <w:sz w:val="15"/>
        </w:rPr>
        <w:t>تعليمات</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مصادر منضبطة</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سياق معزول</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أدوات مقيدة</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Workflow إلزامي</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Guardrails</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Gates</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Validators</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Evals</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Human Authority</w:t>
      </w:r>
    </w:p>
    <w:p/>
    <w:p>
      <w:pPr>
        <w:spacing w:after="60" w:line="252" w:lineRule="auto"/>
        <w:jc w:val="right"/>
        <w:bidi w:val="1"/>
      </w:pPr>
      <w:r>
        <w:rPr>
          <w:rFonts w:ascii="Noto Naskh Arabic" w:hAnsi="Noto Naskh Arabic" w:cs="Noto Naskh Arabic" w:eastAsia="Noto Naskh Arabic"/>
          <w:b w:val="0"/>
          <w:i w:val="0"/>
          <w:sz w:val="19"/>
        </w:rPr>
        <w:t>وتعالج كل طبقة نوعاً مختلفاً من الفشل.</w:t>
      </w:r>
    </w:p>
    <w:p/>
    <w:p>
      <w:pPr>
        <w:spacing w:after="60" w:line="252" w:lineRule="auto"/>
        <w:jc w:val="right"/>
        <w:bidi w:val="1"/>
      </w:pPr>
      <w:r>
        <w:rPr>
          <w:rFonts w:ascii="Noto Naskh Arabic" w:hAnsi="Noto Naskh Arabic" w:cs="Noto Naskh Arabic" w:eastAsia="Noto Naskh Arabic"/>
          <w:b w:val="0"/>
          <w:i w:val="0"/>
          <w:sz w:val="19"/>
        </w:rPr>
        <w:t>فإذا فشل Prompt، لا يعني ذلك بالضرورة فشل النظام كله.</w:t>
      </w:r>
    </w:p>
    <w:p/>
    <w:p/>
    <w:p>
      <w:pPr>
        <w:pStyle w:val="Heading2"/>
        <w:jc w:val="right"/>
        <w:keepNext/>
        <w:bidi w:val="1"/>
      </w:pPr>
      <w:r>
        <w:rPr>
          <w:rFonts w:ascii="Noto Naskh Arabic" w:hAnsi="Noto Naskh Arabic" w:cs="Noto Naskh Arabic" w:eastAsia="Noto Naskh Arabic"/>
          <w:b/>
          <w:i w:val="0"/>
          <w:sz w:val="28"/>
        </w:rPr>
        <w:t>32. المبدأ الحادي والثلاثون: لا نسعى إلى نموذج لا يخطئ، بل إلى نظام لا يعتمد الخطأ بسهولة</w:t>
      </w:r>
    </w:p>
    <w:p/>
    <w:p>
      <w:pPr>
        <w:spacing w:after="60" w:line="252" w:lineRule="auto"/>
        <w:jc w:val="right"/>
        <w:bidi w:val="1"/>
      </w:pPr>
      <w:r>
        <w:rPr>
          <w:rFonts w:ascii="Noto Naskh Arabic" w:hAnsi="Noto Naskh Arabic" w:cs="Noto Naskh Arabic" w:eastAsia="Noto Naskh Arabic"/>
          <w:b w:val="0"/>
          <w:i w:val="0"/>
          <w:sz w:val="19"/>
        </w:rPr>
        <w:t>هذا هو المبدأ الهندسي المركزي للوثيقة.</w:t>
      </w:r>
    </w:p>
    <w:p/>
    <w:p>
      <w:pPr>
        <w:spacing w:after="60" w:line="252" w:lineRule="auto"/>
        <w:jc w:val="right"/>
        <w:bidi w:val="1"/>
      </w:pPr>
      <w:r>
        <w:rPr>
          <w:rFonts w:ascii="Noto Naskh Arabic" w:hAnsi="Noto Naskh Arabic" w:cs="Noto Naskh Arabic" w:eastAsia="Noto Naskh Arabic"/>
          <w:b w:val="0"/>
          <w:i w:val="0"/>
          <w:sz w:val="19"/>
        </w:rPr>
        <w:t>لا يفترض المشروع إمكانية ضمان أن نموذجاً لغوياً لن:</w:t>
      </w:r>
    </w:p>
    <w:p/>
    <w:p>
      <w:pPr>
        <w:spacing w:after="60" w:line="252" w:lineRule="auto"/>
        <w:ind w:right="259"/>
        <w:jc w:val="right"/>
        <w:bidi w:val="1"/>
      </w:pPr>
      <w:r>
        <w:rPr>
          <w:rFonts w:ascii="Noto Naskh Arabic" w:hAnsi="Noto Naskh Arabic" w:cs="Noto Naskh Arabic" w:eastAsia="Noto Naskh Arabic"/>
          <w:b w:val="0"/>
          <w:i w:val="0"/>
          <w:sz w:val="19"/>
        </w:rPr>
        <w:t>• يهلوس.</w:t>
      </w:r>
    </w:p>
    <w:p>
      <w:pPr>
        <w:spacing w:after="60" w:line="252" w:lineRule="auto"/>
        <w:ind w:right="259"/>
        <w:jc w:val="right"/>
        <w:bidi w:val="1"/>
      </w:pPr>
      <w:r>
        <w:rPr>
          <w:rFonts w:ascii="Noto Naskh Arabic" w:hAnsi="Noto Naskh Arabic" w:cs="Noto Naskh Arabic" w:eastAsia="Noto Naskh Arabic"/>
          <w:b w:val="0"/>
          <w:i w:val="0"/>
          <w:sz w:val="19"/>
        </w:rPr>
        <w:t>• يسيء الفهم.</w:t>
      </w:r>
    </w:p>
    <w:p>
      <w:pPr>
        <w:spacing w:after="60" w:line="252" w:lineRule="auto"/>
        <w:ind w:right="259"/>
        <w:jc w:val="right"/>
        <w:bidi w:val="1"/>
      </w:pPr>
      <w:r>
        <w:rPr>
          <w:rFonts w:ascii="Noto Naskh Arabic" w:hAnsi="Noto Naskh Arabic" w:cs="Noto Naskh Arabic" w:eastAsia="Noto Naskh Arabic"/>
          <w:b w:val="0"/>
          <w:i w:val="0"/>
          <w:sz w:val="19"/>
        </w:rPr>
        <w:t>• يقفز إلى استنتاج.</w:t>
      </w:r>
    </w:p>
    <w:p>
      <w:pPr>
        <w:spacing w:after="60" w:line="252" w:lineRule="auto"/>
        <w:ind w:right="259"/>
        <w:jc w:val="right"/>
        <w:bidi w:val="1"/>
      </w:pPr>
      <w:r>
        <w:rPr>
          <w:rFonts w:ascii="Noto Naskh Arabic" w:hAnsi="Noto Naskh Arabic" w:cs="Noto Naskh Arabic" w:eastAsia="Noto Naskh Arabic"/>
          <w:b w:val="0"/>
          <w:i w:val="0"/>
          <w:sz w:val="19"/>
        </w:rPr>
        <w:t>• يتجاهل تعليمات.</w:t>
      </w:r>
    </w:p>
    <w:p>
      <w:pPr>
        <w:spacing w:after="60" w:line="252" w:lineRule="auto"/>
        <w:ind w:right="259"/>
        <w:jc w:val="right"/>
        <w:bidi w:val="1"/>
      </w:pPr>
      <w:r>
        <w:rPr>
          <w:rFonts w:ascii="Noto Naskh Arabic" w:hAnsi="Noto Naskh Arabic" w:cs="Noto Naskh Arabic" w:eastAsia="Noto Naskh Arabic"/>
          <w:b w:val="0"/>
          <w:i w:val="0"/>
          <w:sz w:val="19"/>
        </w:rPr>
        <w:t>• يبالغ في اليقين.</w:t>
      </w:r>
    </w:p>
    <w:p/>
    <w:p>
      <w:pPr>
        <w:spacing w:after="60" w:line="252" w:lineRule="auto"/>
        <w:jc w:val="right"/>
        <w:bidi w:val="1"/>
      </w:pPr>
      <w:r>
        <w:rPr>
          <w:rFonts w:ascii="Noto Naskh Arabic" w:hAnsi="Noto Naskh Arabic" w:cs="Noto Naskh Arabic" w:eastAsia="Noto Naskh Arabic"/>
          <w:b w:val="0"/>
          <w:i w:val="0"/>
          <w:sz w:val="19"/>
        </w:rPr>
        <w:t>لذلك يكون الهدف:</w:t>
      </w:r>
    </w:p>
    <w:p/>
    <w:p>
      <w:pPr>
        <w:spacing w:after="60" w:line="252" w:lineRule="auto"/>
        <w:ind w:right="360"/>
        <w:jc w:val="right"/>
        <w:bidi w:val="1"/>
      </w:pPr>
      <w:r>
        <w:rPr>
          <w:rFonts w:ascii="Noto Naskh Arabic" w:hAnsi="Noto Naskh Arabic" w:cs="Noto Naskh Arabic" w:eastAsia="Noto Naskh Arabic"/>
          <w:b/>
          <w:i w:val="0"/>
          <w:sz w:val="20"/>
        </w:rPr>
        <w:t>تصميم النظام بحيث لا يستطيع خطأ واحد صادر عن النموذج أن يتحول مباشرة إلى معرفة رسمية معتمدة.</w:t>
      </w:r>
    </w:p>
    <w:p/>
    <w:p>
      <w:pPr>
        <w:spacing w:after="60" w:line="252" w:lineRule="auto"/>
        <w:jc w:val="right"/>
        <w:bidi w:val="1"/>
      </w:pPr>
      <w:r>
        <w:rPr>
          <w:rFonts w:ascii="Noto Naskh Arabic" w:hAnsi="Noto Naskh Arabic" w:cs="Noto Naskh Arabic" w:eastAsia="Noto Naskh Arabic"/>
          <w:b w:val="0"/>
          <w:i w:val="0"/>
          <w:sz w:val="19"/>
        </w:rPr>
        <w:t>ويتحقق ذلك عبر الفصل بين:</w:t>
      </w:r>
    </w:p>
    <w:p/>
    <w:p>
      <w:pPr>
        <w:spacing w:after="0"/>
        <w:ind w:left="360"/>
        <w:jc w:val="left"/>
        <w:bidi w:val="0"/>
      </w:pPr>
      <w:r>
        <w:rPr>
          <w:rFonts w:ascii="DejaVu Sans Mono" w:hAnsi="DejaVu Sans Mono" w:cs="DejaVu Sans Mono" w:eastAsia="DejaVu Sans Mono"/>
          <w:b w:val="0"/>
          <w:i w:val="0"/>
          <w:sz w:val="15"/>
        </w:rPr>
        <w:t>Generation</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Evidence</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Falsification</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Verification</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Authorization</w:t>
      </w:r>
    </w:p>
    <w:p/>
    <w:p/>
    <w:p>
      <w:pPr>
        <w:pStyle w:val="Heading2"/>
        <w:jc w:val="right"/>
        <w:keepNext/>
        <w:bidi w:val="1"/>
      </w:pPr>
      <w:r>
        <w:rPr>
          <w:rFonts w:ascii="Noto Naskh Arabic" w:hAnsi="Noto Naskh Arabic" w:cs="Noto Naskh Arabic" w:eastAsia="Noto Naskh Arabic"/>
          <w:b/>
          <w:i w:val="0"/>
          <w:sz w:val="28"/>
        </w:rPr>
        <w:t>33. المبدأ الثاني والثلاثون: الحرية البحثية محفوظة داخل نظام قابل للتدقيق</w:t>
      </w:r>
    </w:p>
    <w:p/>
    <w:p>
      <w:pPr>
        <w:spacing w:after="60" w:line="252" w:lineRule="auto"/>
        <w:jc w:val="right"/>
        <w:bidi w:val="1"/>
      </w:pPr>
      <w:r>
        <w:rPr>
          <w:rFonts w:ascii="Noto Naskh Arabic" w:hAnsi="Noto Naskh Arabic" w:cs="Noto Naskh Arabic" w:eastAsia="Noto Naskh Arabic"/>
          <w:b w:val="0"/>
          <w:i w:val="0"/>
          <w:sz w:val="19"/>
        </w:rPr>
        <w:t>لا ينبغي أن تؤدي الحوكمة إلى تحويل الذكاء الاصطناعي إلى نظام قواعد جامد لا يستطيع الاستقراء.</w:t>
      </w:r>
    </w:p>
    <w:p/>
    <w:p>
      <w:pPr>
        <w:spacing w:after="60" w:line="252" w:lineRule="auto"/>
        <w:jc w:val="right"/>
        <w:bidi w:val="1"/>
      </w:pPr>
      <w:r>
        <w:rPr>
          <w:rFonts w:ascii="Noto Naskh Arabic" w:hAnsi="Noto Naskh Arabic" w:cs="Noto Naskh Arabic" w:eastAsia="Noto Naskh Arabic"/>
          <w:b w:val="0"/>
          <w:i w:val="0"/>
          <w:sz w:val="19"/>
        </w:rPr>
        <w:t>يجب الحفاظ على حرية النموذج في:</w:t>
      </w:r>
    </w:p>
    <w:p/>
    <w:p>
      <w:pPr>
        <w:spacing w:after="60" w:line="252" w:lineRule="auto"/>
        <w:ind w:right="259"/>
        <w:jc w:val="right"/>
        <w:bidi w:val="1"/>
      </w:pPr>
      <w:r>
        <w:rPr>
          <w:rFonts w:ascii="Noto Naskh Arabic" w:hAnsi="Noto Naskh Arabic" w:cs="Noto Naskh Arabic" w:eastAsia="Noto Naskh Arabic"/>
          <w:b w:val="0"/>
          <w:i w:val="0"/>
          <w:sz w:val="19"/>
        </w:rPr>
        <w:t>• اكتشاف الأنماط غير المتوقعة.</w:t>
      </w:r>
    </w:p>
    <w:p>
      <w:pPr>
        <w:spacing w:after="60" w:line="252" w:lineRule="auto"/>
        <w:ind w:right="259"/>
        <w:jc w:val="right"/>
        <w:bidi w:val="1"/>
      </w:pPr>
      <w:r>
        <w:rPr>
          <w:rFonts w:ascii="Noto Naskh Arabic" w:hAnsi="Noto Naskh Arabic" w:cs="Noto Naskh Arabic" w:eastAsia="Noto Naskh Arabic"/>
          <w:b w:val="0"/>
          <w:i w:val="0"/>
          <w:sz w:val="19"/>
        </w:rPr>
        <w:t>• اقتراح علاقات جديدة.</w:t>
      </w:r>
    </w:p>
    <w:p>
      <w:pPr>
        <w:spacing w:after="60" w:line="252" w:lineRule="auto"/>
        <w:ind w:right="259"/>
        <w:jc w:val="right"/>
        <w:bidi w:val="1"/>
      </w:pPr>
      <w:r>
        <w:rPr>
          <w:rFonts w:ascii="Noto Naskh Arabic" w:hAnsi="Noto Naskh Arabic" w:cs="Noto Naskh Arabic" w:eastAsia="Noto Naskh Arabic"/>
          <w:b w:val="0"/>
          <w:i w:val="0"/>
          <w:sz w:val="19"/>
        </w:rPr>
        <w:t>• توليد أكثر من فرضية.</w:t>
      </w:r>
    </w:p>
    <w:p>
      <w:pPr>
        <w:spacing w:after="60" w:line="252" w:lineRule="auto"/>
        <w:ind w:right="259"/>
        <w:jc w:val="right"/>
        <w:bidi w:val="1"/>
      </w:pPr>
      <w:r>
        <w:rPr>
          <w:rFonts w:ascii="Noto Naskh Arabic" w:hAnsi="Noto Naskh Arabic" w:cs="Noto Naskh Arabic" w:eastAsia="Noto Naskh Arabic"/>
          <w:b w:val="0"/>
          <w:i w:val="0"/>
          <w:sz w:val="19"/>
        </w:rPr>
        <w:t>• اكتشاف اعتراضات على المنهج نفسه.</w:t>
      </w:r>
    </w:p>
    <w:p>
      <w:pPr>
        <w:spacing w:after="60" w:line="252" w:lineRule="auto"/>
        <w:ind w:right="259"/>
        <w:jc w:val="right"/>
        <w:bidi w:val="1"/>
      </w:pPr>
      <w:r>
        <w:rPr>
          <w:rFonts w:ascii="Noto Naskh Arabic" w:hAnsi="Noto Naskh Arabic" w:cs="Noto Naskh Arabic" w:eastAsia="Noto Naskh Arabic"/>
          <w:b w:val="0"/>
          <w:i w:val="0"/>
          <w:sz w:val="19"/>
        </w:rPr>
        <w:t>• الإشارة إلى حالات لم تستطع القواعد تفسيرها.</w:t>
      </w:r>
    </w:p>
    <w:p/>
    <w:p>
      <w:pPr>
        <w:spacing w:after="60" w:line="252" w:lineRule="auto"/>
        <w:jc w:val="right"/>
        <w:bidi w:val="1"/>
      </w:pPr>
      <w:r>
        <w:rPr>
          <w:rFonts w:ascii="Noto Naskh Arabic" w:hAnsi="Noto Naskh Arabic" w:cs="Noto Naskh Arabic" w:eastAsia="Noto Naskh Arabic"/>
          <w:b w:val="0"/>
          <w:i w:val="0"/>
          <w:sz w:val="19"/>
        </w:rPr>
        <w:t>لكن يجب أن تكون هذه الحرية:</w:t>
      </w:r>
    </w:p>
    <w:p/>
    <w:p>
      <w:pPr>
        <w:spacing w:after="60" w:line="252" w:lineRule="auto"/>
        <w:jc w:val="right"/>
        <w:bidi w:val="1"/>
      </w:pPr>
      <w:r>
        <w:rPr>
          <w:rFonts w:ascii="Noto Naskh Arabic" w:hAnsi="Noto Naskh Arabic" w:cs="Noto Naskh Arabic" w:eastAsia="Noto Naskh Arabic"/>
          <w:b w:val="0"/>
          <w:i w:val="0"/>
          <w:sz w:val="19"/>
        </w:rPr>
        <w:t>قابلة للتتبع، قابلة للدحض، وقابلة للمراجعة.</w:t>
      </w:r>
    </w:p>
    <w:p/>
    <w:p/>
    <w:p>
      <w:pPr>
        <w:pStyle w:val="Heading2"/>
        <w:jc w:val="right"/>
        <w:keepNext/>
        <w:bidi w:val="1"/>
      </w:pPr>
      <w:r>
        <w:rPr>
          <w:rFonts w:ascii="Noto Naskh Arabic" w:hAnsi="Noto Naskh Arabic" w:cs="Noto Naskh Arabic" w:eastAsia="Noto Naskh Arabic"/>
          <w:b/>
          <w:i w:val="0"/>
          <w:sz w:val="28"/>
        </w:rPr>
        <w:t>34. المبدأ الثالث والثلاثون: يمكن للنظام أن يعترض على نفسه</w:t>
      </w:r>
    </w:p>
    <w:p/>
    <w:p>
      <w:pPr>
        <w:spacing w:after="60" w:line="252" w:lineRule="auto"/>
        <w:jc w:val="right"/>
        <w:bidi w:val="1"/>
      </w:pPr>
      <w:r>
        <w:rPr>
          <w:rFonts w:ascii="Noto Naskh Arabic" w:hAnsi="Noto Naskh Arabic" w:cs="Noto Naskh Arabic" w:eastAsia="Noto Naskh Arabic"/>
          <w:b w:val="0"/>
          <w:i w:val="0"/>
          <w:sz w:val="19"/>
        </w:rPr>
        <w:t>إذا اكتشف Validator أو Reviewer أو اختبار جديد أن نتيجة سابقة أصبحت:</w:t>
      </w:r>
    </w:p>
    <w:p/>
    <w:p>
      <w:pPr>
        <w:spacing w:after="60" w:line="252" w:lineRule="auto"/>
        <w:ind w:right="259"/>
        <w:jc w:val="right"/>
        <w:bidi w:val="1"/>
      </w:pPr>
      <w:r>
        <w:rPr>
          <w:rFonts w:ascii="Noto Naskh Arabic" w:hAnsi="Noto Naskh Arabic" w:cs="Noto Naskh Arabic" w:eastAsia="Noto Naskh Arabic"/>
          <w:b w:val="0"/>
          <w:i w:val="0"/>
          <w:sz w:val="19"/>
        </w:rPr>
        <w:t>• غير مكتملة.</w:t>
      </w:r>
    </w:p>
    <w:p>
      <w:pPr>
        <w:spacing w:after="60" w:line="252" w:lineRule="auto"/>
        <w:ind w:right="259"/>
        <w:jc w:val="right"/>
        <w:bidi w:val="1"/>
      </w:pPr>
      <w:r>
        <w:rPr>
          <w:rFonts w:ascii="Noto Naskh Arabic" w:hAnsi="Noto Naskh Arabic" w:cs="Noto Naskh Arabic" w:eastAsia="Noto Naskh Arabic"/>
          <w:b w:val="0"/>
          <w:i w:val="0"/>
          <w:sz w:val="19"/>
        </w:rPr>
        <w:t>• متعارضة مع دليل جديد.</w:t>
      </w:r>
    </w:p>
    <w:p>
      <w:pPr>
        <w:spacing w:after="60" w:line="252" w:lineRule="auto"/>
        <w:ind w:right="259"/>
        <w:jc w:val="right"/>
        <w:bidi w:val="1"/>
      </w:pPr>
      <w:r>
        <w:rPr>
          <w:rFonts w:ascii="Noto Naskh Arabic" w:hAnsi="Noto Naskh Arabic" w:cs="Noto Naskh Arabic" w:eastAsia="Noto Naskh Arabic"/>
          <w:b w:val="0"/>
          <w:i w:val="0"/>
          <w:sz w:val="19"/>
        </w:rPr>
        <w:t>• ناتجة عن خطأ في المدونة.</w:t>
      </w:r>
    </w:p>
    <w:p>
      <w:pPr>
        <w:spacing w:after="60" w:line="252" w:lineRule="auto"/>
        <w:ind w:right="259"/>
        <w:jc w:val="right"/>
        <w:bidi w:val="1"/>
      </w:pPr>
      <w:r>
        <w:rPr>
          <w:rFonts w:ascii="Noto Naskh Arabic" w:hAnsi="Noto Naskh Arabic" w:cs="Noto Naskh Arabic" w:eastAsia="Noto Naskh Arabic"/>
          <w:b w:val="0"/>
          <w:i w:val="0"/>
          <w:sz w:val="19"/>
        </w:rPr>
        <w:t>• متأثرة بخلل في المنهج.</w:t>
      </w:r>
    </w:p>
    <w:p/>
    <w:p>
      <w:pPr>
        <w:spacing w:after="60" w:line="252" w:lineRule="auto"/>
        <w:jc w:val="right"/>
        <w:bidi w:val="1"/>
      </w:pPr>
      <w:r>
        <w:rPr>
          <w:rFonts w:ascii="Noto Naskh Arabic" w:hAnsi="Noto Naskh Arabic" w:cs="Noto Naskh Arabic" w:eastAsia="Noto Naskh Arabic"/>
          <w:b w:val="0"/>
          <w:i w:val="0"/>
          <w:sz w:val="19"/>
        </w:rPr>
        <w:t>فيجب أن يسمح النظام بإعادة فتحها.</w:t>
      </w:r>
    </w:p>
    <w:p/>
    <w:p>
      <w:pPr>
        <w:spacing w:after="60" w:line="252" w:lineRule="auto"/>
        <w:jc w:val="right"/>
        <w:bidi w:val="1"/>
      </w:pPr>
      <w:r>
        <w:rPr>
          <w:rFonts w:ascii="Noto Naskh Arabic" w:hAnsi="Noto Naskh Arabic" w:cs="Noto Naskh Arabic" w:eastAsia="Noto Naskh Arabic"/>
          <w:b w:val="0"/>
          <w:i w:val="0"/>
          <w:sz w:val="19"/>
        </w:rPr>
        <w:t>فالاعتماد:</w:t>
      </w:r>
    </w:p>
    <w:p/>
    <w:p>
      <w:pPr>
        <w:spacing w:after="60" w:line="252" w:lineRule="auto"/>
        <w:ind w:right="360"/>
        <w:jc w:val="right"/>
        <w:bidi w:val="1"/>
      </w:pPr>
      <w:r>
        <w:rPr>
          <w:rFonts w:ascii="Noto Naskh Arabic" w:hAnsi="Noto Naskh Arabic" w:cs="Noto Naskh Arabic" w:eastAsia="Noto Naskh Arabic"/>
          <w:b/>
          <w:i w:val="0"/>
          <w:sz w:val="20"/>
        </w:rPr>
        <w:t>ليس حصانة من المراجعة.</w:t>
      </w:r>
    </w:p>
    <w:p/>
    <w:p>
      <w:pPr>
        <w:spacing w:after="60" w:line="252" w:lineRule="auto"/>
        <w:jc w:val="right"/>
        <w:bidi w:val="1"/>
      </w:pPr>
      <w:r>
        <w:rPr>
          <w:rFonts w:ascii="Noto Naskh Arabic" w:hAnsi="Noto Naskh Arabic" w:cs="Noto Naskh Arabic" w:eastAsia="Noto Naskh Arabic"/>
          <w:b w:val="0"/>
          <w:i w:val="0"/>
          <w:sz w:val="19"/>
        </w:rPr>
        <w:t>بل هو:</w:t>
      </w:r>
    </w:p>
    <w:p/>
    <w:p>
      <w:pPr>
        <w:spacing w:after="60" w:line="252" w:lineRule="auto"/>
        <w:ind w:right="360"/>
        <w:jc w:val="right"/>
        <w:bidi w:val="1"/>
      </w:pPr>
      <w:r>
        <w:rPr>
          <w:rFonts w:ascii="Noto Naskh Arabic" w:hAnsi="Noto Naskh Arabic" w:cs="Noto Naskh Arabic" w:eastAsia="Noto Naskh Arabic"/>
          <w:b/>
          <w:i w:val="0"/>
          <w:sz w:val="20"/>
        </w:rPr>
        <w:t>الحالة المعرفية المعتمدة وفق الأدلة والمنهج في إصدار معين.</w:t>
      </w:r>
    </w:p>
    <w:p/>
    <w:p/>
    <w:p>
      <w:pPr>
        <w:pStyle w:val="Heading2"/>
        <w:jc w:val="right"/>
        <w:keepNext/>
        <w:bidi w:val="1"/>
      </w:pPr>
      <w:r>
        <w:rPr>
          <w:rFonts w:ascii="Noto Naskh Arabic" w:hAnsi="Noto Naskh Arabic" w:cs="Noto Naskh Arabic" w:eastAsia="Noto Naskh Arabic"/>
          <w:b/>
          <w:i w:val="0"/>
          <w:sz w:val="28"/>
        </w:rPr>
        <w:t>35. المبدأ الرابع والثلاثون: النسخ والإصدارات جزء من الحقيقة التشغيلية</w:t>
      </w:r>
    </w:p>
    <w:p/>
    <w:p>
      <w:pPr>
        <w:spacing w:after="60" w:line="252" w:lineRule="auto"/>
        <w:jc w:val="right"/>
        <w:bidi w:val="1"/>
      </w:pPr>
      <w:r>
        <w:rPr>
          <w:rFonts w:ascii="Noto Naskh Arabic" w:hAnsi="Noto Naskh Arabic" w:cs="Noto Naskh Arabic" w:eastAsia="Noto Naskh Arabic"/>
          <w:b w:val="0"/>
          <w:i w:val="0"/>
          <w:sz w:val="19"/>
        </w:rPr>
        <w:t>كل تغيير جوهري في:</w:t>
      </w:r>
    </w:p>
    <w:p/>
    <w:p>
      <w:pPr>
        <w:spacing w:after="60" w:line="252" w:lineRule="auto"/>
        <w:ind w:right="259"/>
        <w:jc w:val="right"/>
        <w:bidi w:val="1"/>
      </w:pPr>
      <w:r>
        <w:rPr>
          <w:rFonts w:ascii="Noto Naskh Arabic" w:hAnsi="Noto Naskh Arabic" w:cs="Noto Naskh Arabic" w:eastAsia="Noto Naskh Arabic"/>
          <w:b w:val="0"/>
          <w:i w:val="0"/>
          <w:sz w:val="19"/>
        </w:rPr>
        <w:t>• المدونة.</w:t>
      </w:r>
    </w:p>
    <w:p>
      <w:pPr>
        <w:spacing w:after="60" w:line="252" w:lineRule="auto"/>
        <w:ind w:right="259"/>
        <w:jc w:val="right"/>
        <w:bidi w:val="1"/>
      </w:pPr>
      <w:r>
        <w:rPr>
          <w:rFonts w:ascii="Noto Naskh Arabic" w:hAnsi="Noto Naskh Arabic" w:cs="Noto Naskh Arabic" w:eastAsia="Noto Naskh Arabic"/>
          <w:b w:val="0"/>
          <w:i w:val="0"/>
          <w:sz w:val="19"/>
        </w:rPr>
        <w:t>• التحليل الصرفي.</w:t>
      </w:r>
    </w:p>
    <w:p>
      <w:pPr>
        <w:spacing w:after="60" w:line="252" w:lineRule="auto"/>
        <w:ind w:right="259"/>
        <w:jc w:val="right"/>
        <w:bidi w:val="1"/>
      </w:pPr>
      <w:r>
        <w:rPr>
          <w:rFonts w:ascii="Noto Naskh Arabic" w:hAnsi="Noto Naskh Arabic" w:cs="Noto Naskh Arabic" w:eastAsia="Noto Naskh Arabic"/>
          <w:b w:val="0"/>
          <w:i w:val="0"/>
          <w:sz w:val="19"/>
        </w:rPr>
        <w:t>• المعجم الاصطلاحي.</w:t>
      </w:r>
    </w:p>
    <w:p>
      <w:pPr>
        <w:spacing w:after="60" w:line="252" w:lineRule="auto"/>
        <w:ind w:right="259"/>
        <w:jc w:val="right"/>
        <w:bidi w:val="1"/>
      </w:pPr>
      <w:r>
        <w:rPr>
          <w:rFonts w:ascii="Noto Naskh Arabic" w:hAnsi="Noto Naskh Arabic" w:cs="Noto Naskh Arabic" w:eastAsia="Noto Naskh Arabic"/>
          <w:b w:val="0"/>
          <w:i w:val="0"/>
          <w:sz w:val="19"/>
        </w:rPr>
        <w:t>• المهارات.</w:t>
      </w:r>
    </w:p>
    <w:p>
      <w:pPr>
        <w:spacing w:after="60" w:line="252" w:lineRule="auto"/>
        <w:ind w:right="259"/>
        <w:jc w:val="right"/>
        <w:bidi w:val="1"/>
      </w:pPr>
      <w:r>
        <w:rPr>
          <w:rFonts w:ascii="Noto Naskh Arabic" w:hAnsi="Noto Naskh Arabic" w:cs="Noto Naskh Arabic" w:eastAsia="Noto Naskh Arabic"/>
          <w:b w:val="0"/>
          <w:i w:val="0"/>
          <w:sz w:val="19"/>
        </w:rPr>
        <w:t>• البوابات.</w:t>
      </w:r>
    </w:p>
    <w:p>
      <w:pPr>
        <w:spacing w:after="60" w:line="252" w:lineRule="auto"/>
        <w:ind w:right="259"/>
        <w:jc w:val="right"/>
        <w:bidi w:val="1"/>
      </w:pPr>
      <w:r>
        <w:rPr>
          <w:rFonts w:ascii="Noto Naskh Arabic" w:hAnsi="Noto Naskh Arabic" w:cs="Noto Naskh Arabic" w:eastAsia="Noto Naskh Arabic"/>
          <w:b w:val="0"/>
          <w:i w:val="0"/>
          <w:sz w:val="19"/>
        </w:rPr>
        <w:t>• قواعد التحقق.</w:t>
      </w:r>
    </w:p>
    <w:p>
      <w:pPr>
        <w:spacing w:after="60" w:line="252" w:lineRule="auto"/>
        <w:ind w:right="259"/>
        <w:jc w:val="right"/>
        <w:bidi w:val="1"/>
      </w:pPr>
      <w:r>
        <w:rPr>
          <w:rFonts w:ascii="Noto Naskh Arabic" w:hAnsi="Noto Naskh Arabic" w:cs="Noto Naskh Arabic" w:eastAsia="Noto Naskh Arabic"/>
          <w:b w:val="0"/>
          <w:i w:val="0"/>
          <w:sz w:val="19"/>
        </w:rPr>
        <w:t>• المنهجية.</w:t>
      </w:r>
    </w:p>
    <w:p/>
    <w:p>
      <w:pPr>
        <w:spacing w:after="60" w:line="252" w:lineRule="auto"/>
        <w:jc w:val="right"/>
        <w:bidi w:val="1"/>
      </w:pPr>
      <w:r>
        <w:rPr>
          <w:rFonts w:ascii="Noto Naskh Arabic" w:hAnsi="Noto Naskh Arabic" w:cs="Noto Naskh Arabic" w:eastAsia="Noto Naskh Arabic"/>
          <w:b w:val="0"/>
          <w:i w:val="0"/>
          <w:sz w:val="19"/>
        </w:rPr>
        <w:t>يجب أن يكون قابلاً للتعريف بإصدار محدد.</w:t>
      </w:r>
    </w:p>
    <w:p/>
    <w:p>
      <w:pPr>
        <w:spacing w:after="60" w:line="252" w:lineRule="auto"/>
        <w:jc w:val="right"/>
        <w:bidi w:val="1"/>
      </w:pPr>
      <w:r>
        <w:rPr>
          <w:rFonts w:ascii="Noto Naskh Arabic" w:hAnsi="Noto Naskh Arabic" w:cs="Noto Naskh Arabic" w:eastAsia="Noto Naskh Arabic"/>
          <w:b w:val="0"/>
          <w:i w:val="0"/>
          <w:sz w:val="19"/>
        </w:rPr>
        <w:t>وذلك حتى لا توجد نتيجة «معتمدة» دون معرفة:</w:t>
      </w:r>
    </w:p>
    <w:p/>
    <w:p>
      <w:pPr>
        <w:spacing w:after="60" w:line="252" w:lineRule="auto"/>
        <w:ind w:right="360"/>
        <w:jc w:val="right"/>
        <w:bidi w:val="1"/>
      </w:pPr>
      <w:r>
        <w:rPr>
          <w:rFonts w:ascii="Noto Naskh Arabic" w:hAnsi="Noto Naskh Arabic" w:cs="Noto Naskh Arabic" w:eastAsia="Noto Naskh Arabic"/>
          <w:b/>
          <w:i w:val="0"/>
          <w:sz w:val="20"/>
        </w:rPr>
        <w:t>على أي نسخة من المنهج والمصادر تم اعتمادها؟</w:t>
      </w:r>
    </w:p>
    <w:p/>
    <w:p/>
    <w:p>
      <w:pPr>
        <w:pStyle w:val="Heading2"/>
        <w:jc w:val="right"/>
        <w:keepNext/>
        <w:bidi w:val="1"/>
      </w:pPr>
      <w:r>
        <w:rPr>
          <w:rFonts w:ascii="Noto Naskh Arabic" w:hAnsi="Noto Naskh Arabic" w:cs="Noto Naskh Arabic" w:eastAsia="Noto Naskh Arabic"/>
          <w:b/>
          <w:i w:val="0"/>
          <w:sz w:val="28"/>
        </w:rPr>
        <w:t>36. المبدأ الخامس والثلاثون: لا يجوز أن تكون البنية التقنية هي المنهج</w:t>
      </w:r>
    </w:p>
    <w:p/>
    <w:p>
      <w:pPr>
        <w:spacing w:after="60" w:line="252" w:lineRule="auto"/>
        <w:jc w:val="right"/>
        <w:bidi w:val="1"/>
      </w:pPr>
      <w:r>
        <w:rPr>
          <w:rFonts w:ascii="Noto Naskh Arabic" w:hAnsi="Noto Naskh Arabic" w:cs="Noto Naskh Arabic" w:eastAsia="Noto Naskh Arabic"/>
          <w:b w:val="0"/>
          <w:i w:val="0"/>
          <w:sz w:val="19"/>
        </w:rPr>
        <w:t>LangGraph أو Gemini أو LlamaIndex أو أي Framework آخر ليس جزءاً من حقيقة المنهج.</w:t>
      </w:r>
    </w:p>
    <w:p/>
    <w:p>
      <w:pPr>
        <w:spacing w:after="60" w:line="252" w:lineRule="auto"/>
        <w:jc w:val="right"/>
        <w:bidi w:val="1"/>
      </w:pPr>
      <w:r>
        <w:rPr>
          <w:rFonts w:ascii="Noto Naskh Arabic" w:hAnsi="Noto Naskh Arabic" w:cs="Noto Naskh Arabic" w:eastAsia="Noto Naskh Arabic"/>
          <w:b w:val="0"/>
          <w:i w:val="0"/>
          <w:sz w:val="19"/>
        </w:rPr>
        <w:t>الأدوات قابلة للاستبدال.</w:t>
      </w:r>
    </w:p>
    <w:p/>
    <w:p>
      <w:pPr>
        <w:spacing w:after="60" w:line="252" w:lineRule="auto"/>
        <w:jc w:val="right"/>
        <w:bidi w:val="1"/>
      </w:pPr>
      <w:r>
        <w:rPr>
          <w:rFonts w:ascii="Noto Naskh Arabic" w:hAnsi="Noto Naskh Arabic" w:cs="Noto Naskh Arabic" w:eastAsia="Noto Naskh Arabic"/>
          <w:b w:val="0"/>
          <w:i w:val="0"/>
          <w:sz w:val="19"/>
        </w:rPr>
        <w:t>أما المبادئ والقواعد والبوابات المنهجية فهي التي تحدد المطلوب من أي تنفيذ تقني.</w:t>
      </w:r>
    </w:p>
    <w:p/>
    <w:p>
      <w:pPr>
        <w:spacing w:after="60" w:line="252" w:lineRule="auto"/>
        <w:jc w:val="right"/>
        <w:bidi w:val="1"/>
      </w:pPr>
      <w:r>
        <w:rPr>
          <w:rFonts w:ascii="Noto Naskh Arabic" w:hAnsi="Noto Naskh Arabic" w:cs="Noto Naskh Arabic" w:eastAsia="Noto Naskh Arabic"/>
          <w:b w:val="0"/>
          <w:i w:val="0"/>
          <w:sz w:val="19"/>
        </w:rPr>
        <w:t>وبالتالي:</w:t>
      </w:r>
    </w:p>
    <w:p/>
    <w:p>
      <w:pPr>
        <w:spacing w:after="60" w:line="252" w:lineRule="auto"/>
        <w:ind w:right="360"/>
        <w:jc w:val="right"/>
        <w:bidi w:val="1"/>
      </w:pPr>
      <w:r>
        <w:rPr>
          <w:rFonts w:ascii="Noto Naskh Arabic" w:hAnsi="Noto Naskh Arabic" w:cs="Noto Naskh Arabic" w:eastAsia="Noto Naskh Arabic"/>
          <w:b/>
          <w:i w:val="0"/>
          <w:sz w:val="20"/>
        </w:rPr>
        <w:t>Requirements قبل Frameworks.</w:t>
      </w:r>
    </w:p>
    <w:p/>
    <w:p/>
    <w:p>
      <w:pPr>
        <w:pStyle w:val="Heading2"/>
        <w:jc w:val="right"/>
        <w:keepNext/>
        <w:bidi w:val="1"/>
      </w:pPr>
      <w:r>
        <w:rPr>
          <w:rFonts w:ascii="Noto Naskh Arabic" w:hAnsi="Noto Naskh Arabic" w:cs="Noto Naskh Arabic" w:eastAsia="Noto Naskh Arabic"/>
          <w:b/>
          <w:i w:val="0"/>
          <w:sz w:val="28"/>
        </w:rPr>
        <w:t>37. المبدأ السادس والثلاثون: البوابات الأربع الإلزامية هي النواة الدنيا للمنهج</w:t>
      </w:r>
    </w:p>
    <w:p/>
    <w:p>
      <w:pPr>
        <w:spacing w:after="60" w:line="252" w:lineRule="auto"/>
        <w:jc w:val="right"/>
        <w:bidi w:val="1"/>
      </w:pPr>
      <w:r>
        <w:rPr>
          <w:rFonts w:ascii="Noto Naskh Arabic" w:hAnsi="Noto Naskh Arabic" w:cs="Noto Naskh Arabic" w:eastAsia="Noto Naskh Arabic"/>
          <w:b w:val="0"/>
          <w:i w:val="0"/>
          <w:sz w:val="19"/>
        </w:rPr>
        <w:t>يعتمد المشروع، كحد أدنى، أربع بوابات منهجية لا يجوز تجاوزها في المهام البحثية التي تنطبق عليها:</w:t>
      </w:r>
    </w:p>
    <w:p/>
    <w:p>
      <w:pPr>
        <w:pStyle w:val="Heading4"/>
        <w:jc w:val="right"/>
        <w:keepNext/>
        <w:bidi w:val="1"/>
      </w:pPr>
      <w:r>
        <w:rPr>
          <w:rFonts w:ascii="Noto Naskh Arabic" w:hAnsi="Noto Naskh Arabic" w:cs="Noto Naskh Arabic" w:eastAsia="Noto Naskh Arabic"/>
          <w:b/>
          <w:i w:val="0"/>
          <w:sz w:val="22"/>
        </w:rPr>
        <w:t>1. Source Gate — بوابة المصدر</w:t>
      </w:r>
    </w:p>
    <w:p>
      <w:pPr>
        <w:spacing w:after="60" w:line="252" w:lineRule="auto"/>
        <w:jc w:val="right"/>
        <w:bidi w:val="1"/>
      </w:pPr>
      <w:r>
        <w:rPr>
          <w:rFonts w:ascii="Noto Naskh Arabic" w:hAnsi="Noto Naskh Arabic" w:cs="Noto Naskh Arabic" w:eastAsia="Noto Naskh Arabic"/>
          <w:b w:val="0"/>
          <w:i w:val="0"/>
          <w:sz w:val="19"/>
        </w:rPr>
        <w:t>هل كل المصادر الداخلة إلى العملية مصرح بها؟</w:t>
      </w:r>
    </w:p>
    <w:p/>
    <w:p>
      <w:pPr>
        <w:pStyle w:val="Heading4"/>
        <w:jc w:val="right"/>
        <w:keepNext/>
        <w:bidi w:val="1"/>
      </w:pPr>
      <w:r>
        <w:rPr>
          <w:rFonts w:ascii="Noto Naskh Arabic" w:hAnsi="Noto Naskh Arabic" w:cs="Noto Naskh Arabic" w:eastAsia="Noto Naskh Arabic"/>
          <w:b/>
          <w:i w:val="0"/>
          <w:sz w:val="22"/>
        </w:rPr>
        <w:t>2. Coverage Gate — بوابة التغطية</w:t>
      </w:r>
    </w:p>
    <w:p>
      <w:pPr>
        <w:spacing w:after="60" w:line="252" w:lineRule="auto"/>
        <w:jc w:val="right"/>
        <w:bidi w:val="1"/>
      </w:pPr>
      <w:r>
        <w:rPr>
          <w:rFonts w:ascii="Noto Naskh Arabic" w:hAnsi="Noto Naskh Arabic" w:cs="Noto Naskh Arabic" w:eastAsia="Noto Naskh Arabic"/>
          <w:b w:val="0"/>
          <w:i w:val="0"/>
          <w:sz w:val="19"/>
        </w:rPr>
        <w:t>هل اكتملت المادة التي يشترط المنهج جمعها؟</w:t>
      </w:r>
    </w:p>
    <w:p/>
    <w:p>
      <w:pPr>
        <w:pStyle w:val="Heading4"/>
        <w:jc w:val="right"/>
        <w:keepNext/>
        <w:bidi w:val="1"/>
      </w:pPr>
      <w:r>
        <w:rPr>
          <w:rFonts w:ascii="Noto Naskh Arabic" w:hAnsi="Noto Naskh Arabic" w:cs="Noto Naskh Arabic" w:eastAsia="Noto Naskh Arabic"/>
          <w:b/>
          <w:i w:val="0"/>
          <w:sz w:val="22"/>
        </w:rPr>
        <w:t>3. Evidence Gate — بوابة الأدلة</w:t>
      </w:r>
    </w:p>
    <w:p>
      <w:pPr>
        <w:spacing w:after="60" w:line="252" w:lineRule="auto"/>
        <w:jc w:val="right"/>
        <w:bidi w:val="1"/>
      </w:pPr>
      <w:r>
        <w:rPr>
          <w:rFonts w:ascii="Noto Naskh Arabic" w:hAnsi="Noto Naskh Arabic" w:cs="Noto Naskh Arabic" w:eastAsia="Noto Naskh Arabic"/>
          <w:b w:val="0"/>
          <w:i w:val="0"/>
          <w:sz w:val="19"/>
        </w:rPr>
        <w:t>هل الادعاءات مرتبطة بأدلة فعلية قابلة للتتبع؟</w:t>
      </w:r>
    </w:p>
    <w:p/>
    <w:p>
      <w:pPr>
        <w:pStyle w:val="Heading4"/>
        <w:jc w:val="right"/>
        <w:keepNext/>
        <w:bidi w:val="1"/>
      </w:pPr>
      <w:r>
        <w:rPr>
          <w:rFonts w:ascii="Noto Naskh Arabic" w:hAnsi="Noto Naskh Arabic" w:cs="Noto Naskh Arabic" w:eastAsia="Noto Naskh Arabic"/>
          <w:b/>
          <w:i w:val="0"/>
          <w:sz w:val="22"/>
        </w:rPr>
        <w:t>4. Falsification Gate — بوابة الدحض</w:t>
      </w:r>
    </w:p>
    <w:p>
      <w:pPr>
        <w:spacing w:after="60" w:line="252" w:lineRule="auto"/>
        <w:jc w:val="right"/>
        <w:bidi w:val="1"/>
      </w:pPr>
      <w:r>
        <w:rPr>
          <w:rFonts w:ascii="Noto Naskh Arabic" w:hAnsi="Noto Naskh Arabic" w:cs="Noto Naskh Arabic" w:eastAsia="Noto Naskh Arabic"/>
          <w:b w:val="0"/>
          <w:i w:val="0"/>
          <w:sz w:val="19"/>
        </w:rPr>
        <w:t>هل تمت محاولة اختبار الفرضية ضد الحالات المعارضة والبدائل؟</w:t>
      </w:r>
    </w:p>
    <w:p/>
    <w:p>
      <w:pPr>
        <w:spacing w:after="60" w:line="252" w:lineRule="auto"/>
        <w:jc w:val="right"/>
        <w:bidi w:val="1"/>
      </w:pPr>
      <w:r>
        <w:rPr>
          <w:rFonts w:ascii="Noto Naskh Arabic" w:hAnsi="Noto Naskh Arabic" w:cs="Noto Naskh Arabic" w:eastAsia="Noto Naskh Arabic"/>
          <w:b w:val="0"/>
          <w:i w:val="0"/>
          <w:sz w:val="19"/>
        </w:rPr>
        <w:t>وهذه الأربع تمثل:</w:t>
      </w:r>
    </w:p>
    <w:p/>
    <w:p>
      <w:pPr>
        <w:spacing w:after="60" w:line="252" w:lineRule="auto"/>
        <w:jc w:val="right"/>
        <w:bidi w:val="1"/>
      </w:pPr>
      <w:r>
        <w:rPr>
          <w:rFonts w:ascii="Noto Naskh Arabic" w:hAnsi="Noto Naskh Arabic" w:cs="Noto Naskh Arabic" w:eastAsia="Noto Naskh Arabic"/>
          <w:b w:val="0"/>
          <w:i w:val="0"/>
          <w:sz w:val="19"/>
        </w:rPr>
        <w:t>Hard Methodology Core</w:t>
      </w:r>
    </w:p>
    <w:p/>
    <w:p>
      <w:pPr>
        <w:spacing w:after="60" w:line="252" w:lineRule="auto"/>
        <w:jc w:val="right"/>
        <w:bidi w:val="1"/>
      </w:pPr>
      <w:r>
        <w:rPr>
          <w:rFonts w:ascii="Noto Naskh Arabic" w:hAnsi="Noto Naskh Arabic" w:cs="Noto Naskh Arabic" w:eastAsia="Noto Naskh Arabic"/>
          <w:b w:val="0"/>
          <w:i w:val="0"/>
          <w:sz w:val="19"/>
        </w:rPr>
        <w:t>لمشروع لسان القرآن.</w:t>
      </w:r>
    </w:p>
    <w:p/>
    <w:p/>
    <w:p>
      <w:pPr>
        <w:pStyle w:val="Heading2"/>
        <w:jc w:val="right"/>
        <w:keepNext/>
        <w:bidi w:val="1"/>
      </w:pPr>
      <w:r>
        <w:rPr>
          <w:rFonts w:ascii="Noto Naskh Arabic" w:hAnsi="Noto Naskh Arabic" w:cs="Noto Naskh Arabic" w:eastAsia="Noto Naskh Arabic"/>
          <w:b/>
          <w:i w:val="0"/>
          <w:sz w:val="28"/>
        </w:rPr>
        <w:t>38. المبدأ السابع والثلاثون: النواة المنهجية يجب أن تكون مستقلة عن النموذج</w:t>
      </w:r>
    </w:p>
    <w:p/>
    <w:p>
      <w:pPr>
        <w:spacing w:after="60" w:line="252" w:lineRule="auto"/>
        <w:jc w:val="right"/>
        <w:bidi w:val="1"/>
      </w:pPr>
      <w:r>
        <w:rPr>
          <w:rFonts w:ascii="Noto Naskh Arabic" w:hAnsi="Noto Naskh Arabic" w:cs="Noto Naskh Arabic" w:eastAsia="Noto Naskh Arabic"/>
          <w:b w:val="0"/>
          <w:i w:val="0"/>
          <w:sz w:val="19"/>
        </w:rPr>
        <w:t>يجب أن تبقى البوابات الأربع السابقة فعالة سواء استخدم المشروع:</w:t>
      </w:r>
    </w:p>
    <w:p/>
    <w:p>
      <w:pPr>
        <w:spacing w:after="60" w:line="252" w:lineRule="auto"/>
        <w:ind w:right="259"/>
        <w:jc w:val="right"/>
        <w:bidi w:val="1"/>
      </w:pPr>
      <w:r>
        <w:rPr>
          <w:rFonts w:ascii="Noto Naskh Arabic" w:hAnsi="Noto Naskh Arabic" w:cs="Noto Naskh Arabic" w:eastAsia="Noto Naskh Arabic"/>
          <w:b w:val="0"/>
          <w:i w:val="0"/>
          <w:sz w:val="19"/>
        </w:rPr>
        <w:t>• نموذجاً سحابياً.</w:t>
      </w:r>
    </w:p>
    <w:p>
      <w:pPr>
        <w:spacing w:after="60" w:line="252" w:lineRule="auto"/>
        <w:ind w:right="259"/>
        <w:jc w:val="right"/>
        <w:bidi w:val="1"/>
      </w:pPr>
      <w:r>
        <w:rPr>
          <w:rFonts w:ascii="Noto Naskh Arabic" w:hAnsi="Noto Naskh Arabic" w:cs="Noto Naskh Arabic" w:eastAsia="Noto Naskh Arabic"/>
          <w:b w:val="0"/>
          <w:i w:val="0"/>
          <w:sz w:val="19"/>
        </w:rPr>
        <w:t>• نموذجاً محلياً.</w:t>
      </w:r>
    </w:p>
    <w:p>
      <w:pPr>
        <w:spacing w:after="60" w:line="252" w:lineRule="auto"/>
        <w:ind w:right="259"/>
        <w:jc w:val="right"/>
        <w:bidi w:val="1"/>
      </w:pPr>
      <w:r>
        <w:rPr>
          <w:rFonts w:ascii="Noto Naskh Arabic" w:hAnsi="Noto Naskh Arabic" w:cs="Noto Naskh Arabic" w:eastAsia="Noto Naskh Arabic"/>
          <w:b w:val="0"/>
          <w:i w:val="0"/>
          <w:sz w:val="19"/>
        </w:rPr>
        <w:t>• نموذجاً واحداً.</w:t>
      </w:r>
    </w:p>
    <w:p>
      <w:pPr>
        <w:spacing w:after="60" w:line="252" w:lineRule="auto"/>
        <w:ind w:right="259"/>
        <w:jc w:val="right"/>
        <w:bidi w:val="1"/>
      </w:pPr>
      <w:r>
        <w:rPr>
          <w:rFonts w:ascii="Noto Naskh Arabic" w:hAnsi="Noto Naskh Arabic" w:cs="Noto Naskh Arabic" w:eastAsia="Noto Naskh Arabic"/>
          <w:b w:val="0"/>
          <w:i w:val="0"/>
          <w:sz w:val="19"/>
        </w:rPr>
        <w:t>• عدة نماذج.</w:t>
      </w:r>
    </w:p>
    <w:p>
      <w:pPr>
        <w:spacing w:after="60" w:line="252" w:lineRule="auto"/>
        <w:ind w:right="259"/>
        <w:jc w:val="right"/>
        <w:bidi w:val="1"/>
      </w:pPr>
      <w:r>
        <w:rPr>
          <w:rFonts w:ascii="Noto Naskh Arabic" w:hAnsi="Noto Naskh Arabic" w:cs="Noto Naskh Arabic" w:eastAsia="Noto Naskh Arabic"/>
          <w:b w:val="0"/>
          <w:i w:val="0"/>
          <w:sz w:val="19"/>
        </w:rPr>
        <w:t>• Agent.</w:t>
      </w:r>
    </w:p>
    <w:p>
      <w:pPr>
        <w:spacing w:after="60" w:line="252" w:lineRule="auto"/>
        <w:ind w:right="259"/>
        <w:jc w:val="right"/>
        <w:bidi w:val="1"/>
      </w:pPr>
      <w:r>
        <w:rPr>
          <w:rFonts w:ascii="Noto Naskh Arabic" w:hAnsi="Noto Naskh Arabic" w:cs="Noto Naskh Arabic" w:eastAsia="Noto Naskh Arabic"/>
          <w:b w:val="0"/>
          <w:i w:val="0"/>
          <w:sz w:val="19"/>
        </w:rPr>
        <w:t>• Workflow بلا Agent.</w:t>
      </w:r>
    </w:p>
    <w:p/>
    <w:p>
      <w:pPr>
        <w:spacing w:after="60" w:line="252" w:lineRule="auto"/>
        <w:jc w:val="right"/>
        <w:bidi w:val="1"/>
      </w:pPr>
      <w:r>
        <w:rPr>
          <w:rFonts w:ascii="Noto Naskh Arabic" w:hAnsi="Noto Naskh Arabic" w:cs="Noto Naskh Arabic" w:eastAsia="Noto Naskh Arabic"/>
          <w:b w:val="0"/>
          <w:i w:val="0"/>
          <w:sz w:val="19"/>
        </w:rPr>
        <w:t>وهذا يضمن أن «لسان القرآن» لا يصبح رهينة لسلوك نموذج بعينه.</w:t>
      </w:r>
    </w:p>
    <w:p/>
    <w:p/>
    <w:p>
      <w:pPr>
        <w:pStyle w:val="Heading2"/>
        <w:jc w:val="right"/>
        <w:keepNext/>
        <w:bidi w:val="1"/>
      </w:pPr>
      <w:r>
        <w:rPr>
          <w:rFonts w:ascii="Noto Naskh Arabic" w:hAnsi="Noto Naskh Arabic" w:cs="Noto Naskh Arabic" w:eastAsia="Noto Naskh Arabic"/>
          <w:b/>
          <w:i w:val="0"/>
          <w:sz w:val="28"/>
        </w:rPr>
        <w:t>39. المبدأ الثامن والثلاثون: السلطة البشرية جزء من المعمارية وليست إجراءً خارجياً</w:t>
      </w:r>
    </w:p>
    <w:p/>
    <w:p>
      <w:pPr>
        <w:spacing w:after="60" w:line="252" w:lineRule="auto"/>
        <w:jc w:val="right"/>
        <w:bidi w:val="1"/>
      </w:pPr>
      <w:r>
        <w:rPr>
          <w:rFonts w:ascii="Noto Naskh Arabic" w:hAnsi="Noto Naskh Arabic" w:cs="Noto Naskh Arabic" w:eastAsia="Noto Naskh Arabic"/>
          <w:b w:val="0"/>
          <w:i w:val="0"/>
          <w:sz w:val="19"/>
        </w:rPr>
        <w:t>Human-in-the-Loop ليس زر موافقة يضاف في نهاية المشروع.</w:t>
      </w:r>
    </w:p>
    <w:p/>
    <w:p>
      <w:pPr>
        <w:spacing w:after="60" w:line="252" w:lineRule="auto"/>
        <w:jc w:val="right"/>
        <w:bidi w:val="1"/>
      </w:pPr>
      <w:r>
        <w:rPr>
          <w:rFonts w:ascii="Noto Naskh Arabic" w:hAnsi="Noto Naskh Arabic" w:cs="Noto Naskh Arabic" w:eastAsia="Noto Naskh Arabic"/>
          <w:b w:val="0"/>
          <w:i w:val="0"/>
          <w:sz w:val="19"/>
        </w:rPr>
        <w:t>بل يجب تحديده معمارياً منذ البداية:</w:t>
      </w:r>
    </w:p>
    <w:p/>
    <w:p>
      <w:pPr>
        <w:spacing w:after="0"/>
        <w:ind w:left="360"/>
        <w:jc w:val="left"/>
        <w:bidi w:val="0"/>
      </w:pPr>
      <w:r>
        <w:rPr>
          <w:rFonts w:ascii="DejaVu Sans Mono" w:hAnsi="DejaVu Sans Mono" w:cs="DejaVu Sans Mono" w:eastAsia="DejaVu Sans Mono"/>
          <w:b w:val="0"/>
          <w:i w:val="0"/>
          <w:sz w:val="15"/>
        </w:rPr>
        <w:t>ما القرار؟</w:t>
      </w:r>
    </w:p>
    <w:p>
      <w:pPr>
        <w:spacing w:after="0"/>
        <w:ind w:left="360"/>
        <w:jc w:val="left"/>
        <w:bidi w:val="0"/>
      </w:pPr>
      <w:r>
        <w:rPr>
          <w:rFonts w:ascii="DejaVu Sans Mono" w:hAnsi="DejaVu Sans Mono" w:cs="DejaVu Sans Mono" w:eastAsia="DejaVu Sans Mono"/>
          <w:b w:val="0"/>
          <w:i w:val="0"/>
          <w:sz w:val="15"/>
        </w:rPr>
        <w:t>من يملكه؟</w:t>
      </w:r>
    </w:p>
    <w:p>
      <w:pPr>
        <w:spacing w:after="0"/>
        <w:ind w:left="360"/>
        <w:jc w:val="left"/>
        <w:bidi w:val="0"/>
      </w:pPr>
      <w:r>
        <w:rPr>
          <w:rFonts w:ascii="DejaVu Sans Mono" w:hAnsi="DejaVu Sans Mono" w:cs="DejaVu Sans Mono" w:eastAsia="DejaVu Sans Mono"/>
          <w:b w:val="0"/>
          <w:i w:val="0"/>
          <w:sz w:val="15"/>
        </w:rPr>
        <w:t>متى يعرض؟</w:t>
      </w:r>
    </w:p>
    <w:p>
      <w:pPr>
        <w:spacing w:after="0"/>
        <w:ind w:left="360"/>
        <w:jc w:val="left"/>
        <w:bidi w:val="0"/>
      </w:pPr>
      <w:r>
        <w:rPr>
          <w:rFonts w:ascii="DejaVu Sans Mono" w:hAnsi="DejaVu Sans Mono" w:cs="DejaVu Sans Mono" w:eastAsia="DejaVu Sans Mono"/>
          <w:b w:val="0"/>
          <w:i w:val="0"/>
          <w:sz w:val="15"/>
        </w:rPr>
        <w:t>ما الأدلة التي يراها؟</w:t>
      </w:r>
    </w:p>
    <w:p>
      <w:pPr>
        <w:spacing w:after="0"/>
        <w:ind w:left="360"/>
        <w:jc w:val="left"/>
        <w:bidi w:val="0"/>
      </w:pPr>
      <w:r>
        <w:rPr>
          <w:rFonts w:ascii="DejaVu Sans Mono" w:hAnsi="DejaVu Sans Mono" w:cs="DejaVu Sans Mono" w:eastAsia="DejaVu Sans Mono"/>
          <w:b w:val="0"/>
          <w:i w:val="0"/>
          <w:sz w:val="15"/>
        </w:rPr>
        <w:t>ما الخيارات المتاحة؟</w:t>
      </w:r>
    </w:p>
    <w:p>
      <w:pPr>
        <w:spacing w:after="0"/>
        <w:ind w:left="360"/>
        <w:jc w:val="left"/>
        <w:bidi w:val="0"/>
      </w:pPr>
      <w:r>
        <w:rPr>
          <w:rFonts w:ascii="DejaVu Sans Mono" w:hAnsi="DejaVu Sans Mono" w:cs="DejaVu Sans Mono" w:eastAsia="DejaVu Sans Mono"/>
          <w:b w:val="0"/>
          <w:i w:val="0"/>
          <w:sz w:val="15"/>
        </w:rPr>
        <w:t>ما أثر كل قرار؟</w:t>
      </w:r>
    </w:p>
    <w:p/>
    <w:p>
      <w:pPr>
        <w:spacing w:after="60" w:line="252" w:lineRule="auto"/>
        <w:jc w:val="right"/>
        <w:bidi w:val="1"/>
      </w:pPr>
      <w:r>
        <w:rPr>
          <w:rFonts w:ascii="Noto Naskh Arabic" w:hAnsi="Noto Naskh Arabic" w:cs="Noto Naskh Arabic" w:eastAsia="Noto Naskh Arabic"/>
          <w:b w:val="0"/>
          <w:i w:val="0"/>
          <w:sz w:val="19"/>
        </w:rPr>
        <w:t>وبذلك تصبح السلطة البشرية جزءاً من نظام الحوكمة نفسه.</w:t>
      </w:r>
    </w:p>
    <w:p/>
    <w:p/>
    <w:p>
      <w:pPr>
        <w:pStyle w:val="Heading2"/>
        <w:jc w:val="right"/>
        <w:keepNext/>
        <w:bidi w:val="1"/>
      </w:pPr>
      <w:r>
        <w:rPr>
          <w:rFonts w:ascii="Noto Naskh Arabic" w:hAnsi="Noto Naskh Arabic" w:cs="Noto Naskh Arabic" w:eastAsia="Noto Naskh Arabic"/>
          <w:b/>
          <w:i w:val="0"/>
          <w:sz w:val="28"/>
        </w:rPr>
        <w:t>40. العقيدة الحاكمة المختصرة</w:t>
      </w:r>
    </w:p>
    <w:p/>
    <w:p>
      <w:pPr>
        <w:spacing w:after="60" w:line="252" w:lineRule="auto"/>
        <w:jc w:val="right"/>
        <w:bidi w:val="1"/>
      </w:pPr>
      <w:r>
        <w:rPr>
          <w:rFonts w:ascii="Noto Naskh Arabic" w:hAnsi="Noto Naskh Arabic" w:cs="Noto Naskh Arabic" w:eastAsia="Noto Naskh Arabic"/>
          <w:b w:val="0"/>
          <w:i w:val="0"/>
          <w:sz w:val="19"/>
        </w:rPr>
        <w:t>يمكن اختصار المبادئ السابقة في السلسلة التالية:</w:t>
      </w:r>
    </w:p>
    <w:p/>
    <w:p>
      <w:pPr>
        <w:spacing w:after="60" w:line="252" w:lineRule="auto"/>
        <w:ind w:right="360"/>
        <w:jc w:val="right"/>
        <w:bidi w:val="1"/>
      </w:pPr>
      <w:r>
        <w:rPr>
          <w:rFonts w:ascii="Noto Naskh Arabic" w:hAnsi="Noto Naskh Arabic" w:cs="Noto Naskh Arabic" w:eastAsia="Noto Naskh Arabic"/>
          <w:b/>
          <w:i w:val="0"/>
          <w:sz w:val="20"/>
        </w:rPr>
        <w:t>النموذج يستكشف ويقترح ويحلل ويرجح داخل الحدود.</w:t>
      </w:r>
    </w:p>
    <w:p>
      <w:pPr>
        <w:spacing w:after="60" w:line="252" w:lineRule="auto"/>
        <w:ind w:right="360"/>
        <w:jc w:val="right"/>
        <w:bidi w:val="1"/>
      </w:pPr>
      <w:r>
        <w:rPr>
          <w:rFonts w:ascii="Noto Naskh Arabic" w:hAnsi="Noto Naskh Arabic" w:cs="Noto Naskh Arabic" w:eastAsia="Noto Naskh Arabic"/>
          <w:b/>
          <w:i w:val="0"/>
          <w:sz w:val="20"/>
        </w:rPr>
        <w:t>المصدر يؤسس مادة البحث والإثبات، لا الحكم وحده.</w:t>
      </w:r>
    </w:p>
    <w:p>
      <w:pPr>
        <w:spacing w:after="60" w:line="252" w:lineRule="auto"/>
        <w:ind w:right="360"/>
        <w:jc w:val="right"/>
        <w:bidi w:val="1"/>
      </w:pPr>
      <w:r>
        <w:rPr>
          <w:rFonts w:ascii="Noto Naskh Arabic" w:hAnsi="Noto Naskh Arabic" w:cs="Noto Naskh Arabic" w:eastAsia="Noto Naskh Arabic"/>
          <w:b/>
          <w:i w:val="0"/>
          <w:sz w:val="20"/>
        </w:rPr>
        <w:t>الاستقراء والتحليل والمقارنة والدحض تؤسس الحكم البحثي القابل للمراجعة.</w:t>
      </w:r>
    </w:p>
    <w:p>
      <w:pPr>
        <w:spacing w:after="60" w:line="252" w:lineRule="auto"/>
        <w:ind w:right="360"/>
        <w:jc w:val="right"/>
        <w:bidi w:val="1"/>
      </w:pPr>
      <w:r>
        <w:rPr>
          <w:rFonts w:ascii="Noto Naskh Arabic" w:hAnsi="Noto Naskh Arabic" w:cs="Noto Naskh Arabic" w:eastAsia="Noto Naskh Arabic"/>
          <w:b/>
          <w:i w:val="0"/>
          <w:sz w:val="20"/>
        </w:rPr>
        <w:t>المهارة تنظّم الطريقة.</w:t>
      </w:r>
    </w:p>
    <w:p>
      <w:pPr>
        <w:spacing w:after="60" w:line="252" w:lineRule="auto"/>
        <w:ind w:right="360"/>
        <w:jc w:val="right"/>
        <w:bidi w:val="1"/>
      </w:pPr>
      <w:r>
        <w:rPr>
          <w:rFonts w:ascii="Noto Naskh Arabic" w:hAnsi="Noto Naskh Arabic" w:cs="Noto Naskh Arabic" w:eastAsia="Noto Naskh Arabic"/>
          <w:b/>
          <w:i w:val="0"/>
          <w:sz w:val="20"/>
        </w:rPr>
        <w:t>الوكيل يختار المسار ضمن الحدود.</w:t>
      </w:r>
    </w:p>
    <w:p>
      <w:pPr>
        <w:spacing w:after="60" w:line="252" w:lineRule="auto"/>
        <w:ind w:right="360"/>
        <w:jc w:val="right"/>
        <w:bidi w:val="1"/>
      </w:pPr>
      <w:r>
        <w:rPr>
          <w:rFonts w:ascii="Noto Naskh Arabic" w:hAnsi="Noto Naskh Arabic" w:cs="Noto Naskh Arabic" w:eastAsia="Noto Naskh Arabic"/>
          <w:b/>
          <w:i w:val="0"/>
          <w:sz w:val="20"/>
        </w:rPr>
        <w:t>الأداة تمنح القدرة المقيدة.</w:t>
      </w:r>
    </w:p>
    <w:p>
      <w:pPr>
        <w:spacing w:after="60" w:line="252" w:lineRule="auto"/>
        <w:ind w:right="360"/>
        <w:jc w:val="right"/>
        <w:bidi w:val="1"/>
      </w:pPr>
      <w:r>
        <w:rPr>
          <w:rFonts w:ascii="Noto Naskh Arabic" w:hAnsi="Noto Naskh Arabic" w:cs="Noto Naskh Arabic" w:eastAsia="Noto Naskh Arabic"/>
          <w:b/>
          <w:i w:val="0"/>
          <w:sz w:val="20"/>
        </w:rPr>
        <w:t>السياسة تحدد الجواز.</w:t>
      </w:r>
    </w:p>
    <w:p>
      <w:pPr>
        <w:spacing w:after="60" w:line="252" w:lineRule="auto"/>
        <w:ind w:right="360"/>
        <w:jc w:val="right"/>
        <w:bidi w:val="1"/>
      </w:pPr>
      <w:r>
        <w:rPr>
          <w:rFonts w:ascii="Noto Naskh Arabic" w:hAnsi="Noto Naskh Arabic" w:cs="Noto Naskh Arabic" w:eastAsia="Noto Naskh Arabic"/>
          <w:b/>
          <w:i w:val="0"/>
          <w:sz w:val="20"/>
        </w:rPr>
        <w:t>الحارس يراقب.</w:t>
      </w:r>
    </w:p>
    <w:p>
      <w:pPr>
        <w:spacing w:after="60" w:line="252" w:lineRule="auto"/>
        <w:ind w:right="360"/>
        <w:jc w:val="right"/>
        <w:bidi w:val="1"/>
      </w:pPr>
      <w:r>
        <w:rPr>
          <w:rFonts w:ascii="Noto Naskh Arabic" w:hAnsi="Noto Naskh Arabic" w:cs="Noto Naskh Arabic" w:eastAsia="Noto Naskh Arabic"/>
          <w:b/>
          <w:i w:val="0"/>
          <w:sz w:val="20"/>
        </w:rPr>
        <w:t>البوابة تفرض المرور أو التوقف.</w:t>
      </w:r>
    </w:p>
    <w:p>
      <w:pPr>
        <w:spacing w:after="60" w:line="252" w:lineRule="auto"/>
        <w:ind w:right="360"/>
        <w:jc w:val="right"/>
        <w:bidi w:val="1"/>
      </w:pPr>
      <w:r>
        <w:rPr>
          <w:rFonts w:ascii="Noto Naskh Arabic" w:hAnsi="Noto Naskh Arabic" w:cs="Noto Naskh Arabic" w:eastAsia="Noto Naskh Arabic"/>
          <w:b/>
          <w:i w:val="0"/>
          <w:sz w:val="20"/>
        </w:rPr>
        <w:t>المُحقِّق يثبت ما يمكن إثباته.</w:t>
      </w:r>
    </w:p>
    <w:p>
      <w:pPr>
        <w:spacing w:after="60" w:line="252" w:lineRule="auto"/>
        <w:ind w:right="360"/>
        <w:jc w:val="right"/>
        <w:bidi w:val="1"/>
      </w:pPr>
      <w:r>
        <w:rPr>
          <w:rFonts w:ascii="Noto Naskh Arabic" w:hAnsi="Noto Naskh Arabic" w:cs="Noto Naskh Arabic" w:eastAsia="Noto Naskh Arabic"/>
          <w:b/>
          <w:i w:val="0"/>
          <w:sz w:val="20"/>
        </w:rPr>
        <w:t>التقييم يقيس ثبات النظام.</w:t>
      </w:r>
    </w:p>
    <w:p>
      <w:pPr>
        <w:spacing w:after="60" w:line="252" w:lineRule="auto"/>
        <w:ind w:right="360"/>
        <w:jc w:val="right"/>
        <w:bidi w:val="1"/>
      </w:pPr>
      <w:r>
        <w:rPr>
          <w:rFonts w:ascii="Noto Naskh Arabic" w:hAnsi="Noto Naskh Arabic" w:cs="Noto Naskh Arabic" w:eastAsia="Noto Naskh Arabic"/>
          <w:b/>
          <w:i w:val="0"/>
          <w:sz w:val="20"/>
        </w:rPr>
        <w:t>السجل يحفظ الأصل والأثر.</w:t>
      </w:r>
    </w:p>
    <w:p>
      <w:pPr>
        <w:spacing w:after="60" w:line="252" w:lineRule="auto"/>
        <w:ind w:right="360"/>
        <w:jc w:val="right"/>
        <w:bidi w:val="1"/>
      </w:pPr>
      <w:r>
        <w:rPr>
          <w:rFonts w:ascii="Noto Naskh Arabic" w:hAnsi="Noto Naskh Arabic" w:cs="Noto Naskh Arabic" w:eastAsia="Noto Naskh Arabic"/>
          <w:b/>
          <w:i w:val="0"/>
          <w:sz w:val="20"/>
        </w:rPr>
        <w:t>والإنسان يملك سلطة الاعتماد التي يحددها المنهج.</w:t>
      </w:r>
    </w:p>
    <w:p/>
    <w:p/>
    <w:p>
      <w:pPr>
        <w:pStyle w:val="Heading2"/>
        <w:jc w:val="right"/>
        <w:keepNext/>
        <w:bidi w:val="1"/>
      </w:pPr>
      <w:r>
        <w:rPr>
          <w:rFonts w:ascii="Noto Naskh Arabic" w:hAnsi="Noto Naskh Arabic" w:cs="Noto Naskh Arabic" w:eastAsia="Noto Naskh Arabic"/>
          <w:b/>
          <w:i w:val="0"/>
          <w:sz w:val="28"/>
        </w:rPr>
        <w:t>41. النتيجة التصميمية</w:t>
      </w:r>
    </w:p>
    <w:p/>
    <w:p>
      <w:pPr>
        <w:spacing w:after="60" w:line="252" w:lineRule="auto"/>
        <w:jc w:val="right"/>
        <w:bidi w:val="1"/>
      </w:pPr>
      <w:r>
        <w:rPr>
          <w:rFonts w:ascii="Noto Naskh Arabic" w:hAnsi="Noto Naskh Arabic" w:cs="Noto Naskh Arabic" w:eastAsia="Noto Naskh Arabic"/>
          <w:b w:val="0"/>
          <w:i w:val="0"/>
          <w:sz w:val="19"/>
        </w:rPr>
        <w:t>بناءً على هذه المبادئ، لا يُصمم مشروع لسان القرآن على الصورة المبسطة:</w:t>
      </w:r>
    </w:p>
    <w:p/>
    <w:p>
      <w:pPr>
        <w:spacing w:after="0"/>
        <w:ind w:left="360"/>
        <w:jc w:val="left"/>
        <w:bidi w:val="0"/>
      </w:pPr>
      <w:r>
        <w:rPr>
          <w:rFonts w:ascii="DejaVu Sans Mono" w:hAnsi="DejaVu Sans Mono" w:cs="DejaVu Sans Mono" w:eastAsia="DejaVu Sans Mono"/>
          <w:b w:val="0"/>
          <w:i w:val="0"/>
          <w:sz w:val="15"/>
        </w:rPr>
        <w:t>User</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AI Model</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Answer</w:t>
      </w:r>
    </w:p>
    <w:p/>
    <w:p>
      <w:pPr>
        <w:spacing w:after="60" w:line="252" w:lineRule="auto"/>
        <w:jc w:val="right"/>
        <w:bidi w:val="1"/>
      </w:pPr>
      <w:r>
        <w:rPr>
          <w:rFonts w:ascii="Noto Naskh Arabic" w:hAnsi="Noto Naskh Arabic" w:cs="Noto Naskh Arabic" w:eastAsia="Noto Naskh Arabic"/>
          <w:b w:val="0"/>
          <w:i w:val="0"/>
          <w:sz w:val="19"/>
        </w:rPr>
        <w:t>بل على أساس:</w:t>
      </w:r>
    </w:p>
    <w:p/>
    <w:p>
      <w:pPr>
        <w:spacing w:after="0"/>
        <w:ind w:left="360"/>
        <w:jc w:val="left"/>
        <w:bidi w:val="0"/>
      </w:pPr>
      <w:r>
        <w:rPr>
          <w:rFonts w:ascii="DejaVu Sans Mono" w:hAnsi="DejaVu Sans Mono" w:cs="DejaVu Sans Mono" w:eastAsia="DejaVu Sans Mono"/>
          <w:b w:val="0"/>
          <w:i w:val="0"/>
          <w:sz w:val="15"/>
        </w:rPr>
        <w:t>User</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Governed Sources</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Controlled Context</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AI Reasoning</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Research Judgment / Semantic Preference</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Restricted Capabilities</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Methodological Workflow</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Mandatory Gates</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Independent Validation</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Evaluation &amp; Provenance</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Human Authority where required</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Governed Result</w:t>
      </w:r>
    </w:p>
    <w:p/>
    <w:p>
      <w:pPr>
        <w:spacing w:after="60" w:line="252" w:lineRule="auto"/>
        <w:jc w:val="right"/>
        <w:bidi w:val="1"/>
      </w:pPr>
      <w:r>
        <w:rPr>
          <w:rFonts w:ascii="Noto Naskh Arabic" w:hAnsi="Noto Naskh Arabic" w:cs="Noto Naskh Arabic" w:eastAsia="Noto Naskh Arabic"/>
          <w:b w:val="0"/>
          <w:i w:val="0"/>
          <w:sz w:val="19"/>
        </w:rPr>
        <w:t>وهذا يحقق الموازنة المطلوبة بين هدفين قد يبدوان متعارضين:</w:t>
      </w:r>
    </w:p>
    <w:p/>
    <w:p>
      <w:pPr>
        <w:spacing w:after="60" w:line="252" w:lineRule="auto"/>
        <w:jc w:val="right"/>
        <w:bidi w:val="1"/>
      </w:pPr>
      <w:r>
        <w:rPr>
          <w:rFonts w:ascii="Noto Naskh Arabic" w:hAnsi="Noto Naskh Arabic" w:cs="Noto Naskh Arabic" w:eastAsia="Noto Naskh Arabic"/>
          <w:b w:val="0"/>
          <w:i w:val="0"/>
          <w:sz w:val="19"/>
        </w:rPr>
        <w:t>أقصى قدرة ممكنة على الاستقراء والاكتشاف</w:t>
      </w:r>
    </w:p>
    <w:p/>
    <w:p>
      <w:pPr>
        <w:spacing w:after="60" w:line="252" w:lineRule="auto"/>
        <w:jc w:val="right"/>
        <w:bidi w:val="1"/>
      </w:pPr>
      <w:r>
        <w:rPr>
          <w:rFonts w:ascii="Noto Naskh Arabic" w:hAnsi="Noto Naskh Arabic" w:cs="Noto Naskh Arabic" w:eastAsia="Noto Naskh Arabic"/>
          <w:b w:val="0"/>
          <w:i w:val="0"/>
          <w:sz w:val="19"/>
        </w:rPr>
        <w:t>مع</w:t>
      </w:r>
    </w:p>
    <w:p/>
    <w:p>
      <w:pPr>
        <w:spacing w:after="60" w:line="252" w:lineRule="auto"/>
        <w:jc w:val="right"/>
        <w:bidi w:val="1"/>
      </w:pPr>
      <w:r>
        <w:rPr>
          <w:rFonts w:ascii="Noto Naskh Arabic" w:hAnsi="Noto Naskh Arabic" w:cs="Noto Naskh Arabic" w:eastAsia="Noto Naskh Arabic"/>
          <w:b w:val="0"/>
          <w:i w:val="0"/>
          <w:sz w:val="19"/>
        </w:rPr>
        <w:t>أعلى درجة عملية من الانضباط والتتبع والتحقق والحوكمة.</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reference/07C_AI_GOVERNANCE_CONTROL_MAPPING.md</w:t>
      </w:r>
    </w:p>
    <w:p>
      <w:pPr>
        <w:pStyle w:val="Heading2"/>
        <w:jc w:val="right"/>
        <w:keepNext/>
        <w:bidi w:val="1"/>
      </w:pPr>
      <w:r>
        <w:rPr>
          <w:rFonts w:ascii="Noto Naskh Arabic" w:hAnsi="Noto Naskh Arabic" w:cs="Noto Naskh Arabic" w:eastAsia="Noto Naskh Arabic"/>
          <w:b/>
          <w:i w:val="0"/>
          <w:sz w:val="28"/>
        </w:rPr>
        <w:t>خريطة تحويل دستور حوكمة الذكاء الاصطناعي إلى ضوابط تنفيذية</w:t>
      </w:r>
    </w:p>
    <w:p/>
    <w:p>
      <w:pPr>
        <w:spacing w:after="60" w:line="252" w:lineRule="auto"/>
        <w:jc w:val="right"/>
        <w:bidi w:val="1"/>
      </w:pPr>
      <w:r>
        <w:rPr>
          <w:rFonts w:ascii="Noto Naskh Arabic" w:hAnsi="Noto Naskh Arabic" w:cs="Noto Naskh Arabic" w:eastAsia="Noto Naskh Arabic"/>
          <w:b w:val="0"/>
          <w:i w:val="0"/>
          <w:sz w:val="19"/>
        </w:rPr>
        <w:t xml:space="preserve">الإصدار: 2.1.0  </w:t>
      </w:r>
    </w:p>
    <w:p>
      <w:pPr>
        <w:spacing w:after="60" w:line="252" w:lineRule="auto"/>
        <w:jc w:val="right"/>
        <w:bidi w:val="1"/>
      </w:pPr>
      <w:r>
        <w:rPr>
          <w:rFonts w:ascii="Noto Naskh Arabic" w:hAnsi="Noto Naskh Arabic" w:cs="Noto Naskh Arabic" w:eastAsia="Noto Naskh Arabic"/>
          <w:b w:val="0"/>
          <w:i w:val="0"/>
          <w:sz w:val="19"/>
        </w:rPr>
        <w:t>الحالة: ‪CANONICAL_GOVERNANCE_MAPPING‬</w:t>
      </w:r>
    </w:p>
    <w:p/>
    <w:p>
      <w:pPr>
        <w:pStyle w:val="Heading3"/>
        <w:jc w:val="right"/>
        <w:keepNext/>
        <w:bidi w:val="1"/>
      </w:pPr>
      <w:r>
        <w:rPr>
          <w:rFonts w:ascii="Noto Naskh Arabic" w:hAnsi="Noto Naskh Arabic" w:cs="Noto Naskh Arabic" w:eastAsia="Noto Naskh Arabic"/>
          <w:b/>
          <w:i w:val="0"/>
          <w:sz w:val="24"/>
        </w:rPr>
        <w:t>1. الغرض</w:t>
      </w:r>
    </w:p>
    <w:p>
      <w:pPr>
        <w:spacing w:after="60" w:line="252" w:lineRule="auto"/>
        <w:jc w:val="right"/>
        <w:bidi w:val="1"/>
      </w:pPr>
      <w:r>
        <w:rPr>
          <w:rFonts w:ascii="Noto Naskh Arabic" w:hAnsi="Noto Naskh Arabic" w:cs="Noto Naskh Arabic" w:eastAsia="Noto Naskh Arabic"/>
          <w:b w:val="0"/>
          <w:i w:val="0"/>
          <w:sz w:val="19"/>
        </w:rPr>
        <w:t>هذه الوثيقة تمنع بقاء الدستور نصًا إرشاديًا فقط. كل مبدأ حرج يجب أن يظهر في واحد أو أكثر من: Control، Requirement، Schema، Skill، Tool Permission، Gate، Validator، Test، أو Authorization contract.</w:t>
      </w:r>
    </w:p>
    <w:p/>
    <w:p>
      <w:pPr>
        <w:pStyle w:val="Heading3"/>
        <w:jc w:val="right"/>
        <w:keepNext/>
        <w:bidi w:val="1"/>
      </w:pPr>
      <w:r>
        <w:rPr>
          <w:rFonts w:ascii="Noto Naskh Arabic" w:hAnsi="Noto Naskh Arabic" w:cs="Noto Naskh Arabic" w:eastAsia="Noto Naskh Arabic"/>
          <w:b/>
          <w:i w:val="0"/>
          <w:sz w:val="24"/>
        </w:rPr>
        <w:t>2. السلسلة الحاكمة</w:t>
      </w:r>
    </w:p>
    <w:p>
      <w:pPr>
        <w:spacing w:after="0"/>
        <w:ind w:left="360"/>
        <w:jc w:val="left"/>
        <w:bidi w:val="0"/>
      </w:pPr>
      <w:r>
        <w:rPr>
          <w:rFonts w:ascii="DejaVu Sans Mono" w:hAnsi="DejaVu Sans Mono" w:cs="DejaVu Sans Mono" w:eastAsia="DejaVu Sans Mono"/>
          <w:b w:val="0"/>
          <w:i w:val="0"/>
          <w:sz w:val="15"/>
        </w:rPr>
        <w:t>Constitutional Principle</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Policy / Control</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Requirement</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Skill / Tool / Workflow / Gate</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Record / Receipt</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Test</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Acceptance Evidence</w:t>
      </w:r>
    </w:p>
    <w:p/>
    <w:p>
      <w:pPr>
        <w:pStyle w:val="Heading3"/>
        <w:jc w:val="right"/>
        <w:keepNext/>
        <w:bidi w:val="1"/>
      </w:pPr>
      <w:r>
        <w:rPr>
          <w:rFonts w:ascii="Noto Naskh Arabic" w:hAnsi="Noto Naskh Arabic" w:cs="Noto Naskh Arabic" w:eastAsia="Noto Naskh Arabic"/>
          <w:b/>
          <w:i w:val="0"/>
          <w:sz w:val="24"/>
        </w:rPr>
        <w:t>3. التحويلات ذات الأولوية</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Pr>
          <w:p>
            <w:pPr>
              <w:jc w:val="right"/>
              <w:bidi w:val="1"/>
            </w:pPr>
            <w:r>
              <w:rPr>
                <w:rFonts w:ascii="Noto Naskh Arabic" w:hAnsi="Noto Naskh Arabic" w:cs="Noto Naskh Arabic" w:eastAsia="Noto Naskh Arabic"/>
                <w:b/>
                <w:i w:val="0"/>
                <w:sz w:val="16"/>
              </w:rPr>
              <w:t>المبدأ</w:t>
            </w:r>
          </w:p>
        </w:tc>
        <w:tc>
          <w:tcPr>
            <w:tcW w:type="dxa" w:w="3552"/>
            <w:vAlign w:val="center"/>
          </w:tcPr>
          <w:p>
            <w:pPr>
              <w:jc w:val="right"/>
              <w:bidi w:val="1"/>
            </w:pPr>
            <w:r>
              <w:rPr>
                <w:rFonts w:ascii="Noto Naskh Arabic" w:hAnsi="Noto Naskh Arabic" w:cs="Noto Naskh Arabic" w:eastAsia="Noto Naskh Arabic"/>
                <w:b/>
                <w:i w:val="0"/>
                <w:sz w:val="16"/>
              </w:rPr>
              <w:t>التنفيذ الحاكم في V2.1</w:t>
            </w:r>
          </w:p>
        </w:tc>
        <w:tc>
          <w:tcPr>
            <w:tcW w:type="dxa" w:w="3552"/>
            <w:vAlign w:val="center"/>
          </w:tcPr>
          <w:p>
            <w:pPr>
              <w:jc w:val="right"/>
              <w:bidi w:val="1"/>
            </w:pPr>
            <w:r>
              <w:rPr>
                <w:rFonts w:ascii="Noto Naskh Arabic" w:hAnsi="Noto Naskh Arabic" w:cs="Noto Naskh Arabic" w:eastAsia="Noto Naskh Arabic"/>
                <w:b/>
                <w:i w:val="0"/>
                <w:sz w:val="16"/>
              </w:rPr>
              <w:t>دليل التنفيذ</w:t>
            </w:r>
          </w:p>
        </w:tc>
      </w:tr>
      <w:tr>
        <w:trPr>
          <w:cantSplit/>
        </w:trPr>
        <w:tc>
          <w:tcPr>
            <w:tcW w:type="dxa" w:w="3552"/>
          </w:tcPr>
          <w:p>
            <w:pPr>
              <w:jc w:val="right"/>
              <w:bidi w:val="1"/>
            </w:pPr>
            <w:r>
              <w:rPr>
                <w:rFonts w:ascii="Noto Naskh Arabic" w:hAnsi="Noto Naskh Arabic" w:cs="Noto Naskh Arabic" w:eastAsia="Noto Naskh Arabic"/>
                <w:b w:val="0"/>
                <w:i w:val="0"/>
                <w:sz w:val="14"/>
              </w:rPr>
              <w:t>معرفة النموذج ليست دليلًا</w:t>
            </w:r>
          </w:p>
        </w:tc>
        <w:tc>
          <w:tcPr>
            <w:tcW w:type="dxa" w:w="3552"/>
          </w:tcPr>
          <w:p>
            <w:pPr>
              <w:jc w:val="right"/>
              <w:bidi w:val="1"/>
            </w:pPr>
            <w:r>
              <w:rPr>
                <w:rFonts w:ascii="Noto Naskh Arabic" w:hAnsi="Noto Naskh Arabic" w:cs="Noto Naskh Arabic" w:eastAsia="Noto Naskh Arabic"/>
                <w:b w:val="0"/>
                <w:i w:val="0"/>
                <w:sz w:val="14"/>
              </w:rPr>
              <w:t>Source policy + CTL-006/CTL-024/CTL-026</w:t>
            </w:r>
          </w:p>
        </w:tc>
        <w:tc>
          <w:tcPr>
            <w:tcW w:type="dxa" w:w="3552"/>
          </w:tcPr>
          <w:p>
            <w:pPr>
              <w:jc w:val="right"/>
              <w:bidi w:val="1"/>
            </w:pPr>
            <w:r>
              <w:rPr>
                <w:rFonts w:ascii="Noto Naskh Arabic" w:hAnsi="Noto Naskh Arabic" w:cs="Noto Naskh Arabic" w:eastAsia="Noto Naskh Arabic"/>
                <w:b w:val="0"/>
                <w:i w:val="0"/>
                <w:sz w:val="14"/>
              </w:rPr>
              <w:t>SourceAccessEvent, EvidenceRelation</w:t>
            </w:r>
          </w:p>
        </w:tc>
      </w:tr>
      <w:tr>
        <w:trPr>
          <w:cantSplit/>
        </w:trPr>
        <w:tc>
          <w:tcPr>
            <w:tcW w:type="dxa" w:w="3552"/>
          </w:tcPr>
          <w:p>
            <w:pPr>
              <w:jc w:val="right"/>
              <w:bidi w:val="1"/>
            </w:pPr>
            <w:r>
              <w:rPr>
                <w:rFonts w:ascii="Noto Naskh Arabic" w:hAnsi="Noto Naskh Arabic" w:cs="Noto Naskh Arabic" w:eastAsia="Noto Naskh Arabic"/>
                <w:b w:val="0"/>
                <w:i w:val="0"/>
                <w:sz w:val="14"/>
              </w:rPr>
              <w:t>المصدر يسبق الاستنتاج</w:t>
            </w:r>
          </w:p>
        </w:tc>
        <w:tc>
          <w:tcPr>
            <w:tcW w:type="dxa" w:w="3552"/>
          </w:tcPr>
          <w:p>
            <w:pPr>
              <w:jc w:val="right"/>
              <w:bidi w:val="1"/>
            </w:pPr>
            <w:r>
              <w:rPr>
                <w:rFonts w:ascii="Noto Naskh Arabic" w:hAnsi="Noto Naskh Arabic" w:cs="Noto Naskh Arabic" w:eastAsia="Noto Naskh Arabic"/>
                <w:b w:val="0"/>
                <w:i w:val="0"/>
                <w:sz w:val="14"/>
              </w:rPr>
              <w:t>Source Gate + Internal phase isolation</w:t>
            </w:r>
          </w:p>
        </w:tc>
        <w:tc>
          <w:tcPr>
            <w:tcW w:type="dxa" w:w="3552"/>
          </w:tcPr>
          <w:p>
            <w:pPr>
              <w:jc w:val="right"/>
              <w:bidi w:val="1"/>
            </w:pPr>
            <w:r>
              <w:rPr>
                <w:rFonts w:ascii="Noto Naskh Arabic" w:hAnsi="Noto Naskh Arabic" w:cs="Noto Naskh Arabic" w:eastAsia="Noto Naskh Arabic"/>
                <w:b w:val="0"/>
                <w:i w:val="0"/>
                <w:sz w:val="14"/>
              </w:rPr>
              <w:t>SourceIdentity, InternalSnapshot</w:t>
            </w:r>
          </w:p>
        </w:tc>
      </w:tr>
      <w:tr>
        <w:trPr>
          <w:cantSplit/>
        </w:trPr>
        <w:tc>
          <w:tcPr>
            <w:tcW w:type="dxa" w:w="3552"/>
          </w:tcPr>
          <w:p>
            <w:pPr>
              <w:jc w:val="right"/>
              <w:bidi w:val="1"/>
            </w:pPr>
            <w:r>
              <w:rPr>
                <w:rFonts w:ascii="Noto Naskh Arabic" w:hAnsi="Noto Naskh Arabic" w:cs="Noto Naskh Arabic" w:eastAsia="Noto Naskh Arabic"/>
                <w:b w:val="0"/>
                <w:i w:val="0"/>
                <w:sz w:val="14"/>
              </w:rPr>
              <w:t>التوجيه ليس إنفاذًا</w:t>
            </w:r>
          </w:p>
        </w:tc>
        <w:tc>
          <w:tcPr>
            <w:tcW w:type="dxa" w:w="3552"/>
          </w:tcPr>
          <w:p>
            <w:pPr>
              <w:jc w:val="right"/>
              <w:bidi w:val="1"/>
            </w:pPr>
            <w:r>
              <w:rPr>
                <w:rFonts w:ascii="Noto Naskh Arabic" w:hAnsi="Noto Naskh Arabic" w:cs="Noto Naskh Arabic" w:eastAsia="Noto Naskh Arabic"/>
                <w:b w:val="0"/>
                <w:i w:val="0"/>
                <w:sz w:val="14"/>
              </w:rPr>
              <w:t>Tool Gateway + Validators + State Machine</w:t>
            </w:r>
          </w:p>
        </w:tc>
        <w:tc>
          <w:tcPr>
            <w:tcW w:type="dxa" w:w="3552"/>
          </w:tcPr>
          <w:p>
            <w:pPr>
              <w:jc w:val="right"/>
              <w:bidi w:val="1"/>
            </w:pPr>
            <w:r>
              <w:rPr>
                <w:rFonts w:ascii="Noto Naskh Arabic" w:hAnsi="Noto Naskh Arabic" w:cs="Noto Naskh Arabic" w:eastAsia="Noto Naskh Arabic"/>
                <w:b w:val="0"/>
                <w:i w:val="0"/>
                <w:sz w:val="14"/>
              </w:rPr>
              <w:t>ExecutionReceipt, tests</w:t>
            </w:r>
          </w:p>
        </w:tc>
      </w:tr>
      <w:tr>
        <w:trPr>
          <w:cantSplit/>
        </w:trPr>
        <w:tc>
          <w:tcPr>
            <w:tcW w:type="dxa" w:w="3552"/>
          </w:tcPr>
          <w:p>
            <w:pPr>
              <w:jc w:val="right"/>
              <w:bidi w:val="1"/>
            </w:pPr>
            <w:r>
              <w:rPr>
                <w:rFonts w:ascii="Noto Naskh Arabic" w:hAnsi="Noto Naskh Arabic" w:cs="Noto Naskh Arabic" w:eastAsia="Noto Naskh Arabic"/>
                <w:b w:val="0"/>
                <w:i w:val="0"/>
                <w:sz w:val="14"/>
              </w:rPr>
              <w:t>الحرية داخل الحدود</w:t>
            </w:r>
          </w:p>
        </w:tc>
        <w:tc>
          <w:tcPr>
            <w:tcW w:type="dxa" w:w="3552"/>
          </w:tcPr>
          <w:p>
            <w:pPr>
              <w:jc w:val="right"/>
              <w:bidi w:val="1"/>
            </w:pPr>
            <w:r>
              <w:rPr>
                <w:rFonts w:ascii="Noto Naskh Arabic" w:hAnsi="Noto Naskh Arabic" w:cs="Noto Naskh Arabic" w:eastAsia="Noto Naskh Arabic"/>
                <w:b w:val="0"/>
                <w:i w:val="0"/>
                <w:sz w:val="14"/>
              </w:rPr>
              <w:t>Skills + allowed tools/phases</w:t>
            </w:r>
          </w:p>
        </w:tc>
        <w:tc>
          <w:tcPr>
            <w:tcW w:type="dxa" w:w="3552"/>
          </w:tcPr>
          <w:p>
            <w:pPr>
              <w:jc w:val="right"/>
              <w:bidi w:val="1"/>
            </w:pPr>
            <w:r>
              <w:rPr>
                <w:rFonts w:ascii="Noto Naskh Arabic" w:hAnsi="Noto Naskh Arabic" w:cs="Noto Naskh Arabic" w:eastAsia="Noto Naskh Arabic"/>
                <w:b w:val="0"/>
                <w:i w:val="0"/>
                <w:sz w:val="14"/>
              </w:rPr>
              <w:t>Skill contracts, TOOL_REGISTRY</w:t>
            </w:r>
          </w:p>
        </w:tc>
      </w:tr>
      <w:tr>
        <w:trPr>
          <w:cantSplit/>
        </w:trPr>
        <w:tc>
          <w:tcPr>
            <w:tcW w:type="dxa" w:w="3552"/>
          </w:tcPr>
          <w:p>
            <w:pPr>
              <w:jc w:val="right"/>
              <w:bidi w:val="1"/>
            </w:pPr>
            <w:r>
              <w:rPr>
                <w:rFonts w:ascii="Noto Naskh Arabic" w:hAnsi="Noto Naskh Arabic" w:cs="Noto Naskh Arabic" w:eastAsia="Noto Naskh Arabic"/>
                <w:b w:val="0"/>
                <w:i w:val="0"/>
                <w:sz w:val="14"/>
              </w:rPr>
              <w:t>المشاهدة ≠ الفرضية ≠ الحكم</w:t>
            </w:r>
          </w:p>
        </w:tc>
        <w:tc>
          <w:tcPr>
            <w:tcW w:type="dxa" w:w="3552"/>
          </w:tcPr>
          <w:p>
            <w:pPr>
              <w:jc w:val="right"/>
              <w:bidi w:val="1"/>
            </w:pPr>
            <w:r>
              <w:rPr>
                <w:rFonts w:ascii="Noto Naskh Arabic" w:hAnsi="Noto Naskh Arabic" w:cs="Noto Naskh Arabic" w:eastAsia="Noto Naskh Arabic"/>
                <w:b w:val="0"/>
                <w:i w:val="0"/>
                <w:sz w:val="14"/>
              </w:rPr>
              <w:t>Observation/Hypothesis/SemanticDecision</w:t>
            </w:r>
          </w:p>
        </w:tc>
        <w:tc>
          <w:tcPr>
            <w:tcW w:type="dxa" w:w="3552"/>
          </w:tcPr>
          <w:p>
            <w:pPr>
              <w:jc w:val="right"/>
              <w:bidi w:val="1"/>
            </w:pPr>
            <w:r>
              <w:rPr>
                <w:rFonts w:ascii="Noto Naskh Arabic" w:hAnsi="Noto Naskh Arabic" w:cs="Noto Naskh Arabic" w:eastAsia="Noto Naskh Arabic"/>
                <w:b w:val="0"/>
                <w:i w:val="0"/>
                <w:sz w:val="14"/>
              </w:rPr>
              <w:t>JSON Schemas</w:t>
            </w:r>
          </w:p>
        </w:tc>
      </w:tr>
      <w:tr>
        <w:trPr>
          <w:cantSplit/>
        </w:trPr>
        <w:tc>
          <w:tcPr>
            <w:tcW w:type="dxa" w:w="3552"/>
          </w:tcPr>
          <w:p>
            <w:pPr>
              <w:jc w:val="right"/>
              <w:bidi w:val="1"/>
            </w:pPr>
            <w:r>
              <w:rPr>
                <w:rFonts w:ascii="Noto Naskh Arabic" w:hAnsi="Noto Naskh Arabic" w:cs="Noto Naskh Arabic" w:eastAsia="Noto Naskh Arabic"/>
                <w:b w:val="0"/>
                <w:i w:val="0"/>
                <w:sz w:val="14"/>
              </w:rPr>
              <w:t>الدحض إلزامي</w:t>
            </w:r>
          </w:p>
        </w:tc>
        <w:tc>
          <w:tcPr>
            <w:tcW w:type="dxa" w:w="3552"/>
          </w:tcPr>
          <w:p>
            <w:pPr>
              <w:jc w:val="right"/>
              <w:bidi w:val="1"/>
            </w:pPr>
            <w:r>
              <w:rPr>
                <w:rFonts w:ascii="Noto Naskh Arabic" w:hAnsi="Noto Naskh Arabic" w:cs="Noto Naskh Arabic" w:eastAsia="Noto Naskh Arabic"/>
                <w:b w:val="0"/>
                <w:i w:val="0"/>
                <w:sz w:val="14"/>
              </w:rPr>
              <w:t>Falsification Gate + SK-10</w:t>
            </w:r>
          </w:p>
        </w:tc>
        <w:tc>
          <w:tcPr>
            <w:tcW w:type="dxa" w:w="3552"/>
          </w:tcPr>
          <w:p>
            <w:pPr>
              <w:jc w:val="right"/>
              <w:bidi w:val="1"/>
            </w:pPr>
            <w:r>
              <w:rPr>
                <w:rFonts w:ascii="Noto Naskh Arabic" w:hAnsi="Noto Naskh Arabic" w:cs="Noto Naskh Arabic" w:eastAsia="Noto Naskh Arabic"/>
                <w:b w:val="0"/>
                <w:i w:val="0"/>
                <w:sz w:val="14"/>
              </w:rPr>
              <w:t>FalsificationRun</w:t>
            </w:r>
          </w:p>
        </w:tc>
      </w:tr>
      <w:tr>
        <w:trPr>
          <w:cantSplit/>
        </w:trPr>
        <w:tc>
          <w:tcPr>
            <w:tcW w:type="dxa" w:w="3552"/>
          </w:tcPr>
          <w:p>
            <w:pPr>
              <w:jc w:val="right"/>
              <w:bidi w:val="1"/>
            </w:pPr>
            <w:r>
              <w:rPr>
                <w:rFonts w:ascii="Noto Naskh Arabic" w:hAnsi="Noto Naskh Arabic" w:cs="Noto Naskh Arabic" w:eastAsia="Noto Naskh Arabic"/>
                <w:b w:val="0"/>
                <w:i w:val="0"/>
                <w:sz w:val="14"/>
              </w:rPr>
              <w:t>التغطية قبل التعميم</w:t>
            </w:r>
          </w:p>
        </w:tc>
        <w:tc>
          <w:tcPr>
            <w:tcW w:type="dxa" w:w="3552"/>
          </w:tcPr>
          <w:p>
            <w:pPr>
              <w:jc w:val="right"/>
              <w:bidi w:val="1"/>
            </w:pPr>
            <w:r>
              <w:rPr>
                <w:rFonts w:ascii="Noto Naskh Arabic" w:hAnsi="Noto Naskh Arabic" w:cs="Noto Naskh Arabic" w:eastAsia="Noto Naskh Arabic"/>
                <w:b w:val="0"/>
                <w:i w:val="0"/>
                <w:sz w:val="14"/>
              </w:rPr>
              <w:t>Coverage Gate</w:t>
            </w:r>
          </w:p>
        </w:tc>
        <w:tc>
          <w:tcPr>
            <w:tcW w:type="dxa" w:w="3552"/>
          </w:tcPr>
          <w:p>
            <w:pPr>
              <w:jc w:val="right"/>
              <w:bidi w:val="1"/>
            </w:pPr>
            <w:r>
              <w:rPr>
                <w:rFonts w:ascii="Noto Naskh Arabic" w:hAnsi="Noto Naskh Arabic" w:cs="Noto Naskh Arabic" w:eastAsia="Noto Naskh Arabic"/>
                <w:b w:val="0"/>
                <w:i w:val="0"/>
                <w:sz w:val="14"/>
              </w:rPr>
              <w:t>CompletenessProfile</w:t>
            </w:r>
          </w:p>
        </w:tc>
      </w:tr>
      <w:tr>
        <w:trPr>
          <w:cantSplit/>
        </w:trPr>
        <w:tc>
          <w:tcPr>
            <w:tcW w:type="dxa" w:w="3552"/>
          </w:tcPr>
          <w:p>
            <w:pPr>
              <w:jc w:val="right"/>
              <w:bidi w:val="1"/>
            </w:pPr>
            <w:r>
              <w:rPr>
                <w:rFonts w:ascii="Noto Naskh Arabic" w:hAnsi="Noto Naskh Arabic" w:cs="Noto Naskh Arabic" w:eastAsia="Noto Naskh Arabic"/>
                <w:b w:val="0"/>
                <w:i w:val="0"/>
                <w:sz w:val="14"/>
              </w:rPr>
              <w:t>Claim → Evidence</w:t>
            </w:r>
          </w:p>
        </w:tc>
        <w:tc>
          <w:tcPr>
            <w:tcW w:type="dxa" w:w="3552"/>
          </w:tcPr>
          <w:p>
            <w:pPr>
              <w:jc w:val="right"/>
              <w:bidi w:val="1"/>
            </w:pPr>
            <w:r>
              <w:rPr>
                <w:rFonts w:ascii="Noto Naskh Arabic" w:hAnsi="Noto Naskh Arabic" w:cs="Noto Naskh Arabic" w:eastAsia="Noto Naskh Arabic"/>
                <w:b w:val="0"/>
                <w:i w:val="0"/>
                <w:sz w:val="14"/>
              </w:rPr>
              <w:t>Evidence Gate</w:t>
            </w:r>
          </w:p>
        </w:tc>
        <w:tc>
          <w:tcPr>
            <w:tcW w:type="dxa" w:w="3552"/>
          </w:tcPr>
          <w:p>
            <w:pPr>
              <w:jc w:val="right"/>
              <w:bidi w:val="1"/>
            </w:pPr>
            <w:r>
              <w:rPr>
                <w:rFonts w:ascii="Noto Naskh Arabic" w:hAnsi="Noto Naskh Arabic" w:cs="Noto Naskh Arabic" w:eastAsia="Noto Naskh Arabic"/>
                <w:b w:val="0"/>
                <w:i w:val="0"/>
                <w:sz w:val="14"/>
              </w:rPr>
              <w:t>EvidenceRelation</w:t>
            </w:r>
          </w:p>
        </w:tc>
      </w:tr>
      <w:tr>
        <w:trPr>
          <w:cantSplit/>
        </w:trPr>
        <w:tc>
          <w:tcPr>
            <w:tcW w:type="dxa" w:w="3552"/>
          </w:tcPr>
          <w:p>
            <w:pPr>
              <w:jc w:val="right"/>
              <w:bidi w:val="1"/>
            </w:pPr>
            <w:r>
              <w:rPr>
                <w:rFonts w:ascii="Noto Naskh Arabic" w:hAnsi="Noto Naskh Arabic" w:cs="Noto Naskh Arabic" w:eastAsia="Noto Naskh Arabic"/>
                <w:b w:val="0"/>
                <w:i w:val="0"/>
                <w:sz w:val="14"/>
              </w:rPr>
              <w:t>الحكم البحثي ≠ الاعتماد</w:t>
            </w:r>
          </w:p>
        </w:tc>
        <w:tc>
          <w:tcPr>
            <w:tcW w:type="dxa" w:w="3552"/>
          </w:tcPr>
          <w:p>
            <w:pPr>
              <w:jc w:val="right"/>
              <w:bidi w:val="1"/>
            </w:pPr>
            <w:r>
              <w:rPr>
                <w:rFonts w:ascii="Noto Naskh Arabic" w:hAnsi="Noto Naskh Arabic" w:cs="Noto Naskh Arabic" w:eastAsia="Noto Naskh Arabic"/>
                <w:b w:val="0"/>
                <w:i w:val="0"/>
                <w:sz w:val="14"/>
              </w:rPr>
              <w:t>‪SemanticDecision.authority_level=RESEARCH_JUDGMENT‬ + CanonicalAuthorization</w:t>
            </w:r>
          </w:p>
        </w:tc>
        <w:tc>
          <w:tcPr>
            <w:tcW w:type="dxa" w:w="3552"/>
          </w:tcPr>
          <w:p>
            <w:pPr>
              <w:jc w:val="right"/>
              <w:bidi w:val="1"/>
            </w:pPr>
            <w:r>
              <w:rPr>
                <w:rFonts w:ascii="Noto Naskh Arabic" w:hAnsi="Noto Naskh Arabic" w:cs="Noto Naskh Arabic" w:eastAsia="Noto Naskh Arabic"/>
                <w:b w:val="0"/>
                <w:i w:val="0"/>
                <w:sz w:val="14"/>
              </w:rPr>
              <w:t>Schemas + GOV tests</w:t>
            </w:r>
          </w:p>
        </w:tc>
      </w:tr>
      <w:tr>
        <w:trPr>
          <w:cantSplit/>
        </w:trPr>
        <w:tc>
          <w:tcPr>
            <w:tcW w:type="dxa" w:w="3552"/>
          </w:tcPr>
          <w:p>
            <w:pPr>
              <w:jc w:val="right"/>
              <w:bidi w:val="1"/>
            </w:pPr>
            <w:r>
              <w:rPr>
                <w:rFonts w:ascii="Noto Naskh Arabic" w:hAnsi="Noto Naskh Arabic" w:cs="Noto Naskh Arabic" w:eastAsia="Noto Naskh Arabic"/>
                <w:b w:val="0"/>
                <w:i w:val="0"/>
                <w:sz w:val="14"/>
              </w:rPr>
              <w:t>تحقق مستقل ≠ مراجعة ذاتية</w:t>
            </w:r>
          </w:p>
        </w:tc>
        <w:tc>
          <w:tcPr>
            <w:tcW w:type="dxa" w:w="3552"/>
          </w:tcPr>
          <w:p>
            <w:pPr>
              <w:jc w:val="right"/>
              <w:bidi w:val="1"/>
            </w:pPr>
            <w:r>
              <w:rPr>
                <w:rFonts w:ascii="Noto Naskh Arabic" w:hAnsi="Noto Naskh Arabic" w:cs="Noto Naskh Arabic" w:eastAsia="Noto Naskh Arabic"/>
                <w:b w:val="0"/>
                <w:i w:val="0"/>
                <w:sz w:val="14"/>
              </w:rPr>
              <w:t>IndependentVerification</w:t>
            </w:r>
          </w:p>
        </w:tc>
        <w:tc>
          <w:tcPr>
            <w:tcW w:type="dxa" w:w="3552"/>
          </w:tcPr>
          <w:p>
            <w:pPr>
              <w:jc w:val="right"/>
              <w:bidi w:val="1"/>
            </w:pPr>
            <w:r>
              <w:rPr>
                <w:rFonts w:ascii="Noto Naskh Arabic" w:hAnsi="Noto Naskh Arabic" w:cs="Noto Naskh Arabic" w:eastAsia="Noto Naskh Arabic"/>
                <w:b w:val="0"/>
                <w:i w:val="0"/>
                <w:sz w:val="14"/>
              </w:rPr>
              <w:t>Verification schema/receipts</w:t>
            </w:r>
          </w:p>
        </w:tc>
      </w:tr>
      <w:tr>
        <w:trPr>
          <w:cantSplit/>
        </w:trPr>
        <w:tc>
          <w:tcPr>
            <w:tcW w:type="dxa" w:w="3552"/>
          </w:tcPr>
          <w:p>
            <w:pPr>
              <w:jc w:val="right"/>
              <w:bidi w:val="1"/>
            </w:pPr>
            <w:r>
              <w:rPr>
                <w:rFonts w:ascii="Noto Naskh Arabic" w:hAnsi="Noto Naskh Arabic" w:cs="Noto Naskh Arabic" w:eastAsia="Noto Naskh Arabic"/>
                <w:b w:val="0"/>
                <w:i w:val="0"/>
                <w:sz w:val="14"/>
              </w:rPr>
              <w:t>consensus ليس Evidence</w:t>
            </w:r>
          </w:p>
        </w:tc>
        <w:tc>
          <w:tcPr>
            <w:tcW w:type="dxa" w:w="3552"/>
          </w:tcPr>
          <w:p>
            <w:pPr>
              <w:jc w:val="right"/>
              <w:bidi w:val="1"/>
            </w:pPr>
            <w:r>
              <w:rPr>
                <w:rFonts w:ascii="Noto Naskh Arabic" w:hAnsi="Noto Naskh Arabic" w:cs="Noto Naskh Arabic" w:eastAsia="Noto Naskh Arabic"/>
                <w:b w:val="0"/>
                <w:i w:val="0"/>
                <w:sz w:val="14"/>
              </w:rPr>
              <w:t>CTL-045 + MOA contract</w:t>
            </w:r>
          </w:p>
        </w:tc>
        <w:tc>
          <w:tcPr>
            <w:tcW w:type="dxa" w:w="3552"/>
          </w:tcPr>
          <w:p>
            <w:pPr>
              <w:jc w:val="right"/>
              <w:bidi w:val="1"/>
            </w:pPr>
            <w:r>
              <w:rPr>
                <w:rFonts w:ascii="Noto Naskh Arabic" w:hAnsi="Noto Naskh Arabic" w:cs="Noto Naskh Arabic" w:eastAsia="Noto Naskh Arabic"/>
                <w:b w:val="0"/>
                <w:i w:val="0"/>
                <w:sz w:val="14"/>
              </w:rPr>
              <w:t>MOADeepReviewReport validator</w:t>
            </w:r>
          </w:p>
        </w:tc>
      </w:tr>
      <w:tr>
        <w:trPr>
          <w:cantSplit/>
        </w:trPr>
        <w:tc>
          <w:tcPr>
            <w:tcW w:type="dxa" w:w="3552"/>
          </w:tcPr>
          <w:p>
            <w:pPr>
              <w:jc w:val="right"/>
              <w:bidi w:val="1"/>
            </w:pPr>
            <w:r>
              <w:rPr>
                <w:rFonts w:ascii="Noto Naskh Arabic" w:hAnsi="Noto Naskh Arabic" w:cs="Noto Naskh Arabic" w:eastAsia="Noto Naskh Arabic"/>
                <w:b w:val="0"/>
                <w:i w:val="0"/>
                <w:sz w:val="14"/>
              </w:rPr>
              <w:t>ثقة النموذج ≠ قوة النتيجة</w:t>
            </w:r>
          </w:p>
        </w:tc>
        <w:tc>
          <w:tcPr>
            <w:tcW w:type="dxa" w:w="3552"/>
          </w:tcPr>
          <w:p>
            <w:pPr>
              <w:jc w:val="right"/>
              <w:bidi w:val="1"/>
            </w:pPr>
            <w:r>
              <w:rPr>
                <w:rFonts w:ascii="Noto Naskh Arabic" w:hAnsi="Noto Naskh Arabic" w:cs="Noto Naskh Arabic" w:eastAsia="Noto Naskh Arabic"/>
                <w:b w:val="0"/>
                <w:i w:val="0"/>
                <w:sz w:val="14"/>
              </w:rPr>
              <w:t>CTL-020/021/022</w:t>
            </w:r>
          </w:p>
        </w:tc>
        <w:tc>
          <w:tcPr>
            <w:tcW w:type="dxa" w:w="3552"/>
          </w:tcPr>
          <w:p>
            <w:pPr>
              <w:jc w:val="right"/>
              <w:bidi w:val="1"/>
            </w:pPr>
            <w:r>
              <w:rPr>
                <w:rFonts w:ascii="Noto Naskh Arabic" w:hAnsi="Noto Naskh Arabic" w:cs="Noto Naskh Arabic" w:eastAsia="Noto Naskh Arabic"/>
                <w:b w:val="0"/>
                <w:i w:val="0"/>
                <w:sz w:val="14"/>
              </w:rPr>
              <w:t>ConfidenceComponent + CompletenessProfile</w:t>
            </w:r>
          </w:p>
        </w:tc>
      </w:tr>
      <w:tr>
        <w:trPr>
          <w:cantSplit/>
        </w:trPr>
        <w:tc>
          <w:tcPr>
            <w:tcW w:type="dxa" w:w="3552"/>
          </w:tcPr>
          <w:p>
            <w:pPr>
              <w:jc w:val="right"/>
              <w:bidi w:val="1"/>
            </w:pPr>
            <w:r>
              <w:rPr>
                <w:rFonts w:ascii="Noto Naskh Arabic" w:hAnsi="Noto Naskh Arabic" w:cs="Noto Naskh Arabic" w:eastAsia="Noto Naskh Arabic"/>
                <w:b w:val="0"/>
                <w:i w:val="0"/>
                <w:sz w:val="14"/>
              </w:rPr>
              <w:t>لا Framework هو المنهج</w:t>
            </w:r>
          </w:p>
        </w:tc>
        <w:tc>
          <w:tcPr>
            <w:tcW w:type="dxa" w:w="3552"/>
          </w:tcPr>
          <w:p>
            <w:pPr>
              <w:jc w:val="right"/>
              <w:bidi w:val="1"/>
            </w:pPr>
            <w:r>
              <w:rPr>
                <w:rFonts w:ascii="Noto Naskh Arabic" w:hAnsi="Noto Naskh Arabic" w:cs="Noto Naskh Arabic" w:eastAsia="Noto Naskh Arabic"/>
                <w:b w:val="0"/>
                <w:i w:val="0"/>
                <w:sz w:val="14"/>
              </w:rPr>
              <w:t>NFR-005 + CAP-GO fallback</w:t>
            </w:r>
          </w:p>
        </w:tc>
        <w:tc>
          <w:tcPr>
            <w:tcW w:type="dxa" w:w="3552"/>
          </w:tcPr>
          <w:p>
            <w:pPr>
              <w:jc w:val="right"/>
              <w:bidi w:val="1"/>
            </w:pPr>
            <w:r>
              <w:rPr>
                <w:rFonts w:ascii="Noto Naskh Arabic" w:hAnsi="Noto Naskh Arabic" w:cs="Noto Naskh Arabic" w:eastAsia="Noto Naskh Arabic"/>
                <w:b w:val="0"/>
                <w:i w:val="0"/>
                <w:sz w:val="14"/>
              </w:rPr>
              <w:t>package architecture tests</w:t>
            </w:r>
          </w:p>
        </w:tc>
      </w:tr>
    </w:tbl>
    <w:p/>
    <w:p>
      <w:pPr>
        <w:pStyle w:val="Heading3"/>
        <w:jc w:val="right"/>
        <w:keepNext/>
        <w:bidi w:val="1"/>
      </w:pPr>
      <w:r>
        <w:rPr>
          <w:rFonts w:ascii="Noto Naskh Arabic" w:hAnsi="Noto Naskh Arabic" w:cs="Noto Naskh Arabic" w:eastAsia="Noto Naskh Arabic"/>
          <w:b/>
          <w:i w:val="0"/>
          <w:sz w:val="24"/>
        </w:rPr>
        <w:t>4. البوابات الأربع الدنيا</w:t>
      </w:r>
    </w:p>
    <w:p>
      <w:pPr>
        <w:spacing w:after="60" w:line="252" w:lineRule="auto"/>
        <w:jc w:val="right"/>
        <w:bidi w:val="1"/>
      </w:pPr>
      <w:r>
        <w:rPr>
          <w:rFonts w:ascii="Noto Naskh Arabic" w:hAnsi="Noto Naskh Arabic" w:cs="Noto Naskh Arabic" w:eastAsia="Noto Naskh Arabic"/>
          <w:b w:val="0"/>
          <w:i w:val="0"/>
          <w:sz w:val="19"/>
        </w:rPr>
        <w:t>تبقى النواة الدنيا: ‪Source Gate‬, ‪Coverage Gate‬, ‪Evidence Gate‬, ‪Falsification Gate‬. ولا تُسمى أي تعليمات نصية «Gate» إلا إذا كان الـHost قادرًا فعليًا على منع المرور.</w:t>
      </w:r>
    </w:p>
    <w:p/>
    <w:p>
      <w:pPr>
        <w:pStyle w:val="Heading3"/>
        <w:jc w:val="right"/>
        <w:keepNext/>
        <w:bidi w:val="1"/>
      </w:pPr>
      <w:r>
        <w:rPr>
          <w:rFonts w:ascii="Noto Naskh Arabic" w:hAnsi="Noto Naskh Arabic" w:cs="Noto Naskh Arabic" w:eastAsia="Noto Naskh Arabic"/>
          <w:b/>
          <w:i w:val="0"/>
          <w:sz w:val="24"/>
        </w:rPr>
        <w:t>5. سلطة الحكم البحثي</w:t>
      </w:r>
    </w:p>
    <w:p>
      <w:pPr>
        <w:spacing w:after="60" w:line="252" w:lineRule="auto"/>
        <w:jc w:val="right"/>
        <w:bidi w:val="1"/>
      </w:pPr>
      <w:r>
        <w:rPr>
          <w:rFonts w:ascii="Noto Naskh Arabic" w:hAnsi="Noto Naskh Arabic" w:cs="Noto Naskh Arabic" w:eastAsia="Noto Naskh Arabic"/>
          <w:b w:val="0"/>
          <w:i w:val="0"/>
          <w:sz w:val="19"/>
        </w:rPr>
        <w:t>‪SemanticDecision‬ هو حكم بحثي صادر بعد تحليل الأدلة والبدائل والدحض ضمن المنهج. يمكن أن يكون ‪PREFERRED‬ أو ‪UNRESOLVED‬ أو غير ذلك، لكنه لا يحمل سلطة الاعتماد الرسمي. إذا كانت النتيجة مرشحة للدخول إلى معرفة المشروع الرسمية، ينشأ ‪CanonicalAuthorization‬ مستقل يربط الحكم الذي راجعه، نوع المراجع، القرار، وأثره.</w:t>
      </w:r>
    </w:p>
    <w:p/>
    <w:p>
      <w:pPr>
        <w:pStyle w:val="Heading3"/>
        <w:jc w:val="right"/>
        <w:keepNext/>
        <w:bidi w:val="1"/>
      </w:pPr>
      <w:r>
        <w:rPr>
          <w:rFonts w:ascii="Noto Naskh Arabic" w:hAnsi="Noto Naskh Arabic" w:cs="Noto Naskh Arabic" w:eastAsia="Noto Naskh Arabic"/>
          <w:b/>
          <w:i w:val="0"/>
          <w:sz w:val="24"/>
        </w:rPr>
        <w:t>6. قاعدة عدم التكرار</w:t>
      </w:r>
    </w:p>
    <w:p>
      <w:pPr>
        <w:spacing w:after="60" w:line="252" w:lineRule="auto"/>
        <w:jc w:val="right"/>
        <w:bidi w:val="1"/>
      </w:pPr>
      <w:r>
        <w:rPr>
          <w:rFonts w:ascii="Noto Naskh Arabic" w:hAnsi="Noto Naskh Arabic" w:cs="Noto Naskh Arabic" w:eastAsia="Noto Naskh Arabic"/>
          <w:b w:val="0"/>
          <w:i w:val="0"/>
          <w:sz w:val="19"/>
        </w:rPr>
        <w:t>لا تنشأ منظومة حوكمة ثانية موازية؛ هذا الدستور يفسر ويعلو على ضوابط V2 القائمة، والسجلات الآلية هي الصورة التنفيذية المختصرة. أي إضافة لاحقة يجب أن توسع السجلات الحالية بدل نسخها في Registry جديد غير مترابط.</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reference/07_AI_CONTROL_GOVERNANCE.md</w:t>
      </w:r>
    </w:p>
    <w:p>
      <w:pPr>
        <w:pStyle w:val="Heading2"/>
        <w:jc w:val="right"/>
        <w:keepNext/>
        <w:bidi w:val="1"/>
      </w:pPr>
      <w:r>
        <w:rPr>
          <w:rFonts w:ascii="Noto Naskh Arabic" w:hAnsi="Noto Naskh Arabic" w:cs="Noto Naskh Arabic" w:eastAsia="Noto Naskh Arabic"/>
          <w:b/>
          <w:i w:val="0"/>
          <w:sz w:val="28"/>
        </w:rPr>
        <w:t>حوكمة وضبط سلوك الذكاء الاصطناعي</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2.1.0  </w:t>
      </w:r>
    </w:p>
    <w:p>
      <w:pPr>
        <w:spacing w:after="60" w:line="252" w:lineRule="auto"/>
        <w:jc w:val="right"/>
        <w:bidi w:val="1"/>
      </w:pPr>
      <w:r>
        <w:rPr>
          <w:rFonts w:ascii="Noto Naskh Arabic" w:hAnsi="Noto Naskh Arabic" w:cs="Noto Naskh Arabic" w:eastAsia="Noto Naskh Arabic"/>
          <w:b w:val="0"/>
          <w:i w:val="0"/>
          <w:sz w:val="19"/>
        </w:rPr>
        <w:t xml:space="preserve">الحالة: ‪V2.1_OPERATIONAL_AI_CONTROL_POLICY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
      <w:pPr>
        <w:pStyle w:val="Heading3"/>
        <w:jc w:val="right"/>
        <w:keepNext/>
        <w:bidi w:val="1"/>
      </w:pPr>
      <w:r>
        <w:rPr>
          <w:rFonts w:ascii="Noto Naskh Arabic" w:hAnsi="Noto Naskh Arabic" w:cs="Noto Naskh Arabic" w:eastAsia="Noto Naskh Arabic"/>
          <w:b/>
          <w:i w:val="0"/>
          <w:sz w:val="24"/>
        </w:rPr>
        <w:t>0. العلاقة بالدستور</w:t>
      </w:r>
    </w:p>
    <w:p>
      <w:pPr>
        <w:spacing w:after="60" w:line="252" w:lineRule="auto"/>
        <w:jc w:val="right"/>
        <w:bidi w:val="1"/>
      </w:pPr>
      <w:r>
        <w:rPr>
          <w:rFonts w:ascii="Noto Naskh Arabic" w:hAnsi="Noto Naskh Arabic" w:cs="Noto Naskh Arabic" w:eastAsia="Noto Naskh Arabic"/>
          <w:b w:val="0"/>
          <w:i w:val="0"/>
          <w:sz w:val="19"/>
        </w:rPr>
        <w:t>هذه الوثيقة هي طبقة الضبط والإنفاذ التشغيلية تحت ‪07B_AI_GOVERNANCE_CONSTITUTION.md‬. إذا تعارض Control أو Prompt أو Skill أو Framework مع الدستور أو الدستور المنهجي الأعلى، لا يملك التنفيذ ترجيح التفصيل الأدنى.</w:t>
      </w:r>
    </w:p>
    <w:p/>
    <w:p>
      <w:pPr>
        <w:spacing w:after="60" w:line="252" w:lineRule="auto"/>
        <w:jc w:val="right"/>
        <w:bidi w:val="1"/>
      </w:pPr>
      <w:r>
        <w:rPr>
          <w:rFonts w:ascii="Noto Naskh Arabic" w:hAnsi="Noto Naskh Arabic" w:cs="Noto Naskh Arabic" w:eastAsia="Noto Naskh Arabic"/>
          <w:b w:val="0"/>
          <w:i w:val="0"/>
          <w:sz w:val="19"/>
        </w:rPr>
        <w:t>اعتماد V2.1 يثبت أن الذكاء الاصطناعي لا يقتصر على الاقتراح: يجوز له إصدار حكم بحثي وترجيح دلالي بعد المرور بالمنهج والبوابات، بينما يبقى الاعتماد الرسمي — عندما تشترطه السياسة — Record مستقلًا.</w:t>
      </w:r>
    </w:p>
    <w:p/>
    <w:p>
      <w:pPr>
        <w:pStyle w:val="Heading3"/>
        <w:jc w:val="right"/>
        <w:keepNext/>
        <w:bidi w:val="1"/>
      </w:pPr>
      <w:r>
        <w:rPr>
          <w:rFonts w:ascii="Noto Naskh Arabic" w:hAnsi="Noto Naskh Arabic" w:cs="Noto Naskh Arabic" w:eastAsia="Noto Naskh Arabic"/>
          <w:b/>
          <w:i w:val="0"/>
          <w:sz w:val="24"/>
        </w:rPr>
        <w:t>1. التوجيه والإنفاذ</w:t>
      </w:r>
    </w:p>
    <w:p>
      <w:pPr>
        <w:spacing w:after="60" w:line="252" w:lineRule="auto"/>
        <w:ind w:right="259"/>
        <w:jc w:val="right"/>
        <w:bidi w:val="1"/>
      </w:pPr>
      <w:r>
        <w:rPr>
          <w:rFonts w:ascii="Noto Naskh Arabic" w:hAnsi="Noto Naskh Arabic" w:cs="Noto Naskh Arabic" w:eastAsia="Noto Naskh Arabic"/>
          <w:b w:val="0"/>
          <w:i w:val="0"/>
          <w:sz w:val="19"/>
        </w:rPr>
        <w:t>• التوجيه: إخبار النموذج بما يجب فعله.</w:t>
      </w:r>
    </w:p>
    <w:p>
      <w:pPr>
        <w:spacing w:after="60" w:line="252" w:lineRule="auto"/>
        <w:ind w:right="259"/>
        <w:jc w:val="right"/>
        <w:bidi w:val="1"/>
      </w:pPr>
      <w:r>
        <w:rPr>
          <w:rFonts w:ascii="Noto Naskh Arabic" w:hAnsi="Noto Naskh Arabic" w:cs="Noto Naskh Arabic" w:eastAsia="Noto Naskh Arabic"/>
          <w:b w:val="0"/>
          <w:i w:val="0"/>
          <w:sz w:val="19"/>
        </w:rPr>
        <w:t>• الإنفاذ: جعل المخالفة غير ممكنة تقنيًا أو قابلة للكشف والرفض.</w:t>
      </w:r>
    </w:p>
    <w:p/>
    <w:p>
      <w:pPr>
        <w:spacing w:after="60" w:line="252" w:lineRule="auto"/>
        <w:jc w:val="right"/>
        <w:bidi w:val="1"/>
      </w:pPr>
      <w:r>
        <w:rPr>
          <w:rFonts w:ascii="Noto Naskh Arabic" w:hAnsi="Noto Naskh Arabic" w:cs="Noto Naskh Arabic" w:eastAsia="Noto Naskh Arabic"/>
          <w:b w:val="0"/>
          <w:i w:val="0"/>
          <w:sz w:val="19"/>
        </w:rPr>
        <w:t>القاعدة: ما نحتاج ضمانه لا نتركه للتعليمات وحدها إذا أمكن إنفاذه أو التحقق منه.</w:t>
      </w:r>
    </w:p>
    <w:p/>
    <w:p>
      <w:pPr>
        <w:pStyle w:val="Heading3"/>
        <w:jc w:val="right"/>
        <w:keepNext/>
        <w:bidi w:val="1"/>
      </w:pPr>
      <w:r>
        <w:rPr>
          <w:rFonts w:ascii="Noto Naskh Arabic" w:hAnsi="Noto Naskh Arabic" w:cs="Noto Naskh Arabic" w:eastAsia="Noto Naskh Arabic"/>
          <w:b/>
          <w:i w:val="0"/>
          <w:sz w:val="24"/>
        </w:rPr>
        <w:t>2. أنواع الضوابط</w:t>
      </w:r>
    </w:p>
    <w:p>
      <w:pPr>
        <w:spacing w:after="60" w:line="252" w:lineRule="auto"/>
        <w:ind w:right="259"/>
        <w:jc w:val="right"/>
        <w:bidi w:val="1"/>
      </w:pPr>
      <w:r>
        <w:rPr>
          <w:rFonts w:ascii="Noto Naskh Arabic" w:hAnsi="Noto Naskh Arabic" w:cs="Noto Naskh Arabic" w:eastAsia="Noto Naskh Arabic"/>
          <w:b w:val="0"/>
          <w:i w:val="0"/>
          <w:sz w:val="19"/>
        </w:rPr>
        <w:t>• غاية.</w:t>
      </w:r>
    </w:p>
    <w:p>
      <w:pPr>
        <w:spacing w:after="60" w:line="252" w:lineRule="auto"/>
        <w:ind w:right="259"/>
        <w:jc w:val="right"/>
        <w:bidi w:val="1"/>
      </w:pPr>
      <w:r>
        <w:rPr>
          <w:rFonts w:ascii="Noto Naskh Arabic" w:hAnsi="Noto Naskh Arabic" w:cs="Noto Naskh Arabic" w:eastAsia="Noto Naskh Arabic"/>
          <w:b w:val="0"/>
          <w:i w:val="0"/>
          <w:sz w:val="19"/>
        </w:rPr>
        <w:t>• تعريف.</w:t>
      </w:r>
    </w:p>
    <w:p>
      <w:pPr>
        <w:spacing w:after="60" w:line="252" w:lineRule="auto"/>
        <w:ind w:right="259"/>
        <w:jc w:val="right"/>
        <w:bidi w:val="1"/>
      </w:pPr>
      <w:r>
        <w:rPr>
          <w:rFonts w:ascii="Noto Naskh Arabic" w:hAnsi="Noto Naskh Arabic" w:cs="Noto Naskh Arabic" w:eastAsia="Noto Naskh Arabic"/>
          <w:b w:val="0"/>
          <w:i w:val="0"/>
          <w:sz w:val="19"/>
        </w:rPr>
        <w:t>• مبدأ أعلى.</w:t>
      </w:r>
    </w:p>
    <w:p>
      <w:pPr>
        <w:spacing w:after="60" w:line="252" w:lineRule="auto"/>
        <w:ind w:right="259"/>
        <w:jc w:val="right"/>
        <w:bidi w:val="1"/>
      </w:pPr>
      <w:r>
        <w:rPr>
          <w:rFonts w:ascii="Noto Naskh Arabic" w:hAnsi="Noto Naskh Arabic" w:cs="Noto Naskh Arabic" w:eastAsia="Noto Naskh Arabic"/>
          <w:b w:val="0"/>
          <w:i w:val="0"/>
          <w:sz w:val="19"/>
        </w:rPr>
        <w:t>• سياسة.</w:t>
      </w:r>
    </w:p>
    <w:p>
      <w:pPr>
        <w:spacing w:after="60" w:line="252" w:lineRule="auto"/>
        <w:ind w:right="259"/>
        <w:jc w:val="right"/>
        <w:bidi w:val="1"/>
      </w:pPr>
      <w:r>
        <w:rPr>
          <w:rFonts w:ascii="Noto Naskh Arabic" w:hAnsi="Noto Naskh Arabic" w:cs="Noto Naskh Arabic" w:eastAsia="Noto Naskh Arabic"/>
          <w:b w:val="0"/>
          <w:i w:val="0"/>
          <w:sz w:val="19"/>
        </w:rPr>
        <w:t>• قاعدة.</w:t>
      </w:r>
    </w:p>
    <w:p>
      <w:pPr>
        <w:spacing w:after="60" w:line="252" w:lineRule="auto"/>
        <w:ind w:right="259"/>
        <w:jc w:val="right"/>
        <w:bidi w:val="1"/>
      </w:pPr>
      <w:r>
        <w:rPr>
          <w:rFonts w:ascii="Noto Naskh Arabic" w:hAnsi="Noto Naskh Arabic" w:cs="Noto Naskh Arabic" w:eastAsia="Noto Naskh Arabic"/>
          <w:b w:val="0"/>
          <w:i w:val="0"/>
          <w:sz w:val="19"/>
        </w:rPr>
        <w:t>• قيد/حد.</w:t>
      </w:r>
    </w:p>
    <w:p>
      <w:pPr>
        <w:spacing w:after="60" w:line="252" w:lineRule="auto"/>
        <w:ind w:right="259"/>
        <w:jc w:val="right"/>
        <w:bidi w:val="1"/>
      </w:pPr>
      <w:r>
        <w:rPr>
          <w:rFonts w:ascii="Noto Naskh Arabic" w:hAnsi="Noto Naskh Arabic" w:cs="Noto Naskh Arabic" w:eastAsia="Noto Naskh Arabic"/>
          <w:b w:val="0"/>
          <w:i w:val="0"/>
          <w:sz w:val="19"/>
        </w:rPr>
        <w:t>• شرط.</w:t>
      </w:r>
    </w:p>
    <w:p>
      <w:pPr>
        <w:spacing w:after="60" w:line="252" w:lineRule="auto"/>
        <w:ind w:right="259"/>
        <w:jc w:val="right"/>
        <w:bidi w:val="1"/>
      </w:pPr>
      <w:r>
        <w:rPr>
          <w:rFonts w:ascii="Noto Naskh Arabic" w:hAnsi="Noto Naskh Arabic" w:cs="Noto Naskh Arabic" w:eastAsia="Noto Naskh Arabic"/>
          <w:b w:val="0"/>
          <w:i w:val="0"/>
          <w:sz w:val="19"/>
        </w:rPr>
        <w:t>• مانع.</w:t>
      </w:r>
    </w:p>
    <w:p>
      <w:pPr>
        <w:spacing w:after="60" w:line="252" w:lineRule="auto"/>
        <w:ind w:right="259"/>
        <w:jc w:val="right"/>
        <w:bidi w:val="1"/>
      </w:pPr>
      <w:r>
        <w:rPr>
          <w:rFonts w:ascii="Noto Naskh Arabic" w:hAnsi="Noto Naskh Arabic" w:cs="Noto Naskh Arabic" w:eastAsia="Noto Naskh Arabic"/>
          <w:b w:val="0"/>
          <w:i w:val="0"/>
          <w:sz w:val="19"/>
        </w:rPr>
        <w:t>• بوابة.</w:t>
      </w:r>
    </w:p>
    <w:p>
      <w:pPr>
        <w:spacing w:after="60" w:line="252" w:lineRule="auto"/>
        <w:ind w:right="259"/>
        <w:jc w:val="right"/>
        <w:bidi w:val="1"/>
      </w:pPr>
      <w:r>
        <w:rPr>
          <w:rFonts w:ascii="Noto Naskh Arabic" w:hAnsi="Noto Naskh Arabic" w:cs="Noto Naskh Arabic" w:eastAsia="Noto Naskh Arabic"/>
          <w:b w:val="0"/>
          <w:i w:val="0"/>
          <w:sz w:val="19"/>
        </w:rPr>
        <w:t>• إجراء.</w:t>
      </w:r>
    </w:p>
    <w:p>
      <w:pPr>
        <w:spacing w:after="60" w:line="252" w:lineRule="auto"/>
        <w:ind w:right="259"/>
        <w:jc w:val="right"/>
        <w:bidi w:val="1"/>
      </w:pPr>
      <w:r>
        <w:rPr>
          <w:rFonts w:ascii="Noto Naskh Arabic" w:hAnsi="Noto Naskh Arabic" w:cs="Noto Naskh Arabic" w:eastAsia="Noto Naskh Arabic"/>
          <w:b w:val="0"/>
          <w:i w:val="0"/>
          <w:sz w:val="19"/>
        </w:rPr>
        <w:t>• اختبار/تحقق.</w:t>
      </w:r>
    </w:p>
    <w:p>
      <w:pPr>
        <w:spacing w:after="60" w:line="252" w:lineRule="auto"/>
        <w:ind w:right="259"/>
        <w:jc w:val="right"/>
        <w:bidi w:val="1"/>
      </w:pPr>
      <w:r>
        <w:rPr>
          <w:rFonts w:ascii="Noto Naskh Arabic" w:hAnsi="Noto Naskh Arabic" w:cs="Noto Naskh Arabic" w:eastAsia="Noto Naskh Arabic"/>
          <w:b w:val="0"/>
          <w:i w:val="0"/>
          <w:sz w:val="19"/>
        </w:rPr>
        <w:t>• استثناء.</w:t>
      </w:r>
    </w:p>
    <w:p>
      <w:pPr>
        <w:spacing w:after="60" w:line="252" w:lineRule="auto"/>
        <w:ind w:right="259"/>
        <w:jc w:val="right"/>
        <w:bidi w:val="1"/>
      </w:pPr>
      <w:r>
        <w:rPr>
          <w:rFonts w:ascii="Noto Naskh Arabic" w:hAnsi="Noto Naskh Arabic" w:cs="Noto Naskh Arabic" w:eastAsia="Noto Naskh Arabic"/>
          <w:b w:val="0"/>
          <w:i w:val="0"/>
          <w:sz w:val="19"/>
        </w:rPr>
        <w:t>• معيار تقييم.</w:t>
      </w:r>
    </w:p>
    <w:p>
      <w:pPr>
        <w:spacing w:after="60" w:line="252" w:lineRule="auto"/>
        <w:ind w:right="259"/>
        <w:jc w:val="right"/>
        <w:bidi w:val="1"/>
      </w:pPr>
      <w:r>
        <w:rPr>
          <w:rFonts w:ascii="Noto Naskh Arabic" w:hAnsi="Noto Naskh Arabic" w:cs="Noto Naskh Arabic" w:eastAsia="Noto Naskh Arabic"/>
          <w:b w:val="0"/>
          <w:i w:val="0"/>
          <w:sz w:val="19"/>
        </w:rPr>
        <w:t>• وزن/عتبة معايرة.</w:t>
      </w:r>
    </w:p>
    <w:p>
      <w:pPr>
        <w:spacing w:after="60" w:line="252" w:lineRule="auto"/>
        <w:ind w:right="259"/>
        <w:jc w:val="right"/>
        <w:bidi w:val="1"/>
      </w:pPr>
      <w:r>
        <w:rPr>
          <w:rFonts w:ascii="Noto Naskh Arabic" w:hAnsi="Noto Naskh Arabic" w:cs="Noto Naskh Arabic" w:eastAsia="Noto Naskh Arabic"/>
          <w:b w:val="0"/>
          <w:i w:val="0"/>
          <w:sz w:val="19"/>
        </w:rPr>
        <w:t>• توصية/تفضيل.</w:t>
      </w:r>
    </w:p>
    <w:p/>
    <w:p>
      <w:pPr>
        <w:spacing w:after="60" w:line="252" w:lineRule="auto"/>
        <w:jc w:val="right"/>
        <w:bidi w:val="1"/>
      </w:pPr>
      <w:r>
        <w:rPr>
          <w:rFonts w:ascii="Noto Naskh Arabic" w:hAnsi="Noto Naskh Arabic" w:cs="Noto Naskh Arabic" w:eastAsia="Noto Naskh Arabic"/>
          <w:b w:val="0"/>
          <w:i w:val="0"/>
          <w:sz w:val="19"/>
        </w:rPr>
        <w:t>هذه الأنواع ليست مرادفات. لا نستخدم «مانع» لشيء تأثيره مجرد خفض ثقة، ولا «معيار» لشيء ثنائي إلزامي.</w:t>
      </w:r>
    </w:p>
    <w:p/>
    <w:p>
      <w:pPr>
        <w:pStyle w:val="Heading3"/>
        <w:jc w:val="right"/>
        <w:keepNext/>
        <w:bidi w:val="1"/>
      </w:pPr>
      <w:r>
        <w:rPr>
          <w:rFonts w:ascii="Noto Naskh Arabic" w:hAnsi="Noto Naskh Arabic" w:cs="Noto Naskh Arabic" w:eastAsia="Noto Naskh Arabic"/>
          <w:b/>
          <w:i w:val="0"/>
          <w:sz w:val="24"/>
        </w:rPr>
        <w:t>3. بيانات كل ضابط</w:t>
      </w:r>
    </w:p>
    <w:p>
      <w:pPr>
        <w:spacing w:after="60" w:line="252" w:lineRule="auto"/>
        <w:jc w:val="right"/>
        <w:bidi w:val="1"/>
      </w:pPr>
      <w:r>
        <w:rPr>
          <w:rFonts w:ascii="Noto Naskh Arabic" w:hAnsi="Noto Naskh Arabic" w:cs="Noto Naskh Arabic" w:eastAsia="Noto Naskh Arabic"/>
          <w:b w:val="0"/>
          <w:i w:val="0"/>
          <w:sz w:val="19"/>
        </w:rPr>
        <w:t>كل ضابط يجب أن يحمل: المعرف، الاسم، النوع، الرتبة، النطاق، درجة الإلزام، جهة الإنفاذ، أثر المخالفة، الحالة، السبب، والإصدار.</w:t>
      </w:r>
    </w:p>
    <w:p/>
    <w:p>
      <w:pPr>
        <w:pStyle w:val="Heading3"/>
        <w:jc w:val="right"/>
        <w:keepNext/>
        <w:bidi w:val="1"/>
      </w:pPr>
      <w:r>
        <w:rPr>
          <w:rFonts w:ascii="Noto Naskh Arabic" w:hAnsi="Noto Naskh Arabic" w:cs="Noto Naskh Arabic" w:eastAsia="Noto Naskh Arabic"/>
          <w:b/>
          <w:i w:val="0"/>
          <w:sz w:val="24"/>
        </w:rPr>
        <w:t>4. درجات أثر المخالفة</w:t>
      </w:r>
    </w:p>
    <w:p>
      <w:pPr>
        <w:spacing w:after="60" w:line="252" w:lineRule="auto"/>
        <w:ind w:right="259"/>
        <w:jc w:val="right"/>
        <w:bidi w:val="1"/>
      </w:pPr>
      <w:r>
        <w:rPr>
          <w:rFonts w:ascii="Noto Naskh Arabic" w:hAnsi="Noto Naskh Arabic" w:cs="Noto Naskh Arabic" w:eastAsia="Noto Naskh Arabic"/>
          <w:b w:val="0"/>
          <w:i w:val="0"/>
          <w:sz w:val="19"/>
        </w:rPr>
        <w:t>1. ‪INFO‬ — ملاحظة لا تغير النتيجة.</w:t>
      </w:r>
    </w:p>
    <w:p>
      <w:pPr>
        <w:spacing w:after="60" w:line="252" w:lineRule="auto"/>
        <w:ind w:right="259"/>
        <w:jc w:val="right"/>
        <w:bidi w:val="1"/>
      </w:pPr>
      <w:r>
        <w:rPr>
          <w:rFonts w:ascii="Noto Naskh Arabic" w:hAnsi="Noto Naskh Arabic" w:cs="Noto Naskh Arabic" w:eastAsia="Noto Naskh Arabic"/>
          <w:b w:val="0"/>
          <w:i w:val="0"/>
          <w:sz w:val="19"/>
        </w:rPr>
        <w:t>2. ‪WARN‬ — تحذير ظاهر.</w:t>
      </w:r>
    </w:p>
    <w:p>
      <w:pPr>
        <w:spacing w:after="60" w:line="252" w:lineRule="auto"/>
        <w:ind w:right="259"/>
        <w:jc w:val="right"/>
        <w:bidi w:val="1"/>
      </w:pPr>
      <w:r>
        <w:rPr>
          <w:rFonts w:ascii="Noto Naskh Arabic" w:hAnsi="Noto Naskh Arabic" w:cs="Noto Naskh Arabic" w:eastAsia="Noto Naskh Arabic"/>
          <w:b w:val="0"/>
          <w:i w:val="0"/>
          <w:sz w:val="19"/>
        </w:rPr>
        <w:t>3. ‪PENALIZE‬ — يخفض مكونًا مناسبًا أو يمنع رفع الحالة.</w:t>
      </w:r>
    </w:p>
    <w:p>
      <w:pPr>
        <w:spacing w:after="60" w:line="252" w:lineRule="auto"/>
        <w:ind w:right="259"/>
        <w:jc w:val="right"/>
        <w:bidi w:val="1"/>
      </w:pPr>
      <w:r>
        <w:rPr>
          <w:rFonts w:ascii="Noto Naskh Arabic" w:hAnsi="Noto Naskh Arabic" w:cs="Noto Naskh Arabic" w:eastAsia="Noto Naskh Arabic"/>
          <w:b w:val="0"/>
          <w:i w:val="0"/>
          <w:sz w:val="19"/>
        </w:rPr>
        <w:t>4. ‪REANALYZE‬ — يعيد الجزء المتأثر.</w:t>
      </w:r>
    </w:p>
    <w:p>
      <w:pPr>
        <w:spacing w:after="60" w:line="252" w:lineRule="auto"/>
        <w:ind w:right="259"/>
        <w:jc w:val="right"/>
        <w:bidi w:val="1"/>
      </w:pPr>
      <w:r>
        <w:rPr>
          <w:rFonts w:ascii="Noto Naskh Arabic" w:hAnsi="Noto Naskh Arabic" w:cs="Noto Naskh Arabic" w:eastAsia="Noto Naskh Arabic"/>
          <w:b w:val="0"/>
          <w:i w:val="0"/>
          <w:sz w:val="19"/>
        </w:rPr>
        <w:t>5. ‪BLOCK_RESULT‬ — يمنع النتيجة المطلوبة ويحول إلى حالة أضعف/غير محسوم.</w:t>
      </w:r>
    </w:p>
    <w:p>
      <w:pPr>
        <w:spacing w:after="60" w:line="252" w:lineRule="auto"/>
        <w:ind w:right="259"/>
        <w:jc w:val="right"/>
        <w:bidi w:val="1"/>
      </w:pPr>
      <w:r>
        <w:rPr>
          <w:rFonts w:ascii="Noto Naskh Arabic" w:hAnsi="Noto Naskh Arabic" w:cs="Noto Naskh Arabic" w:eastAsia="Noto Naskh Arabic"/>
          <w:b w:val="0"/>
          <w:i w:val="0"/>
          <w:sz w:val="19"/>
        </w:rPr>
        <w:t>6. ‪HALT_PATH‬ — يوقف المسار لأن مصدرًا أو شرطًا حاسمًا مفقود.</w:t>
      </w:r>
    </w:p>
    <w:p/>
    <w:p>
      <w:pPr>
        <w:spacing w:after="60" w:line="252" w:lineRule="auto"/>
        <w:jc w:val="right"/>
        <w:bidi w:val="1"/>
      </w:pPr>
      <w:r>
        <w:rPr>
          <w:rFonts w:ascii="Noto Naskh Arabic" w:hAnsi="Noto Naskh Arabic" w:cs="Noto Naskh Arabic" w:eastAsia="Noto Naskh Arabic"/>
          <w:b w:val="0"/>
          <w:i w:val="0"/>
          <w:sz w:val="19"/>
        </w:rPr>
        <w:t>لا يُخفض الثقة الدلالية بسبب خطأ تنسيق أو لفظ اصطلاحي محض؛ يعالج في جودة المخرج. يجب أن يكون كل penalty مرتبطًا بعامل معرفي ذي صلة.</w:t>
      </w:r>
    </w:p>
    <w:p/>
    <w:p>
      <w:pPr>
        <w:pStyle w:val="Heading3"/>
        <w:jc w:val="right"/>
        <w:keepNext/>
        <w:bidi w:val="1"/>
      </w:pPr>
      <w:r>
        <w:rPr>
          <w:rFonts w:ascii="Noto Naskh Arabic" w:hAnsi="Noto Naskh Arabic" w:cs="Noto Naskh Arabic" w:eastAsia="Noto Naskh Arabic"/>
          <w:b/>
          <w:i w:val="0"/>
          <w:sz w:val="24"/>
        </w:rPr>
        <w:t>5. طبقات التحكم</w:t>
      </w:r>
    </w:p>
    <w:p>
      <w:pPr>
        <w:spacing w:after="60" w:line="252" w:lineRule="auto"/>
        <w:ind w:right="259"/>
        <w:jc w:val="right"/>
        <w:bidi w:val="1"/>
      </w:pPr>
      <w:r>
        <w:rPr>
          <w:rFonts w:ascii="Noto Naskh Arabic" w:hAnsi="Noto Naskh Arabic" w:cs="Noto Naskh Arabic" w:eastAsia="Noto Naskh Arabic"/>
          <w:b w:val="0"/>
          <w:i w:val="0"/>
          <w:sz w:val="19"/>
        </w:rPr>
        <w:t>• المدخلات والسياق.</w:t>
      </w:r>
    </w:p>
    <w:p>
      <w:pPr>
        <w:spacing w:after="60" w:line="252" w:lineRule="auto"/>
        <w:ind w:right="259"/>
        <w:jc w:val="right"/>
        <w:bidi w:val="1"/>
      </w:pPr>
      <w:r>
        <w:rPr>
          <w:rFonts w:ascii="Noto Naskh Arabic" w:hAnsi="Noto Naskh Arabic" w:cs="Noto Naskh Arabic" w:eastAsia="Noto Naskh Arabic"/>
          <w:b w:val="0"/>
          <w:i w:val="0"/>
          <w:sz w:val="19"/>
        </w:rPr>
        <w:t>• الأدوات والصلاحيات.</w:t>
      </w:r>
    </w:p>
    <w:p>
      <w:pPr>
        <w:spacing w:after="60" w:line="252" w:lineRule="auto"/>
        <w:ind w:right="259"/>
        <w:jc w:val="right"/>
        <w:bidi w:val="1"/>
      </w:pPr>
      <w:r>
        <w:rPr>
          <w:rFonts w:ascii="Noto Naskh Arabic" w:hAnsi="Noto Naskh Arabic" w:cs="Noto Naskh Arabic" w:eastAsia="Noto Naskh Arabic"/>
          <w:b w:val="0"/>
          <w:i w:val="0"/>
          <w:sz w:val="19"/>
        </w:rPr>
        <w:t>• تعليمات النظام والمنهج.</w:t>
      </w:r>
    </w:p>
    <w:p>
      <w:pPr>
        <w:spacing w:after="60" w:line="252" w:lineRule="auto"/>
        <w:ind w:right="259"/>
        <w:jc w:val="right"/>
        <w:bidi w:val="1"/>
      </w:pPr>
      <w:r>
        <w:rPr>
          <w:rFonts w:ascii="Noto Naskh Arabic" w:hAnsi="Noto Naskh Arabic" w:cs="Noto Naskh Arabic" w:eastAsia="Noto Naskh Arabic"/>
          <w:b w:val="0"/>
          <w:i w:val="0"/>
          <w:sz w:val="19"/>
        </w:rPr>
        <w:t>• المهارات.</w:t>
      </w:r>
    </w:p>
    <w:p>
      <w:pPr>
        <w:spacing w:after="60" w:line="252" w:lineRule="auto"/>
        <w:ind w:right="259"/>
        <w:jc w:val="right"/>
        <w:bidi w:val="1"/>
      </w:pPr>
      <w:r>
        <w:rPr>
          <w:rFonts w:ascii="Noto Naskh Arabic" w:hAnsi="Noto Naskh Arabic" w:cs="Noto Naskh Arabic" w:eastAsia="Noto Naskh Arabic"/>
          <w:b w:val="0"/>
          <w:i w:val="0"/>
          <w:sz w:val="19"/>
        </w:rPr>
        <w:t>• تنسيق الوكلاء ومسار العمل.</w:t>
      </w:r>
    </w:p>
    <w:p>
      <w:pPr>
        <w:spacing w:after="60" w:line="252" w:lineRule="auto"/>
        <w:ind w:right="259"/>
        <w:jc w:val="right"/>
        <w:bidi w:val="1"/>
      </w:pPr>
      <w:r>
        <w:rPr>
          <w:rFonts w:ascii="Noto Naskh Arabic" w:hAnsi="Noto Naskh Arabic" w:cs="Noto Naskh Arabic" w:eastAsia="Noto Naskh Arabic"/>
          <w:b w:val="0"/>
          <w:i w:val="0"/>
          <w:sz w:val="19"/>
        </w:rPr>
        <w:t>• المخرجات المنظمة.</w:t>
      </w:r>
    </w:p>
    <w:p>
      <w:pPr>
        <w:spacing w:after="60" w:line="252" w:lineRule="auto"/>
        <w:ind w:right="259"/>
        <w:jc w:val="right"/>
        <w:bidi w:val="1"/>
      </w:pPr>
      <w:r>
        <w:rPr>
          <w:rFonts w:ascii="Noto Naskh Arabic" w:hAnsi="Noto Naskh Arabic" w:cs="Noto Naskh Arabic" w:eastAsia="Noto Naskh Arabic"/>
          <w:b w:val="0"/>
          <w:i w:val="0"/>
          <w:sz w:val="19"/>
        </w:rPr>
        <w:t>• التحقق الحتمي.</w:t>
      </w:r>
    </w:p>
    <w:p>
      <w:pPr>
        <w:spacing w:after="60" w:line="252" w:lineRule="auto"/>
        <w:ind w:right="259"/>
        <w:jc w:val="right"/>
        <w:bidi w:val="1"/>
      </w:pPr>
      <w:r>
        <w:rPr>
          <w:rFonts w:ascii="Noto Naskh Arabic" w:hAnsi="Noto Naskh Arabic" w:cs="Noto Naskh Arabic" w:eastAsia="Noto Naskh Arabic"/>
          <w:b w:val="0"/>
          <w:i w:val="0"/>
          <w:sz w:val="19"/>
        </w:rPr>
        <w:t>• المراجعة المستقلة.</w:t>
      </w:r>
    </w:p>
    <w:p>
      <w:pPr>
        <w:spacing w:after="60" w:line="252" w:lineRule="auto"/>
        <w:ind w:right="259"/>
        <w:jc w:val="right"/>
        <w:bidi w:val="1"/>
      </w:pPr>
      <w:r>
        <w:rPr>
          <w:rFonts w:ascii="Noto Naskh Arabic" w:hAnsi="Noto Naskh Arabic" w:cs="Noto Naskh Arabic" w:eastAsia="Noto Naskh Arabic"/>
          <w:b w:val="0"/>
          <w:i w:val="0"/>
          <w:sz w:val="19"/>
        </w:rPr>
        <w:t>• الثقة والاكتمال.</w:t>
      </w:r>
    </w:p>
    <w:p>
      <w:pPr>
        <w:spacing w:after="60" w:line="252" w:lineRule="auto"/>
        <w:ind w:right="259"/>
        <w:jc w:val="right"/>
        <w:bidi w:val="1"/>
      </w:pPr>
      <w:r>
        <w:rPr>
          <w:rFonts w:ascii="Noto Naskh Arabic" w:hAnsi="Noto Naskh Arabic" w:cs="Noto Naskh Arabic" w:eastAsia="Noto Naskh Arabic"/>
          <w:b w:val="0"/>
          <w:i w:val="0"/>
          <w:sz w:val="19"/>
        </w:rPr>
        <w:t>• التقييمات والانحدار.</w:t>
      </w:r>
    </w:p>
    <w:p/>
    <w:p>
      <w:pPr>
        <w:pStyle w:val="Heading3"/>
        <w:jc w:val="right"/>
        <w:keepNext/>
        <w:bidi w:val="1"/>
      </w:pPr>
      <w:r>
        <w:rPr>
          <w:rFonts w:ascii="Noto Naskh Arabic" w:hAnsi="Noto Naskh Arabic" w:cs="Noto Naskh Arabic" w:eastAsia="Noto Naskh Arabic"/>
          <w:b/>
          <w:i w:val="0"/>
          <w:sz w:val="24"/>
        </w:rPr>
        <w:t>6. السجل الأساسي للضوابط</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rPr>
          <w:tblHeader w:val="true"/>
        </w:trPr>
        <w:tc>
          <w:tcPr>
            <w:tcW w:type="dxa" w:w="1184"/>
            <w:vAlign w:val="center"/>
          </w:tcPr>
          <w:p>
            <w:pPr>
              <w:jc w:val="right"/>
              <w:bidi w:val="1"/>
            </w:pPr>
            <w:r>
              <w:rPr>
                <w:rFonts w:ascii="Noto Naskh Arabic" w:hAnsi="Noto Naskh Arabic" w:cs="Noto Naskh Arabic" w:eastAsia="Noto Naskh Arabic"/>
                <w:b/>
                <w:i w:val="0"/>
                <w:sz w:val="16"/>
              </w:rPr>
              <w:t>المعرف</w:t>
            </w:r>
          </w:p>
        </w:tc>
        <w:tc>
          <w:tcPr>
            <w:tcW w:type="dxa" w:w="1184"/>
            <w:vAlign w:val="center"/>
          </w:tcPr>
          <w:p>
            <w:pPr>
              <w:jc w:val="right"/>
              <w:bidi w:val="1"/>
            </w:pPr>
            <w:r>
              <w:rPr>
                <w:rFonts w:ascii="Noto Naskh Arabic" w:hAnsi="Noto Naskh Arabic" w:cs="Noto Naskh Arabic" w:eastAsia="Noto Naskh Arabic"/>
                <w:b/>
                <w:i w:val="0"/>
                <w:sz w:val="16"/>
              </w:rPr>
              <w:t>الاسم</w:t>
            </w:r>
          </w:p>
        </w:tc>
        <w:tc>
          <w:tcPr>
            <w:tcW w:type="dxa" w:w="1184"/>
            <w:vAlign w:val="center"/>
          </w:tcPr>
          <w:p>
            <w:pPr>
              <w:jc w:val="right"/>
              <w:bidi w:val="1"/>
            </w:pPr>
            <w:r>
              <w:rPr>
                <w:rFonts w:ascii="Noto Naskh Arabic" w:hAnsi="Noto Naskh Arabic" w:cs="Noto Naskh Arabic" w:eastAsia="Noto Naskh Arabic"/>
                <w:b/>
                <w:i w:val="0"/>
                <w:sz w:val="16"/>
              </w:rPr>
              <w:t>النوع</w:t>
            </w:r>
          </w:p>
        </w:tc>
        <w:tc>
          <w:tcPr>
            <w:tcW w:type="dxa" w:w="1184"/>
            <w:vAlign w:val="center"/>
          </w:tcPr>
          <w:p>
            <w:pPr>
              <w:jc w:val="right"/>
              <w:bidi w:val="1"/>
            </w:pPr>
            <w:r>
              <w:rPr>
                <w:rFonts w:ascii="Noto Naskh Arabic" w:hAnsi="Noto Naskh Arabic" w:cs="Noto Naskh Arabic" w:eastAsia="Noto Naskh Arabic"/>
                <w:b/>
                <w:i w:val="0"/>
                <w:sz w:val="16"/>
              </w:rPr>
              <w:t>الرتبة</w:t>
            </w:r>
          </w:p>
        </w:tc>
        <w:tc>
          <w:tcPr>
            <w:tcW w:type="dxa" w:w="1184"/>
            <w:vAlign w:val="center"/>
          </w:tcPr>
          <w:p>
            <w:pPr>
              <w:jc w:val="right"/>
              <w:bidi w:val="1"/>
            </w:pPr>
            <w:r>
              <w:rPr>
                <w:rFonts w:ascii="Noto Naskh Arabic" w:hAnsi="Noto Naskh Arabic" w:cs="Noto Naskh Arabic" w:eastAsia="Noto Naskh Arabic"/>
                <w:b/>
                <w:i w:val="0"/>
                <w:sz w:val="16"/>
              </w:rPr>
              <w:t>النطاق</w:t>
            </w:r>
          </w:p>
        </w:tc>
        <w:tc>
          <w:tcPr>
            <w:tcW w:type="dxa" w:w="1184"/>
            <w:vAlign w:val="center"/>
          </w:tcPr>
          <w:p>
            <w:pPr>
              <w:jc w:val="right"/>
              <w:bidi w:val="1"/>
            </w:pPr>
            <w:r>
              <w:rPr>
                <w:rFonts w:ascii="Noto Naskh Arabic" w:hAnsi="Noto Naskh Arabic" w:cs="Noto Naskh Arabic" w:eastAsia="Noto Naskh Arabic"/>
                <w:b/>
                <w:i w:val="0"/>
                <w:sz w:val="16"/>
              </w:rPr>
              <w:t>الإلزام</w:t>
            </w:r>
          </w:p>
        </w:tc>
        <w:tc>
          <w:tcPr>
            <w:tcW w:type="dxa" w:w="1184"/>
            <w:vAlign w:val="center"/>
          </w:tcPr>
          <w:p>
            <w:pPr>
              <w:jc w:val="right"/>
              <w:bidi w:val="1"/>
            </w:pPr>
            <w:r>
              <w:rPr>
                <w:rFonts w:ascii="Noto Naskh Arabic" w:hAnsi="Noto Naskh Arabic" w:cs="Noto Naskh Arabic" w:eastAsia="Noto Naskh Arabic"/>
                <w:b/>
                <w:i w:val="0"/>
                <w:sz w:val="16"/>
              </w:rPr>
              <w:t>المنفذ</w:t>
            </w:r>
          </w:p>
        </w:tc>
        <w:tc>
          <w:tcPr>
            <w:tcW w:type="dxa" w:w="1184"/>
            <w:vAlign w:val="center"/>
          </w:tcPr>
          <w:p>
            <w:pPr>
              <w:jc w:val="right"/>
              <w:bidi w:val="1"/>
            </w:pPr>
            <w:r>
              <w:rPr>
                <w:rFonts w:ascii="Noto Naskh Arabic" w:hAnsi="Noto Naskh Arabic" w:cs="Noto Naskh Arabic" w:eastAsia="Noto Naskh Arabic"/>
                <w:b/>
                <w:i w:val="0"/>
                <w:sz w:val="16"/>
              </w:rPr>
              <w:t>أثر المخالفة</w:t>
            </w:r>
          </w:p>
        </w:tc>
        <w:tc>
          <w:tcPr>
            <w:tcW w:type="dxa" w:w="1184"/>
            <w:vAlign w:val="center"/>
          </w:tcPr>
          <w:p>
            <w:pPr>
              <w:jc w:val="right"/>
              <w:bidi w:val="1"/>
            </w:pPr>
            <w:r>
              <w:rPr>
                <w:rFonts w:ascii="Noto Naskh Arabic" w:hAnsi="Noto Naskh Arabic" w:cs="Noto Naskh Arabic" w:eastAsia="Noto Naskh Arabic"/>
                <w:b/>
                <w:i w:val="0"/>
                <w:sz w:val="16"/>
              </w:rPr>
              <w:t>الحالة</w:t>
            </w:r>
          </w:p>
        </w:tc>
      </w:tr>
      <w:tr>
        <w:trPr>
          <w:cantSplit/>
        </w:trPr>
        <w:tc>
          <w:tcPr>
            <w:tcW w:type="dxa" w:w="1184"/>
          </w:tcPr>
          <w:p>
            <w:pPr>
              <w:jc w:val="right"/>
              <w:bidi w:val="1"/>
            </w:pPr>
            <w:r>
              <w:rPr>
                <w:rFonts w:ascii="Noto Naskh Arabic" w:hAnsi="Noto Naskh Arabic" w:cs="Noto Naskh Arabic" w:eastAsia="Noto Naskh Arabic"/>
                <w:b w:val="0"/>
                <w:i w:val="0"/>
                <w:sz w:val="14"/>
              </w:rPr>
              <w:t>CTL-001</w:t>
            </w:r>
          </w:p>
        </w:tc>
        <w:tc>
          <w:tcPr>
            <w:tcW w:type="dxa" w:w="1184"/>
          </w:tcPr>
          <w:p>
            <w:pPr>
              <w:jc w:val="right"/>
              <w:bidi w:val="1"/>
            </w:pPr>
            <w:r>
              <w:rPr>
                <w:rFonts w:ascii="Noto Naskh Arabic" w:hAnsi="Noto Naskh Arabic" w:cs="Noto Naskh Arabic" w:eastAsia="Noto Naskh Arabic"/>
                <w:b w:val="0"/>
                <w:i w:val="0"/>
                <w:sz w:val="14"/>
              </w:rPr>
              <w:t>سيادة مدونة الاستعمال القرآني</w:t>
            </w:r>
          </w:p>
        </w:tc>
        <w:tc>
          <w:tcPr>
            <w:tcW w:type="dxa" w:w="1184"/>
          </w:tcPr>
          <w:p>
            <w:pPr>
              <w:jc w:val="right"/>
              <w:bidi w:val="1"/>
            </w:pPr>
            <w:r>
              <w:rPr>
                <w:rFonts w:ascii="Noto Naskh Arabic" w:hAnsi="Noto Naskh Arabic" w:cs="Noto Naskh Arabic" w:eastAsia="Noto Naskh Arabic"/>
                <w:b w:val="0"/>
                <w:i w:val="0"/>
                <w:sz w:val="14"/>
              </w:rPr>
              <w:t>مبدأ أعلى</w:t>
            </w:r>
          </w:p>
        </w:tc>
        <w:tc>
          <w:tcPr>
            <w:tcW w:type="dxa" w:w="1184"/>
          </w:tcPr>
          <w:p>
            <w:pPr>
              <w:jc w:val="right"/>
              <w:bidi w:val="1"/>
            </w:pPr>
            <w:r>
              <w:rPr>
                <w:rFonts w:ascii="Noto Naskh Arabic" w:hAnsi="Noto Naskh Arabic" w:cs="Noto Naskh Arabic" w:eastAsia="Noto Naskh Arabic"/>
                <w:b w:val="0"/>
                <w:i w:val="0"/>
                <w:sz w:val="14"/>
              </w:rPr>
              <w:t>تأسيسي</w:t>
            </w:r>
          </w:p>
        </w:tc>
        <w:tc>
          <w:tcPr>
            <w:tcW w:type="dxa" w:w="1184"/>
          </w:tcPr>
          <w:p>
            <w:pPr>
              <w:jc w:val="right"/>
              <w:bidi w:val="1"/>
            </w:pPr>
            <w:r>
              <w:rPr>
                <w:rFonts w:ascii="Noto Naskh Arabic" w:hAnsi="Noto Naskh Arabic" w:cs="Noto Naskh Arabic" w:eastAsia="Noto Naskh Arabic"/>
                <w:b w:val="0"/>
                <w:i w:val="0"/>
                <w:sz w:val="14"/>
              </w:rPr>
              <w:t>عام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المحرك/السياسة</w:t>
            </w:r>
          </w:p>
        </w:tc>
        <w:tc>
          <w:tcPr>
            <w:tcW w:type="dxa" w:w="1184"/>
          </w:tcPr>
          <w:p>
            <w:pPr>
              <w:jc w:val="right"/>
              <w:bidi w:val="1"/>
            </w:pPr>
            <w:r>
              <w:rPr>
                <w:rFonts w:ascii="Noto Naskh Arabic" w:hAnsi="Noto Naskh Arabic" w:cs="Noto Naskh Arabic" w:eastAsia="Noto Naskh Arabic"/>
                <w:b w:val="0"/>
                <w:i w:val="0"/>
                <w:sz w:val="14"/>
              </w:rPr>
              <w:t>إبطال صفة «استقراء داخلي»</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CTL-002</w:t>
            </w:r>
          </w:p>
        </w:tc>
        <w:tc>
          <w:tcPr>
            <w:tcW w:type="dxa" w:w="1184"/>
          </w:tcPr>
          <w:p>
            <w:pPr>
              <w:jc w:val="right"/>
              <w:bidi w:val="1"/>
            </w:pPr>
            <w:r>
              <w:rPr>
                <w:rFonts w:ascii="Noto Naskh Arabic" w:hAnsi="Noto Naskh Arabic" w:cs="Noto Naskh Arabic" w:eastAsia="Noto Naskh Arabic"/>
                <w:b w:val="0"/>
                <w:i w:val="0"/>
                <w:sz w:val="14"/>
              </w:rPr>
              <w:t>الفصل بين الاستقراء الداخلي والمقارنة الخارجية</w:t>
            </w:r>
          </w:p>
        </w:tc>
        <w:tc>
          <w:tcPr>
            <w:tcW w:type="dxa" w:w="1184"/>
          </w:tcPr>
          <w:p>
            <w:pPr>
              <w:jc w:val="right"/>
              <w:bidi w:val="1"/>
            </w:pPr>
            <w:r>
              <w:rPr>
                <w:rFonts w:ascii="Noto Naskh Arabic" w:hAnsi="Noto Naskh Arabic" w:cs="Noto Naskh Arabic" w:eastAsia="Noto Naskh Arabic"/>
                <w:b w:val="0"/>
                <w:i w:val="0"/>
                <w:sz w:val="14"/>
              </w:rPr>
              <w:t>سياسة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عام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منسق المسار</w:t>
            </w:r>
          </w:p>
        </w:tc>
        <w:tc>
          <w:tcPr>
            <w:tcW w:type="dxa" w:w="1184"/>
          </w:tcPr>
          <w:p>
            <w:pPr>
              <w:jc w:val="right"/>
              <w:bidi w:val="1"/>
            </w:pPr>
            <w:r>
              <w:rPr>
                <w:rFonts w:ascii="Noto Naskh Arabic" w:hAnsi="Noto Naskh Arabic" w:cs="Noto Naskh Arabic" w:eastAsia="Noto Naskh Arabic"/>
                <w:b w:val="0"/>
                <w:i w:val="0"/>
                <w:sz w:val="14"/>
              </w:rPr>
              <w:t>إيقاف الانتقال/إعادة المسار</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CTL-003</w:t>
            </w:r>
          </w:p>
        </w:tc>
        <w:tc>
          <w:tcPr>
            <w:tcW w:type="dxa" w:w="1184"/>
          </w:tcPr>
          <w:p>
            <w:pPr>
              <w:jc w:val="right"/>
              <w:bidi w:val="1"/>
            </w:pPr>
            <w:r>
              <w:rPr>
                <w:rFonts w:ascii="Noto Naskh Arabic" w:hAnsi="Noto Naskh Arabic" w:cs="Noto Naskh Arabic" w:eastAsia="Noto Naskh Arabic"/>
                <w:b w:val="0"/>
                <w:i w:val="0"/>
                <w:sz w:val="14"/>
              </w:rPr>
              <w:t>المعرفة السابقة للنموذج ليست دليلًا</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استقراء داخلي</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سياسة الأدلة</w:t>
            </w:r>
          </w:p>
        </w:tc>
        <w:tc>
          <w:tcPr>
            <w:tcW w:type="dxa" w:w="1184"/>
          </w:tcPr>
          <w:p>
            <w:pPr>
              <w:jc w:val="right"/>
              <w:bidi w:val="1"/>
            </w:pPr>
            <w:r>
              <w:rPr>
                <w:rFonts w:ascii="Noto Naskh Arabic" w:hAnsi="Noto Naskh Arabic" w:cs="Noto Naskh Arabic" w:eastAsia="Noto Naskh Arabic"/>
                <w:b w:val="0"/>
                <w:i w:val="0"/>
                <w:sz w:val="14"/>
              </w:rPr>
              <w:t>رفض الدليل/خفض الثقة</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CTL-004</w:t>
            </w:r>
          </w:p>
        </w:tc>
        <w:tc>
          <w:tcPr>
            <w:tcW w:type="dxa" w:w="1184"/>
          </w:tcPr>
          <w:p>
            <w:pPr>
              <w:jc w:val="right"/>
              <w:bidi w:val="1"/>
            </w:pPr>
            <w:r>
              <w:rPr>
                <w:rFonts w:ascii="Noto Naskh Arabic" w:hAnsi="Noto Naskh Arabic" w:cs="Noto Naskh Arabic" w:eastAsia="Noto Naskh Arabic"/>
                <w:b w:val="0"/>
                <w:i w:val="0"/>
                <w:sz w:val="14"/>
              </w:rPr>
              <w:t>النتائج السابقة ليست دليلًا بذاتها</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عام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الذاكرة/سياسة الأدلة</w:t>
            </w:r>
          </w:p>
        </w:tc>
        <w:tc>
          <w:tcPr>
            <w:tcW w:type="dxa" w:w="1184"/>
          </w:tcPr>
          <w:p>
            <w:pPr>
              <w:jc w:val="right"/>
              <w:bidi w:val="1"/>
            </w:pPr>
            <w:r>
              <w:rPr>
                <w:rFonts w:ascii="Noto Naskh Arabic" w:hAnsi="Noto Naskh Arabic" w:cs="Noto Naskh Arabic" w:eastAsia="Noto Naskh Arabic"/>
                <w:b w:val="0"/>
                <w:i w:val="0"/>
                <w:sz w:val="14"/>
              </w:rPr>
              <w:t>رفض الدليل</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CTL-005</w:t>
            </w:r>
          </w:p>
        </w:tc>
        <w:tc>
          <w:tcPr>
            <w:tcW w:type="dxa" w:w="1184"/>
          </w:tcPr>
          <w:p>
            <w:pPr>
              <w:jc w:val="right"/>
              <w:bidi w:val="1"/>
            </w:pPr>
            <w:r>
              <w:rPr>
                <w:rFonts w:ascii="Noto Naskh Arabic" w:hAnsi="Noto Naskh Arabic" w:cs="Noto Naskh Arabic" w:eastAsia="Noto Naskh Arabic"/>
                <w:b w:val="0"/>
                <w:i w:val="0"/>
                <w:sz w:val="14"/>
              </w:rPr>
              <w:t>الفصل بين الجذر والصيغة</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التحليل الجذري</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مهارة المفهوم الجذري</w:t>
            </w:r>
          </w:p>
        </w:tc>
        <w:tc>
          <w:tcPr>
            <w:tcW w:type="dxa" w:w="1184"/>
          </w:tcPr>
          <w:p>
            <w:pPr>
              <w:jc w:val="right"/>
              <w:bidi w:val="1"/>
            </w:pPr>
            <w:r>
              <w:rPr>
                <w:rFonts w:ascii="Noto Naskh Arabic" w:hAnsi="Noto Naskh Arabic" w:cs="Noto Naskh Arabic" w:eastAsia="Noto Naskh Arabic"/>
                <w:b w:val="0"/>
                <w:i w:val="0"/>
                <w:sz w:val="14"/>
              </w:rPr>
              <w:t>إعادة التحليل</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CTL-006</w:t>
            </w:r>
          </w:p>
        </w:tc>
        <w:tc>
          <w:tcPr>
            <w:tcW w:type="dxa" w:w="1184"/>
          </w:tcPr>
          <w:p>
            <w:pPr>
              <w:jc w:val="right"/>
              <w:bidi w:val="1"/>
            </w:pPr>
            <w:r>
              <w:rPr>
                <w:rFonts w:ascii="Noto Naskh Arabic" w:hAnsi="Noto Naskh Arabic" w:cs="Noto Naskh Arabic" w:eastAsia="Noto Naskh Arabic"/>
                <w:b w:val="0"/>
                <w:i w:val="0"/>
                <w:sz w:val="14"/>
              </w:rPr>
              <w:t>الفصل بين الجذر والتركيب والسياق</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التحليل الجذري</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مهارة المفهوم الجذري</w:t>
            </w:r>
          </w:p>
        </w:tc>
        <w:tc>
          <w:tcPr>
            <w:tcW w:type="dxa" w:w="1184"/>
          </w:tcPr>
          <w:p>
            <w:pPr>
              <w:jc w:val="right"/>
              <w:bidi w:val="1"/>
            </w:pPr>
            <w:r>
              <w:rPr>
                <w:rFonts w:ascii="Noto Naskh Arabic" w:hAnsi="Noto Naskh Arabic" w:cs="Noto Naskh Arabic" w:eastAsia="Noto Naskh Arabic"/>
                <w:b w:val="0"/>
                <w:i w:val="0"/>
                <w:sz w:val="14"/>
              </w:rPr>
              <w:t>إعادة التحليل</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CTL-007</w:t>
            </w:r>
          </w:p>
        </w:tc>
        <w:tc>
          <w:tcPr>
            <w:tcW w:type="dxa" w:w="1184"/>
          </w:tcPr>
          <w:p>
            <w:pPr>
              <w:jc w:val="right"/>
              <w:bidi w:val="1"/>
            </w:pPr>
            <w:r>
              <w:rPr>
                <w:rFonts w:ascii="Noto Naskh Arabic" w:hAnsi="Noto Naskh Arabic" w:cs="Noto Naskh Arabic" w:eastAsia="Noto Naskh Arabic"/>
                <w:b w:val="0"/>
                <w:i w:val="0"/>
                <w:sz w:val="14"/>
              </w:rPr>
              <w:t>الفصل بين الملاحظة والفرضية والنتيجة</w:t>
            </w:r>
          </w:p>
        </w:tc>
        <w:tc>
          <w:tcPr>
            <w:tcW w:type="dxa" w:w="1184"/>
          </w:tcPr>
          <w:p>
            <w:pPr>
              <w:jc w:val="right"/>
              <w:bidi w:val="1"/>
            </w:pPr>
            <w:r>
              <w:rPr>
                <w:rFonts w:ascii="Noto Naskh Arabic" w:hAnsi="Noto Naskh Arabic" w:cs="Noto Naskh Arabic" w:eastAsia="Noto Naskh Arabic"/>
                <w:b w:val="0"/>
                <w:i w:val="0"/>
                <w:sz w:val="14"/>
              </w:rPr>
              <w:t>مبدأ منهجي</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عام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مهارات التحليل</w:t>
            </w:r>
          </w:p>
        </w:tc>
        <w:tc>
          <w:tcPr>
            <w:tcW w:type="dxa" w:w="1184"/>
          </w:tcPr>
          <w:p>
            <w:pPr>
              <w:jc w:val="right"/>
              <w:bidi w:val="1"/>
            </w:pPr>
            <w:r>
              <w:rPr>
                <w:rFonts w:ascii="Noto Naskh Arabic" w:hAnsi="Noto Naskh Arabic" w:cs="Noto Naskh Arabic" w:eastAsia="Noto Naskh Arabic"/>
                <w:b w:val="0"/>
                <w:i w:val="0"/>
                <w:sz w:val="14"/>
              </w:rPr>
              <w:t>منع ترقية النتيجة</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CTL-008</w:t>
            </w:r>
          </w:p>
        </w:tc>
        <w:tc>
          <w:tcPr>
            <w:tcW w:type="dxa" w:w="1184"/>
          </w:tcPr>
          <w:p>
            <w:pPr>
              <w:jc w:val="right"/>
              <w:bidi w:val="1"/>
            </w:pPr>
            <w:r>
              <w:rPr>
                <w:rFonts w:ascii="Noto Naskh Arabic" w:hAnsi="Noto Naskh Arabic" w:cs="Noto Naskh Arabic" w:eastAsia="Noto Naskh Arabic"/>
                <w:b w:val="0"/>
                <w:i w:val="0"/>
                <w:sz w:val="14"/>
              </w:rPr>
              <w:t>اختبار البدائل</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متوسطة</w:t>
            </w:r>
          </w:p>
        </w:tc>
        <w:tc>
          <w:tcPr>
            <w:tcW w:type="dxa" w:w="1184"/>
          </w:tcPr>
          <w:p>
            <w:pPr>
              <w:jc w:val="right"/>
              <w:bidi w:val="1"/>
            </w:pPr>
            <w:r>
              <w:rPr>
                <w:rFonts w:ascii="Noto Naskh Arabic" w:hAnsi="Noto Naskh Arabic" w:cs="Noto Naskh Arabic" w:eastAsia="Noto Naskh Arabic"/>
                <w:b w:val="0"/>
                <w:i w:val="0"/>
                <w:sz w:val="14"/>
              </w:rPr>
              <w:t>الترجيح</w:t>
            </w:r>
          </w:p>
        </w:tc>
        <w:tc>
          <w:tcPr>
            <w:tcW w:type="dxa" w:w="1184"/>
          </w:tcPr>
          <w:p>
            <w:pPr>
              <w:jc w:val="right"/>
              <w:bidi w:val="1"/>
            </w:pPr>
            <w:r>
              <w:rPr>
                <w:rFonts w:ascii="Noto Naskh Arabic" w:hAnsi="Noto Naskh Arabic" w:cs="Noto Naskh Arabic" w:eastAsia="Noto Naskh Arabic"/>
                <w:b w:val="0"/>
                <w:i w:val="0"/>
                <w:sz w:val="14"/>
              </w:rPr>
              <w:t>إلزامي عند تعدد الاحتمالات</w:t>
            </w:r>
          </w:p>
        </w:tc>
        <w:tc>
          <w:tcPr>
            <w:tcW w:type="dxa" w:w="1184"/>
          </w:tcPr>
          <w:p>
            <w:pPr>
              <w:jc w:val="right"/>
              <w:bidi w:val="1"/>
            </w:pPr>
            <w:r>
              <w:rPr>
                <w:rFonts w:ascii="Noto Naskh Arabic" w:hAnsi="Noto Naskh Arabic" w:cs="Noto Naskh Arabic" w:eastAsia="Noto Naskh Arabic"/>
                <w:b w:val="0"/>
                <w:i w:val="0"/>
                <w:sz w:val="14"/>
              </w:rPr>
              <w:t>مهارة الترجيح</w:t>
            </w:r>
          </w:p>
        </w:tc>
        <w:tc>
          <w:tcPr>
            <w:tcW w:type="dxa" w:w="1184"/>
          </w:tcPr>
          <w:p>
            <w:pPr>
              <w:jc w:val="right"/>
              <w:bidi w:val="1"/>
            </w:pPr>
            <w:r>
              <w:rPr>
                <w:rFonts w:ascii="Noto Naskh Arabic" w:hAnsi="Noto Naskh Arabic" w:cs="Noto Naskh Arabic" w:eastAsia="Noto Naskh Arabic"/>
                <w:b w:val="0"/>
                <w:i w:val="0"/>
                <w:sz w:val="14"/>
              </w:rPr>
              <w:t>منع الترجيح الأحادي غير المبرر</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CTL-009</w:t>
            </w:r>
          </w:p>
        </w:tc>
        <w:tc>
          <w:tcPr>
            <w:tcW w:type="dxa" w:w="1184"/>
          </w:tcPr>
          <w:p>
            <w:pPr>
              <w:jc w:val="right"/>
              <w:bidi w:val="1"/>
            </w:pPr>
            <w:r>
              <w:rPr>
                <w:rFonts w:ascii="Noto Naskh Arabic" w:hAnsi="Noto Naskh Arabic" w:cs="Noto Naskh Arabic" w:eastAsia="Noto Naskh Arabic"/>
                <w:b w:val="0"/>
                <w:i w:val="0"/>
                <w:sz w:val="14"/>
              </w:rPr>
              <w:t>اختبار النقض</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الفرضيات الدلالية</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مهارة/وكيل الدحض</w:t>
            </w:r>
          </w:p>
        </w:tc>
        <w:tc>
          <w:tcPr>
            <w:tcW w:type="dxa" w:w="1184"/>
          </w:tcPr>
          <w:p>
            <w:pPr>
              <w:jc w:val="right"/>
              <w:bidi w:val="1"/>
            </w:pPr>
            <w:r>
              <w:rPr>
                <w:rFonts w:ascii="Noto Naskh Arabic" w:hAnsi="Noto Naskh Arabic" w:cs="Noto Naskh Arabic" w:eastAsia="Noto Naskh Arabic"/>
                <w:b w:val="0"/>
                <w:i w:val="0"/>
                <w:sz w:val="14"/>
              </w:rPr>
              <w:t>إعادة الصياغة أو خفض/رفض</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CTL-010</w:t>
            </w:r>
          </w:p>
        </w:tc>
        <w:tc>
          <w:tcPr>
            <w:tcW w:type="dxa" w:w="1184"/>
          </w:tcPr>
          <w:p>
            <w:pPr>
              <w:jc w:val="right"/>
              <w:bidi w:val="1"/>
            </w:pPr>
            <w:r>
              <w:rPr>
                <w:rFonts w:ascii="Noto Naskh Arabic" w:hAnsi="Noto Naskh Arabic" w:cs="Noto Naskh Arabic" w:eastAsia="Noto Naskh Arabic"/>
                <w:b w:val="0"/>
                <w:i w:val="0"/>
                <w:sz w:val="14"/>
              </w:rPr>
              <w:t>كل بديل يثبت بقوته</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الترجيح</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مهارة الترجيح</w:t>
            </w:r>
          </w:p>
        </w:tc>
        <w:tc>
          <w:tcPr>
            <w:tcW w:type="dxa" w:w="1184"/>
          </w:tcPr>
          <w:p>
            <w:pPr>
              <w:jc w:val="right"/>
              <w:bidi w:val="1"/>
            </w:pPr>
            <w:r>
              <w:rPr>
                <w:rFonts w:ascii="Noto Naskh Arabic" w:hAnsi="Noto Naskh Arabic" w:cs="Noto Naskh Arabic" w:eastAsia="Noto Naskh Arabic"/>
                <w:b w:val="0"/>
                <w:i w:val="0"/>
                <w:sz w:val="14"/>
              </w:rPr>
              <w:t>رفض الاستدلال السلبي</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CTL-011</w:t>
            </w:r>
          </w:p>
        </w:tc>
        <w:tc>
          <w:tcPr>
            <w:tcW w:type="dxa" w:w="1184"/>
          </w:tcPr>
          <w:p>
            <w:pPr>
              <w:jc w:val="right"/>
              <w:bidi w:val="1"/>
            </w:pPr>
            <w:r>
              <w:rPr>
                <w:rFonts w:ascii="Noto Naskh Arabic" w:hAnsi="Noto Naskh Arabic" w:cs="Noto Naskh Arabic" w:eastAsia="Noto Naskh Arabic"/>
                <w:b w:val="0"/>
                <w:i w:val="0"/>
                <w:sz w:val="14"/>
              </w:rPr>
              <w:t>البحث عن السمة الفارقة دون اختراعها</w:t>
            </w:r>
          </w:p>
        </w:tc>
        <w:tc>
          <w:tcPr>
            <w:tcW w:type="dxa" w:w="1184"/>
          </w:tcPr>
          <w:p>
            <w:pPr>
              <w:jc w:val="right"/>
              <w:bidi w:val="1"/>
            </w:pPr>
            <w:r>
              <w:rPr>
                <w:rFonts w:ascii="Noto Naskh Arabic" w:hAnsi="Noto Naskh Arabic" w:cs="Noto Naskh Arabic" w:eastAsia="Noto Naskh Arabic"/>
                <w:b w:val="0"/>
                <w:i w:val="0"/>
                <w:sz w:val="14"/>
              </w:rPr>
              <w:t>سياسة</w:t>
            </w:r>
          </w:p>
        </w:tc>
        <w:tc>
          <w:tcPr>
            <w:tcW w:type="dxa" w:w="1184"/>
          </w:tcPr>
          <w:p>
            <w:pPr>
              <w:jc w:val="right"/>
              <w:bidi w:val="1"/>
            </w:pPr>
            <w:r>
              <w:rPr>
                <w:rFonts w:ascii="Noto Naskh Arabic" w:hAnsi="Noto Naskh Arabic" w:cs="Noto Naskh Arabic" w:eastAsia="Noto Naskh Arabic"/>
                <w:b w:val="0"/>
                <w:i w:val="0"/>
                <w:sz w:val="14"/>
              </w:rPr>
              <w:t>متوسطة</w:t>
            </w:r>
          </w:p>
        </w:tc>
        <w:tc>
          <w:tcPr>
            <w:tcW w:type="dxa" w:w="1184"/>
          </w:tcPr>
          <w:p>
            <w:pPr>
              <w:jc w:val="right"/>
              <w:bidi w:val="1"/>
            </w:pPr>
            <w:r>
              <w:rPr>
                <w:rFonts w:ascii="Noto Naskh Arabic" w:hAnsi="Noto Naskh Arabic" w:cs="Noto Naskh Arabic" w:eastAsia="Noto Naskh Arabic"/>
                <w:b w:val="0"/>
                <w:i w:val="0"/>
                <w:sz w:val="14"/>
              </w:rPr>
              <w:t>المقارنة الدلالية</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مهارة الفروق</w:t>
            </w:r>
          </w:p>
        </w:tc>
        <w:tc>
          <w:tcPr>
            <w:tcW w:type="dxa" w:w="1184"/>
          </w:tcPr>
          <w:p>
            <w:pPr>
              <w:jc w:val="right"/>
              <w:bidi w:val="1"/>
            </w:pPr>
            <w:r>
              <w:rPr>
                <w:rFonts w:ascii="Noto Naskh Arabic" w:hAnsi="Noto Naskh Arabic" w:cs="Noto Naskh Arabic" w:eastAsia="Noto Naskh Arabic"/>
                <w:b w:val="0"/>
                <w:i w:val="0"/>
                <w:sz w:val="14"/>
              </w:rPr>
              <w:t>خفض الثقة/غير محسوم</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CTL-012</w:t>
            </w:r>
          </w:p>
        </w:tc>
        <w:tc>
          <w:tcPr>
            <w:tcW w:type="dxa" w:w="1184"/>
          </w:tcPr>
          <w:p>
            <w:pPr>
              <w:jc w:val="right"/>
              <w:bidi w:val="1"/>
            </w:pPr>
            <w:r>
              <w:rPr>
                <w:rFonts w:ascii="Noto Naskh Arabic" w:hAnsi="Noto Naskh Arabic" w:cs="Noto Naskh Arabic" w:eastAsia="Noto Naskh Arabic"/>
                <w:b w:val="0"/>
                <w:i w:val="0"/>
                <w:sz w:val="14"/>
              </w:rPr>
              <w:t>مشروعية عدم الحسم</w:t>
            </w:r>
          </w:p>
        </w:tc>
        <w:tc>
          <w:tcPr>
            <w:tcW w:type="dxa" w:w="1184"/>
          </w:tcPr>
          <w:p>
            <w:pPr>
              <w:jc w:val="right"/>
              <w:bidi w:val="1"/>
            </w:pPr>
            <w:r>
              <w:rPr>
                <w:rFonts w:ascii="Noto Naskh Arabic" w:hAnsi="Noto Naskh Arabic" w:cs="Noto Naskh Arabic" w:eastAsia="Noto Naskh Arabic"/>
                <w:b w:val="0"/>
                <w:i w:val="0"/>
                <w:sz w:val="14"/>
              </w:rPr>
              <w:t>مبدأ</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عام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منسق المسار</w:t>
            </w:r>
          </w:p>
        </w:tc>
        <w:tc>
          <w:tcPr>
            <w:tcW w:type="dxa" w:w="1184"/>
          </w:tcPr>
          <w:p>
            <w:pPr>
              <w:jc w:val="right"/>
              <w:bidi w:val="1"/>
            </w:pPr>
            <w:r>
              <w:rPr>
                <w:rFonts w:ascii="Noto Naskh Arabic" w:hAnsi="Noto Naskh Arabic" w:cs="Noto Naskh Arabic" w:eastAsia="Noto Naskh Arabic"/>
                <w:b w:val="0"/>
                <w:i w:val="0"/>
                <w:sz w:val="14"/>
              </w:rPr>
              <w:t>منع الجزم المصطنع</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CTL-013</w:t>
            </w:r>
          </w:p>
        </w:tc>
        <w:tc>
          <w:tcPr>
            <w:tcW w:type="dxa" w:w="1184"/>
          </w:tcPr>
          <w:p>
            <w:pPr>
              <w:jc w:val="right"/>
              <w:bidi w:val="1"/>
            </w:pPr>
            <w:r>
              <w:rPr>
                <w:rFonts w:ascii="Noto Naskh Arabic" w:hAnsi="Noto Naskh Arabic" w:cs="Noto Naskh Arabic" w:eastAsia="Noto Naskh Arabic"/>
                <w:b w:val="0"/>
                <w:i w:val="0"/>
                <w:sz w:val="14"/>
              </w:rPr>
              <w:t>تناسب الادعاء مع الدليل</w:t>
            </w:r>
          </w:p>
        </w:tc>
        <w:tc>
          <w:tcPr>
            <w:tcW w:type="dxa" w:w="1184"/>
          </w:tcPr>
          <w:p>
            <w:pPr>
              <w:jc w:val="right"/>
              <w:bidi w:val="1"/>
            </w:pPr>
            <w:r>
              <w:rPr>
                <w:rFonts w:ascii="Noto Naskh Arabic" w:hAnsi="Noto Naskh Arabic" w:cs="Noto Naskh Arabic" w:eastAsia="Noto Naskh Arabic"/>
                <w:b w:val="0"/>
                <w:i w:val="0"/>
                <w:sz w:val="14"/>
              </w:rPr>
              <w:t>مبدأ</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عام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محرك الحكم</w:t>
            </w:r>
          </w:p>
        </w:tc>
        <w:tc>
          <w:tcPr>
            <w:tcW w:type="dxa" w:w="1184"/>
          </w:tcPr>
          <w:p>
            <w:pPr>
              <w:jc w:val="right"/>
              <w:bidi w:val="1"/>
            </w:pPr>
            <w:r>
              <w:rPr>
                <w:rFonts w:ascii="Noto Naskh Arabic" w:hAnsi="Noto Naskh Arabic" w:cs="Noto Naskh Arabic" w:eastAsia="Noto Naskh Arabic"/>
                <w:b w:val="0"/>
                <w:i w:val="0"/>
                <w:sz w:val="14"/>
              </w:rPr>
              <w:t>خفض حالة النتيجة</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CTL-014</w:t>
            </w:r>
          </w:p>
        </w:tc>
        <w:tc>
          <w:tcPr>
            <w:tcW w:type="dxa" w:w="1184"/>
          </w:tcPr>
          <w:p>
            <w:pPr>
              <w:jc w:val="right"/>
              <w:bidi w:val="1"/>
            </w:pPr>
            <w:r>
              <w:rPr>
                <w:rFonts w:ascii="Noto Naskh Arabic" w:hAnsi="Noto Naskh Arabic" w:cs="Noto Naskh Arabic" w:eastAsia="Noto Naskh Arabic"/>
                <w:b w:val="0"/>
                <w:i w:val="0"/>
                <w:sz w:val="14"/>
              </w:rPr>
              <w:t>سلامة النص المصدر</w:t>
            </w:r>
          </w:p>
        </w:tc>
        <w:tc>
          <w:tcPr>
            <w:tcW w:type="dxa" w:w="1184"/>
          </w:tcPr>
          <w:p>
            <w:pPr>
              <w:jc w:val="right"/>
              <w:bidi w:val="1"/>
            </w:pPr>
            <w:r>
              <w:rPr>
                <w:rFonts w:ascii="Noto Naskh Arabic" w:hAnsi="Noto Naskh Arabic" w:cs="Noto Naskh Arabic" w:eastAsia="Noto Naskh Arabic"/>
                <w:b w:val="0"/>
                <w:i w:val="0"/>
                <w:sz w:val="14"/>
              </w:rPr>
              <w:t>مانع</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البيانات</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المحرك الحتمي</w:t>
            </w:r>
          </w:p>
        </w:tc>
        <w:tc>
          <w:tcPr>
            <w:tcW w:type="dxa" w:w="1184"/>
          </w:tcPr>
          <w:p>
            <w:pPr>
              <w:jc w:val="right"/>
              <w:bidi w:val="1"/>
            </w:pPr>
            <w:r>
              <w:rPr>
                <w:rFonts w:ascii="Noto Naskh Arabic" w:hAnsi="Noto Naskh Arabic" w:cs="Noto Naskh Arabic" w:eastAsia="Noto Naskh Arabic"/>
                <w:b w:val="0"/>
                <w:i w:val="0"/>
                <w:sz w:val="14"/>
              </w:rPr>
              <w:t>إيقاف المسار</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CTL-015</w:t>
            </w:r>
          </w:p>
        </w:tc>
        <w:tc>
          <w:tcPr>
            <w:tcW w:type="dxa" w:w="1184"/>
          </w:tcPr>
          <w:p>
            <w:pPr>
              <w:jc w:val="right"/>
              <w:bidi w:val="1"/>
            </w:pPr>
            <w:r>
              <w:rPr>
                <w:rFonts w:ascii="Noto Naskh Arabic" w:hAnsi="Noto Naskh Arabic" w:cs="Noto Naskh Arabic" w:eastAsia="Noto Naskh Arabic"/>
                <w:b w:val="0"/>
                <w:i w:val="0"/>
                <w:sz w:val="14"/>
              </w:rPr>
              <w:t>هوية القراءة والرواية</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البيانات/النتائج</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ملف النص/المحرك</w:t>
            </w:r>
          </w:p>
        </w:tc>
        <w:tc>
          <w:tcPr>
            <w:tcW w:type="dxa" w:w="1184"/>
          </w:tcPr>
          <w:p>
            <w:pPr>
              <w:jc w:val="right"/>
              <w:bidi w:val="1"/>
            </w:pPr>
            <w:r>
              <w:rPr>
                <w:rFonts w:ascii="Noto Naskh Arabic" w:hAnsi="Noto Naskh Arabic" w:cs="Noto Naskh Arabic" w:eastAsia="Noto Naskh Arabic"/>
                <w:b w:val="0"/>
                <w:i w:val="0"/>
                <w:sz w:val="14"/>
              </w:rPr>
              <w:t>رفض الدمج الصامت</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CTL-016</w:t>
            </w:r>
          </w:p>
        </w:tc>
        <w:tc>
          <w:tcPr>
            <w:tcW w:type="dxa" w:w="1184"/>
          </w:tcPr>
          <w:p>
            <w:pPr>
              <w:jc w:val="right"/>
              <w:bidi w:val="1"/>
            </w:pPr>
            <w:r>
              <w:rPr>
                <w:rFonts w:ascii="Noto Naskh Arabic" w:hAnsi="Noto Naskh Arabic" w:cs="Noto Naskh Arabic" w:eastAsia="Noto Naskh Arabic"/>
                <w:b w:val="0"/>
                <w:i w:val="0"/>
                <w:sz w:val="14"/>
              </w:rPr>
              <w:t>الاستقراء الشامل عند إمكانه</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التحليل العام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أدوات الاسترجاع</w:t>
            </w:r>
          </w:p>
        </w:tc>
        <w:tc>
          <w:tcPr>
            <w:tcW w:type="dxa" w:w="1184"/>
          </w:tcPr>
          <w:p>
            <w:pPr>
              <w:jc w:val="right"/>
              <w:bidi w:val="1"/>
            </w:pPr>
            <w:r>
              <w:rPr>
                <w:rFonts w:ascii="Noto Naskh Arabic" w:hAnsi="Noto Naskh Arabic" w:cs="Noto Naskh Arabic" w:eastAsia="Noto Naskh Arabic"/>
                <w:b w:val="0"/>
                <w:i w:val="0"/>
                <w:sz w:val="14"/>
              </w:rPr>
              <w:t>خفض الاكتمال/منع الجزم</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CTL-017</w:t>
            </w:r>
          </w:p>
        </w:tc>
        <w:tc>
          <w:tcPr>
            <w:tcW w:type="dxa" w:w="1184"/>
          </w:tcPr>
          <w:p>
            <w:pPr>
              <w:jc w:val="right"/>
              <w:bidi w:val="1"/>
            </w:pPr>
            <w:r>
              <w:rPr>
                <w:rFonts w:ascii="Noto Naskh Arabic" w:hAnsi="Noto Naskh Arabic" w:cs="Noto Naskh Arabic" w:eastAsia="Noto Naskh Arabic"/>
                <w:b w:val="0"/>
                <w:i w:val="0"/>
                <w:sz w:val="14"/>
              </w:rPr>
              <w:t>أدلة قابلة للتتبع</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عام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سجل الأدلة</w:t>
            </w:r>
          </w:p>
        </w:tc>
        <w:tc>
          <w:tcPr>
            <w:tcW w:type="dxa" w:w="1184"/>
          </w:tcPr>
          <w:p>
            <w:pPr>
              <w:jc w:val="right"/>
              <w:bidi w:val="1"/>
            </w:pPr>
            <w:r>
              <w:rPr>
                <w:rFonts w:ascii="Noto Naskh Arabic" w:hAnsi="Noto Naskh Arabic" w:cs="Noto Naskh Arabic" w:eastAsia="Noto Naskh Arabic"/>
                <w:b w:val="0"/>
                <w:i w:val="0"/>
                <w:sz w:val="14"/>
              </w:rPr>
              <w:t>رفض الادعاء غير القابل للتتبع</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CTL-018</w:t>
            </w:r>
          </w:p>
        </w:tc>
        <w:tc>
          <w:tcPr>
            <w:tcW w:type="dxa" w:w="1184"/>
          </w:tcPr>
          <w:p>
            <w:pPr>
              <w:jc w:val="right"/>
              <w:bidi w:val="1"/>
            </w:pPr>
            <w:r>
              <w:rPr>
                <w:rFonts w:ascii="Noto Naskh Arabic" w:hAnsi="Noto Naskh Arabic" w:cs="Noto Naskh Arabic" w:eastAsia="Noto Naskh Arabic"/>
                <w:b w:val="0"/>
                <w:i w:val="0"/>
                <w:sz w:val="14"/>
              </w:rPr>
              <w:t>عدم ادعاء تنفيذ أداة لم تنفذ</w:t>
            </w:r>
          </w:p>
        </w:tc>
        <w:tc>
          <w:tcPr>
            <w:tcW w:type="dxa" w:w="1184"/>
          </w:tcPr>
          <w:p>
            <w:pPr>
              <w:jc w:val="right"/>
              <w:bidi w:val="1"/>
            </w:pPr>
            <w:r>
              <w:rPr>
                <w:rFonts w:ascii="Noto Naskh Arabic" w:hAnsi="Noto Naskh Arabic" w:cs="Noto Naskh Arabic" w:eastAsia="Noto Naskh Arabic"/>
                <w:b w:val="0"/>
                <w:i w:val="0"/>
                <w:sz w:val="14"/>
              </w:rPr>
              <w:t>مانع</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تشغيل الأدوات</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منسق/سجل التنفيذ</w:t>
            </w:r>
          </w:p>
        </w:tc>
        <w:tc>
          <w:tcPr>
            <w:tcW w:type="dxa" w:w="1184"/>
          </w:tcPr>
          <w:p>
            <w:pPr>
              <w:jc w:val="right"/>
              <w:bidi w:val="1"/>
            </w:pPr>
            <w:r>
              <w:rPr>
                <w:rFonts w:ascii="Noto Naskh Arabic" w:hAnsi="Noto Naskh Arabic" w:cs="Noto Naskh Arabic" w:eastAsia="Noto Naskh Arabic"/>
                <w:b w:val="0"/>
                <w:i w:val="0"/>
                <w:sz w:val="14"/>
              </w:rPr>
              <w:t>إبطال الادعاء وإعادة التنفيذ</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CTL-019</w:t>
            </w:r>
          </w:p>
        </w:tc>
        <w:tc>
          <w:tcPr>
            <w:tcW w:type="dxa" w:w="1184"/>
          </w:tcPr>
          <w:p>
            <w:pPr>
              <w:jc w:val="right"/>
              <w:bidi w:val="1"/>
            </w:pPr>
            <w:r>
              <w:rPr>
                <w:rFonts w:ascii="Noto Naskh Arabic" w:hAnsi="Noto Naskh Arabic" w:cs="Noto Naskh Arabic" w:eastAsia="Noto Naskh Arabic"/>
                <w:b w:val="0"/>
                <w:i w:val="0"/>
                <w:sz w:val="14"/>
              </w:rPr>
              <w:t>المخرجات المنظمة</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متوسطة</w:t>
            </w:r>
          </w:p>
        </w:tc>
        <w:tc>
          <w:tcPr>
            <w:tcW w:type="dxa" w:w="1184"/>
          </w:tcPr>
          <w:p>
            <w:pPr>
              <w:jc w:val="right"/>
              <w:bidi w:val="1"/>
            </w:pPr>
            <w:r>
              <w:rPr>
                <w:rFonts w:ascii="Noto Naskh Arabic" w:hAnsi="Noto Naskh Arabic" w:cs="Noto Naskh Arabic" w:eastAsia="Noto Naskh Arabic"/>
                <w:b w:val="0"/>
                <w:i w:val="0"/>
                <w:sz w:val="14"/>
              </w:rPr>
              <w:t>النتائج</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مخطط المخرجات</w:t>
            </w:r>
          </w:p>
        </w:tc>
        <w:tc>
          <w:tcPr>
            <w:tcW w:type="dxa" w:w="1184"/>
          </w:tcPr>
          <w:p>
            <w:pPr>
              <w:jc w:val="right"/>
              <w:bidi w:val="1"/>
            </w:pPr>
            <w:r>
              <w:rPr>
                <w:rFonts w:ascii="Noto Naskh Arabic" w:hAnsi="Noto Naskh Arabic" w:cs="Noto Naskh Arabic" w:eastAsia="Noto Naskh Arabic"/>
                <w:b w:val="0"/>
                <w:i w:val="0"/>
                <w:sz w:val="14"/>
              </w:rPr>
              <w:t>رفض/إعادة صياغة</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CTL-020</w:t>
            </w:r>
          </w:p>
        </w:tc>
        <w:tc>
          <w:tcPr>
            <w:tcW w:type="dxa" w:w="1184"/>
          </w:tcPr>
          <w:p>
            <w:pPr>
              <w:jc w:val="right"/>
              <w:bidi w:val="1"/>
            </w:pPr>
            <w:r>
              <w:rPr>
                <w:rFonts w:ascii="Noto Naskh Arabic" w:hAnsi="Noto Naskh Arabic" w:cs="Noto Naskh Arabic" w:eastAsia="Noto Naskh Arabic"/>
                <w:b w:val="0"/>
                <w:i w:val="0"/>
                <w:sz w:val="14"/>
              </w:rPr>
              <w:t>الفصل بين الثقة والاكتمال والتحقق المستقل</w:t>
            </w:r>
          </w:p>
        </w:tc>
        <w:tc>
          <w:tcPr>
            <w:tcW w:type="dxa" w:w="1184"/>
          </w:tcPr>
          <w:p>
            <w:pPr>
              <w:jc w:val="right"/>
              <w:bidi w:val="1"/>
            </w:pPr>
            <w:r>
              <w:rPr>
                <w:rFonts w:ascii="Noto Naskh Arabic" w:hAnsi="Noto Naskh Arabic" w:cs="Noto Naskh Arabic" w:eastAsia="Noto Naskh Arabic"/>
                <w:b w:val="0"/>
                <w:i w:val="0"/>
                <w:sz w:val="14"/>
              </w:rPr>
              <w:t>مبدأ</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التقييم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محرك القياس</w:t>
            </w:r>
          </w:p>
        </w:tc>
        <w:tc>
          <w:tcPr>
            <w:tcW w:type="dxa" w:w="1184"/>
          </w:tcPr>
          <w:p>
            <w:pPr>
              <w:jc w:val="right"/>
              <w:bidi w:val="1"/>
            </w:pPr>
            <w:r>
              <w:rPr>
                <w:rFonts w:ascii="Noto Naskh Arabic" w:hAnsi="Noto Naskh Arabic" w:cs="Noto Naskh Arabic" w:eastAsia="Noto Naskh Arabic"/>
                <w:b w:val="0"/>
                <w:i w:val="0"/>
                <w:sz w:val="14"/>
              </w:rPr>
              <w:t>رفض دمج الدرجات</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CTL-021</w:t>
            </w:r>
          </w:p>
        </w:tc>
        <w:tc>
          <w:tcPr>
            <w:tcW w:type="dxa" w:w="1184"/>
          </w:tcPr>
          <w:p>
            <w:pPr>
              <w:jc w:val="right"/>
              <w:bidi w:val="1"/>
            </w:pPr>
            <w:r>
              <w:rPr>
                <w:rFonts w:ascii="Noto Naskh Arabic" w:hAnsi="Noto Naskh Arabic" w:cs="Noto Naskh Arabic" w:eastAsia="Noto Naskh Arabic"/>
                <w:b w:val="0"/>
                <w:i w:val="0"/>
                <w:sz w:val="14"/>
              </w:rPr>
              <w:t>الثقة ليست تقدير النموذج الذاتي</w:t>
            </w:r>
          </w:p>
        </w:tc>
        <w:tc>
          <w:tcPr>
            <w:tcW w:type="dxa" w:w="1184"/>
          </w:tcPr>
          <w:p>
            <w:pPr>
              <w:jc w:val="right"/>
              <w:bidi w:val="1"/>
            </w:pPr>
            <w:r>
              <w:rPr>
                <w:rFonts w:ascii="Noto Naskh Arabic" w:hAnsi="Noto Naskh Arabic" w:cs="Noto Naskh Arabic" w:eastAsia="Noto Naskh Arabic"/>
                <w:b w:val="0"/>
                <w:i w:val="0"/>
                <w:sz w:val="14"/>
              </w:rPr>
              <w:t>مانع</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التقييم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محرك الثقة</w:t>
            </w:r>
          </w:p>
        </w:tc>
        <w:tc>
          <w:tcPr>
            <w:tcW w:type="dxa" w:w="1184"/>
          </w:tcPr>
          <w:p>
            <w:pPr>
              <w:jc w:val="right"/>
              <w:bidi w:val="1"/>
            </w:pPr>
            <w:r>
              <w:rPr>
                <w:rFonts w:ascii="Noto Naskh Arabic" w:hAnsi="Noto Naskh Arabic" w:cs="Noto Naskh Arabic" w:eastAsia="Noto Naskh Arabic"/>
                <w:b w:val="0"/>
                <w:i w:val="0"/>
                <w:sz w:val="14"/>
              </w:rPr>
              <w:t>عدم عرض نسبة معايرة</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CTL-022</w:t>
            </w:r>
          </w:p>
        </w:tc>
        <w:tc>
          <w:tcPr>
            <w:tcW w:type="dxa" w:w="1184"/>
          </w:tcPr>
          <w:p>
            <w:pPr>
              <w:jc w:val="right"/>
              <w:bidi w:val="1"/>
            </w:pPr>
            <w:r>
              <w:rPr>
                <w:rFonts w:ascii="Noto Naskh Arabic" w:hAnsi="Noto Naskh Arabic" w:cs="Noto Naskh Arabic" w:eastAsia="Noto Naskh Arabic"/>
                <w:b w:val="0"/>
                <w:i w:val="0"/>
                <w:sz w:val="14"/>
              </w:rPr>
              <w:t>عدم اعتماد عتبات غير معايرة</w:t>
            </w:r>
          </w:p>
        </w:tc>
        <w:tc>
          <w:tcPr>
            <w:tcW w:type="dxa" w:w="1184"/>
          </w:tcPr>
          <w:p>
            <w:pPr>
              <w:jc w:val="right"/>
              <w:bidi w:val="1"/>
            </w:pPr>
            <w:r>
              <w:rPr>
                <w:rFonts w:ascii="Noto Naskh Arabic" w:hAnsi="Noto Naskh Arabic" w:cs="Noto Naskh Arabic" w:eastAsia="Noto Naskh Arabic"/>
                <w:b w:val="0"/>
                <w:i w:val="0"/>
                <w:sz w:val="14"/>
              </w:rPr>
              <w:t>مانع</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التقييم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سجل المعايير</w:t>
            </w:r>
          </w:p>
        </w:tc>
        <w:tc>
          <w:tcPr>
            <w:tcW w:type="dxa" w:w="1184"/>
          </w:tcPr>
          <w:p>
            <w:pPr>
              <w:jc w:val="right"/>
              <w:bidi w:val="1"/>
            </w:pPr>
            <w:r>
              <w:rPr>
                <w:rFonts w:ascii="Noto Naskh Arabic" w:hAnsi="Noto Naskh Arabic" w:cs="Noto Naskh Arabic" w:eastAsia="Noto Naskh Arabic"/>
                <w:b w:val="0"/>
                <w:i w:val="0"/>
                <w:sz w:val="14"/>
              </w:rPr>
              <w:t>إيقاف الأتمتة القائمة على الرقم</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CTL-023</w:t>
            </w:r>
          </w:p>
        </w:tc>
        <w:tc>
          <w:tcPr>
            <w:tcW w:type="dxa" w:w="1184"/>
          </w:tcPr>
          <w:p>
            <w:pPr>
              <w:jc w:val="right"/>
              <w:bidi w:val="1"/>
            </w:pPr>
            <w:r>
              <w:rPr>
                <w:rFonts w:ascii="Noto Naskh Arabic" w:hAnsi="Noto Naskh Arabic" w:cs="Noto Naskh Arabic" w:eastAsia="Noto Naskh Arabic"/>
                <w:b w:val="0"/>
                <w:i w:val="0"/>
                <w:sz w:val="14"/>
              </w:rPr>
              <w:t>التحليل الأعمى المستقل أداة تحقق لا روتينًا دائمًا</w:t>
            </w:r>
          </w:p>
        </w:tc>
        <w:tc>
          <w:tcPr>
            <w:tcW w:type="dxa" w:w="1184"/>
          </w:tcPr>
          <w:p>
            <w:pPr>
              <w:jc w:val="right"/>
              <w:bidi w:val="1"/>
            </w:pPr>
            <w:r>
              <w:rPr>
                <w:rFonts w:ascii="Noto Naskh Arabic" w:hAnsi="Noto Naskh Arabic" w:cs="Noto Naskh Arabic" w:eastAsia="Noto Naskh Arabic"/>
                <w:b w:val="0"/>
                <w:i w:val="0"/>
                <w:sz w:val="14"/>
              </w:rPr>
              <w:t>سياسة</w:t>
            </w:r>
          </w:p>
        </w:tc>
        <w:tc>
          <w:tcPr>
            <w:tcW w:type="dxa" w:w="1184"/>
          </w:tcPr>
          <w:p>
            <w:pPr>
              <w:jc w:val="right"/>
              <w:bidi w:val="1"/>
            </w:pPr>
            <w:r>
              <w:rPr>
                <w:rFonts w:ascii="Noto Naskh Arabic" w:hAnsi="Noto Naskh Arabic" w:cs="Noto Naskh Arabic" w:eastAsia="Noto Naskh Arabic"/>
                <w:b w:val="0"/>
                <w:i w:val="0"/>
                <w:sz w:val="14"/>
              </w:rPr>
              <w:t>متوسطة</w:t>
            </w:r>
          </w:p>
        </w:tc>
        <w:tc>
          <w:tcPr>
            <w:tcW w:type="dxa" w:w="1184"/>
          </w:tcPr>
          <w:p>
            <w:pPr>
              <w:jc w:val="right"/>
              <w:bidi w:val="1"/>
            </w:pPr>
            <w:r>
              <w:rPr>
                <w:rFonts w:ascii="Noto Naskh Arabic" w:hAnsi="Noto Naskh Arabic" w:cs="Noto Naskh Arabic" w:eastAsia="Noto Naskh Arabic"/>
                <w:b w:val="0"/>
                <w:i w:val="0"/>
                <w:sz w:val="14"/>
              </w:rPr>
              <w:t>التحقق</w:t>
            </w:r>
          </w:p>
        </w:tc>
        <w:tc>
          <w:tcPr>
            <w:tcW w:type="dxa" w:w="1184"/>
          </w:tcPr>
          <w:p>
            <w:pPr>
              <w:jc w:val="right"/>
              <w:bidi w:val="1"/>
            </w:pPr>
            <w:r>
              <w:rPr>
                <w:rFonts w:ascii="Noto Naskh Arabic" w:hAnsi="Noto Naskh Arabic" w:cs="Noto Naskh Arabic" w:eastAsia="Noto Naskh Arabic"/>
                <w:b w:val="0"/>
                <w:i w:val="0"/>
                <w:sz w:val="14"/>
              </w:rPr>
              <w:t>مشروط</w:t>
            </w:r>
          </w:p>
        </w:tc>
        <w:tc>
          <w:tcPr>
            <w:tcW w:type="dxa" w:w="1184"/>
          </w:tcPr>
          <w:p>
            <w:pPr>
              <w:jc w:val="right"/>
              <w:bidi w:val="1"/>
            </w:pPr>
            <w:r>
              <w:rPr>
                <w:rFonts w:ascii="Noto Naskh Arabic" w:hAnsi="Noto Naskh Arabic" w:cs="Noto Naskh Arabic" w:eastAsia="Noto Naskh Arabic"/>
                <w:b w:val="0"/>
                <w:i w:val="0"/>
                <w:sz w:val="14"/>
              </w:rPr>
              <w:t>منسق المسار</w:t>
            </w:r>
          </w:p>
        </w:tc>
        <w:tc>
          <w:tcPr>
            <w:tcW w:type="dxa" w:w="1184"/>
          </w:tcPr>
          <w:p>
            <w:pPr>
              <w:jc w:val="right"/>
              <w:bidi w:val="1"/>
            </w:pPr>
            <w:r>
              <w:rPr>
                <w:rFonts w:ascii="Noto Naskh Arabic" w:hAnsi="Noto Naskh Arabic" w:cs="Noto Naskh Arabic" w:eastAsia="Noto Naskh Arabic"/>
                <w:b w:val="0"/>
                <w:i w:val="0"/>
                <w:sz w:val="14"/>
              </w:rPr>
              <w:t>تشغيل عند المشغلات المعتمدة</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CTL-024</w:t>
            </w:r>
          </w:p>
        </w:tc>
        <w:tc>
          <w:tcPr>
            <w:tcW w:type="dxa" w:w="1184"/>
          </w:tcPr>
          <w:p>
            <w:pPr>
              <w:jc w:val="right"/>
              <w:bidi w:val="1"/>
            </w:pPr>
            <w:r>
              <w:rPr>
                <w:rFonts w:ascii="Noto Naskh Arabic" w:hAnsi="Noto Naskh Arabic" w:cs="Noto Naskh Arabic" w:eastAsia="Noto Naskh Arabic"/>
                <w:b w:val="0"/>
                <w:i w:val="0"/>
                <w:sz w:val="14"/>
              </w:rPr>
              <w:t>التحقق من التسرب التراثي لا يساوي إثبات عدم وجوده</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نقاء المصدر</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مراجع المصادر</w:t>
            </w:r>
          </w:p>
        </w:tc>
        <w:tc>
          <w:tcPr>
            <w:tcW w:type="dxa" w:w="1184"/>
          </w:tcPr>
          <w:p>
            <w:pPr>
              <w:jc w:val="right"/>
              <w:bidi w:val="1"/>
            </w:pPr>
            <w:r>
              <w:rPr>
                <w:rFonts w:ascii="Noto Naskh Arabic" w:hAnsi="Noto Naskh Arabic" w:cs="Noto Naskh Arabic" w:eastAsia="Noto Naskh Arabic"/>
                <w:b w:val="0"/>
                <w:i w:val="0"/>
                <w:sz w:val="14"/>
              </w:rPr>
              <w:t>منع ادعاء ضمان مطلق</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CTL-025</w:t>
            </w:r>
          </w:p>
        </w:tc>
        <w:tc>
          <w:tcPr>
            <w:tcW w:type="dxa" w:w="1184"/>
          </w:tcPr>
          <w:p>
            <w:pPr>
              <w:jc w:val="right"/>
              <w:bidi w:val="1"/>
            </w:pPr>
            <w:r>
              <w:rPr>
                <w:rFonts w:ascii="Noto Naskh Arabic" w:hAnsi="Noto Naskh Arabic" w:cs="Noto Naskh Arabic" w:eastAsia="Noto Naskh Arabic"/>
                <w:b w:val="0"/>
                <w:i w:val="0"/>
                <w:sz w:val="14"/>
              </w:rPr>
              <w:t>المصطلح المعتمد واحد في الحقول المنظمة</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متوسطة</w:t>
            </w:r>
          </w:p>
        </w:tc>
        <w:tc>
          <w:tcPr>
            <w:tcW w:type="dxa" w:w="1184"/>
          </w:tcPr>
          <w:p>
            <w:pPr>
              <w:jc w:val="right"/>
              <w:bidi w:val="1"/>
            </w:pPr>
            <w:r>
              <w:rPr>
                <w:rFonts w:ascii="Noto Naskh Arabic" w:hAnsi="Noto Naskh Arabic" w:cs="Noto Naskh Arabic" w:eastAsia="Noto Naskh Arabic"/>
                <w:b w:val="0"/>
                <w:i w:val="0"/>
                <w:sz w:val="14"/>
              </w:rPr>
              <w:t>المخرجات/السجلات</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مدقق المصطلحات</w:t>
            </w:r>
          </w:p>
        </w:tc>
        <w:tc>
          <w:tcPr>
            <w:tcW w:type="dxa" w:w="1184"/>
          </w:tcPr>
          <w:p>
            <w:pPr>
              <w:jc w:val="right"/>
              <w:bidi w:val="1"/>
            </w:pPr>
            <w:r>
              <w:rPr>
                <w:rFonts w:ascii="Noto Naskh Arabic" w:hAnsi="Noto Naskh Arabic" w:cs="Noto Naskh Arabic" w:eastAsia="Noto Naskh Arabic"/>
                <w:b w:val="0"/>
                <w:i w:val="0"/>
                <w:sz w:val="14"/>
              </w:rPr>
              <w:t>إعادة صياغة</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CTL-026</w:t>
            </w:r>
          </w:p>
        </w:tc>
        <w:tc>
          <w:tcPr>
            <w:tcW w:type="dxa" w:w="1184"/>
          </w:tcPr>
          <w:p>
            <w:pPr>
              <w:jc w:val="right"/>
              <w:bidi w:val="1"/>
            </w:pPr>
            <w:r>
              <w:rPr>
                <w:rFonts w:ascii="Noto Naskh Arabic" w:hAnsi="Noto Naskh Arabic" w:cs="Noto Naskh Arabic" w:eastAsia="Noto Naskh Arabic"/>
                <w:b w:val="0"/>
                <w:i w:val="0"/>
                <w:sz w:val="14"/>
              </w:rPr>
              <w:t>الذكاء يملك الترجيح لا اختراع الدليل</w:t>
            </w:r>
          </w:p>
        </w:tc>
        <w:tc>
          <w:tcPr>
            <w:tcW w:type="dxa" w:w="1184"/>
          </w:tcPr>
          <w:p>
            <w:pPr>
              <w:jc w:val="right"/>
              <w:bidi w:val="1"/>
            </w:pPr>
            <w:r>
              <w:rPr>
                <w:rFonts w:ascii="Noto Naskh Arabic" w:hAnsi="Noto Naskh Arabic" w:cs="Noto Naskh Arabic" w:eastAsia="Noto Naskh Arabic"/>
                <w:b w:val="0"/>
                <w:i w:val="0"/>
                <w:sz w:val="14"/>
              </w:rPr>
              <w:t>مبدأ</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عام</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نظام كامل</w:t>
            </w:r>
          </w:p>
        </w:tc>
        <w:tc>
          <w:tcPr>
            <w:tcW w:type="dxa" w:w="1184"/>
          </w:tcPr>
          <w:p>
            <w:pPr>
              <w:jc w:val="right"/>
              <w:bidi w:val="1"/>
            </w:pPr>
            <w:r>
              <w:rPr>
                <w:rFonts w:ascii="Noto Naskh Arabic" w:hAnsi="Noto Naskh Arabic" w:cs="Noto Naskh Arabic" w:eastAsia="Noto Naskh Arabic"/>
                <w:b w:val="0"/>
                <w:i w:val="0"/>
                <w:sz w:val="14"/>
              </w:rPr>
              <w:t>رفض الدليل المختلق</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CTL-027</w:t>
            </w:r>
          </w:p>
        </w:tc>
        <w:tc>
          <w:tcPr>
            <w:tcW w:type="dxa" w:w="1184"/>
          </w:tcPr>
          <w:p>
            <w:pPr>
              <w:jc w:val="right"/>
              <w:bidi w:val="1"/>
            </w:pPr>
            <w:r>
              <w:rPr>
                <w:rFonts w:ascii="Noto Naskh Arabic" w:hAnsi="Noto Naskh Arabic" w:cs="Noto Naskh Arabic" w:eastAsia="Noto Naskh Arabic"/>
                <w:b w:val="0"/>
                <w:i w:val="0"/>
                <w:sz w:val="14"/>
              </w:rPr>
              <w:t>أعمال الحساب والتحقق الحتمي في أدوات</w:t>
            </w:r>
          </w:p>
        </w:tc>
        <w:tc>
          <w:tcPr>
            <w:tcW w:type="dxa" w:w="1184"/>
          </w:tcPr>
          <w:p>
            <w:pPr>
              <w:jc w:val="right"/>
              <w:bidi w:val="1"/>
            </w:pPr>
            <w:r>
              <w:rPr>
                <w:rFonts w:ascii="Noto Naskh Arabic" w:hAnsi="Noto Naskh Arabic" w:cs="Noto Naskh Arabic" w:eastAsia="Noto Naskh Arabic"/>
                <w:b w:val="0"/>
                <w:i w:val="0"/>
                <w:sz w:val="14"/>
              </w:rPr>
              <w:t>سياسة</w:t>
            </w:r>
          </w:p>
        </w:tc>
        <w:tc>
          <w:tcPr>
            <w:tcW w:type="dxa" w:w="1184"/>
          </w:tcPr>
          <w:p>
            <w:pPr>
              <w:jc w:val="right"/>
              <w:bidi w:val="1"/>
            </w:pPr>
            <w:r>
              <w:rPr>
                <w:rFonts w:ascii="Noto Naskh Arabic" w:hAnsi="Noto Naskh Arabic" w:cs="Noto Naskh Arabic" w:eastAsia="Noto Naskh Arabic"/>
                <w:b w:val="0"/>
                <w:i w:val="0"/>
                <w:sz w:val="14"/>
              </w:rPr>
              <w:t>متوسطة</w:t>
            </w:r>
          </w:p>
        </w:tc>
        <w:tc>
          <w:tcPr>
            <w:tcW w:type="dxa" w:w="1184"/>
          </w:tcPr>
          <w:p>
            <w:pPr>
              <w:jc w:val="right"/>
              <w:bidi w:val="1"/>
            </w:pPr>
            <w:r>
              <w:rPr>
                <w:rFonts w:ascii="Noto Naskh Arabic" w:hAnsi="Noto Naskh Arabic" w:cs="Noto Naskh Arabic" w:eastAsia="Noto Naskh Arabic"/>
                <w:b w:val="0"/>
                <w:i w:val="0"/>
                <w:sz w:val="14"/>
              </w:rPr>
              <w:t>التنفيذ</w:t>
            </w:r>
          </w:p>
        </w:tc>
        <w:tc>
          <w:tcPr>
            <w:tcW w:type="dxa" w:w="1184"/>
          </w:tcPr>
          <w:p>
            <w:pPr>
              <w:jc w:val="right"/>
              <w:bidi w:val="1"/>
            </w:pPr>
            <w:r>
              <w:rPr>
                <w:rFonts w:ascii="Noto Naskh Arabic" w:hAnsi="Noto Naskh Arabic" w:cs="Noto Naskh Arabic" w:eastAsia="Noto Naskh Arabic"/>
                <w:b w:val="0"/>
                <w:i w:val="0"/>
                <w:sz w:val="14"/>
              </w:rPr>
              <w:t>إلزامي حيث يمكن</w:t>
            </w:r>
          </w:p>
        </w:tc>
        <w:tc>
          <w:tcPr>
            <w:tcW w:type="dxa" w:w="1184"/>
          </w:tcPr>
          <w:p>
            <w:pPr>
              <w:jc w:val="right"/>
              <w:bidi w:val="1"/>
            </w:pPr>
            <w:r>
              <w:rPr>
                <w:rFonts w:ascii="Noto Naskh Arabic" w:hAnsi="Noto Naskh Arabic" w:cs="Noto Naskh Arabic" w:eastAsia="Noto Naskh Arabic"/>
                <w:b w:val="0"/>
                <w:i w:val="0"/>
                <w:sz w:val="14"/>
              </w:rPr>
              <w:t>المحرك الحتمي</w:t>
            </w:r>
          </w:p>
        </w:tc>
        <w:tc>
          <w:tcPr>
            <w:tcW w:type="dxa" w:w="1184"/>
          </w:tcPr>
          <w:p>
            <w:pPr>
              <w:jc w:val="right"/>
              <w:bidi w:val="1"/>
            </w:pPr>
            <w:r>
              <w:rPr>
                <w:rFonts w:ascii="Noto Naskh Arabic" w:hAnsi="Noto Naskh Arabic" w:cs="Noto Naskh Arabic" w:eastAsia="Noto Naskh Arabic"/>
                <w:b w:val="0"/>
                <w:i w:val="0"/>
                <w:sz w:val="14"/>
              </w:rPr>
              <w:t>رفض الادعاء غير المتحقق</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CTL-028</w:t>
            </w:r>
          </w:p>
        </w:tc>
        <w:tc>
          <w:tcPr>
            <w:tcW w:type="dxa" w:w="1184"/>
          </w:tcPr>
          <w:p>
            <w:pPr>
              <w:jc w:val="right"/>
              <w:bidi w:val="1"/>
            </w:pPr>
            <w:r>
              <w:rPr>
                <w:rFonts w:ascii="Noto Naskh Arabic" w:hAnsi="Noto Naskh Arabic" w:cs="Noto Naskh Arabic" w:eastAsia="Noto Naskh Arabic"/>
                <w:b w:val="0"/>
                <w:i w:val="0"/>
                <w:sz w:val="14"/>
              </w:rPr>
              <w:t>لا سلطة دلالية تلقائية للتشابه المتجهي/الرسم البياني</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اكتشاف المرشحين</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طبقة الاسترجاع</w:t>
            </w:r>
          </w:p>
        </w:tc>
        <w:tc>
          <w:tcPr>
            <w:tcW w:type="dxa" w:w="1184"/>
          </w:tcPr>
          <w:p>
            <w:pPr>
              <w:jc w:val="right"/>
              <w:bidi w:val="1"/>
            </w:pPr>
            <w:r>
              <w:rPr>
                <w:rFonts w:ascii="Noto Naskh Arabic" w:hAnsi="Noto Naskh Arabic" w:cs="Noto Naskh Arabic" w:eastAsia="Noto Naskh Arabic"/>
                <w:b w:val="0"/>
                <w:i w:val="0"/>
                <w:sz w:val="14"/>
              </w:rPr>
              <w:t>وسم كمرشح فقط</w:t>
            </w:r>
          </w:p>
        </w:tc>
        <w:tc>
          <w:tcPr>
            <w:tcW w:type="dxa" w:w="1184"/>
          </w:tcPr>
          <w:p>
            <w:pPr>
              <w:jc w:val="right"/>
              <w:bidi w:val="1"/>
            </w:pPr>
            <w:r>
              <w:rPr>
                <w:rFonts w:ascii="Noto Naskh Arabic" w:hAnsi="Noto Naskh Arabic" w:cs="Noto Naskh Arabic" w:eastAsia="Noto Naskh Arabic"/>
                <w:b w:val="0"/>
                <w:i w:val="0"/>
                <w:sz w:val="14"/>
              </w:rPr>
              <w:t>PROVISIONAL</w:t>
            </w:r>
          </w:p>
        </w:tc>
      </w:tr>
      <w:tr>
        <w:trPr>
          <w:cantSplit/>
        </w:trPr>
        <w:tc>
          <w:tcPr>
            <w:tcW w:type="dxa" w:w="1184"/>
          </w:tcPr>
          <w:p>
            <w:pPr>
              <w:jc w:val="right"/>
              <w:bidi w:val="1"/>
            </w:pPr>
            <w:r>
              <w:rPr>
                <w:rFonts w:ascii="Noto Naskh Arabic" w:hAnsi="Noto Naskh Arabic" w:cs="Noto Naskh Arabic" w:eastAsia="Noto Naskh Arabic"/>
                <w:b w:val="0"/>
                <w:i w:val="0"/>
                <w:sz w:val="14"/>
              </w:rPr>
              <w:t>CTL-029</w:t>
            </w:r>
          </w:p>
        </w:tc>
        <w:tc>
          <w:tcPr>
            <w:tcW w:type="dxa" w:w="1184"/>
          </w:tcPr>
          <w:p>
            <w:pPr>
              <w:jc w:val="right"/>
              <w:bidi w:val="1"/>
            </w:pPr>
            <w:r>
              <w:rPr>
                <w:rFonts w:ascii="Noto Naskh Arabic" w:hAnsi="Noto Naskh Arabic" w:cs="Noto Naskh Arabic" w:eastAsia="Noto Naskh Arabic"/>
                <w:b w:val="0"/>
                <w:i w:val="0"/>
                <w:sz w:val="14"/>
              </w:rPr>
              <w:t>ضبط حلقة البحث والتوقف</w:t>
            </w:r>
          </w:p>
        </w:tc>
        <w:tc>
          <w:tcPr>
            <w:tcW w:type="dxa" w:w="1184"/>
          </w:tcPr>
          <w:p>
            <w:pPr>
              <w:jc w:val="right"/>
              <w:bidi w:val="1"/>
            </w:pPr>
            <w:r>
              <w:rPr>
                <w:rFonts w:ascii="Noto Naskh Arabic" w:hAnsi="Noto Naskh Arabic" w:cs="Noto Naskh Arabic" w:eastAsia="Noto Naskh Arabic"/>
                <w:b w:val="0"/>
                <w:i w:val="0"/>
                <w:sz w:val="14"/>
              </w:rPr>
              <w:t>قاعدة</w:t>
            </w:r>
          </w:p>
        </w:tc>
        <w:tc>
          <w:tcPr>
            <w:tcW w:type="dxa" w:w="1184"/>
          </w:tcPr>
          <w:p>
            <w:pPr>
              <w:jc w:val="right"/>
              <w:bidi w:val="1"/>
            </w:pPr>
            <w:r>
              <w:rPr>
                <w:rFonts w:ascii="Noto Naskh Arabic" w:hAnsi="Noto Naskh Arabic" w:cs="Noto Naskh Arabic" w:eastAsia="Noto Naskh Arabic"/>
                <w:b w:val="0"/>
                <w:i w:val="0"/>
                <w:sz w:val="14"/>
              </w:rPr>
              <w:t>متوسطة</w:t>
            </w:r>
          </w:p>
        </w:tc>
        <w:tc>
          <w:tcPr>
            <w:tcW w:type="dxa" w:w="1184"/>
          </w:tcPr>
          <w:p>
            <w:pPr>
              <w:jc w:val="right"/>
              <w:bidi w:val="1"/>
            </w:pPr>
            <w:r>
              <w:rPr>
                <w:rFonts w:ascii="Noto Naskh Arabic" w:hAnsi="Noto Naskh Arabic" w:cs="Noto Naskh Arabic" w:eastAsia="Noto Naskh Arabic"/>
                <w:b w:val="0"/>
                <w:i w:val="0"/>
                <w:sz w:val="14"/>
              </w:rPr>
              <w:t>التنفيذ</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منسق المسار</w:t>
            </w:r>
          </w:p>
        </w:tc>
        <w:tc>
          <w:tcPr>
            <w:tcW w:type="dxa" w:w="1184"/>
          </w:tcPr>
          <w:p>
            <w:pPr>
              <w:jc w:val="right"/>
              <w:bidi w:val="1"/>
            </w:pPr>
            <w:r>
              <w:rPr>
                <w:rFonts w:ascii="Noto Naskh Arabic" w:hAnsi="Noto Naskh Arabic" w:cs="Noto Naskh Arabic" w:eastAsia="Noto Naskh Arabic"/>
                <w:b w:val="0"/>
                <w:i w:val="0"/>
                <w:sz w:val="14"/>
              </w:rPr>
              <w:t>إيقاف منظم</w:t>
            </w:r>
          </w:p>
        </w:tc>
        <w:tc>
          <w:tcPr>
            <w:tcW w:type="dxa" w:w="1184"/>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1184"/>
          </w:tcPr>
          <w:p>
            <w:pPr>
              <w:jc w:val="right"/>
              <w:bidi w:val="1"/>
            </w:pPr>
            <w:r>
              <w:rPr>
                <w:rFonts w:ascii="Noto Naskh Arabic" w:hAnsi="Noto Naskh Arabic" w:cs="Noto Naskh Arabic" w:eastAsia="Noto Naskh Arabic"/>
                <w:b w:val="0"/>
                <w:i w:val="0"/>
                <w:sz w:val="14"/>
              </w:rPr>
              <w:t>CTL-030</w:t>
            </w:r>
          </w:p>
        </w:tc>
        <w:tc>
          <w:tcPr>
            <w:tcW w:type="dxa" w:w="1184"/>
          </w:tcPr>
          <w:p>
            <w:pPr>
              <w:jc w:val="right"/>
              <w:bidi w:val="1"/>
            </w:pPr>
            <w:r>
              <w:rPr>
                <w:rFonts w:ascii="Noto Naskh Arabic" w:hAnsi="Noto Naskh Arabic" w:cs="Noto Naskh Arabic" w:eastAsia="Noto Naskh Arabic"/>
                <w:b w:val="0"/>
                <w:i w:val="0"/>
                <w:sz w:val="14"/>
              </w:rPr>
              <w:t>لا تغيير صامت للمنهج</w:t>
            </w:r>
          </w:p>
        </w:tc>
        <w:tc>
          <w:tcPr>
            <w:tcW w:type="dxa" w:w="1184"/>
          </w:tcPr>
          <w:p>
            <w:pPr>
              <w:jc w:val="right"/>
              <w:bidi w:val="1"/>
            </w:pPr>
            <w:r>
              <w:rPr>
                <w:rFonts w:ascii="Noto Naskh Arabic" w:hAnsi="Noto Naskh Arabic" w:cs="Noto Naskh Arabic" w:eastAsia="Noto Naskh Arabic"/>
                <w:b w:val="0"/>
                <w:i w:val="0"/>
                <w:sz w:val="14"/>
              </w:rPr>
              <w:t>مانع</w:t>
            </w:r>
          </w:p>
        </w:tc>
        <w:tc>
          <w:tcPr>
            <w:tcW w:type="dxa" w:w="1184"/>
          </w:tcPr>
          <w:p>
            <w:pPr>
              <w:jc w:val="right"/>
              <w:bidi w:val="1"/>
            </w:pPr>
            <w:r>
              <w:rPr>
                <w:rFonts w:ascii="Noto Naskh Arabic" w:hAnsi="Noto Naskh Arabic" w:cs="Noto Naskh Arabic" w:eastAsia="Noto Naskh Arabic"/>
                <w:b w:val="0"/>
                <w:i w:val="0"/>
                <w:sz w:val="14"/>
              </w:rPr>
              <w:t>عليا</w:t>
            </w:r>
          </w:p>
        </w:tc>
        <w:tc>
          <w:tcPr>
            <w:tcW w:type="dxa" w:w="1184"/>
          </w:tcPr>
          <w:p>
            <w:pPr>
              <w:jc w:val="right"/>
              <w:bidi w:val="1"/>
            </w:pPr>
            <w:r>
              <w:rPr>
                <w:rFonts w:ascii="Noto Naskh Arabic" w:hAnsi="Noto Naskh Arabic" w:cs="Noto Naskh Arabic" w:eastAsia="Noto Naskh Arabic"/>
                <w:b w:val="0"/>
                <w:i w:val="0"/>
                <w:sz w:val="14"/>
              </w:rPr>
              <w:t>إدارة التغيير</w:t>
            </w:r>
          </w:p>
        </w:tc>
        <w:tc>
          <w:tcPr>
            <w:tcW w:type="dxa" w:w="1184"/>
          </w:tcPr>
          <w:p>
            <w:pPr>
              <w:jc w:val="right"/>
              <w:bidi w:val="1"/>
            </w:pPr>
            <w:r>
              <w:rPr>
                <w:rFonts w:ascii="Noto Naskh Arabic" w:hAnsi="Noto Naskh Arabic" w:cs="Noto Naskh Arabic" w:eastAsia="Noto Naskh Arabic"/>
                <w:b w:val="0"/>
                <w:i w:val="0"/>
                <w:sz w:val="14"/>
              </w:rPr>
              <w:t>إلزامي</w:t>
            </w:r>
          </w:p>
        </w:tc>
        <w:tc>
          <w:tcPr>
            <w:tcW w:type="dxa" w:w="1184"/>
          </w:tcPr>
          <w:p>
            <w:pPr>
              <w:jc w:val="right"/>
              <w:bidi w:val="1"/>
            </w:pPr>
            <w:r>
              <w:rPr>
                <w:rFonts w:ascii="Noto Naskh Arabic" w:hAnsi="Noto Naskh Arabic" w:cs="Noto Naskh Arabic" w:eastAsia="Noto Naskh Arabic"/>
                <w:b w:val="0"/>
                <w:i w:val="0"/>
                <w:sz w:val="14"/>
              </w:rPr>
              <w:t>سجل القرارات</w:t>
            </w:r>
          </w:p>
        </w:tc>
        <w:tc>
          <w:tcPr>
            <w:tcW w:type="dxa" w:w="1184"/>
          </w:tcPr>
          <w:p>
            <w:pPr>
              <w:jc w:val="right"/>
              <w:bidi w:val="1"/>
            </w:pPr>
            <w:r>
              <w:rPr>
                <w:rFonts w:ascii="Noto Naskh Arabic" w:hAnsi="Noto Naskh Arabic" w:cs="Noto Naskh Arabic" w:eastAsia="Noto Naskh Arabic"/>
                <w:b w:val="0"/>
                <w:i w:val="0"/>
                <w:sz w:val="14"/>
              </w:rPr>
              <w:t>إبطال النتائج غير المتوافقة</w:t>
            </w:r>
          </w:p>
        </w:tc>
        <w:tc>
          <w:tcPr>
            <w:tcW w:type="dxa" w:w="1184"/>
          </w:tcPr>
          <w:p>
            <w:pPr>
              <w:jc w:val="right"/>
              <w:bidi w:val="1"/>
            </w:pPr>
            <w:r>
              <w:rPr>
                <w:rFonts w:ascii="Noto Naskh Arabic" w:hAnsi="Noto Naskh Arabic" w:cs="Noto Naskh Arabic" w:eastAsia="Noto Naskh Arabic"/>
                <w:b w:val="0"/>
                <w:i w:val="0"/>
                <w:sz w:val="14"/>
              </w:rPr>
              <w:t>BASELINE_ACCEPTED</w:t>
            </w:r>
          </w:p>
        </w:tc>
      </w:tr>
    </w:tbl>
    <w:p/>
    <w:p>
      <w:pPr>
        <w:spacing w:after="60" w:line="252" w:lineRule="auto"/>
        <w:jc w:val="right"/>
        <w:bidi w:val="1"/>
      </w:pPr>
      <w:r>
        <w:rPr>
          <w:rFonts w:ascii="Noto Naskh Arabic" w:hAnsi="Noto Naskh Arabic" w:cs="Noto Naskh Arabic" w:eastAsia="Noto Naskh Arabic"/>
          <w:b w:val="0"/>
          <w:i w:val="0"/>
          <w:sz w:val="19"/>
        </w:rPr>
        <w:t>التفاصيل الكاملة القابلة للآلة في ‪registries/CONTROL_REGISTRY.csv‬.</w:t>
      </w:r>
    </w:p>
    <w:p/>
    <w:p/>
    <w:p>
      <w:pPr>
        <w:pStyle w:val="Heading3"/>
        <w:jc w:val="right"/>
        <w:keepNext/>
        <w:bidi w:val="1"/>
      </w:pPr>
      <w:r>
        <w:rPr>
          <w:rFonts w:ascii="Noto Naskh Arabic" w:hAnsi="Noto Naskh Arabic" w:cs="Noto Naskh Arabic" w:eastAsia="Noto Naskh Arabic"/>
          <w:b/>
          <w:i w:val="0"/>
          <w:sz w:val="24"/>
        </w:rPr>
        <w:t>مدمج في V2 — ضوابط ذات أولوية تنفيذية</w:t>
      </w:r>
    </w:p>
    <w:p>
      <w:pPr>
        <w:spacing w:after="60" w:line="252" w:lineRule="auto"/>
        <w:ind w:right="259"/>
        <w:jc w:val="right"/>
        <w:bidi w:val="1"/>
      </w:pPr>
      <w:r>
        <w:rPr>
          <w:rFonts w:ascii="Noto Naskh Arabic" w:hAnsi="Noto Naskh Arabic" w:cs="Noto Naskh Arabic" w:eastAsia="Noto Naskh Arabic"/>
          <w:b w:val="0"/>
          <w:i w:val="0"/>
          <w:sz w:val="19"/>
        </w:rPr>
        <w:t>• كل أداة مسموحة تمر عبر Tool Gateway وتصدر ExecutionReceipt، بما في ذلك الفشل؛ سجل النجاح فقط غير كافٍ.</w:t>
      </w:r>
    </w:p>
    <w:p>
      <w:pPr>
        <w:spacing w:after="60" w:line="252" w:lineRule="auto"/>
        <w:ind w:right="259"/>
        <w:jc w:val="right"/>
        <w:bidi w:val="1"/>
      </w:pPr>
      <w:r>
        <w:rPr>
          <w:rFonts w:ascii="Noto Naskh Arabic" w:hAnsi="Noto Naskh Arabic" w:cs="Noto Naskh Arabic" w:eastAsia="Noto Naskh Arabic"/>
          <w:b w:val="0"/>
          <w:i w:val="0"/>
          <w:sz w:val="19"/>
        </w:rPr>
        <w:t>• المخرجات المنظمة تستخدم unknown-field rejection في الحدود الحاكمة.</w:t>
      </w:r>
    </w:p>
    <w:p>
      <w:pPr>
        <w:spacing w:after="60" w:line="252" w:lineRule="auto"/>
        <w:ind w:right="259"/>
        <w:jc w:val="right"/>
        <w:bidi w:val="1"/>
      </w:pPr>
      <w:r>
        <w:rPr>
          <w:rFonts w:ascii="Noto Naskh Arabic" w:hAnsi="Noto Naskh Arabic" w:cs="Noto Naskh Arabic" w:eastAsia="Noto Naskh Arabic"/>
          <w:b w:val="0"/>
          <w:i w:val="0"/>
          <w:sz w:val="19"/>
        </w:rPr>
        <w:t>• Schema validation يثبت صحة الشكل لا صحة الدلالة.</w:t>
      </w:r>
    </w:p>
    <w:p>
      <w:pPr>
        <w:spacing w:after="60" w:line="252" w:lineRule="auto"/>
        <w:ind w:right="259"/>
        <w:jc w:val="right"/>
        <w:bidi w:val="1"/>
      </w:pPr>
      <w:r>
        <w:rPr>
          <w:rFonts w:ascii="Noto Naskh Arabic" w:hAnsi="Noto Naskh Arabic" w:cs="Noto Naskh Arabic" w:eastAsia="Noto Naskh Arabic"/>
          <w:b w:val="0"/>
          <w:i w:val="0"/>
          <w:sz w:val="19"/>
        </w:rPr>
        <w:t>• أي fallback من أداة/مصدر مفقود إلى ذاكرة النموذج ممنوع صامتًا؛ إما fail/degraded معلن أو مسار بديل مصرح.</w:t>
      </w:r>
    </w:p>
    <w:p>
      <w:pPr>
        <w:spacing w:after="60" w:line="252" w:lineRule="auto"/>
        <w:ind w:right="259"/>
        <w:jc w:val="right"/>
        <w:bidi w:val="1"/>
      </w:pPr>
      <w:r>
        <w:rPr>
          <w:rFonts w:ascii="Noto Naskh Arabic" w:hAnsi="Noto Naskh Arabic" w:cs="Noto Naskh Arabic" w:eastAsia="Noto Naskh Arabic"/>
          <w:b w:val="0"/>
          <w:i w:val="0"/>
          <w:sz w:val="19"/>
        </w:rPr>
        <w:t>• تعدد الوكلاء على النموذج والسياق نفسيهما لا يمنح «تحققًا مستقلًا».</w:t>
      </w:r>
    </w:p>
    <w:p>
      <w:pPr>
        <w:spacing w:after="60" w:line="252" w:lineRule="auto"/>
        <w:ind w:right="259"/>
        <w:jc w:val="right"/>
        <w:bidi w:val="1"/>
      </w:pPr>
      <w:r>
        <w:rPr>
          <w:rFonts w:ascii="Noto Naskh Arabic" w:hAnsi="Noto Naskh Arabic" w:cs="Noto Naskh Arabic" w:eastAsia="Noto Naskh Arabic"/>
          <w:b w:val="0"/>
          <w:i w:val="0"/>
          <w:sz w:val="19"/>
        </w:rPr>
        <w:t>• ضابط تسرب المعرفة المسبقة رصدي/تجريبي؛ لا يعطى وعد منع مطلق.</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reference/04_SEMANTIC_ANALYSIS_MODEL.md</w:t>
      </w:r>
    </w:p>
    <w:p>
      <w:pPr>
        <w:pStyle w:val="Heading2"/>
        <w:jc w:val="right"/>
        <w:keepNext/>
        <w:bidi w:val="1"/>
      </w:pPr>
      <w:r>
        <w:rPr>
          <w:rFonts w:ascii="Noto Naskh Arabic" w:hAnsi="Noto Naskh Arabic" w:cs="Noto Naskh Arabic" w:eastAsia="Noto Naskh Arabic"/>
          <w:b/>
          <w:i w:val="0"/>
          <w:sz w:val="28"/>
        </w:rPr>
        <w:t>نموذج التحليل الدلالي وطبقاته</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وحدات التحليل</w:t>
      </w:r>
    </w:p>
    <w:p>
      <w:pPr>
        <w:spacing w:after="60" w:line="252" w:lineRule="auto"/>
        <w:jc w:val="right"/>
        <w:bidi w:val="1"/>
      </w:pPr>
      <w:r>
        <w:rPr>
          <w:rFonts w:ascii="Noto Naskh Arabic" w:hAnsi="Noto Naskh Arabic" w:cs="Noto Naskh Arabic" w:eastAsia="Noto Naskh Arabic"/>
          <w:b w:val="0"/>
          <w:i w:val="0"/>
          <w:sz w:val="19"/>
        </w:rPr>
        <w:t>يجب تحديد وحدة واحدة أساسية لكل تشغيل، ويمكن استدعاء وحدات مساندة:</w:t>
      </w:r>
    </w:p>
    <w:p>
      <w:pPr>
        <w:spacing w:after="60" w:line="252" w:lineRule="auto"/>
        <w:ind w:right="259"/>
        <w:jc w:val="right"/>
        <w:bidi w:val="1"/>
      </w:pPr>
      <w:r>
        <w:rPr>
          <w:rFonts w:ascii="Noto Naskh Arabic" w:hAnsi="Noto Naskh Arabic" w:cs="Noto Naskh Arabic" w:eastAsia="Noto Naskh Arabic"/>
          <w:b w:val="0"/>
          <w:i w:val="0"/>
          <w:sz w:val="19"/>
        </w:rPr>
        <w:t>• مفهوم جذري.</w:t>
      </w:r>
    </w:p>
    <w:p>
      <w:pPr>
        <w:spacing w:after="60" w:line="252" w:lineRule="auto"/>
        <w:ind w:right="259"/>
        <w:jc w:val="right"/>
        <w:bidi w:val="1"/>
      </w:pPr>
      <w:r>
        <w:rPr>
          <w:rFonts w:ascii="Noto Naskh Arabic" w:hAnsi="Noto Naskh Arabic" w:cs="Noto Naskh Arabic" w:eastAsia="Noto Naskh Arabic"/>
          <w:b w:val="0"/>
          <w:i w:val="0"/>
          <w:sz w:val="19"/>
        </w:rPr>
        <w:t>• مفردة/وحدة معجمية.</w:t>
      </w:r>
    </w:p>
    <w:p>
      <w:pPr>
        <w:spacing w:after="60" w:line="252" w:lineRule="auto"/>
        <w:ind w:right="259"/>
        <w:jc w:val="right"/>
        <w:bidi w:val="1"/>
      </w:pPr>
      <w:r>
        <w:rPr>
          <w:rFonts w:ascii="Noto Naskh Arabic" w:hAnsi="Noto Naskh Arabic" w:cs="Noto Naskh Arabic" w:eastAsia="Noto Naskh Arabic"/>
          <w:b w:val="0"/>
          <w:i w:val="0"/>
          <w:sz w:val="19"/>
        </w:rPr>
        <w:t>• صيغة أو وزن.</w:t>
      </w:r>
    </w:p>
    <w:p>
      <w:pPr>
        <w:spacing w:after="60" w:line="252" w:lineRule="auto"/>
        <w:ind w:right="259"/>
        <w:jc w:val="right"/>
        <w:bidi w:val="1"/>
      </w:pPr>
      <w:r>
        <w:rPr>
          <w:rFonts w:ascii="Noto Naskh Arabic" w:hAnsi="Noto Naskh Arabic" w:cs="Noto Naskh Arabic" w:eastAsia="Noto Naskh Arabic"/>
          <w:b w:val="0"/>
          <w:i w:val="0"/>
          <w:sz w:val="19"/>
        </w:rPr>
        <w:t>• تركيب.</w:t>
      </w:r>
    </w:p>
    <w:p>
      <w:pPr>
        <w:spacing w:after="60" w:line="252" w:lineRule="auto"/>
        <w:ind w:right="259"/>
        <w:jc w:val="right"/>
        <w:bidi w:val="1"/>
      </w:pPr>
      <w:r>
        <w:rPr>
          <w:rFonts w:ascii="Noto Naskh Arabic" w:hAnsi="Noto Naskh Arabic" w:cs="Noto Naskh Arabic" w:eastAsia="Noto Naskh Arabic"/>
          <w:b w:val="0"/>
          <w:i w:val="0"/>
          <w:sz w:val="19"/>
        </w:rPr>
        <w:t>• معنى موضعي.</w:t>
      </w:r>
    </w:p>
    <w:p>
      <w:pPr>
        <w:spacing w:after="60" w:line="252" w:lineRule="auto"/>
        <w:ind w:right="259"/>
        <w:jc w:val="right"/>
        <w:bidi w:val="1"/>
      </w:pPr>
      <w:r>
        <w:rPr>
          <w:rFonts w:ascii="Noto Naskh Arabic" w:hAnsi="Noto Naskh Arabic" w:cs="Noto Naskh Arabic" w:eastAsia="Noto Naskh Arabic"/>
          <w:b w:val="0"/>
          <w:i w:val="0"/>
          <w:sz w:val="19"/>
        </w:rPr>
        <w:t>• آية/مقطع.</w:t>
      </w:r>
    </w:p>
    <w:p>
      <w:pPr>
        <w:spacing w:after="60" w:line="252" w:lineRule="auto"/>
        <w:ind w:right="259"/>
        <w:jc w:val="right"/>
        <w:bidi w:val="1"/>
      </w:pPr>
      <w:r>
        <w:rPr>
          <w:rFonts w:ascii="Noto Naskh Arabic" w:hAnsi="Noto Naskh Arabic" w:cs="Noto Naskh Arabic" w:eastAsia="Noto Naskh Arabic"/>
          <w:b w:val="0"/>
          <w:i w:val="0"/>
          <w:sz w:val="19"/>
        </w:rPr>
        <w:t>• مفهوم قرآني أوسع.</w:t>
      </w:r>
    </w:p>
    <w:p>
      <w:pPr>
        <w:spacing w:after="60" w:line="252" w:lineRule="auto"/>
        <w:ind w:right="259"/>
        <w:jc w:val="right"/>
        <w:bidi w:val="1"/>
      </w:pPr>
      <w:r>
        <w:rPr>
          <w:rFonts w:ascii="Noto Naskh Arabic" w:hAnsi="Noto Naskh Arabic" w:cs="Noto Naskh Arabic" w:eastAsia="Noto Naskh Arabic"/>
          <w:b w:val="0"/>
          <w:i w:val="0"/>
          <w:sz w:val="19"/>
        </w:rPr>
        <w:t>• مقارنة بين جيران دلاليين.</w:t>
      </w:r>
    </w:p>
    <w:p/>
    <w:p>
      <w:pPr>
        <w:pStyle w:val="Heading3"/>
        <w:jc w:val="right"/>
        <w:keepNext/>
        <w:bidi w:val="1"/>
      </w:pPr>
      <w:r>
        <w:rPr>
          <w:rFonts w:ascii="Noto Naskh Arabic" w:hAnsi="Noto Naskh Arabic" w:cs="Noto Naskh Arabic" w:eastAsia="Noto Naskh Arabic"/>
          <w:b/>
          <w:i w:val="0"/>
          <w:sz w:val="24"/>
        </w:rPr>
        <w:t>2. المعادلة التحليلية</w:t>
      </w:r>
    </w:p>
    <w:p>
      <w:pPr>
        <w:spacing w:after="60" w:line="252" w:lineRule="auto"/>
        <w:jc w:val="right"/>
        <w:bidi w:val="1"/>
      </w:pPr>
      <w:r>
        <w:rPr>
          <w:rFonts w:ascii="Noto Naskh Arabic" w:hAnsi="Noto Naskh Arabic" w:cs="Noto Naskh Arabic" w:eastAsia="Noto Naskh Arabic"/>
          <w:b w:val="0"/>
          <w:i w:val="0"/>
          <w:sz w:val="19"/>
        </w:rPr>
        <w:t>المعنى الموضعي ليس معنى الجذر وحده. يستخدم النظام هذا النموذج التفسيري:</w:t>
      </w:r>
    </w:p>
    <w:p/>
    <w:p>
      <w:pPr>
        <w:spacing w:after="60" w:line="252" w:lineRule="auto"/>
        <w:jc w:val="right"/>
        <w:bidi w:val="1"/>
      </w:pPr>
      <w:r>
        <w:rPr>
          <w:rFonts w:ascii="Noto Naskh Arabic" w:hAnsi="Noto Naskh Arabic" w:cs="Noto Naskh Arabic" w:eastAsia="Noto Naskh Arabic"/>
          <w:b w:val="0"/>
          <w:i w:val="0"/>
          <w:sz w:val="19"/>
        </w:rPr>
        <w:t>‪المعنى الموضعي = مساهمة الجذر + أثر الصيغة/الاشتقاق + أثر التركيب + أدوار المشاركين + أثر السياق والخطاب‬</w:t>
      </w:r>
    </w:p>
    <w:p/>
    <w:p>
      <w:pPr>
        <w:spacing w:after="60" w:line="252" w:lineRule="auto"/>
        <w:jc w:val="right"/>
        <w:bidi w:val="1"/>
      </w:pPr>
      <w:r>
        <w:rPr>
          <w:rFonts w:ascii="Noto Naskh Arabic" w:hAnsi="Noto Naskh Arabic" w:cs="Noto Naskh Arabic" w:eastAsia="Noto Naskh Arabic"/>
          <w:b w:val="0"/>
          <w:i w:val="0"/>
          <w:sz w:val="19"/>
        </w:rPr>
        <w:t>هذه صيغة تحليلية وليست معادلة حسابية؛ وقد تكون بعض المساهمات غير مستقلة في موضع بعينه.</w:t>
      </w:r>
    </w:p>
    <w:p/>
    <w:p>
      <w:pPr>
        <w:pStyle w:val="Heading3"/>
        <w:jc w:val="right"/>
        <w:keepNext/>
        <w:bidi w:val="1"/>
      </w:pPr>
      <w:r>
        <w:rPr>
          <w:rFonts w:ascii="Noto Naskh Arabic" w:hAnsi="Noto Naskh Arabic" w:cs="Noto Naskh Arabic" w:eastAsia="Noto Naskh Arabic"/>
          <w:b/>
          <w:i w:val="0"/>
          <w:sz w:val="24"/>
        </w:rPr>
        <w:t>3. المراحل التشغيلية الست</w:t>
      </w:r>
    </w:p>
    <w:p>
      <w:pPr>
        <w:spacing w:after="60" w:line="252" w:lineRule="auto"/>
        <w:ind w:right="259"/>
        <w:jc w:val="right"/>
        <w:bidi w:val="1"/>
      </w:pPr>
      <w:r>
        <w:rPr>
          <w:rFonts w:ascii="Noto Naskh Arabic" w:hAnsi="Noto Naskh Arabic" w:cs="Noto Naskh Arabic" w:eastAsia="Noto Naskh Arabic"/>
          <w:b w:val="0"/>
          <w:i w:val="0"/>
          <w:sz w:val="19"/>
        </w:rPr>
        <w:t>1. سلامة المادة: النص، الهوية، القراءة/الرواية، الرسم، حدود الموضع.</w:t>
      </w:r>
    </w:p>
    <w:p>
      <w:pPr>
        <w:spacing w:after="60" w:line="252" w:lineRule="auto"/>
        <w:ind w:right="259"/>
        <w:jc w:val="right"/>
        <w:bidi w:val="1"/>
      </w:pPr>
      <w:r>
        <w:rPr>
          <w:rFonts w:ascii="Noto Naskh Arabic" w:hAnsi="Noto Naskh Arabic" w:cs="Noto Naskh Arabic" w:eastAsia="Noto Naskh Arabic"/>
          <w:b w:val="0"/>
          <w:i w:val="0"/>
          <w:sz w:val="19"/>
        </w:rPr>
        <w:t>2. البنية اللفظية والصرفية: الجذر، الوزن، الصيغة، التصريف، الاشتقاق.</w:t>
      </w:r>
    </w:p>
    <w:p>
      <w:pPr>
        <w:spacing w:after="60" w:line="252" w:lineRule="auto"/>
        <w:ind w:right="259"/>
        <w:jc w:val="right"/>
        <w:bidi w:val="1"/>
      </w:pPr>
      <w:r>
        <w:rPr>
          <w:rFonts w:ascii="Noto Naskh Arabic" w:hAnsi="Noto Naskh Arabic" w:cs="Noto Naskh Arabic" w:eastAsia="Noto Naskh Arabic"/>
          <w:b w:val="0"/>
          <w:i w:val="0"/>
          <w:sz w:val="19"/>
        </w:rPr>
        <w:t>3. البنية التركيبية والعلاقات: الأدوات، الإسناد، الفاعل والمفعول، الإحالة، الأدوار الدلالية.</w:t>
      </w:r>
    </w:p>
    <w:p>
      <w:pPr>
        <w:spacing w:after="60" w:line="252" w:lineRule="auto"/>
        <w:ind w:right="259"/>
        <w:jc w:val="right"/>
        <w:bidi w:val="1"/>
      </w:pPr>
      <w:r>
        <w:rPr>
          <w:rFonts w:ascii="Noto Naskh Arabic" w:hAnsi="Noto Naskh Arabic" w:cs="Noto Naskh Arabic" w:eastAsia="Noto Naskh Arabic"/>
          <w:b w:val="0"/>
          <w:i w:val="0"/>
          <w:sz w:val="19"/>
        </w:rPr>
        <w:t>4. الاستقراء الدلالي: التوزيع، المصاحبات، السياق، المواضع النظيرة، التقابلات، تكرار الأحداث، بنية الخطاب.</w:t>
      </w:r>
    </w:p>
    <w:p>
      <w:pPr>
        <w:spacing w:after="60" w:line="252" w:lineRule="auto"/>
        <w:ind w:right="259"/>
        <w:jc w:val="right"/>
        <w:bidi w:val="1"/>
      </w:pPr>
      <w:r>
        <w:rPr>
          <w:rFonts w:ascii="Noto Naskh Arabic" w:hAnsi="Noto Naskh Arabic" w:cs="Noto Naskh Arabic" w:eastAsia="Noto Naskh Arabic"/>
          <w:b w:val="0"/>
          <w:i w:val="0"/>
          <w:sz w:val="19"/>
        </w:rPr>
        <w:t>5. المنافسة والنقض: الفرضيات، البدائل، الجيران، الحالات الصعبة، الأمثلة المضادة، اختبار النقض.</w:t>
      </w:r>
    </w:p>
    <w:p>
      <w:pPr>
        <w:spacing w:after="60" w:line="252" w:lineRule="auto"/>
        <w:ind w:right="259"/>
        <w:jc w:val="right"/>
        <w:bidi w:val="1"/>
      </w:pPr>
      <w:r>
        <w:rPr>
          <w:rFonts w:ascii="Noto Naskh Arabic" w:hAnsi="Noto Naskh Arabic" w:cs="Noto Naskh Arabic" w:eastAsia="Noto Naskh Arabic"/>
          <w:b w:val="0"/>
          <w:i w:val="0"/>
          <w:sz w:val="19"/>
        </w:rPr>
        <w:t>6. الحكم والبيان: الترجيح، الثقة، الاكتمال، التحقق المستقل، سجل الأدلة، البيان الدلالي.</w:t>
      </w:r>
    </w:p>
    <w:p/>
    <w:p>
      <w:pPr>
        <w:pStyle w:val="Heading3"/>
        <w:jc w:val="right"/>
        <w:keepNext/>
        <w:bidi w:val="1"/>
      </w:pPr>
      <w:r>
        <w:rPr>
          <w:rFonts w:ascii="Noto Naskh Arabic" w:hAnsi="Noto Naskh Arabic" w:cs="Noto Naskh Arabic" w:eastAsia="Noto Naskh Arabic"/>
          <w:b/>
          <w:i w:val="0"/>
          <w:sz w:val="24"/>
        </w:rPr>
        <w:t>4. طبقات التحليل التفصيلية المرجعية</w:t>
      </w:r>
    </w:p>
    <w:p>
      <w:pPr>
        <w:spacing w:after="60" w:line="252" w:lineRule="auto"/>
        <w:jc w:val="right"/>
        <w:bidi w:val="1"/>
      </w:pPr>
      <w:r>
        <w:rPr>
          <w:rFonts w:ascii="Noto Naskh Arabic" w:hAnsi="Noto Naskh Arabic" w:cs="Noto Naskh Arabic" w:eastAsia="Noto Naskh Arabic"/>
          <w:b w:val="0"/>
          <w:i w:val="0"/>
          <w:sz w:val="19"/>
        </w:rPr>
        <w:t>هذه الطبقات ليست 30 خطوة إلزامية لكل سؤال؛ بل مكتبة عدسات تستدعيها المهارة بحسب وحدة التحليل.</w:t>
      </w:r>
    </w:p>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Pr>
          <w:p>
            <w:pPr>
              <w:jc w:val="right"/>
              <w:bidi w:val="1"/>
            </w:pPr>
            <w:r>
              <w:rPr>
                <w:rFonts w:ascii="Noto Naskh Arabic" w:hAnsi="Noto Naskh Arabic" w:cs="Noto Naskh Arabic" w:eastAsia="Noto Naskh Arabic"/>
                <w:b/>
                <w:i w:val="0"/>
                <w:sz w:val="16"/>
              </w:rPr>
              <w:t>#</w:t>
            </w:r>
          </w:p>
        </w:tc>
        <w:tc>
          <w:tcPr>
            <w:tcW w:type="dxa" w:w="3552"/>
            <w:vAlign w:val="center"/>
          </w:tcPr>
          <w:p>
            <w:pPr>
              <w:jc w:val="right"/>
              <w:bidi w:val="1"/>
            </w:pPr>
            <w:r>
              <w:rPr>
                <w:rFonts w:ascii="Noto Naskh Arabic" w:hAnsi="Noto Naskh Arabic" w:cs="Noto Naskh Arabic" w:eastAsia="Noto Naskh Arabic"/>
                <w:b/>
                <w:i w:val="0"/>
                <w:sz w:val="16"/>
              </w:rPr>
              <w:t>الطبقة</w:t>
            </w:r>
          </w:p>
        </w:tc>
        <w:tc>
          <w:tcPr>
            <w:tcW w:type="dxa" w:w="3552"/>
            <w:vAlign w:val="center"/>
          </w:tcPr>
          <w:p>
            <w:pPr>
              <w:jc w:val="right"/>
              <w:bidi w:val="1"/>
            </w:pPr>
            <w:r>
              <w:rPr>
                <w:rFonts w:ascii="Noto Naskh Arabic" w:hAnsi="Noto Naskh Arabic" w:cs="Noto Naskh Arabic" w:eastAsia="Noto Naskh Arabic"/>
                <w:b/>
                <w:i w:val="0"/>
                <w:sz w:val="16"/>
              </w:rPr>
              <w:t>الناتج المتوقع</w:t>
            </w:r>
          </w:p>
        </w:tc>
      </w:tr>
      <w:tr>
        <w:trPr>
          <w:cantSplit/>
        </w:trPr>
        <w:tc>
          <w:tcPr>
            <w:tcW w:type="dxa" w:w="3552"/>
          </w:tcPr>
          <w:p>
            <w:pPr>
              <w:jc w:val="right"/>
              <w:bidi w:val="1"/>
            </w:pPr>
            <w:r>
              <w:rPr>
                <w:rFonts w:ascii="Noto Naskh Arabic" w:hAnsi="Noto Naskh Arabic" w:cs="Noto Naskh Arabic" w:eastAsia="Noto Naskh Arabic"/>
                <w:b w:val="0"/>
                <w:i w:val="0"/>
                <w:sz w:val="14"/>
              </w:rPr>
              <w:t>1</w:t>
            </w:r>
          </w:p>
        </w:tc>
        <w:tc>
          <w:tcPr>
            <w:tcW w:type="dxa" w:w="3552"/>
          </w:tcPr>
          <w:p>
            <w:pPr>
              <w:jc w:val="right"/>
              <w:bidi w:val="1"/>
            </w:pPr>
            <w:r>
              <w:rPr>
                <w:rFonts w:ascii="Noto Naskh Arabic" w:hAnsi="Noto Naskh Arabic" w:cs="Noto Naskh Arabic" w:eastAsia="Noto Naskh Arabic"/>
                <w:b w:val="0"/>
                <w:i w:val="0"/>
                <w:sz w:val="14"/>
              </w:rPr>
              <w:t>سلامة النص</w:t>
            </w:r>
          </w:p>
        </w:tc>
        <w:tc>
          <w:tcPr>
            <w:tcW w:type="dxa" w:w="3552"/>
          </w:tcPr>
          <w:p>
            <w:pPr>
              <w:jc w:val="right"/>
              <w:bidi w:val="1"/>
            </w:pPr>
            <w:r>
              <w:rPr>
                <w:rFonts w:ascii="Noto Naskh Arabic" w:hAnsi="Noto Naskh Arabic" w:cs="Noto Naskh Arabic" w:eastAsia="Noto Naskh Arabic"/>
                <w:b w:val="0"/>
                <w:i w:val="0"/>
                <w:sz w:val="14"/>
              </w:rPr>
              <w:t>نص مرجعي وهوية</w:t>
            </w:r>
          </w:p>
        </w:tc>
      </w:tr>
      <w:tr>
        <w:trPr>
          <w:cantSplit/>
        </w:trPr>
        <w:tc>
          <w:tcPr>
            <w:tcW w:type="dxa" w:w="3552"/>
          </w:tcPr>
          <w:p>
            <w:pPr>
              <w:jc w:val="right"/>
              <w:bidi w:val="1"/>
            </w:pPr>
            <w:r>
              <w:rPr>
                <w:rFonts w:ascii="Noto Naskh Arabic" w:hAnsi="Noto Naskh Arabic" w:cs="Noto Naskh Arabic" w:eastAsia="Noto Naskh Arabic"/>
                <w:b w:val="0"/>
                <w:i w:val="0"/>
                <w:sz w:val="14"/>
              </w:rPr>
              <w:t>2</w:t>
            </w:r>
          </w:p>
        </w:tc>
        <w:tc>
          <w:tcPr>
            <w:tcW w:type="dxa" w:w="3552"/>
          </w:tcPr>
          <w:p>
            <w:pPr>
              <w:jc w:val="right"/>
              <w:bidi w:val="1"/>
            </w:pPr>
            <w:r>
              <w:rPr>
                <w:rFonts w:ascii="Noto Naskh Arabic" w:hAnsi="Noto Naskh Arabic" w:cs="Noto Naskh Arabic" w:eastAsia="Noto Naskh Arabic"/>
                <w:b w:val="0"/>
                <w:i w:val="0"/>
                <w:sz w:val="14"/>
              </w:rPr>
              <w:t>الرسم والقراءة</w:t>
            </w:r>
          </w:p>
        </w:tc>
        <w:tc>
          <w:tcPr>
            <w:tcW w:type="dxa" w:w="3552"/>
          </w:tcPr>
          <w:p>
            <w:pPr>
              <w:jc w:val="right"/>
              <w:bidi w:val="1"/>
            </w:pPr>
            <w:r>
              <w:rPr>
                <w:rFonts w:ascii="Noto Naskh Arabic" w:hAnsi="Noto Naskh Arabic" w:cs="Noto Naskh Arabic" w:eastAsia="Noto Naskh Arabic"/>
                <w:b w:val="0"/>
                <w:i w:val="0"/>
                <w:sz w:val="14"/>
              </w:rPr>
              <w:t>هوية النص المقروء</w:t>
            </w:r>
          </w:p>
        </w:tc>
      </w:tr>
      <w:tr>
        <w:trPr>
          <w:cantSplit/>
        </w:trPr>
        <w:tc>
          <w:tcPr>
            <w:tcW w:type="dxa" w:w="3552"/>
          </w:tcPr>
          <w:p>
            <w:pPr>
              <w:jc w:val="right"/>
              <w:bidi w:val="1"/>
            </w:pPr>
            <w:r>
              <w:rPr>
                <w:rFonts w:ascii="Noto Naskh Arabic" w:hAnsi="Noto Naskh Arabic" w:cs="Noto Naskh Arabic" w:eastAsia="Noto Naskh Arabic"/>
                <w:b w:val="0"/>
                <w:i w:val="0"/>
                <w:sz w:val="14"/>
              </w:rPr>
              <w:t>3</w:t>
            </w:r>
          </w:p>
        </w:tc>
        <w:tc>
          <w:tcPr>
            <w:tcW w:type="dxa" w:w="3552"/>
          </w:tcPr>
          <w:p>
            <w:pPr>
              <w:jc w:val="right"/>
              <w:bidi w:val="1"/>
            </w:pPr>
            <w:r>
              <w:rPr>
                <w:rFonts w:ascii="Noto Naskh Arabic" w:hAnsi="Noto Naskh Arabic" w:cs="Noto Naskh Arabic" w:eastAsia="Noto Naskh Arabic"/>
                <w:b w:val="0"/>
                <w:i w:val="0"/>
                <w:sz w:val="14"/>
              </w:rPr>
              <w:t>الحروف والحركات</w:t>
            </w:r>
          </w:p>
        </w:tc>
        <w:tc>
          <w:tcPr>
            <w:tcW w:type="dxa" w:w="3552"/>
          </w:tcPr>
          <w:p>
            <w:pPr>
              <w:jc w:val="right"/>
              <w:bidi w:val="1"/>
            </w:pPr>
            <w:r>
              <w:rPr>
                <w:rFonts w:ascii="Noto Naskh Arabic" w:hAnsi="Noto Naskh Arabic" w:cs="Noto Naskh Arabic" w:eastAsia="Noto Naskh Arabic"/>
                <w:b w:val="0"/>
                <w:i w:val="0"/>
                <w:sz w:val="14"/>
              </w:rPr>
              <w:t>فرق بنيوي/صوتي مرشح</w:t>
            </w:r>
          </w:p>
        </w:tc>
      </w:tr>
      <w:tr>
        <w:trPr>
          <w:cantSplit/>
        </w:trPr>
        <w:tc>
          <w:tcPr>
            <w:tcW w:type="dxa" w:w="3552"/>
          </w:tcPr>
          <w:p>
            <w:pPr>
              <w:jc w:val="right"/>
              <w:bidi w:val="1"/>
            </w:pPr>
            <w:r>
              <w:rPr>
                <w:rFonts w:ascii="Noto Naskh Arabic" w:hAnsi="Noto Naskh Arabic" w:cs="Noto Naskh Arabic" w:eastAsia="Noto Naskh Arabic"/>
                <w:b w:val="0"/>
                <w:i w:val="0"/>
                <w:sz w:val="14"/>
              </w:rPr>
              <w:t>4</w:t>
            </w:r>
          </w:p>
        </w:tc>
        <w:tc>
          <w:tcPr>
            <w:tcW w:type="dxa" w:w="3552"/>
          </w:tcPr>
          <w:p>
            <w:pPr>
              <w:jc w:val="right"/>
              <w:bidi w:val="1"/>
            </w:pPr>
            <w:r>
              <w:rPr>
                <w:rFonts w:ascii="Noto Naskh Arabic" w:hAnsi="Noto Naskh Arabic" w:cs="Noto Naskh Arabic" w:eastAsia="Noto Naskh Arabic"/>
                <w:b w:val="0"/>
                <w:i w:val="0"/>
                <w:sz w:val="14"/>
              </w:rPr>
              <w:t>تقطيع الوحدات</w:t>
            </w:r>
          </w:p>
        </w:tc>
        <w:tc>
          <w:tcPr>
            <w:tcW w:type="dxa" w:w="3552"/>
          </w:tcPr>
          <w:p>
            <w:pPr>
              <w:jc w:val="right"/>
              <w:bidi w:val="1"/>
            </w:pPr>
            <w:r>
              <w:rPr>
                <w:rFonts w:ascii="Noto Naskh Arabic" w:hAnsi="Noto Naskh Arabic" w:cs="Noto Naskh Arabic" w:eastAsia="Noto Naskh Arabic"/>
                <w:b w:val="0"/>
                <w:i w:val="0"/>
                <w:sz w:val="14"/>
              </w:rPr>
              <w:t>وحدات التحليل</w:t>
            </w:r>
          </w:p>
        </w:tc>
      </w:tr>
      <w:tr>
        <w:trPr>
          <w:cantSplit/>
        </w:trPr>
        <w:tc>
          <w:tcPr>
            <w:tcW w:type="dxa" w:w="3552"/>
          </w:tcPr>
          <w:p>
            <w:pPr>
              <w:jc w:val="right"/>
              <w:bidi w:val="1"/>
            </w:pPr>
            <w:r>
              <w:rPr>
                <w:rFonts w:ascii="Noto Naskh Arabic" w:hAnsi="Noto Naskh Arabic" w:cs="Noto Naskh Arabic" w:eastAsia="Noto Naskh Arabic"/>
                <w:b w:val="0"/>
                <w:i w:val="0"/>
                <w:sz w:val="14"/>
              </w:rPr>
              <w:t>5</w:t>
            </w:r>
          </w:p>
        </w:tc>
        <w:tc>
          <w:tcPr>
            <w:tcW w:type="dxa" w:w="3552"/>
          </w:tcPr>
          <w:p>
            <w:pPr>
              <w:jc w:val="right"/>
              <w:bidi w:val="1"/>
            </w:pPr>
            <w:r>
              <w:rPr>
                <w:rFonts w:ascii="Noto Naskh Arabic" w:hAnsi="Noto Naskh Arabic" w:cs="Noto Naskh Arabic" w:eastAsia="Noto Naskh Arabic"/>
                <w:b w:val="0"/>
                <w:i w:val="0"/>
                <w:sz w:val="14"/>
              </w:rPr>
              <w:t>الجذر</w:t>
            </w:r>
          </w:p>
        </w:tc>
        <w:tc>
          <w:tcPr>
            <w:tcW w:type="dxa" w:w="3552"/>
          </w:tcPr>
          <w:p>
            <w:pPr>
              <w:jc w:val="right"/>
              <w:bidi w:val="1"/>
            </w:pPr>
            <w:r>
              <w:rPr>
                <w:rFonts w:ascii="Noto Naskh Arabic" w:hAnsi="Noto Naskh Arabic" w:cs="Noto Naskh Arabic" w:eastAsia="Noto Naskh Arabic"/>
                <w:b w:val="0"/>
                <w:i w:val="0"/>
                <w:sz w:val="14"/>
              </w:rPr>
              <w:t>عائلة جذرية مرشحة</w:t>
            </w:r>
          </w:p>
        </w:tc>
      </w:tr>
      <w:tr>
        <w:trPr>
          <w:cantSplit/>
        </w:trPr>
        <w:tc>
          <w:tcPr>
            <w:tcW w:type="dxa" w:w="3552"/>
          </w:tcPr>
          <w:p>
            <w:pPr>
              <w:jc w:val="right"/>
              <w:bidi w:val="1"/>
            </w:pPr>
            <w:r>
              <w:rPr>
                <w:rFonts w:ascii="Noto Naskh Arabic" w:hAnsi="Noto Naskh Arabic" w:cs="Noto Naskh Arabic" w:eastAsia="Noto Naskh Arabic"/>
                <w:b w:val="0"/>
                <w:i w:val="0"/>
                <w:sz w:val="14"/>
              </w:rPr>
              <w:t>6</w:t>
            </w:r>
          </w:p>
        </w:tc>
        <w:tc>
          <w:tcPr>
            <w:tcW w:type="dxa" w:w="3552"/>
          </w:tcPr>
          <w:p>
            <w:pPr>
              <w:jc w:val="right"/>
              <w:bidi w:val="1"/>
            </w:pPr>
            <w:r>
              <w:rPr>
                <w:rFonts w:ascii="Noto Naskh Arabic" w:hAnsi="Noto Naskh Arabic" w:cs="Noto Naskh Arabic" w:eastAsia="Noto Naskh Arabic"/>
                <w:b w:val="0"/>
                <w:i w:val="0"/>
                <w:sz w:val="14"/>
              </w:rPr>
              <w:t>الوزن</w:t>
            </w:r>
          </w:p>
        </w:tc>
        <w:tc>
          <w:tcPr>
            <w:tcW w:type="dxa" w:w="3552"/>
          </w:tcPr>
          <w:p>
            <w:pPr>
              <w:jc w:val="right"/>
              <w:bidi w:val="1"/>
            </w:pPr>
            <w:r>
              <w:rPr>
                <w:rFonts w:ascii="Noto Naskh Arabic" w:hAnsi="Noto Naskh Arabic" w:cs="Noto Naskh Arabic" w:eastAsia="Noto Naskh Arabic"/>
                <w:b w:val="0"/>
                <w:i w:val="0"/>
                <w:sz w:val="14"/>
              </w:rPr>
              <w:t>أثر صرفي مرشح</w:t>
            </w:r>
          </w:p>
        </w:tc>
      </w:tr>
      <w:tr>
        <w:trPr>
          <w:cantSplit/>
        </w:trPr>
        <w:tc>
          <w:tcPr>
            <w:tcW w:type="dxa" w:w="3552"/>
          </w:tcPr>
          <w:p>
            <w:pPr>
              <w:jc w:val="right"/>
              <w:bidi w:val="1"/>
            </w:pPr>
            <w:r>
              <w:rPr>
                <w:rFonts w:ascii="Noto Naskh Arabic" w:hAnsi="Noto Naskh Arabic" w:cs="Noto Naskh Arabic" w:eastAsia="Noto Naskh Arabic"/>
                <w:b w:val="0"/>
                <w:i w:val="0"/>
                <w:sz w:val="14"/>
              </w:rPr>
              <w:t>7</w:t>
            </w:r>
          </w:p>
        </w:tc>
        <w:tc>
          <w:tcPr>
            <w:tcW w:type="dxa" w:w="3552"/>
          </w:tcPr>
          <w:p>
            <w:pPr>
              <w:jc w:val="right"/>
              <w:bidi w:val="1"/>
            </w:pPr>
            <w:r>
              <w:rPr>
                <w:rFonts w:ascii="Noto Naskh Arabic" w:hAnsi="Noto Naskh Arabic" w:cs="Noto Naskh Arabic" w:eastAsia="Noto Naskh Arabic"/>
                <w:b w:val="0"/>
                <w:i w:val="0"/>
                <w:sz w:val="14"/>
              </w:rPr>
              <w:t>التصريف</w:t>
            </w:r>
          </w:p>
        </w:tc>
        <w:tc>
          <w:tcPr>
            <w:tcW w:type="dxa" w:w="3552"/>
          </w:tcPr>
          <w:p>
            <w:pPr>
              <w:jc w:val="right"/>
              <w:bidi w:val="1"/>
            </w:pPr>
            <w:r>
              <w:rPr>
                <w:rFonts w:ascii="Noto Naskh Arabic" w:hAnsi="Noto Naskh Arabic" w:cs="Noto Naskh Arabic" w:eastAsia="Noto Naskh Arabic"/>
                <w:b w:val="0"/>
                <w:i w:val="0"/>
                <w:sz w:val="14"/>
              </w:rPr>
              <w:t>أثر التصريف</w:t>
            </w:r>
          </w:p>
        </w:tc>
      </w:tr>
      <w:tr>
        <w:trPr>
          <w:cantSplit/>
        </w:trPr>
        <w:tc>
          <w:tcPr>
            <w:tcW w:type="dxa" w:w="3552"/>
          </w:tcPr>
          <w:p>
            <w:pPr>
              <w:jc w:val="right"/>
              <w:bidi w:val="1"/>
            </w:pPr>
            <w:r>
              <w:rPr>
                <w:rFonts w:ascii="Noto Naskh Arabic" w:hAnsi="Noto Naskh Arabic" w:cs="Noto Naskh Arabic" w:eastAsia="Noto Naskh Arabic"/>
                <w:b w:val="0"/>
                <w:i w:val="0"/>
                <w:sz w:val="14"/>
              </w:rPr>
              <w:t>8</w:t>
            </w:r>
          </w:p>
        </w:tc>
        <w:tc>
          <w:tcPr>
            <w:tcW w:type="dxa" w:w="3552"/>
          </w:tcPr>
          <w:p>
            <w:pPr>
              <w:jc w:val="right"/>
              <w:bidi w:val="1"/>
            </w:pPr>
            <w:r>
              <w:rPr>
                <w:rFonts w:ascii="Noto Naskh Arabic" w:hAnsi="Noto Naskh Arabic" w:cs="Noto Naskh Arabic" w:eastAsia="Noto Naskh Arabic"/>
                <w:b w:val="0"/>
                <w:i w:val="0"/>
                <w:sz w:val="14"/>
              </w:rPr>
              <w:t>الاشتقاق</w:t>
            </w:r>
          </w:p>
        </w:tc>
        <w:tc>
          <w:tcPr>
            <w:tcW w:type="dxa" w:w="3552"/>
          </w:tcPr>
          <w:p>
            <w:pPr>
              <w:jc w:val="right"/>
              <w:bidi w:val="1"/>
            </w:pPr>
            <w:r>
              <w:rPr>
                <w:rFonts w:ascii="Noto Naskh Arabic" w:hAnsi="Noto Naskh Arabic" w:cs="Noto Naskh Arabic" w:eastAsia="Noto Naskh Arabic"/>
                <w:b w:val="0"/>
                <w:i w:val="0"/>
                <w:sz w:val="14"/>
              </w:rPr>
              <w:t>علاقة اشتقاقية</w:t>
            </w:r>
          </w:p>
        </w:tc>
      </w:tr>
      <w:tr>
        <w:trPr>
          <w:cantSplit/>
        </w:trPr>
        <w:tc>
          <w:tcPr>
            <w:tcW w:type="dxa" w:w="3552"/>
          </w:tcPr>
          <w:p>
            <w:pPr>
              <w:jc w:val="right"/>
              <w:bidi w:val="1"/>
            </w:pPr>
            <w:r>
              <w:rPr>
                <w:rFonts w:ascii="Noto Naskh Arabic" w:hAnsi="Noto Naskh Arabic" w:cs="Noto Naskh Arabic" w:eastAsia="Noto Naskh Arabic"/>
                <w:b w:val="0"/>
                <w:i w:val="0"/>
                <w:sz w:val="14"/>
              </w:rPr>
              <w:t>9</w:t>
            </w:r>
          </w:p>
        </w:tc>
        <w:tc>
          <w:tcPr>
            <w:tcW w:type="dxa" w:w="3552"/>
          </w:tcPr>
          <w:p>
            <w:pPr>
              <w:jc w:val="right"/>
              <w:bidi w:val="1"/>
            </w:pPr>
            <w:r>
              <w:rPr>
                <w:rFonts w:ascii="Noto Naskh Arabic" w:hAnsi="Noto Naskh Arabic" w:cs="Noto Naskh Arabic" w:eastAsia="Noto Naskh Arabic"/>
                <w:b w:val="0"/>
                <w:i w:val="0"/>
                <w:sz w:val="14"/>
              </w:rPr>
              <w:t>الوحدة المعجمية</w:t>
            </w:r>
          </w:p>
        </w:tc>
        <w:tc>
          <w:tcPr>
            <w:tcW w:type="dxa" w:w="3552"/>
          </w:tcPr>
          <w:p>
            <w:pPr>
              <w:jc w:val="right"/>
              <w:bidi w:val="1"/>
            </w:pPr>
            <w:r>
              <w:rPr>
                <w:rFonts w:ascii="Noto Naskh Arabic" w:hAnsi="Noto Naskh Arabic" w:cs="Noto Naskh Arabic" w:eastAsia="Noto Naskh Arabic"/>
                <w:b w:val="0"/>
                <w:i w:val="0"/>
                <w:sz w:val="14"/>
              </w:rPr>
              <w:t>هوية المفردة</w:t>
            </w:r>
          </w:p>
        </w:tc>
      </w:tr>
      <w:tr>
        <w:trPr>
          <w:cantSplit/>
        </w:trPr>
        <w:tc>
          <w:tcPr>
            <w:tcW w:type="dxa" w:w="3552"/>
          </w:tcPr>
          <w:p>
            <w:pPr>
              <w:jc w:val="right"/>
              <w:bidi w:val="1"/>
            </w:pPr>
            <w:r>
              <w:rPr>
                <w:rFonts w:ascii="Noto Naskh Arabic" w:hAnsi="Noto Naskh Arabic" w:cs="Noto Naskh Arabic" w:eastAsia="Noto Naskh Arabic"/>
                <w:b w:val="0"/>
                <w:i w:val="0"/>
                <w:sz w:val="14"/>
              </w:rPr>
              <w:t>10</w:t>
            </w:r>
          </w:p>
        </w:tc>
        <w:tc>
          <w:tcPr>
            <w:tcW w:type="dxa" w:w="3552"/>
          </w:tcPr>
          <w:p>
            <w:pPr>
              <w:jc w:val="right"/>
              <w:bidi w:val="1"/>
            </w:pPr>
            <w:r>
              <w:rPr>
                <w:rFonts w:ascii="Noto Naskh Arabic" w:hAnsi="Noto Naskh Arabic" w:cs="Noto Naskh Arabic" w:eastAsia="Noto Naskh Arabic"/>
                <w:b w:val="0"/>
                <w:i w:val="0"/>
                <w:sz w:val="14"/>
              </w:rPr>
              <w:t>الأدوات والحروف</w:t>
            </w:r>
          </w:p>
        </w:tc>
        <w:tc>
          <w:tcPr>
            <w:tcW w:type="dxa" w:w="3552"/>
          </w:tcPr>
          <w:p>
            <w:pPr>
              <w:jc w:val="right"/>
              <w:bidi w:val="1"/>
            </w:pPr>
            <w:r>
              <w:rPr>
                <w:rFonts w:ascii="Noto Naskh Arabic" w:hAnsi="Noto Naskh Arabic" w:cs="Noto Naskh Arabic" w:eastAsia="Noto Naskh Arabic"/>
                <w:b w:val="0"/>
                <w:i w:val="0"/>
                <w:sz w:val="14"/>
              </w:rPr>
              <w:t>علاقات/قيود</w:t>
            </w:r>
          </w:p>
        </w:tc>
      </w:tr>
      <w:tr>
        <w:trPr>
          <w:cantSplit/>
        </w:trPr>
        <w:tc>
          <w:tcPr>
            <w:tcW w:type="dxa" w:w="3552"/>
          </w:tcPr>
          <w:p>
            <w:pPr>
              <w:jc w:val="right"/>
              <w:bidi w:val="1"/>
            </w:pPr>
            <w:r>
              <w:rPr>
                <w:rFonts w:ascii="Noto Naskh Arabic" w:hAnsi="Noto Naskh Arabic" w:cs="Noto Naskh Arabic" w:eastAsia="Noto Naskh Arabic"/>
                <w:b w:val="0"/>
                <w:i w:val="0"/>
                <w:sz w:val="14"/>
              </w:rPr>
              <w:t>11</w:t>
            </w:r>
          </w:p>
        </w:tc>
        <w:tc>
          <w:tcPr>
            <w:tcW w:type="dxa" w:w="3552"/>
          </w:tcPr>
          <w:p>
            <w:pPr>
              <w:jc w:val="right"/>
              <w:bidi w:val="1"/>
            </w:pPr>
            <w:r>
              <w:rPr>
                <w:rFonts w:ascii="Noto Naskh Arabic" w:hAnsi="Noto Naskh Arabic" w:cs="Noto Naskh Arabic" w:eastAsia="Noto Naskh Arabic"/>
                <w:b w:val="0"/>
                <w:i w:val="0"/>
                <w:sz w:val="14"/>
              </w:rPr>
              <w:t>التركيب النحوي</w:t>
            </w:r>
          </w:p>
        </w:tc>
        <w:tc>
          <w:tcPr>
            <w:tcW w:type="dxa" w:w="3552"/>
          </w:tcPr>
          <w:p>
            <w:pPr>
              <w:jc w:val="right"/>
              <w:bidi w:val="1"/>
            </w:pPr>
            <w:r>
              <w:rPr>
                <w:rFonts w:ascii="Noto Naskh Arabic" w:hAnsi="Noto Naskh Arabic" w:cs="Noto Naskh Arabic" w:eastAsia="Noto Naskh Arabic"/>
                <w:b w:val="0"/>
                <w:i w:val="0"/>
                <w:sz w:val="14"/>
              </w:rPr>
              <w:t>بنية الجملة</w:t>
            </w:r>
          </w:p>
        </w:tc>
      </w:tr>
      <w:tr>
        <w:trPr>
          <w:cantSplit/>
        </w:trPr>
        <w:tc>
          <w:tcPr>
            <w:tcW w:type="dxa" w:w="3552"/>
          </w:tcPr>
          <w:p>
            <w:pPr>
              <w:jc w:val="right"/>
              <w:bidi w:val="1"/>
            </w:pPr>
            <w:r>
              <w:rPr>
                <w:rFonts w:ascii="Noto Naskh Arabic" w:hAnsi="Noto Naskh Arabic" w:cs="Noto Naskh Arabic" w:eastAsia="Noto Naskh Arabic"/>
                <w:b w:val="0"/>
                <w:i w:val="0"/>
                <w:sz w:val="14"/>
              </w:rPr>
              <w:t>12</w:t>
            </w:r>
          </w:p>
        </w:tc>
        <w:tc>
          <w:tcPr>
            <w:tcW w:type="dxa" w:w="3552"/>
          </w:tcPr>
          <w:p>
            <w:pPr>
              <w:jc w:val="right"/>
              <w:bidi w:val="1"/>
            </w:pPr>
            <w:r>
              <w:rPr>
                <w:rFonts w:ascii="Noto Naskh Arabic" w:hAnsi="Noto Naskh Arabic" w:cs="Noto Naskh Arabic" w:eastAsia="Noto Naskh Arabic"/>
                <w:b w:val="0"/>
                <w:i w:val="0"/>
                <w:sz w:val="14"/>
              </w:rPr>
              <w:t>الأدوار الدلالية</w:t>
            </w:r>
          </w:p>
        </w:tc>
        <w:tc>
          <w:tcPr>
            <w:tcW w:type="dxa" w:w="3552"/>
          </w:tcPr>
          <w:p>
            <w:pPr>
              <w:jc w:val="right"/>
              <w:bidi w:val="1"/>
            </w:pPr>
            <w:r>
              <w:rPr>
                <w:rFonts w:ascii="Noto Naskh Arabic" w:hAnsi="Noto Naskh Arabic" w:cs="Noto Naskh Arabic" w:eastAsia="Noto Naskh Arabic"/>
                <w:b w:val="0"/>
                <w:i w:val="0"/>
                <w:sz w:val="14"/>
              </w:rPr>
              <w:t>بنية الحدث</w:t>
            </w:r>
          </w:p>
        </w:tc>
      </w:tr>
      <w:tr>
        <w:trPr>
          <w:cantSplit/>
        </w:trPr>
        <w:tc>
          <w:tcPr>
            <w:tcW w:type="dxa" w:w="3552"/>
          </w:tcPr>
          <w:p>
            <w:pPr>
              <w:jc w:val="right"/>
              <w:bidi w:val="1"/>
            </w:pPr>
            <w:r>
              <w:rPr>
                <w:rFonts w:ascii="Noto Naskh Arabic" w:hAnsi="Noto Naskh Arabic" w:cs="Noto Naskh Arabic" w:eastAsia="Noto Naskh Arabic"/>
                <w:b w:val="0"/>
                <w:i w:val="0"/>
                <w:sz w:val="14"/>
              </w:rPr>
              <w:t>13</w:t>
            </w:r>
          </w:p>
        </w:tc>
        <w:tc>
          <w:tcPr>
            <w:tcW w:type="dxa" w:w="3552"/>
          </w:tcPr>
          <w:p>
            <w:pPr>
              <w:jc w:val="right"/>
              <w:bidi w:val="1"/>
            </w:pPr>
            <w:r>
              <w:rPr>
                <w:rFonts w:ascii="Noto Naskh Arabic" w:hAnsi="Noto Naskh Arabic" w:cs="Noto Naskh Arabic" w:eastAsia="Noto Naskh Arabic"/>
                <w:b w:val="0"/>
                <w:i w:val="0"/>
                <w:sz w:val="14"/>
              </w:rPr>
              <w:t>التعريف والعدد والجنس</w:t>
            </w:r>
          </w:p>
        </w:tc>
        <w:tc>
          <w:tcPr>
            <w:tcW w:type="dxa" w:w="3552"/>
          </w:tcPr>
          <w:p>
            <w:pPr>
              <w:jc w:val="right"/>
              <w:bidi w:val="1"/>
            </w:pPr>
            <w:r>
              <w:rPr>
                <w:rFonts w:ascii="Noto Naskh Arabic" w:hAnsi="Noto Naskh Arabic" w:cs="Noto Naskh Arabic" w:eastAsia="Noto Naskh Arabic"/>
                <w:b w:val="0"/>
                <w:i w:val="0"/>
                <w:sz w:val="14"/>
              </w:rPr>
              <w:t>أثر التحديد/الكم</w:t>
            </w:r>
          </w:p>
        </w:tc>
      </w:tr>
      <w:tr>
        <w:trPr>
          <w:cantSplit/>
        </w:trPr>
        <w:tc>
          <w:tcPr>
            <w:tcW w:type="dxa" w:w="3552"/>
          </w:tcPr>
          <w:p>
            <w:pPr>
              <w:jc w:val="right"/>
              <w:bidi w:val="1"/>
            </w:pPr>
            <w:r>
              <w:rPr>
                <w:rFonts w:ascii="Noto Naskh Arabic" w:hAnsi="Noto Naskh Arabic" w:cs="Noto Naskh Arabic" w:eastAsia="Noto Naskh Arabic"/>
                <w:b w:val="0"/>
                <w:i w:val="0"/>
                <w:sz w:val="14"/>
              </w:rPr>
              <w:t>14</w:t>
            </w:r>
          </w:p>
        </w:tc>
        <w:tc>
          <w:tcPr>
            <w:tcW w:type="dxa" w:w="3552"/>
          </w:tcPr>
          <w:p>
            <w:pPr>
              <w:jc w:val="right"/>
              <w:bidi w:val="1"/>
            </w:pPr>
            <w:r>
              <w:rPr>
                <w:rFonts w:ascii="Noto Naskh Arabic" w:hAnsi="Noto Naskh Arabic" w:cs="Noto Naskh Arabic" w:eastAsia="Noto Naskh Arabic"/>
                <w:b w:val="0"/>
                <w:i w:val="0"/>
                <w:sz w:val="14"/>
              </w:rPr>
              <w:t>ترتيب الألفاظ</w:t>
            </w:r>
          </w:p>
        </w:tc>
        <w:tc>
          <w:tcPr>
            <w:tcW w:type="dxa" w:w="3552"/>
          </w:tcPr>
          <w:p>
            <w:pPr>
              <w:jc w:val="right"/>
              <w:bidi w:val="1"/>
            </w:pPr>
            <w:r>
              <w:rPr>
                <w:rFonts w:ascii="Noto Naskh Arabic" w:hAnsi="Noto Naskh Arabic" w:cs="Noto Naskh Arabic" w:eastAsia="Noto Naskh Arabic"/>
                <w:b w:val="0"/>
                <w:i w:val="0"/>
                <w:sz w:val="14"/>
              </w:rPr>
              <w:t>أثر الترتيب</w:t>
            </w:r>
          </w:p>
        </w:tc>
      </w:tr>
      <w:tr>
        <w:trPr>
          <w:cantSplit/>
        </w:trPr>
        <w:tc>
          <w:tcPr>
            <w:tcW w:type="dxa" w:w="3552"/>
          </w:tcPr>
          <w:p>
            <w:pPr>
              <w:jc w:val="right"/>
              <w:bidi w:val="1"/>
            </w:pPr>
            <w:r>
              <w:rPr>
                <w:rFonts w:ascii="Noto Naskh Arabic" w:hAnsi="Noto Naskh Arabic" w:cs="Noto Naskh Arabic" w:eastAsia="Noto Naskh Arabic"/>
                <w:b w:val="0"/>
                <w:i w:val="0"/>
                <w:sz w:val="14"/>
              </w:rPr>
              <w:t>15</w:t>
            </w:r>
          </w:p>
        </w:tc>
        <w:tc>
          <w:tcPr>
            <w:tcW w:type="dxa" w:w="3552"/>
          </w:tcPr>
          <w:p>
            <w:pPr>
              <w:jc w:val="right"/>
              <w:bidi w:val="1"/>
            </w:pPr>
            <w:r>
              <w:rPr>
                <w:rFonts w:ascii="Noto Naskh Arabic" w:hAnsi="Noto Naskh Arabic" w:cs="Noto Naskh Arabic" w:eastAsia="Noto Naskh Arabic"/>
                <w:b w:val="0"/>
                <w:i w:val="0"/>
                <w:sz w:val="14"/>
              </w:rPr>
              <w:t>الحذف والذكر</w:t>
            </w:r>
          </w:p>
        </w:tc>
        <w:tc>
          <w:tcPr>
            <w:tcW w:type="dxa" w:w="3552"/>
          </w:tcPr>
          <w:p>
            <w:pPr>
              <w:jc w:val="right"/>
              <w:bidi w:val="1"/>
            </w:pPr>
            <w:r>
              <w:rPr>
                <w:rFonts w:ascii="Noto Naskh Arabic" w:hAnsi="Noto Naskh Arabic" w:cs="Noto Naskh Arabic" w:eastAsia="Noto Naskh Arabic"/>
                <w:b w:val="0"/>
                <w:i w:val="0"/>
                <w:sz w:val="14"/>
              </w:rPr>
              <w:t>أثر الحذف/الإظهار</w:t>
            </w:r>
          </w:p>
        </w:tc>
      </w:tr>
      <w:tr>
        <w:trPr>
          <w:cantSplit/>
        </w:trPr>
        <w:tc>
          <w:tcPr>
            <w:tcW w:type="dxa" w:w="3552"/>
          </w:tcPr>
          <w:p>
            <w:pPr>
              <w:jc w:val="right"/>
              <w:bidi w:val="1"/>
            </w:pPr>
            <w:r>
              <w:rPr>
                <w:rFonts w:ascii="Noto Naskh Arabic" w:hAnsi="Noto Naskh Arabic" w:cs="Noto Naskh Arabic" w:eastAsia="Noto Naskh Arabic"/>
                <w:b w:val="0"/>
                <w:i w:val="0"/>
                <w:sz w:val="14"/>
              </w:rPr>
              <w:t>16</w:t>
            </w:r>
          </w:p>
        </w:tc>
        <w:tc>
          <w:tcPr>
            <w:tcW w:type="dxa" w:w="3552"/>
          </w:tcPr>
          <w:p>
            <w:pPr>
              <w:jc w:val="right"/>
              <w:bidi w:val="1"/>
            </w:pPr>
            <w:r>
              <w:rPr>
                <w:rFonts w:ascii="Noto Naskh Arabic" w:hAnsi="Noto Naskh Arabic" w:cs="Noto Naskh Arabic" w:eastAsia="Noto Naskh Arabic"/>
                <w:b w:val="0"/>
                <w:i w:val="0"/>
                <w:sz w:val="14"/>
              </w:rPr>
              <w:t>التلازم اللفظي</w:t>
            </w:r>
          </w:p>
        </w:tc>
        <w:tc>
          <w:tcPr>
            <w:tcW w:type="dxa" w:w="3552"/>
          </w:tcPr>
          <w:p>
            <w:pPr>
              <w:jc w:val="right"/>
              <w:bidi w:val="1"/>
            </w:pPr>
            <w:r>
              <w:rPr>
                <w:rFonts w:ascii="Noto Naskh Arabic" w:hAnsi="Noto Naskh Arabic" w:cs="Noto Naskh Arabic" w:eastAsia="Noto Naskh Arabic"/>
                <w:b w:val="0"/>
                <w:i w:val="0"/>
                <w:sz w:val="14"/>
              </w:rPr>
              <w:t>قيود الاستعمال</w:t>
            </w:r>
          </w:p>
        </w:tc>
      </w:tr>
      <w:tr>
        <w:trPr>
          <w:cantSplit/>
        </w:trPr>
        <w:tc>
          <w:tcPr>
            <w:tcW w:type="dxa" w:w="3552"/>
          </w:tcPr>
          <w:p>
            <w:pPr>
              <w:jc w:val="right"/>
              <w:bidi w:val="1"/>
            </w:pPr>
            <w:r>
              <w:rPr>
                <w:rFonts w:ascii="Noto Naskh Arabic" w:hAnsi="Noto Naskh Arabic" w:cs="Noto Naskh Arabic" w:eastAsia="Noto Naskh Arabic"/>
                <w:b w:val="0"/>
                <w:i w:val="0"/>
                <w:sz w:val="14"/>
              </w:rPr>
              <w:t>17</w:t>
            </w:r>
          </w:p>
        </w:tc>
        <w:tc>
          <w:tcPr>
            <w:tcW w:type="dxa" w:w="3552"/>
          </w:tcPr>
          <w:p>
            <w:pPr>
              <w:jc w:val="right"/>
              <w:bidi w:val="1"/>
            </w:pPr>
            <w:r>
              <w:rPr>
                <w:rFonts w:ascii="Noto Naskh Arabic" w:hAnsi="Noto Naskh Arabic" w:cs="Noto Naskh Arabic" w:eastAsia="Noto Naskh Arabic"/>
                <w:b w:val="0"/>
                <w:i w:val="0"/>
                <w:sz w:val="14"/>
              </w:rPr>
              <w:t>الإحالة والضمائر</w:t>
            </w:r>
          </w:p>
        </w:tc>
        <w:tc>
          <w:tcPr>
            <w:tcW w:type="dxa" w:w="3552"/>
          </w:tcPr>
          <w:p>
            <w:pPr>
              <w:jc w:val="right"/>
              <w:bidi w:val="1"/>
            </w:pPr>
            <w:r>
              <w:rPr>
                <w:rFonts w:ascii="Noto Naskh Arabic" w:hAnsi="Noto Naskh Arabic" w:cs="Noto Naskh Arabic" w:eastAsia="Noto Naskh Arabic"/>
                <w:b w:val="0"/>
                <w:i w:val="0"/>
                <w:sz w:val="14"/>
              </w:rPr>
              <w:t>شبكة الإحالة</w:t>
            </w:r>
          </w:p>
        </w:tc>
      </w:tr>
      <w:tr>
        <w:trPr>
          <w:cantSplit/>
        </w:trPr>
        <w:tc>
          <w:tcPr>
            <w:tcW w:type="dxa" w:w="3552"/>
          </w:tcPr>
          <w:p>
            <w:pPr>
              <w:jc w:val="right"/>
              <w:bidi w:val="1"/>
            </w:pPr>
            <w:r>
              <w:rPr>
                <w:rFonts w:ascii="Noto Naskh Arabic" w:hAnsi="Noto Naskh Arabic" w:cs="Noto Naskh Arabic" w:eastAsia="Noto Naskh Arabic"/>
                <w:b w:val="0"/>
                <w:i w:val="0"/>
                <w:sz w:val="14"/>
              </w:rPr>
              <w:t>18</w:t>
            </w:r>
          </w:p>
        </w:tc>
        <w:tc>
          <w:tcPr>
            <w:tcW w:type="dxa" w:w="3552"/>
          </w:tcPr>
          <w:p>
            <w:pPr>
              <w:jc w:val="right"/>
              <w:bidi w:val="1"/>
            </w:pPr>
            <w:r>
              <w:rPr>
                <w:rFonts w:ascii="Noto Naskh Arabic" w:hAnsi="Noto Naskh Arabic" w:cs="Noto Naskh Arabic" w:eastAsia="Noto Naskh Arabic"/>
                <w:b w:val="0"/>
                <w:i w:val="0"/>
                <w:sz w:val="14"/>
              </w:rPr>
              <w:t>السياق القريب</w:t>
            </w:r>
          </w:p>
        </w:tc>
        <w:tc>
          <w:tcPr>
            <w:tcW w:type="dxa" w:w="3552"/>
          </w:tcPr>
          <w:p>
            <w:pPr>
              <w:jc w:val="right"/>
              <w:bidi w:val="1"/>
            </w:pPr>
            <w:r>
              <w:rPr>
                <w:rFonts w:ascii="Noto Naskh Arabic" w:hAnsi="Noto Naskh Arabic" w:cs="Noto Naskh Arabic" w:eastAsia="Noto Naskh Arabic"/>
                <w:b w:val="0"/>
                <w:i w:val="0"/>
                <w:sz w:val="14"/>
              </w:rPr>
              <w:t>وجه الاستعمال</w:t>
            </w:r>
          </w:p>
        </w:tc>
      </w:tr>
      <w:tr>
        <w:trPr>
          <w:cantSplit/>
        </w:trPr>
        <w:tc>
          <w:tcPr>
            <w:tcW w:type="dxa" w:w="3552"/>
          </w:tcPr>
          <w:p>
            <w:pPr>
              <w:jc w:val="right"/>
              <w:bidi w:val="1"/>
            </w:pPr>
            <w:r>
              <w:rPr>
                <w:rFonts w:ascii="Noto Naskh Arabic" w:hAnsi="Noto Naskh Arabic" w:cs="Noto Naskh Arabic" w:eastAsia="Noto Naskh Arabic"/>
                <w:b w:val="0"/>
                <w:i w:val="0"/>
                <w:sz w:val="14"/>
              </w:rPr>
              <w:t>19</w:t>
            </w:r>
          </w:p>
        </w:tc>
        <w:tc>
          <w:tcPr>
            <w:tcW w:type="dxa" w:w="3552"/>
          </w:tcPr>
          <w:p>
            <w:pPr>
              <w:jc w:val="right"/>
              <w:bidi w:val="1"/>
            </w:pPr>
            <w:r>
              <w:rPr>
                <w:rFonts w:ascii="Noto Naskh Arabic" w:hAnsi="Noto Naskh Arabic" w:cs="Noto Naskh Arabic" w:eastAsia="Noto Naskh Arabic"/>
                <w:b w:val="0"/>
                <w:i w:val="0"/>
                <w:sz w:val="14"/>
              </w:rPr>
              <w:t>المواضع النظيرة</w:t>
            </w:r>
          </w:p>
        </w:tc>
        <w:tc>
          <w:tcPr>
            <w:tcW w:type="dxa" w:w="3552"/>
          </w:tcPr>
          <w:p>
            <w:pPr>
              <w:jc w:val="right"/>
              <w:bidi w:val="1"/>
            </w:pPr>
            <w:r>
              <w:rPr>
                <w:rFonts w:ascii="Noto Naskh Arabic" w:hAnsi="Noto Naskh Arabic" w:cs="Noto Naskh Arabic" w:eastAsia="Noto Naskh Arabic"/>
                <w:b w:val="0"/>
                <w:i w:val="0"/>
                <w:sz w:val="14"/>
              </w:rPr>
              <w:t>الثابت والمتغير</w:t>
            </w:r>
          </w:p>
        </w:tc>
      </w:tr>
      <w:tr>
        <w:trPr>
          <w:cantSplit/>
        </w:trPr>
        <w:tc>
          <w:tcPr>
            <w:tcW w:type="dxa" w:w="3552"/>
          </w:tcPr>
          <w:p>
            <w:pPr>
              <w:jc w:val="right"/>
              <w:bidi w:val="1"/>
            </w:pPr>
            <w:r>
              <w:rPr>
                <w:rFonts w:ascii="Noto Naskh Arabic" w:hAnsi="Noto Naskh Arabic" w:cs="Noto Naskh Arabic" w:eastAsia="Noto Naskh Arabic"/>
                <w:b w:val="0"/>
                <w:i w:val="0"/>
                <w:sz w:val="14"/>
              </w:rPr>
              <w:t>20</w:t>
            </w:r>
          </w:p>
        </w:tc>
        <w:tc>
          <w:tcPr>
            <w:tcW w:type="dxa" w:w="3552"/>
          </w:tcPr>
          <w:p>
            <w:pPr>
              <w:jc w:val="right"/>
              <w:bidi w:val="1"/>
            </w:pPr>
            <w:r>
              <w:rPr>
                <w:rFonts w:ascii="Noto Naskh Arabic" w:hAnsi="Noto Naskh Arabic" w:cs="Noto Naskh Arabic" w:eastAsia="Noto Naskh Arabic"/>
                <w:b w:val="0"/>
                <w:i w:val="0"/>
                <w:sz w:val="14"/>
              </w:rPr>
              <w:t>المقابلات الدلالية</w:t>
            </w:r>
          </w:p>
        </w:tc>
        <w:tc>
          <w:tcPr>
            <w:tcW w:type="dxa" w:w="3552"/>
          </w:tcPr>
          <w:p>
            <w:pPr>
              <w:jc w:val="right"/>
              <w:bidi w:val="1"/>
            </w:pPr>
            <w:r>
              <w:rPr>
                <w:rFonts w:ascii="Noto Naskh Arabic" w:hAnsi="Noto Naskh Arabic" w:cs="Noto Naskh Arabic" w:eastAsia="Noto Naskh Arabic"/>
                <w:b w:val="0"/>
                <w:i w:val="0"/>
                <w:sz w:val="14"/>
              </w:rPr>
              <w:t>فرق مرشح</w:t>
            </w:r>
          </w:p>
        </w:tc>
      </w:tr>
      <w:tr>
        <w:trPr>
          <w:cantSplit/>
        </w:trPr>
        <w:tc>
          <w:tcPr>
            <w:tcW w:type="dxa" w:w="3552"/>
          </w:tcPr>
          <w:p>
            <w:pPr>
              <w:jc w:val="right"/>
              <w:bidi w:val="1"/>
            </w:pPr>
            <w:r>
              <w:rPr>
                <w:rFonts w:ascii="Noto Naskh Arabic" w:hAnsi="Noto Naskh Arabic" w:cs="Noto Naskh Arabic" w:eastAsia="Noto Naskh Arabic"/>
                <w:b w:val="0"/>
                <w:i w:val="0"/>
                <w:sz w:val="14"/>
              </w:rPr>
              <w:t>21</w:t>
            </w:r>
          </w:p>
        </w:tc>
        <w:tc>
          <w:tcPr>
            <w:tcW w:type="dxa" w:w="3552"/>
          </w:tcPr>
          <w:p>
            <w:pPr>
              <w:jc w:val="right"/>
              <w:bidi w:val="1"/>
            </w:pPr>
            <w:r>
              <w:rPr>
                <w:rFonts w:ascii="Noto Naskh Arabic" w:hAnsi="Noto Naskh Arabic" w:cs="Noto Naskh Arabic" w:eastAsia="Noto Naskh Arabic"/>
                <w:b w:val="0"/>
                <w:i w:val="0"/>
                <w:sz w:val="14"/>
              </w:rPr>
              <w:t>تكرار الأحداث والقصص</w:t>
            </w:r>
          </w:p>
        </w:tc>
        <w:tc>
          <w:tcPr>
            <w:tcW w:type="dxa" w:w="3552"/>
          </w:tcPr>
          <w:p>
            <w:pPr>
              <w:jc w:val="right"/>
              <w:bidi w:val="1"/>
            </w:pPr>
            <w:r>
              <w:rPr>
                <w:rFonts w:ascii="Noto Naskh Arabic" w:hAnsi="Noto Naskh Arabic" w:cs="Noto Naskh Arabic" w:eastAsia="Noto Naskh Arabic"/>
                <w:b w:val="0"/>
                <w:i w:val="0"/>
                <w:sz w:val="14"/>
              </w:rPr>
              <w:t>أثر اختلاف التعبير</w:t>
            </w:r>
          </w:p>
        </w:tc>
      </w:tr>
      <w:tr>
        <w:trPr>
          <w:cantSplit/>
        </w:trPr>
        <w:tc>
          <w:tcPr>
            <w:tcW w:type="dxa" w:w="3552"/>
          </w:tcPr>
          <w:p>
            <w:pPr>
              <w:jc w:val="right"/>
              <w:bidi w:val="1"/>
            </w:pPr>
            <w:r>
              <w:rPr>
                <w:rFonts w:ascii="Noto Naskh Arabic" w:hAnsi="Noto Naskh Arabic" w:cs="Noto Naskh Arabic" w:eastAsia="Noto Naskh Arabic"/>
                <w:b w:val="0"/>
                <w:i w:val="0"/>
                <w:sz w:val="14"/>
              </w:rPr>
              <w:t>22</w:t>
            </w:r>
          </w:p>
        </w:tc>
        <w:tc>
          <w:tcPr>
            <w:tcW w:type="dxa" w:w="3552"/>
          </w:tcPr>
          <w:p>
            <w:pPr>
              <w:jc w:val="right"/>
              <w:bidi w:val="1"/>
            </w:pPr>
            <w:r>
              <w:rPr>
                <w:rFonts w:ascii="Noto Naskh Arabic" w:hAnsi="Noto Naskh Arabic" w:cs="Noto Naskh Arabic" w:eastAsia="Noto Naskh Arabic"/>
                <w:b w:val="0"/>
                <w:i w:val="0"/>
                <w:sz w:val="14"/>
              </w:rPr>
              <w:t>بنية الخطاب</w:t>
            </w:r>
          </w:p>
        </w:tc>
        <w:tc>
          <w:tcPr>
            <w:tcW w:type="dxa" w:w="3552"/>
          </w:tcPr>
          <w:p>
            <w:pPr>
              <w:jc w:val="right"/>
              <w:bidi w:val="1"/>
            </w:pPr>
            <w:r>
              <w:rPr>
                <w:rFonts w:ascii="Noto Naskh Arabic" w:hAnsi="Noto Naskh Arabic" w:cs="Noto Naskh Arabic" w:eastAsia="Noto Naskh Arabic"/>
                <w:b w:val="0"/>
                <w:i w:val="0"/>
                <w:sz w:val="14"/>
              </w:rPr>
              <w:t>وظيفة القول</w:t>
            </w:r>
          </w:p>
        </w:tc>
      </w:tr>
      <w:tr>
        <w:trPr>
          <w:cantSplit/>
        </w:trPr>
        <w:tc>
          <w:tcPr>
            <w:tcW w:type="dxa" w:w="3552"/>
          </w:tcPr>
          <w:p>
            <w:pPr>
              <w:jc w:val="right"/>
              <w:bidi w:val="1"/>
            </w:pPr>
            <w:r>
              <w:rPr>
                <w:rFonts w:ascii="Noto Naskh Arabic" w:hAnsi="Noto Naskh Arabic" w:cs="Noto Naskh Arabic" w:eastAsia="Noto Naskh Arabic"/>
                <w:b w:val="0"/>
                <w:i w:val="0"/>
                <w:sz w:val="14"/>
              </w:rPr>
              <w:t>23</w:t>
            </w:r>
          </w:p>
        </w:tc>
        <w:tc>
          <w:tcPr>
            <w:tcW w:type="dxa" w:w="3552"/>
          </w:tcPr>
          <w:p>
            <w:pPr>
              <w:jc w:val="right"/>
              <w:bidi w:val="1"/>
            </w:pPr>
            <w:r>
              <w:rPr>
                <w:rFonts w:ascii="Noto Naskh Arabic" w:hAnsi="Noto Naskh Arabic" w:cs="Noto Naskh Arabic" w:eastAsia="Noto Naskh Arabic"/>
                <w:b w:val="0"/>
                <w:i w:val="0"/>
                <w:sz w:val="14"/>
              </w:rPr>
              <w:t>الأساليب</w:t>
            </w:r>
          </w:p>
        </w:tc>
        <w:tc>
          <w:tcPr>
            <w:tcW w:type="dxa" w:w="3552"/>
          </w:tcPr>
          <w:p>
            <w:pPr>
              <w:jc w:val="right"/>
              <w:bidi w:val="1"/>
            </w:pPr>
            <w:r>
              <w:rPr>
                <w:rFonts w:ascii="Noto Naskh Arabic" w:hAnsi="Noto Naskh Arabic" w:cs="Noto Naskh Arabic" w:eastAsia="Noto Naskh Arabic"/>
                <w:b w:val="0"/>
                <w:i w:val="0"/>
                <w:sz w:val="14"/>
              </w:rPr>
              <w:t>أثر الأسلوب</w:t>
            </w:r>
          </w:p>
        </w:tc>
      </w:tr>
      <w:tr>
        <w:trPr>
          <w:cantSplit/>
        </w:trPr>
        <w:tc>
          <w:tcPr>
            <w:tcW w:type="dxa" w:w="3552"/>
          </w:tcPr>
          <w:p>
            <w:pPr>
              <w:jc w:val="right"/>
              <w:bidi w:val="1"/>
            </w:pPr>
            <w:r>
              <w:rPr>
                <w:rFonts w:ascii="Noto Naskh Arabic" w:hAnsi="Noto Naskh Arabic" w:cs="Noto Naskh Arabic" w:eastAsia="Noto Naskh Arabic"/>
                <w:b w:val="0"/>
                <w:i w:val="0"/>
                <w:sz w:val="14"/>
              </w:rPr>
              <w:t>24</w:t>
            </w:r>
          </w:p>
        </w:tc>
        <w:tc>
          <w:tcPr>
            <w:tcW w:type="dxa" w:w="3552"/>
          </w:tcPr>
          <w:p>
            <w:pPr>
              <w:jc w:val="right"/>
              <w:bidi w:val="1"/>
            </w:pPr>
            <w:r>
              <w:rPr>
                <w:rFonts w:ascii="Noto Naskh Arabic" w:hAnsi="Noto Naskh Arabic" w:cs="Noto Naskh Arabic" w:eastAsia="Noto Naskh Arabic"/>
                <w:b w:val="0"/>
                <w:i w:val="0"/>
                <w:sz w:val="14"/>
              </w:rPr>
              <w:t>البنية المفهومية</w:t>
            </w:r>
          </w:p>
        </w:tc>
        <w:tc>
          <w:tcPr>
            <w:tcW w:type="dxa" w:w="3552"/>
          </w:tcPr>
          <w:p>
            <w:pPr>
              <w:jc w:val="right"/>
              <w:bidi w:val="1"/>
            </w:pPr>
            <w:r>
              <w:rPr>
                <w:rFonts w:ascii="Noto Naskh Arabic" w:hAnsi="Noto Naskh Arabic" w:cs="Noto Naskh Arabic" w:eastAsia="Noto Naskh Arabic"/>
                <w:b w:val="0"/>
                <w:i w:val="0"/>
                <w:sz w:val="14"/>
              </w:rPr>
              <w:t>شبكة مفاهيم</w:t>
            </w:r>
          </w:p>
        </w:tc>
      </w:tr>
      <w:tr>
        <w:trPr>
          <w:cantSplit/>
        </w:trPr>
        <w:tc>
          <w:tcPr>
            <w:tcW w:type="dxa" w:w="3552"/>
          </w:tcPr>
          <w:p>
            <w:pPr>
              <w:jc w:val="right"/>
              <w:bidi w:val="1"/>
            </w:pPr>
            <w:r>
              <w:rPr>
                <w:rFonts w:ascii="Noto Naskh Arabic" w:hAnsi="Noto Naskh Arabic" w:cs="Noto Naskh Arabic" w:eastAsia="Noto Naskh Arabic"/>
                <w:b w:val="0"/>
                <w:i w:val="0"/>
                <w:sz w:val="14"/>
              </w:rPr>
              <w:t>25</w:t>
            </w:r>
          </w:p>
        </w:tc>
        <w:tc>
          <w:tcPr>
            <w:tcW w:type="dxa" w:w="3552"/>
          </w:tcPr>
          <w:p>
            <w:pPr>
              <w:jc w:val="right"/>
              <w:bidi w:val="1"/>
            </w:pPr>
            <w:r>
              <w:rPr>
                <w:rFonts w:ascii="Noto Naskh Arabic" w:hAnsi="Noto Naskh Arabic" w:cs="Noto Naskh Arabic" w:eastAsia="Noto Naskh Arabic"/>
                <w:b w:val="0"/>
                <w:i w:val="0"/>
                <w:sz w:val="14"/>
              </w:rPr>
              <w:t>شبكة العلاقات</w:t>
            </w:r>
          </w:p>
        </w:tc>
        <w:tc>
          <w:tcPr>
            <w:tcW w:type="dxa" w:w="3552"/>
          </w:tcPr>
          <w:p>
            <w:pPr>
              <w:jc w:val="right"/>
              <w:bidi w:val="1"/>
            </w:pPr>
            <w:r>
              <w:rPr>
                <w:rFonts w:ascii="Noto Naskh Arabic" w:hAnsi="Noto Naskh Arabic" w:cs="Noto Naskh Arabic" w:eastAsia="Noto Naskh Arabic"/>
                <w:b w:val="0"/>
                <w:i w:val="0"/>
                <w:sz w:val="14"/>
              </w:rPr>
              <w:t>خريطة مرشحين</w:t>
            </w:r>
          </w:p>
        </w:tc>
      </w:tr>
      <w:tr>
        <w:trPr>
          <w:cantSplit/>
        </w:trPr>
        <w:tc>
          <w:tcPr>
            <w:tcW w:type="dxa" w:w="3552"/>
          </w:tcPr>
          <w:p>
            <w:pPr>
              <w:jc w:val="right"/>
              <w:bidi w:val="1"/>
            </w:pPr>
            <w:r>
              <w:rPr>
                <w:rFonts w:ascii="Noto Naskh Arabic" w:hAnsi="Noto Naskh Arabic" w:cs="Noto Naskh Arabic" w:eastAsia="Noto Naskh Arabic"/>
                <w:b w:val="0"/>
                <w:i w:val="0"/>
                <w:sz w:val="14"/>
              </w:rPr>
              <w:t>26</w:t>
            </w:r>
          </w:p>
        </w:tc>
        <w:tc>
          <w:tcPr>
            <w:tcW w:type="dxa" w:w="3552"/>
          </w:tcPr>
          <w:p>
            <w:pPr>
              <w:jc w:val="right"/>
              <w:bidi w:val="1"/>
            </w:pPr>
            <w:r>
              <w:rPr>
                <w:rFonts w:ascii="Noto Naskh Arabic" w:hAnsi="Noto Naskh Arabic" w:cs="Noto Naskh Arabic" w:eastAsia="Noto Naskh Arabic"/>
                <w:b w:val="0"/>
                <w:i w:val="0"/>
                <w:sz w:val="14"/>
              </w:rPr>
              <w:t>الاتساق الكلي</w:t>
            </w:r>
          </w:p>
        </w:tc>
        <w:tc>
          <w:tcPr>
            <w:tcW w:type="dxa" w:w="3552"/>
          </w:tcPr>
          <w:p>
            <w:pPr>
              <w:jc w:val="right"/>
              <w:bidi w:val="1"/>
            </w:pPr>
            <w:r>
              <w:rPr>
                <w:rFonts w:ascii="Noto Naskh Arabic" w:hAnsi="Noto Naskh Arabic" w:cs="Noto Naskh Arabic" w:eastAsia="Noto Naskh Arabic"/>
                <w:b w:val="0"/>
                <w:i w:val="0"/>
                <w:sz w:val="14"/>
              </w:rPr>
              <w:t>نجاح/فشل عبر المجال</w:t>
            </w:r>
          </w:p>
        </w:tc>
      </w:tr>
      <w:tr>
        <w:trPr>
          <w:cantSplit/>
        </w:trPr>
        <w:tc>
          <w:tcPr>
            <w:tcW w:type="dxa" w:w="3552"/>
          </w:tcPr>
          <w:p>
            <w:pPr>
              <w:jc w:val="right"/>
              <w:bidi w:val="1"/>
            </w:pPr>
            <w:r>
              <w:rPr>
                <w:rFonts w:ascii="Noto Naskh Arabic" w:hAnsi="Noto Naskh Arabic" w:cs="Noto Naskh Arabic" w:eastAsia="Noto Naskh Arabic"/>
                <w:b w:val="0"/>
                <w:i w:val="0"/>
                <w:sz w:val="14"/>
              </w:rPr>
              <w:t>27</w:t>
            </w:r>
          </w:p>
        </w:tc>
        <w:tc>
          <w:tcPr>
            <w:tcW w:type="dxa" w:w="3552"/>
          </w:tcPr>
          <w:p>
            <w:pPr>
              <w:jc w:val="right"/>
              <w:bidi w:val="1"/>
            </w:pPr>
            <w:r>
              <w:rPr>
                <w:rFonts w:ascii="Noto Naskh Arabic" w:hAnsi="Noto Naskh Arabic" w:cs="Noto Naskh Arabic" w:eastAsia="Noto Naskh Arabic"/>
                <w:b w:val="0"/>
                <w:i w:val="0"/>
                <w:sz w:val="14"/>
              </w:rPr>
              <w:t>الفرضيات المنافسة</w:t>
            </w:r>
          </w:p>
        </w:tc>
        <w:tc>
          <w:tcPr>
            <w:tcW w:type="dxa" w:w="3552"/>
          </w:tcPr>
          <w:p>
            <w:pPr>
              <w:jc w:val="right"/>
              <w:bidi w:val="1"/>
            </w:pPr>
            <w:r>
              <w:rPr>
                <w:rFonts w:ascii="Noto Naskh Arabic" w:hAnsi="Noto Naskh Arabic" w:cs="Noto Naskh Arabic" w:eastAsia="Noto Naskh Arabic"/>
                <w:b w:val="0"/>
                <w:i w:val="0"/>
                <w:sz w:val="14"/>
              </w:rPr>
              <w:t>مقارنة بدائل</w:t>
            </w:r>
          </w:p>
        </w:tc>
      </w:tr>
      <w:tr>
        <w:trPr>
          <w:cantSplit/>
        </w:trPr>
        <w:tc>
          <w:tcPr>
            <w:tcW w:type="dxa" w:w="3552"/>
          </w:tcPr>
          <w:p>
            <w:pPr>
              <w:jc w:val="right"/>
              <w:bidi w:val="1"/>
            </w:pPr>
            <w:r>
              <w:rPr>
                <w:rFonts w:ascii="Noto Naskh Arabic" w:hAnsi="Noto Naskh Arabic" w:cs="Noto Naskh Arabic" w:eastAsia="Noto Naskh Arabic"/>
                <w:b w:val="0"/>
                <w:i w:val="0"/>
                <w:sz w:val="14"/>
              </w:rPr>
              <w:t>28</w:t>
            </w:r>
          </w:p>
        </w:tc>
        <w:tc>
          <w:tcPr>
            <w:tcW w:type="dxa" w:w="3552"/>
          </w:tcPr>
          <w:p>
            <w:pPr>
              <w:jc w:val="right"/>
              <w:bidi w:val="1"/>
            </w:pPr>
            <w:r>
              <w:rPr>
                <w:rFonts w:ascii="Noto Naskh Arabic" w:hAnsi="Noto Naskh Arabic" w:cs="Noto Naskh Arabic" w:eastAsia="Noto Naskh Arabic"/>
                <w:b w:val="0"/>
                <w:i w:val="0"/>
                <w:sz w:val="14"/>
              </w:rPr>
              <w:t>اختبار النقض</w:t>
            </w:r>
          </w:p>
        </w:tc>
        <w:tc>
          <w:tcPr>
            <w:tcW w:type="dxa" w:w="3552"/>
          </w:tcPr>
          <w:p>
            <w:pPr>
              <w:jc w:val="right"/>
              <w:bidi w:val="1"/>
            </w:pPr>
            <w:r>
              <w:rPr>
                <w:rFonts w:ascii="Noto Naskh Arabic" w:hAnsi="Noto Naskh Arabic" w:cs="Noto Naskh Arabic" w:eastAsia="Noto Naskh Arabic"/>
                <w:b w:val="0"/>
                <w:i w:val="0"/>
                <w:sz w:val="14"/>
              </w:rPr>
              <w:t>قوة الفرضية</w:t>
            </w:r>
          </w:p>
        </w:tc>
      </w:tr>
      <w:tr>
        <w:trPr>
          <w:cantSplit/>
        </w:trPr>
        <w:tc>
          <w:tcPr>
            <w:tcW w:type="dxa" w:w="3552"/>
          </w:tcPr>
          <w:p>
            <w:pPr>
              <w:jc w:val="right"/>
              <w:bidi w:val="1"/>
            </w:pPr>
            <w:r>
              <w:rPr>
                <w:rFonts w:ascii="Noto Naskh Arabic" w:hAnsi="Noto Naskh Arabic" w:cs="Noto Naskh Arabic" w:eastAsia="Noto Naskh Arabic"/>
                <w:b w:val="0"/>
                <w:i w:val="0"/>
                <w:sz w:val="14"/>
              </w:rPr>
              <w:t>29</w:t>
            </w:r>
          </w:p>
        </w:tc>
        <w:tc>
          <w:tcPr>
            <w:tcW w:type="dxa" w:w="3552"/>
          </w:tcPr>
          <w:p>
            <w:pPr>
              <w:jc w:val="right"/>
              <w:bidi w:val="1"/>
            </w:pPr>
            <w:r>
              <w:rPr>
                <w:rFonts w:ascii="Noto Naskh Arabic" w:hAnsi="Noto Naskh Arabic" w:cs="Noto Naskh Arabic" w:eastAsia="Noto Naskh Arabic"/>
                <w:b w:val="0"/>
                <w:i w:val="0"/>
                <w:sz w:val="14"/>
              </w:rPr>
              <w:t>تقدير الحكم</w:t>
            </w:r>
          </w:p>
        </w:tc>
        <w:tc>
          <w:tcPr>
            <w:tcW w:type="dxa" w:w="3552"/>
          </w:tcPr>
          <w:p>
            <w:pPr>
              <w:jc w:val="right"/>
              <w:bidi w:val="1"/>
            </w:pPr>
            <w:r>
              <w:rPr>
                <w:rFonts w:ascii="Noto Naskh Arabic" w:hAnsi="Noto Naskh Arabic" w:cs="Noto Naskh Arabic" w:eastAsia="Noto Naskh Arabic"/>
                <w:b w:val="0"/>
                <w:i w:val="0"/>
                <w:sz w:val="14"/>
              </w:rPr>
              <w:t>درجة/حالة</w:t>
            </w:r>
          </w:p>
        </w:tc>
      </w:tr>
      <w:tr>
        <w:trPr>
          <w:cantSplit/>
        </w:trPr>
        <w:tc>
          <w:tcPr>
            <w:tcW w:type="dxa" w:w="3552"/>
          </w:tcPr>
          <w:p>
            <w:pPr>
              <w:jc w:val="right"/>
              <w:bidi w:val="1"/>
            </w:pPr>
            <w:r>
              <w:rPr>
                <w:rFonts w:ascii="Noto Naskh Arabic" w:hAnsi="Noto Naskh Arabic" w:cs="Noto Naskh Arabic" w:eastAsia="Noto Naskh Arabic"/>
                <w:b w:val="0"/>
                <w:i w:val="0"/>
                <w:sz w:val="14"/>
              </w:rPr>
              <w:t>30</w:t>
            </w:r>
          </w:p>
        </w:tc>
        <w:tc>
          <w:tcPr>
            <w:tcW w:type="dxa" w:w="3552"/>
          </w:tcPr>
          <w:p>
            <w:pPr>
              <w:jc w:val="right"/>
              <w:bidi w:val="1"/>
            </w:pPr>
            <w:r>
              <w:rPr>
                <w:rFonts w:ascii="Noto Naskh Arabic" w:hAnsi="Noto Naskh Arabic" w:cs="Noto Naskh Arabic" w:eastAsia="Noto Naskh Arabic"/>
                <w:b w:val="0"/>
                <w:i w:val="0"/>
                <w:sz w:val="14"/>
              </w:rPr>
              <w:t>سجل الاستدلال</w:t>
            </w:r>
          </w:p>
        </w:tc>
        <w:tc>
          <w:tcPr>
            <w:tcW w:type="dxa" w:w="3552"/>
          </w:tcPr>
          <w:p>
            <w:pPr>
              <w:jc w:val="right"/>
              <w:bidi w:val="1"/>
            </w:pPr>
            <w:r>
              <w:rPr>
                <w:rFonts w:ascii="Noto Naskh Arabic" w:hAnsi="Noto Naskh Arabic" w:cs="Noto Naskh Arabic" w:eastAsia="Noto Naskh Arabic"/>
                <w:b w:val="0"/>
                <w:i w:val="0"/>
                <w:sz w:val="14"/>
              </w:rPr>
              <w:t>نتيجة قابلة للتدقيق</w:t>
            </w:r>
          </w:p>
        </w:tc>
      </w:tr>
    </w:tbl>
    <w:p/>
    <w:p>
      <w:pPr>
        <w:pStyle w:val="Heading3"/>
        <w:jc w:val="right"/>
        <w:keepNext/>
        <w:bidi w:val="1"/>
      </w:pPr>
      <w:r>
        <w:rPr>
          <w:rFonts w:ascii="Noto Naskh Arabic" w:hAnsi="Noto Naskh Arabic" w:cs="Noto Naskh Arabic" w:eastAsia="Noto Naskh Arabic"/>
          <w:b/>
          <w:i w:val="0"/>
          <w:sz w:val="24"/>
        </w:rPr>
        <w:t>5. مداخل اكتشاف المعنى</w:t>
      </w:r>
    </w:p>
    <w:p>
      <w:pPr>
        <w:spacing w:after="60" w:line="252" w:lineRule="auto"/>
        <w:ind w:right="259"/>
        <w:jc w:val="right"/>
        <w:bidi w:val="1"/>
      </w:pPr>
      <w:r>
        <w:rPr>
          <w:rFonts w:ascii="Noto Naskh Arabic" w:hAnsi="Noto Naskh Arabic" w:cs="Noto Naskh Arabic" w:eastAsia="Noto Naskh Arabic"/>
          <w:b w:val="0"/>
          <w:i w:val="0"/>
          <w:sz w:val="19"/>
        </w:rPr>
        <w:t>• المشترك بين جميع المواضع.</w:t>
      </w:r>
    </w:p>
    <w:p>
      <w:pPr>
        <w:spacing w:after="60" w:line="252" w:lineRule="auto"/>
        <w:ind w:right="259"/>
        <w:jc w:val="right"/>
        <w:bidi w:val="1"/>
      </w:pPr>
      <w:r>
        <w:rPr>
          <w:rFonts w:ascii="Noto Naskh Arabic" w:hAnsi="Noto Naskh Arabic" w:cs="Noto Naskh Arabic" w:eastAsia="Noto Naskh Arabic"/>
          <w:b w:val="0"/>
          <w:i w:val="0"/>
          <w:sz w:val="19"/>
        </w:rPr>
        <w:t>• شبكة الاشتقاقات.</w:t>
      </w:r>
    </w:p>
    <w:p>
      <w:pPr>
        <w:spacing w:after="60" w:line="252" w:lineRule="auto"/>
        <w:ind w:right="259"/>
        <w:jc w:val="right"/>
        <w:bidi w:val="1"/>
      </w:pPr>
      <w:r>
        <w:rPr>
          <w:rFonts w:ascii="Noto Naskh Arabic" w:hAnsi="Noto Naskh Arabic" w:cs="Noto Naskh Arabic" w:eastAsia="Noto Naskh Arabic"/>
          <w:b w:val="0"/>
          <w:i w:val="0"/>
          <w:sz w:val="19"/>
        </w:rPr>
        <w:t>• طرح أثر الصيغة.</w:t>
      </w:r>
    </w:p>
    <w:p>
      <w:pPr>
        <w:spacing w:after="60" w:line="252" w:lineRule="auto"/>
        <w:ind w:right="259"/>
        <w:jc w:val="right"/>
        <w:bidi w:val="1"/>
      </w:pPr>
      <w:r>
        <w:rPr>
          <w:rFonts w:ascii="Noto Naskh Arabic" w:hAnsi="Noto Naskh Arabic" w:cs="Noto Naskh Arabic" w:eastAsia="Noto Naskh Arabic"/>
          <w:b w:val="0"/>
          <w:i w:val="0"/>
          <w:sz w:val="19"/>
        </w:rPr>
        <w:t>• التراكيب والمصاحبات.</w:t>
      </w:r>
    </w:p>
    <w:p>
      <w:pPr>
        <w:spacing w:after="60" w:line="252" w:lineRule="auto"/>
        <w:ind w:right="259"/>
        <w:jc w:val="right"/>
        <w:bidi w:val="1"/>
      </w:pPr>
      <w:r>
        <w:rPr>
          <w:rFonts w:ascii="Noto Naskh Arabic" w:hAnsi="Noto Naskh Arabic" w:cs="Noto Naskh Arabic" w:eastAsia="Noto Naskh Arabic"/>
          <w:b w:val="0"/>
          <w:i w:val="0"/>
          <w:sz w:val="19"/>
        </w:rPr>
        <w:t>• الأدوار الدلالية.</w:t>
      </w:r>
    </w:p>
    <w:p>
      <w:pPr>
        <w:spacing w:after="60" w:line="252" w:lineRule="auto"/>
        <w:ind w:right="259"/>
        <w:jc w:val="right"/>
        <w:bidi w:val="1"/>
      </w:pPr>
      <w:r>
        <w:rPr>
          <w:rFonts w:ascii="Noto Naskh Arabic" w:hAnsi="Noto Naskh Arabic" w:cs="Noto Naskh Arabic" w:eastAsia="Noto Naskh Arabic"/>
          <w:b w:val="0"/>
          <w:i w:val="0"/>
          <w:sz w:val="19"/>
        </w:rPr>
        <w:t>• الحالة قبل الحدث وبعده.</w:t>
      </w:r>
    </w:p>
    <w:p>
      <w:pPr>
        <w:spacing w:after="60" w:line="252" w:lineRule="auto"/>
        <w:ind w:right="259"/>
        <w:jc w:val="right"/>
        <w:bidi w:val="1"/>
      </w:pPr>
      <w:r>
        <w:rPr>
          <w:rFonts w:ascii="Noto Naskh Arabic" w:hAnsi="Noto Naskh Arabic" w:cs="Noto Naskh Arabic" w:eastAsia="Noto Naskh Arabic"/>
          <w:b w:val="0"/>
          <w:i w:val="0"/>
          <w:sz w:val="19"/>
        </w:rPr>
        <w:t>• المقارنة بالجيران.</w:t>
      </w:r>
    </w:p>
    <w:p>
      <w:pPr>
        <w:spacing w:after="60" w:line="252" w:lineRule="auto"/>
        <w:ind w:right="259"/>
        <w:jc w:val="right"/>
        <w:bidi w:val="1"/>
      </w:pPr>
      <w:r>
        <w:rPr>
          <w:rFonts w:ascii="Noto Naskh Arabic" w:hAnsi="Noto Naskh Arabic" w:cs="Noto Naskh Arabic" w:eastAsia="Noto Naskh Arabic"/>
          <w:b w:val="0"/>
          <w:i w:val="0"/>
          <w:sz w:val="19"/>
        </w:rPr>
        <w:t>• المقابلات والأضداد مع الحذر من مساواة الضد السياقي باللغوي.</w:t>
      </w:r>
    </w:p>
    <w:p>
      <w:pPr>
        <w:spacing w:after="60" w:line="252" w:lineRule="auto"/>
        <w:ind w:right="259"/>
        <w:jc w:val="right"/>
        <w:bidi w:val="1"/>
      </w:pPr>
      <w:r>
        <w:rPr>
          <w:rFonts w:ascii="Noto Naskh Arabic" w:hAnsi="Noto Naskh Arabic" w:cs="Noto Naskh Arabic" w:eastAsia="Noto Naskh Arabic"/>
          <w:b w:val="0"/>
          <w:i w:val="0"/>
          <w:sz w:val="19"/>
        </w:rPr>
        <w:t>• الحالات الصعبة.</w:t>
      </w:r>
    </w:p>
    <w:p>
      <w:pPr>
        <w:spacing w:after="60" w:line="252" w:lineRule="auto"/>
        <w:ind w:right="259"/>
        <w:jc w:val="right"/>
        <w:bidi w:val="1"/>
      </w:pPr>
      <w:r>
        <w:rPr>
          <w:rFonts w:ascii="Noto Naskh Arabic" w:hAnsi="Noto Naskh Arabic" w:cs="Noto Naskh Arabic" w:eastAsia="Noto Naskh Arabic"/>
          <w:b w:val="0"/>
          <w:i w:val="0"/>
          <w:sz w:val="19"/>
        </w:rPr>
        <w:t>• الاستبعاد بين الفرضيات.</w:t>
      </w:r>
    </w:p>
    <w:p>
      <w:pPr>
        <w:spacing w:after="60" w:line="252" w:lineRule="auto"/>
        <w:ind w:right="259"/>
        <w:jc w:val="right"/>
        <w:bidi w:val="1"/>
      </w:pPr>
      <w:r>
        <w:rPr>
          <w:rFonts w:ascii="Noto Naskh Arabic" w:hAnsi="Noto Naskh Arabic" w:cs="Noto Naskh Arabic" w:eastAsia="Noto Naskh Arabic"/>
          <w:b w:val="0"/>
          <w:i w:val="0"/>
          <w:sz w:val="19"/>
        </w:rPr>
        <w:t>• اختبار تنبؤي على مواضع لم تستخدم في بناء الفرضية عندما تسمح البيانات.</w:t>
      </w:r>
    </w:p>
    <w:p>
      <w:pPr>
        <w:spacing w:after="60" w:line="252" w:lineRule="auto"/>
        <w:ind w:right="259"/>
        <w:jc w:val="right"/>
        <w:bidi w:val="1"/>
      </w:pPr>
      <w:r>
        <w:rPr>
          <w:rFonts w:ascii="Noto Naskh Arabic" w:hAnsi="Noto Naskh Arabic" w:cs="Noto Naskh Arabic" w:eastAsia="Noto Naskh Arabic"/>
          <w:b w:val="0"/>
          <w:i w:val="0"/>
          <w:sz w:val="19"/>
        </w:rPr>
        <w:t>• الاقتصاد التفسيري: أقل بنية تفسر أكبر قدر بلا تكلف.</w:t>
      </w:r>
    </w:p>
    <w:p/>
    <w:p>
      <w:pPr>
        <w:pStyle w:val="Heading3"/>
        <w:jc w:val="right"/>
        <w:keepNext/>
        <w:bidi w:val="1"/>
      </w:pPr>
      <w:r>
        <w:rPr>
          <w:rFonts w:ascii="Noto Naskh Arabic" w:hAnsi="Noto Naskh Arabic" w:cs="Noto Naskh Arabic" w:eastAsia="Noto Naskh Arabic"/>
          <w:b/>
          <w:i w:val="0"/>
          <w:sz w:val="24"/>
        </w:rPr>
        <w:t>6. أفكار تجريبية لا تعد قواعد</w:t>
      </w:r>
    </w:p>
    <w:p>
      <w:pPr>
        <w:spacing w:after="60" w:line="252" w:lineRule="auto"/>
        <w:jc w:val="right"/>
        <w:bidi w:val="1"/>
      </w:pPr>
      <w:r>
        <w:rPr>
          <w:rFonts w:ascii="Noto Naskh Arabic" w:hAnsi="Noto Naskh Arabic" w:cs="Noto Naskh Arabic" w:eastAsia="Noto Naskh Arabic"/>
          <w:b w:val="0"/>
          <w:i w:val="0"/>
          <w:sz w:val="19"/>
        </w:rPr>
        <w:t>اختبار الإبدال، التحليل التوزيعي المتجهي، تحليل الشحنة الوجدانية، إعادة الصياغة لكشف التسرب، وحظر كلمات بعينها: يمكن تقييمها لاحقًا، لكنها لا تعد حاليًا دليلًا أو ضمانًا منهجيًا.</w:t>
      </w:r>
    </w:p>
    <w:p/>
    <w:p/>
    <w:p>
      <w:pPr>
        <w:pStyle w:val="Heading3"/>
        <w:jc w:val="right"/>
        <w:keepNext/>
        <w:bidi w:val="1"/>
      </w:pPr>
      <w:r>
        <w:rPr>
          <w:rFonts w:ascii="Noto Naskh Arabic" w:hAnsi="Noto Naskh Arabic" w:cs="Noto Naskh Arabic" w:eastAsia="Noto Naskh Arabic"/>
          <w:b/>
          <w:i w:val="0"/>
          <w:sz w:val="24"/>
        </w:rPr>
        <w:t>مدمج في V2 — التفرع وعدم فرض الوحدة</w:t>
      </w:r>
    </w:p>
    <w:p>
      <w:pPr>
        <w:spacing w:after="60" w:line="252" w:lineRule="auto"/>
        <w:jc w:val="right"/>
        <w:bidi w:val="1"/>
      </w:pPr>
      <w:r>
        <w:rPr>
          <w:rFonts w:ascii="Noto Naskh Arabic" w:hAnsi="Noto Naskh Arabic" w:cs="Noto Naskh Arabic" w:eastAsia="Noto Naskh Arabic"/>
          <w:b w:val="0"/>
          <w:i w:val="0"/>
          <w:sz w:val="19"/>
        </w:rPr>
        <w:t>قبل اعتماد مفهوم جذري واحد، يختبر النظام إمكانية وجود أكثر من وحدة معجمية/فرع دلالي. النهايات المشروعة هي: جامع واحد مرجح، فروع متعددة، جامع أعلى غير محسوم، أو عدم كفاية الأدلة.</w:t>
      </w:r>
    </w:p>
    <w:p/>
    <w:p>
      <w:pPr>
        <w:pStyle w:val="Heading3"/>
        <w:jc w:val="right"/>
        <w:keepNext/>
        <w:bidi w:val="1"/>
      </w:pPr>
      <w:r>
        <w:rPr>
          <w:rFonts w:ascii="Noto Naskh Arabic" w:hAnsi="Noto Naskh Arabic" w:cs="Noto Naskh Arabic" w:eastAsia="Noto Naskh Arabic"/>
          <w:b/>
          <w:i w:val="0"/>
          <w:sz w:val="24"/>
        </w:rPr>
        <w:t>التغطية متعددة الأبعاد</w:t>
      </w:r>
    </w:p>
    <w:p>
      <w:pPr>
        <w:spacing w:after="60" w:line="252" w:lineRule="auto"/>
        <w:jc w:val="right"/>
        <w:bidi w:val="1"/>
      </w:pPr>
      <w:r>
        <w:rPr>
          <w:rFonts w:ascii="Noto Naskh Arabic" w:hAnsi="Noto Naskh Arabic" w:cs="Noto Naskh Arabic" w:eastAsia="Noto Naskh Arabic"/>
          <w:b w:val="0"/>
          <w:i w:val="0"/>
          <w:sz w:val="19"/>
        </w:rPr>
        <w:t>لا تساوي «جمع جميع المواضع» تحليلها بعمق. يجب فصل: فهرسة المواضع، الفحص العميق، تغطية الصيغ، التراكيب، السياقات، الجيران، الحالات الصعبة، واختبارات النقض. يجوز sampling استكشافي فقط إذا صرّح بحدود التعميم واستُخدم challenge set.</w:t>
      </w:r>
    </w:p>
    <w:p/>
    <w:p/>
    <w:p>
      <w:pPr>
        <w:pStyle w:val="Heading3"/>
        <w:jc w:val="right"/>
        <w:keepNext/>
        <w:bidi w:val="1"/>
      </w:pPr>
      <w:r>
        <w:rPr>
          <w:rFonts w:ascii="Noto Naskh Arabic" w:hAnsi="Noto Naskh Arabic" w:cs="Noto Naskh Arabic" w:eastAsia="Noto Naskh Arabic"/>
          <w:b/>
          <w:i w:val="0"/>
          <w:sz w:val="24"/>
        </w:rPr>
        <w:t>V2 — سلسلة اشتقاق الدلالة الحاكمة</w:t>
      </w:r>
    </w:p>
    <w:p>
      <w:pPr>
        <w:spacing w:after="60" w:line="252" w:lineRule="auto"/>
        <w:jc w:val="right"/>
        <w:bidi w:val="1"/>
      </w:pPr>
      <w:r>
        <w:rPr>
          <w:rFonts w:ascii="Noto Naskh Arabic" w:hAnsi="Noto Naskh Arabic" w:cs="Noto Naskh Arabic" w:eastAsia="Noto Naskh Arabic"/>
          <w:b w:val="0"/>
          <w:i w:val="0"/>
          <w:sz w:val="19"/>
        </w:rPr>
        <w:t>في المعنى الموضعي/دراسة مفردة/تحليل آية، يجب أن تفسر المساهمة من العام إلى الخاص وفق ‪research/01_FINAL_RESULT_AND_SEMANTIC_DERIVATION_CONTRACT.md‬. لا يكفي عرض الطبقات في جدول متوازٍ؛ يجب تسجيل كيف انتقلت مساهمة الجذر ثم التصريف/الاشتقاق ثم المفردة والصيغة والتركيب والسياق إلى المعنى الموضعي دون رجوع دائري.</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reference/05_ROOT_CONCEPT_CONTRACT.md</w:t>
      </w:r>
    </w:p>
    <w:p>
      <w:pPr>
        <w:pStyle w:val="Heading2"/>
        <w:jc w:val="right"/>
        <w:keepNext/>
        <w:bidi w:val="1"/>
      </w:pPr>
      <w:r>
        <w:rPr>
          <w:rFonts w:ascii="Noto Naskh Arabic" w:hAnsi="Noto Naskh Arabic" w:cs="Noto Naskh Arabic" w:eastAsia="Noto Naskh Arabic"/>
          <w:b/>
          <w:i w:val="0"/>
          <w:sz w:val="28"/>
        </w:rPr>
        <w:t>عقد المفهوم الجذري</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المكانة</w:t>
      </w:r>
    </w:p>
    <w:p>
      <w:pPr>
        <w:spacing w:after="60" w:line="252" w:lineRule="auto"/>
        <w:jc w:val="right"/>
        <w:bidi w:val="1"/>
      </w:pPr>
      <w:r>
        <w:rPr>
          <w:rFonts w:ascii="Noto Naskh Arabic" w:hAnsi="Noto Naskh Arabic" w:cs="Noto Naskh Arabic" w:eastAsia="Noto Naskh Arabic"/>
          <w:b w:val="0"/>
          <w:i w:val="0"/>
          <w:sz w:val="19"/>
        </w:rPr>
        <w:t>المفهوم الجذري هو أهم ناتج بنيوي في المشروع؛ والخطأ فيه ينتقل إلى تفسير الصيغ والمشتقات والمعاني الموضعية. لذلك لا ينشأ كحقل نصي حر بل ككيان بحثي منظم.</w:t>
      </w:r>
    </w:p>
    <w:p/>
    <w:p>
      <w:pPr>
        <w:pStyle w:val="Heading3"/>
        <w:jc w:val="right"/>
        <w:keepNext/>
        <w:bidi w:val="1"/>
      </w:pPr>
      <w:r>
        <w:rPr>
          <w:rFonts w:ascii="Noto Naskh Arabic" w:hAnsi="Noto Naskh Arabic" w:cs="Noto Naskh Arabic" w:eastAsia="Noto Naskh Arabic"/>
          <w:b/>
          <w:i w:val="0"/>
          <w:sz w:val="24"/>
        </w:rPr>
        <w:t>2. التعريف الحاكم</w:t>
      </w:r>
    </w:p>
    <w:p>
      <w:pPr>
        <w:spacing w:after="60" w:line="252" w:lineRule="auto"/>
        <w:jc w:val="right"/>
        <w:bidi w:val="1"/>
      </w:pPr>
      <w:r>
        <w:rPr>
          <w:rFonts w:ascii="Noto Naskh Arabic" w:hAnsi="Noto Naskh Arabic" w:cs="Noto Naskh Arabic" w:eastAsia="Noto Naskh Arabic"/>
          <w:b w:val="0"/>
          <w:i w:val="0"/>
          <w:sz w:val="19"/>
        </w:rPr>
        <w:t xml:space="preserve">المفهوم الجذري: كيان نتيجة منظم لجذر محدد.  </w:t>
      </w:r>
    </w:p>
    <w:p>
      <w:pPr>
        <w:spacing w:after="60" w:line="252" w:lineRule="auto"/>
        <w:jc w:val="right"/>
        <w:bidi w:val="1"/>
      </w:pPr>
      <w:r>
        <w:rPr>
          <w:rFonts w:ascii="Noto Naskh Arabic" w:hAnsi="Noto Naskh Arabic" w:cs="Noto Naskh Arabic" w:eastAsia="Noto Naskh Arabic"/>
          <w:b w:val="0"/>
          <w:i w:val="0"/>
          <w:sz w:val="19"/>
        </w:rPr>
        <w:t>النواة الدلالية للجذر: أقل بنية دلالية مشتركة لازمة لتفسير إسهام الجذر عبر استعمالاته ومشتقاته، بعد فصل ما يمكن تفسيره بالصرف والتركيب والسياق، على أن تكون قابلة للاختبار والدحض ومميزة بقدر ما تسمح الأدلة.</w:t>
      </w:r>
    </w:p>
    <w:p/>
    <w:p>
      <w:pPr>
        <w:pStyle w:val="Heading3"/>
        <w:jc w:val="right"/>
        <w:keepNext/>
        <w:bidi w:val="1"/>
      </w:pPr>
      <w:r>
        <w:rPr>
          <w:rFonts w:ascii="Noto Naskh Arabic" w:hAnsi="Noto Naskh Arabic" w:cs="Noto Naskh Arabic" w:eastAsia="Noto Naskh Arabic"/>
          <w:b/>
          <w:i w:val="0"/>
          <w:sz w:val="24"/>
        </w:rPr>
        <w:t>3. صفات النواة المطلوبة</w:t>
      </w:r>
    </w:p>
    <w:p>
      <w:pPr>
        <w:spacing w:after="60" w:line="252" w:lineRule="auto"/>
        <w:ind w:right="259"/>
        <w:jc w:val="right"/>
        <w:bidi w:val="1"/>
      </w:pPr>
      <w:r>
        <w:rPr>
          <w:rFonts w:ascii="Noto Naskh Arabic" w:hAnsi="Noto Naskh Arabic" w:cs="Noto Naskh Arabic" w:eastAsia="Noto Naskh Arabic"/>
          <w:b w:val="0"/>
          <w:i w:val="0"/>
          <w:sz w:val="19"/>
        </w:rPr>
        <w:t>• مشتركة: يظهر أثرها عبر الفئات الاشتقاقية المؤهلة.</w:t>
      </w:r>
    </w:p>
    <w:p>
      <w:pPr>
        <w:spacing w:after="60" w:line="252" w:lineRule="auto"/>
        <w:ind w:right="259"/>
        <w:jc w:val="right"/>
        <w:bidi w:val="1"/>
      </w:pPr>
      <w:r>
        <w:rPr>
          <w:rFonts w:ascii="Noto Naskh Arabic" w:hAnsi="Noto Naskh Arabic" w:cs="Noto Naskh Arabic" w:eastAsia="Noto Naskh Arabic"/>
          <w:b w:val="0"/>
          <w:i w:val="0"/>
          <w:sz w:val="19"/>
        </w:rPr>
        <w:t>• مستقرة: لا يعاد تعريفها جذريًا من موضع لآخر بلا سبب.</w:t>
      </w:r>
    </w:p>
    <w:p>
      <w:pPr>
        <w:spacing w:after="60" w:line="252" w:lineRule="auto"/>
        <w:ind w:right="259"/>
        <w:jc w:val="right"/>
        <w:bidi w:val="1"/>
      </w:pPr>
      <w:r>
        <w:rPr>
          <w:rFonts w:ascii="Noto Naskh Arabic" w:hAnsi="Noto Naskh Arabic" w:cs="Noto Naskh Arabic" w:eastAsia="Noto Naskh Arabic"/>
          <w:b w:val="0"/>
          <w:i w:val="0"/>
          <w:sz w:val="19"/>
        </w:rPr>
        <w:t>• مجردة: لا تحمل تفاصيل آية بعينها.</w:t>
      </w:r>
    </w:p>
    <w:p>
      <w:pPr>
        <w:spacing w:after="60" w:line="252" w:lineRule="auto"/>
        <w:ind w:right="259"/>
        <w:jc w:val="right"/>
        <w:bidi w:val="1"/>
      </w:pPr>
      <w:r>
        <w:rPr>
          <w:rFonts w:ascii="Noto Naskh Arabic" w:hAnsi="Noto Naskh Arabic" w:cs="Noto Naskh Arabic" w:eastAsia="Noto Naskh Arabic"/>
          <w:b w:val="0"/>
          <w:i w:val="0"/>
          <w:sz w:val="19"/>
        </w:rPr>
        <w:t>• اقتصادية: لا تضيف سمات لا تحتاجها الأدلة.</w:t>
      </w:r>
    </w:p>
    <w:p>
      <w:pPr>
        <w:spacing w:after="60" w:line="252" w:lineRule="auto"/>
        <w:ind w:right="259"/>
        <w:jc w:val="right"/>
        <w:bidi w:val="1"/>
      </w:pPr>
      <w:r>
        <w:rPr>
          <w:rFonts w:ascii="Noto Naskh Arabic" w:hAnsi="Noto Naskh Arabic" w:cs="Noto Naskh Arabic" w:eastAsia="Noto Naskh Arabic"/>
          <w:b w:val="0"/>
          <w:i w:val="0"/>
          <w:sz w:val="19"/>
        </w:rPr>
        <w:t>• توليدية/تفسيرية: تساعد على بيان كيف تتولد المعاني الموضعية عند إضافة الطبقات الأخرى.</w:t>
      </w:r>
    </w:p>
    <w:p>
      <w:pPr>
        <w:spacing w:after="60" w:line="252" w:lineRule="auto"/>
        <w:ind w:right="259"/>
        <w:jc w:val="right"/>
        <w:bidi w:val="1"/>
      </w:pPr>
      <w:r>
        <w:rPr>
          <w:rFonts w:ascii="Noto Naskh Arabic" w:hAnsi="Noto Naskh Arabic" w:cs="Noto Naskh Arabic" w:eastAsia="Noto Naskh Arabic"/>
          <w:b w:val="0"/>
          <w:i w:val="0"/>
          <w:sz w:val="19"/>
        </w:rPr>
        <w:t>• مميزة: تسعى إلى تفسير الفرق عن الجيران، دون اختراع فرق.</w:t>
      </w:r>
    </w:p>
    <w:p>
      <w:pPr>
        <w:spacing w:after="60" w:line="252" w:lineRule="auto"/>
        <w:ind w:right="259"/>
        <w:jc w:val="right"/>
        <w:bidi w:val="1"/>
      </w:pPr>
      <w:r>
        <w:rPr>
          <w:rFonts w:ascii="Noto Naskh Arabic" w:hAnsi="Noto Naskh Arabic" w:cs="Noto Naskh Arabic" w:eastAsia="Noto Naskh Arabic"/>
          <w:b w:val="0"/>
          <w:i w:val="0"/>
          <w:sz w:val="19"/>
        </w:rPr>
        <w:t>• قابلة للاختبار والنقض.</w:t>
      </w:r>
    </w:p>
    <w:p>
      <w:pPr>
        <w:spacing w:after="60" w:line="252" w:lineRule="auto"/>
        <w:ind w:right="259"/>
        <w:jc w:val="right"/>
        <w:bidi w:val="1"/>
      </w:pPr>
      <w:r>
        <w:rPr>
          <w:rFonts w:ascii="Noto Naskh Arabic" w:hAnsi="Noto Naskh Arabic" w:cs="Noto Naskh Arabic" w:eastAsia="Noto Naskh Arabic"/>
          <w:b w:val="0"/>
          <w:i w:val="0"/>
          <w:sz w:val="19"/>
        </w:rPr>
        <w:t>• غير دائرية: لا تثبت بنتائج سبق اشتقاقها منها.</w:t>
      </w:r>
    </w:p>
    <w:p/>
    <w:p>
      <w:pPr>
        <w:pStyle w:val="Heading3"/>
        <w:jc w:val="right"/>
        <w:keepNext/>
        <w:bidi w:val="1"/>
      </w:pPr>
      <w:r>
        <w:rPr>
          <w:rFonts w:ascii="Noto Naskh Arabic" w:hAnsi="Noto Naskh Arabic" w:cs="Noto Naskh Arabic" w:eastAsia="Noto Naskh Arabic"/>
          <w:b/>
          <w:i w:val="0"/>
          <w:sz w:val="24"/>
        </w:rPr>
        <w:t>4. ما لا يجوز إدخاله تلقائيًا</w:t>
      </w:r>
    </w:p>
    <w:p>
      <w:pPr>
        <w:spacing w:after="60" w:line="252" w:lineRule="auto"/>
        <w:ind w:right="259"/>
        <w:jc w:val="right"/>
        <w:bidi w:val="1"/>
      </w:pPr>
      <w:r>
        <w:rPr>
          <w:rFonts w:ascii="Noto Naskh Arabic" w:hAnsi="Noto Naskh Arabic" w:cs="Noto Naskh Arabic" w:eastAsia="Noto Naskh Arabic"/>
          <w:b w:val="0"/>
          <w:i w:val="0"/>
          <w:sz w:val="19"/>
        </w:rPr>
        <w:t>• حكم شرعي أو نتيجة فقهية.</w:t>
      </w:r>
    </w:p>
    <w:p>
      <w:pPr>
        <w:spacing w:after="60" w:line="252" w:lineRule="auto"/>
        <w:ind w:right="259"/>
        <w:jc w:val="right"/>
        <w:bidi w:val="1"/>
      </w:pPr>
      <w:r>
        <w:rPr>
          <w:rFonts w:ascii="Noto Naskh Arabic" w:hAnsi="Noto Naskh Arabic" w:cs="Noto Naskh Arabic" w:eastAsia="Noto Naskh Arabic"/>
          <w:b w:val="0"/>
          <w:i w:val="0"/>
          <w:sz w:val="19"/>
        </w:rPr>
        <w:t>• مدح/ذم أو أثر بلاغي أو وجداني لم يثبت أنه جزء ثابت.</w:t>
      </w:r>
    </w:p>
    <w:p>
      <w:pPr>
        <w:spacing w:after="60" w:line="252" w:lineRule="auto"/>
        <w:ind w:right="259"/>
        <w:jc w:val="right"/>
        <w:bidi w:val="1"/>
      </w:pPr>
      <w:r>
        <w:rPr>
          <w:rFonts w:ascii="Noto Naskh Arabic" w:hAnsi="Noto Naskh Arabic" w:cs="Noto Naskh Arabic" w:eastAsia="Noto Naskh Arabic"/>
          <w:b w:val="0"/>
          <w:i w:val="0"/>
          <w:sz w:val="19"/>
        </w:rPr>
        <w:t>• نتيجة الفعل أو تفاصيل الحدث الخاصة بموضع.</w:t>
      </w:r>
    </w:p>
    <w:p>
      <w:pPr>
        <w:spacing w:after="60" w:line="252" w:lineRule="auto"/>
        <w:ind w:right="259"/>
        <w:jc w:val="right"/>
        <w:bidi w:val="1"/>
      </w:pPr>
      <w:r>
        <w:rPr>
          <w:rFonts w:ascii="Noto Naskh Arabic" w:hAnsi="Noto Naskh Arabic" w:cs="Noto Naskh Arabic" w:eastAsia="Noto Naskh Arabic"/>
          <w:b w:val="0"/>
          <w:i w:val="0"/>
          <w:sz w:val="19"/>
        </w:rPr>
        <w:t>• معنى صيغة أو وزن أو حرف جر أو تركيب.</w:t>
      </w:r>
    </w:p>
    <w:p>
      <w:pPr>
        <w:spacing w:after="60" w:line="252" w:lineRule="auto"/>
        <w:ind w:right="259"/>
        <w:jc w:val="right"/>
        <w:bidi w:val="1"/>
      </w:pPr>
      <w:r>
        <w:rPr>
          <w:rFonts w:ascii="Noto Naskh Arabic" w:hAnsi="Noto Naskh Arabic" w:cs="Noto Naskh Arabic" w:eastAsia="Noto Naskh Arabic"/>
          <w:b w:val="0"/>
          <w:i w:val="0"/>
          <w:sz w:val="19"/>
        </w:rPr>
        <w:t>• معنى سياقي.</w:t>
      </w:r>
    </w:p>
    <w:p>
      <w:pPr>
        <w:spacing w:after="60" w:line="252" w:lineRule="auto"/>
        <w:ind w:right="259"/>
        <w:jc w:val="right"/>
        <w:bidi w:val="1"/>
      </w:pPr>
      <w:r>
        <w:rPr>
          <w:rFonts w:ascii="Noto Naskh Arabic" w:hAnsi="Noto Naskh Arabic" w:cs="Noto Naskh Arabic" w:eastAsia="Noto Naskh Arabic"/>
          <w:b w:val="0"/>
          <w:i w:val="0"/>
          <w:sz w:val="19"/>
        </w:rPr>
        <w:t>• تعريف معجمي أو تفسيري محفوظ.</w:t>
      </w:r>
    </w:p>
    <w:p>
      <w:pPr>
        <w:spacing w:after="60" w:line="252" w:lineRule="auto"/>
        <w:ind w:right="259"/>
        <w:jc w:val="right"/>
        <w:bidi w:val="1"/>
      </w:pPr>
      <w:r>
        <w:rPr>
          <w:rFonts w:ascii="Noto Naskh Arabic" w:hAnsi="Noto Naskh Arabic" w:cs="Noto Naskh Arabic" w:eastAsia="Noto Naskh Arabic"/>
          <w:b w:val="0"/>
          <w:i w:val="0"/>
          <w:sz w:val="19"/>
        </w:rPr>
        <w:t>• نتيجة سابقة للنظام.</w:t>
      </w:r>
    </w:p>
    <w:p>
      <w:pPr>
        <w:spacing w:after="60" w:line="252" w:lineRule="auto"/>
        <w:ind w:right="259"/>
        <w:jc w:val="right"/>
        <w:bidi w:val="1"/>
      </w:pPr>
      <w:r>
        <w:rPr>
          <w:rFonts w:ascii="Noto Naskh Arabic" w:hAnsi="Noto Naskh Arabic" w:cs="Noto Naskh Arabic" w:eastAsia="Noto Naskh Arabic"/>
          <w:b w:val="0"/>
          <w:i w:val="0"/>
          <w:sz w:val="19"/>
        </w:rPr>
        <w:t>• أصل تاريخي غير موثق أو خارج نطاق الاستقراء الداخلي.</w:t>
      </w:r>
    </w:p>
    <w:p/>
    <w:p>
      <w:pPr>
        <w:pStyle w:val="Heading3"/>
        <w:jc w:val="right"/>
        <w:keepNext/>
        <w:bidi w:val="1"/>
      </w:pPr>
      <w:r>
        <w:rPr>
          <w:rFonts w:ascii="Noto Naskh Arabic" w:hAnsi="Noto Naskh Arabic" w:cs="Noto Naskh Arabic" w:eastAsia="Noto Naskh Arabic"/>
          <w:b/>
          <w:i w:val="0"/>
          <w:sz w:val="24"/>
        </w:rPr>
        <w:t>5. لا يشترط أن تكون النواة مرادفًا واحدًا</w:t>
      </w:r>
    </w:p>
    <w:p>
      <w:pPr>
        <w:spacing w:after="60" w:line="252" w:lineRule="auto"/>
        <w:jc w:val="right"/>
        <w:bidi w:val="1"/>
      </w:pPr>
      <w:r>
        <w:rPr>
          <w:rFonts w:ascii="Noto Naskh Arabic" w:hAnsi="Noto Naskh Arabic" w:cs="Noto Naskh Arabic" w:eastAsia="Noto Naskh Arabic"/>
          <w:b w:val="0"/>
          <w:i w:val="0"/>
          <w:sz w:val="19"/>
        </w:rPr>
        <w:t>يجوز أن تكون خاصية أو علاقة أو تحولًا أو بنية حدث أو مبدأ مجردًا. يمنع إجبار النظام على كلمة عربية واحدة إذا كانت البنية الأدق علاقة مثل «انتقال من حالة إلى حالة».</w:t>
      </w:r>
    </w:p>
    <w:p/>
    <w:p>
      <w:pPr>
        <w:pStyle w:val="Heading3"/>
        <w:jc w:val="right"/>
        <w:keepNext/>
        <w:bidi w:val="1"/>
      </w:pPr>
      <w:r>
        <w:rPr>
          <w:rFonts w:ascii="Noto Naskh Arabic" w:hAnsi="Noto Naskh Arabic" w:cs="Noto Naskh Arabic" w:eastAsia="Noto Naskh Arabic"/>
          <w:b/>
          <w:i w:val="0"/>
          <w:sz w:val="24"/>
        </w:rPr>
        <w:t>6. إجراء الاستخراج الإلزامي</w:t>
      </w:r>
    </w:p>
    <w:p>
      <w:pPr>
        <w:spacing w:after="60" w:line="252" w:lineRule="auto"/>
        <w:ind w:right="259"/>
        <w:jc w:val="right"/>
        <w:bidi w:val="1"/>
      </w:pPr>
      <w:r>
        <w:rPr>
          <w:rFonts w:ascii="Noto Naskh Arabic" w:hAnsi="Noto Naskh Arabic" w:cs="Noto Naskh Arabic" w:eastAsia="Noto Naskh Arabic"/>
          <w:b w:val="0"/>
          <w:i w:val="0"/>
          <w:sz w:val="19"/>
        </w:rPr>
        <w:t>1. حسم هوية الجذر والمجال المؤهل.</w:t>
      </w:r>
    </w:p>
    <w:p>
      <w:pPr>
        <w:spacing w:after="60" w:line="252" w:lineRule="auto"/>
        <w:ind w:right="259"/>
        <w:jc w:val="right"/>
        <w:bidi w:val="1"/>
      </w:pPr>
      <w:r>
        <w:rPr>
          <w:rFonts w:ascii="Noto Naskh Arabic" w:hAnsi="Noto Naskh Arabic" w:cs="Noto Naskh Arabic" w:eastAsia="Noto Naskh Arabic"/>
          <w:b w:val="0"/>
          <w:i w:val="0"/>
          <w:sz w:val="19"/>
        </w:rPr>
        <w:t>2. جمع جميع المواضع والفئات الاشتقاقية المؤهلة.</w:t>
      </w:r>
    </w:p>
    <w:p>
      <w:pPr>
        <w:spacing w:after="60" w:line="252" w:lineRule="auto"/>
        <w:ind w:right="259"/>
        <w:jc w:val="right"/>
        <w:bidi w:val="1"/>
      </w:pPr>
      <w:r>
        <w:rPr>
          <w:rFonts w:ascii="Noto Naskh Arabic" w:hAnsi="Noto Naskh Arabic" w:cs="Noto Naskh Arabic" w:eastAsia="Noto Naskh Arabic"/>
          <w:b w:val="0"/>
          <w:i w:val="0"/>
          <w:sz w:val="19"/>
        </w:rPr>
        <w:t>3. فصل الصيغ والتصريفات والاشتقاقات.</w:t>
      </w:r>
    </w:p>
    <w:p>
      <w:pPr>
        <w:spacing w:after="60" w:line="252" w:lineRule="auto"/>
        <w:ind w:right="259"/>
        <w:jc w:val="right"/>
        <w:bidi w:val="1"/>
      </w:pPr>
      <w:r>
        <w:rPr>
          <w:rFonts w:ascii="Noto Naskh Arabic" w:hAnsi="Noto Naskh Arabic" w:cs="Noto Naskh Arabic" w:eastAsia="Noto Naskh Arabic"/>
          <w:b w:val="0"/>
          <w:i w:val="0"/>
          <w:sz w:val="19"/>
        </w:rPr>
        <w:t>4. تحليل التراكيب والأدوار والسياقات اللازمة.</w:t>
      </w:r>
    </w:p>
    <w:p>
      <w:pPr>
        <w:spacing w:after="60" w:line="252" w:lineRule="auto"/>
        <w:ind w:right="259"/>
        <w:jc w:val="right"/>
        <w:bidi w:val="1"/>
      </w:pPr>
      <w:r>
        <w:rPr>
          <w:rFonts w:ascii="Noto Naskh Arabic" w:hAnsi="Noto Naskh Arabic" w:cs="Noto Naskh Arabic" w:eastAsia="Noto Naskh Arabic"/>
          <w:b w:val="0"/>
          <w:i w:val="0"/>
          <w:sz w:val="19"/>
        </w:rPr>
        <w:t>5. تحديد الثابت والمتغير.</w:t>
      </w:r>
    </w:p>
    <w:p>
      <w:pPr>
        <w:spacing w:after="60" w:line="252" w:lineRule="auto"/>
        <w:ind w:right="259"/>
        <w:jc w:val="right"/>
        <w:bidi w:val="1"/>
      </w:pPr>
      <w:r>
        <w:rPr>
          <w:rFonts w:ascii="Noto Naskh Arabic" w:hAnsi="Noto Naskh Arabic" w:cs="Noto Naskh Arabic" w:eastAsia="Noto Naskh Arabic"/>
          <w:b w:val="0"/>
          <w:i w:val="0"/>
          <w:sz w:val="19"/>
        </w:rPr>
        <w:t>6. صياغة مرشح أو أكثر للنواة.</w:t>
      </w:r>
    </w:p>
    <w:p>
      <w:pPr>
        <w:spacing w:after="60" w:line="252" w:lineRule="auto"/>
        <w:ind w:right="259"/>
        <w:jc w:val="right"/>
        <w:bidi w:val="1"/>
      </w:pPr>
      <w:r>
        <w:rPr>
          <w:rFonts w:ascii="Noto Naskh Arabic" w:hAnsi="Noto Naskh Arabic" w:cs="Noto Naskh Arabic" w:eastAsia="Noto Naskh Arabic"/>
          <w:b w:val="0"/>
          <w:i w:val="0"/>
          <w:sz w:val="19"/>
        </w:rPr>
        <w:t>7. اختبار قدرة كل مرشح على تفسير المعاني الموضعية دون تحميل زائد.</w:t>
      </w:r>
    </w:p>
    <w:p>
      <w:pPr>
        <w:spacing w:after="60" w:line="252" w:lineRule="auto"/>
        <w:ind w:right="259"/>
        <w:jc w:val="right"/>
        <w:bidi w:val="1"/>
      </w:pPr>
      <w:r>
        <w:rPr>
          <w:rFonts w:ascii="Noto Naskh Arabic" w:hAnsi="Noto Naskh Arabic" w:cs="Noto Naskh Arabic" w:eastAsia="Noto Naskh Arabic"/>
          <w:b w:val="0"/>
          <w:i w:val="0"/>
          <w:sz w:val="19"/>
        </w:rPr>
        <w:t>8. فحص الحالات الصعبة والأمثلة المضادة.</w:t>
      </w:r>
    </w:p>
    <w:p>
      <w:pPr>
        <w:spacing w:after="60" w:line="252" w:lineRule="auto"/>
        <w:ind w:right="259"/>
        <w:jc w:val="right"/>
        <w:bidi w:val="1"/>
      </w:pPr>
      <w:r>
        <w:rPr>
          <w:rFonts w:ascii="Noto Naskh Arabic" w:hAnsi="Noto Naskh Arabic" w:cs="Noto Naskh Arabic" w:eastAsia="Noto Naskh Arabic"/>
          <w:b w:val="0"/>
          <w:i w:val="0"/>
          <w:sz w:val="19"/>
        </w:rPr>
        <w:t>9. مقارنة الجيران الدلاليين عندما تكون المقارنة ذات صلة.</w:t>
      </w:r>
    </w:p>
    <w:p>
      <w:pPr>
        <w:spacing w:after="60" w:line="252" w:lineRule="auto"/>
        <w:ind w:right="259"/>
        <w:jc w:val="right"/>
        <w:bidi w:val="1"/>
      </w:pPr>
      <w:r>
        <w:rPr>
          <w:rFonts w:ascii="Noto Naskh Arabic" w:hAnsi="Noto Naskh Arabic" w:cs="Noto Naskh Arabic" w:eastAsia="Noto Naskh Arabic"/>
          <w:b w:val="0"/>
          <w:i w:val="0"/>
          <w:sz w:val="19"/>
        </w:rPr>
        <w:t>10. تنفيذ اختبار النقض.</w:t>
      </w:r>
    </w:p>
    <w:p>
      <w:pPr>
        <w:spacing w:after="60" w:line="252" w:lineRule="auto"/>
        <w:ind w:right="259"/>
        <w:jc w:val="right"/>
        <w:bidi w:val="1"/>
      </w:pPr>
      <w:r>
        <w:rPr>
          <w:rFonts w:ascii="Noto Naskh Arabic" w:hAnsi="Noto Naskh Arabic" w:cs="Noto Naskh Arabic" w:eastAsia="Noto Naskh Arabic"/>
          <w:b w:val="0"/>
          <w:i w:val="0"/>
          <w:sz w:val="19"/>
        </w:rPr>
        <w:t>11. ترجيح المرشح الأقوى أو إعلان عدم الحسم/تعدد وحدات.</w:t>
      </w:r>
    </w:p>
    <w:p>
      <w:pPr>
        <w:spacing w:after="60" w:line="252" w:lineRule="auto"/>
        <w:ind w:right="259"/>
        <w:jc w:val="right"/>
        <w:bidi w:val="1"/>
      </w:pPr>
      <w:r>
        <w:rPr>
          <w:rFonts w:ascii="Noto Naskh Arabic" w:hAnsi="Noto Naskh Arabic" w:cs="Noto Naskh Arabic" w:eastAsia="Noto Naskh Arabic"/>
          <w:b w:val="0"/>
          <w:i w:val="0"/>
          <w:sz w:val="19"/>
        </w:rPr>
        <w:t>12. إنشاء سجل المفهوم الجذري المنظم.</w:t>
      </w:r>
    </w:p>
    <w:p/>
    <w:p>
      <w:pPr>
        <w:pStyle w:val="Heading3"/>
        <w:jc w:val="right"/>
        <w:keepNext/>
        <w:bidi w:val="1"/>
      </w:pPr>
      <w:r>
        <w:rPr>
          <w:rFonts w:ascii="Noto Naskh Arabic" w:hAnsi="Noto Naskh Arabic" w:cs="Noto Naskh Arabic" w:eastAsia="Noto Naskh Arabic"/>
          <w:b/>
          <w:i w:val="0"/>
          <w:sz w:val="24"/>
        </w:rPr>
        <w:t>7. حالات النتيجة</w:t>
      </w:r>
    </w:p>
    <w:p>
      <w:pPr>
        <w:spacing w:after="60" w:line="252" w:lineRule="auto"/>
        <w:ind w:right="259"/>
        <w:jc w:val="right"/>
        <w:bidi w:val="1"/>
      </w:pPr>
      <w:r>
        <w:rPr>
          <w:rFonts w:ascii="Noto Naskh Arabic" w:hAnsi="Noto Naskh Arabic" w:cs="Noto Naskh Arabic" w:eastAsia="Noto Naskh Arabic"/>
          <w:b w:val="0"/>
          <w:i w:val="0"/>
          <w:sz w:val="19"/>
        </w:rPr>
        <w:t>• ‪ROOT_CANDIDATE‬ — مرشح أولي.</w:t>
      </w:r>
    </w:p>
    <w:p>
      <w:pPr>
        <w:spacing w:after="60" w:line="252" w:lineRule="auto"/>
        <w:ind w:right="259"/>
        <w:jc w:val="right"/>
        <w:bidi w:val="1"/>
      </w:pPr>
      <w:r>
        <w:rPr>
          <w:rFonts w:ascii="Noto Naskh Arabic" w:hAnsi="Noto Naskh Arabic" w:cs="Noto Naskh Arabic" w:eastAsia="Noto Naskh Arabic"/>
          <w:b w:val="0"/>
          <w:i w:val="0"/>
          <w:sz w:val="19"/>
        </w:rPr>
        <w:t>• ‪ROOT_HYPOTHESIS‬ — فرضية قابلة للدحض.</w:t>
      </w:r>
    </w:p>
    <w:p>
      <w:pPr>
        <w:spacing w:after="60" w:line="252" w:lineRule="auto"/>
        <w:ind w:right="259"/>
        <w:jc w:val="right"/>
        <w:bidi w:val="1"/>
      </w:pPr>
      <w:r>
        <w:rPr>
          <w:rFonts w:ascii="Noto Naskh Arabic" w:hAnsi="Noto Naskh Arabic" w:cs="Noto Naskh Arabic" w:eastAsia="Noto Naskh Arabic"/>
          <w:b w:val="0"/>
          <w:i w:val="0"/>
          <w:sz w:val="19"/>
        </w:rPr>
        <w:t>• ‪ROOT_PREFERRED‬ — مفهوم مرجح على البدائل.</w:t>
      </w:r>
    </w:p>
    <w:p>
      <w:pPr>
        <w:spacing w:after="60" w:line="252" w:lineRule="auto"/>
        <w:ind w:right="259"/>
        <w:jc w:val="right"/>
        <w:bidi w:val="1"/>
      </w:pPr>
      <w:r>
        <w:rPr>
          <w:rFonts w:ascii="Noto Naskh Arabic" w:hAnsi="Noto Naskh Arabic" w:cs="Noto Naskh Arabic" w:eastAsia="Noto Naskh Arabic"/>
          <w:b w:val="0"/>
          <w:i w:val="0"/>
          <w:sz w:val="19"/>
        </w:rPr>
        <w:t>• ‪ROOT_HIGH_CONFIDENCE‬ — حالة ممكنة فقط بعد تفعيل نموذج ثقة معاير واستيفاء شروطه.</w:t>
      </w:r>
    </w:p>
    <w:p>
      <w:pPr>
        <w:spacing w:after="60" w:line="252" w:lineRule="auto"/>
        <w:ind w:right="259"/>
        <w:jc w:val="right"/>
        <w:bidi w:val="1"/>
      </w:pPr>
      <w:r>
        <w:rPr>
          <w:rFonts w:ascii="Noto Naskh Arabic" w:hAnsi="Noto Naskh Arabic" w:cs="Noto Naskh Arabic" w:eastAsia="Noto Naskh Arabic"/>
          <w:b w:val="0"/>
          <w:i w:val="0"/>
          <w:sz w:val="19"/>
        </w:rPr>
        <w:t>• ‪ROOT_UNRESOLVED‬ — الأدلة لا تحسم.</w:t>
      </w:r>
    </w:p>
    <w:p>
      <w:pPr>
        <w:spacing w:after="60" w:line="252" w:lineRule="auto"/>
        <w:ind w:right="259"/>
        <w:jc w:val="right"/>
        <w:bidi w:val="1"/>
      </w:pPr>
      <w:r>
        <w:rPr>
          <w:rFonts w:ascii="Noto Naskh Arabic" w:hAnsi="Noto Naskh Arabic" w:cs="Noto Naskh Arabic" w:eastAsia="Noto Naskh Arabic"/>
          <w:b w:val="0"/>
          <w:i w:val="0"/>
          <w:sz w:val="19"/>
        </w:rPr>
        <w:t>• ‪ROOT_MULTIPLE_LEXICAL_UNITS‬ — الدليل يرجح أن نموذج الوحدة الواحدة غير كافٍ.</w:t>
      </w:r>
    </w:p>
    <w:p/>
    <w:p>
      <w:pPr>
        <w:spacing w:after="60" w:line="252" w:lineRule="auto"/>
        <w:jc w:val="right"/>
        <w:bidi w:val="1"/>
      </w:pPr>
      <w:r>
        <w:rPr>
          <w:rFonts w:ascii="Noto Naskh Arabic" w:hAnsi="Noto Naskh Arabic" w:cs="Noto Naskh Arabic" w:eastAsia="Noto Naskh Arabic"/>
          <w:b w:val="0"/>
          <w:i w:val="0"/>
          <w:sz w:val="19"/>
        </w:rPr>
        <w:t>هذه الحالات ليست «حقيقة مطلقة» ولا تعني نشرًا رسميًا.</w:t>
      </w:r>
    </w:p>
    <w:p/>
    <w:p>
      <w:pPr>
        <w:pStyle w:val="Heading3"/>
        <w:jc w:val="right"/>
        <w:keepNext/>
        <w:bidi w:val="1"/>
      </w:pPr>
      <w:r>
        <w:rPr>
          <w:rFonts w:ascii="Noto Naskh Arabic" w:hAnsi="Noto Naskh Arabic" w:cs="Noto Naskh Arabic" w:eastAsia="Noto Naskh Arabic"/>
          <w:b/>
          <w:i w:val="0"/>
          <w:sz w:val="24"/>
        </w:rPr>
        <w:t>8. اختبارات الجودة</w:t>
      </w:r>
    </w:p>
    <w:p>
      <w:pPr>
        <w:spacing w:after="60" w:line="252" w:lineRule="auto"/>
        <w:ind w:right="259"/>
        <w:jc w:val="right"/>
        <w:bidi w:val="1"/>
      </w:pPr>
      <w:r>
        <w:rPr>
          <w:rFonts w:ascii="Noto Naskh Arabic" w:hAnsi="Noto Naskh Arabic" w:cs="Noto Naskh Arabic" w:eastAsia="Noto Naskh Arabic"/>
          <w:b w:val="0"/>
          <w:i w:val="0"/>
          <w:sz w:val="19"/>
        </w:rPr>
        <w:t>• تغطية المواضع والفئات.</w:t>
      </w:r>
    </w:p>
    <w:p>
      <w:pPr>
        <w:spacing w:after="60" w:line="252" w:lineRule="auto"/>
        <w:ind w:right="259"/>
        <w:jc w:val="right"/>
        <w:bidi w:val="1"/>
      </w:pPr>
      <w:r>
        <w:rPr>
          <w:rFonts w:ascii="Noto Naskh Arabic" w:hAnsi="Noto Naskh Arabic" w:cs="Noto Naskh Arabic" w:eastAsia="Noto Naskh Arabic"/>
          <w:b w:val="0"/>
          <w:i w:val="0"/>
          <w:sz w:val="19"/>
        </w:rPr>
        <w:t>• فصل الصيغة/الاشتقاق.</w:t>
      </w:r>
    </w:p>
    <w:p>
      <w:pPr>
        <w:spacing w:after="60" w:line="252" w:lineRule="auto"/>
        <w:ind w:right="259"/>
        <w:jc w:val="right"/>
        <w:bidi w:val="1"/>
      </w:pPr>
      <w:r>
        <w:rPr>
          <w:rFonts w:ascii="Noto Naskh Arabic" w:hAnsi="Noto Naskh Arabic" w:cs="Noto Naskh Arabic" w:eastAsia="Noto Naskh Arabic"/>
          <w:b w:val="0"/>
          <w:i w:val="0"/>
          <w:sz w:val="19"/>
        </w:rPr>
        <w:t>• فصل التركيب والسياق.</w:t>
      </w:r>
    </w:p>
    <w:p>
      <w:pPr>
        <w:spacing w:after="60" w:line="252" w:lineRule="auto"/>
        <w:ind w:right="259"/>
        <w:jc w:val="right"/>
        <w:bidi w:val="1"/>
      </w:pPr>
      <w:r>
        <w:rPr>
          <w:rFonts w:ascii="Noto Naskh Arabic" w:hAnsi="Noto Naskh Arabic" w:cs="Noto Naskh Arabic" w:eastAsia="Noto Naskh Arabic"/>
          <w:b w:val="0"/>
          <w:i w:val="0"/>
          <w:sz w:val="19"/>
        </w:rPr>
        <w:t>• القدرة التوليدية/التفسيرية.</w:t>
      </w:r>
    </w:p>
    <w:p>
      <w:pPr>
        <w:spacing w:after="60" w:line="252" w:lineRule="auto"/>
        <w:ind w:right="259"/>
        <w:jc w:val="right"/>
        <w:bidi w:val="1"/>
      </w:pPr>
      <w:r>
        <w:rPr>
          <w:rFonts w:ascii="Noto Naskh Arabic" w:hAnsi="Noto Naskh Arabic" w:cs="Noto Naskh Arabic" w:eastAsia="Noto Naskh Arabic"/>
          <w:b w:val="0"/>
          <w:i w:val="0"/>
          <w:sz w:val="19"/>
        </w:rPr>
        <w:t>• الاتساق الداخلي.</w:t>
      </w:r>
    </w:p>
    <w:p>
      <w:pPr>
        <w:spacing w:after="60" w:line="252" w:lineRule="auto"/>
        <w:ind w:right="259"/>
        <w:jc w:val="right"/>
        <w:bidi w:val="1"/>
      </w:pPr>
      <w:r>
        <w:rPr>
          <w:rFonts w:ascii="Noto Naskh Arabic" w:hAnsi="Noto Naskh Arabic" w:cs="Noto Naskh Arabic" w:eastAsia="Noto Naskh Arabic"/>
          <w:b w:val="0"/>
          <w:i w:val="0"/>
          <w:sz w:val="19"/>
        </w:rPr>
        <w:t>• الحالات الصعبة.</w:t>
      </w:r>
    </w:p>
    <w:p>
      <w:pPr>
        <w:spacing w:after="60" w:line="252" w:lineRule="auto"/>
        <w:ind w:right="259"/>
        <w:jc w:val="right"/>
        <w:bidi w:val="1"/>
      </w:pPr>
      <w:r>
        <w:rPr>
          <w:rFonts w:ascii="Noto Naskh Arabic" w:hAnsi="Noto Naskh Arabic" w:cs="Noto Naskh Arabic" w:eastAsia="Noto Naskh Arabic"/>
          <w:b w:val="0"/>
          <w:i w:val="0"/>
          <w:sz w:val="19"/>
        </w:rPr>
        <w:t>• السمة الفارقة.</w:t>
      </w:r>
    </w:p>
    <w:p>
      <w:pPr>
        <w:spacing w:after="60" w:line="252" w:lineRule="auto"/>
        <w:ind w:right="259"/>
        <w:jc w:val="right"/>
        <w:bidi w:val="1"/>
      </w:pPr>
      <w:r>
        <w:rPr>
          <w:rFonts w:ascii="Noto Naskh Arabic" w:hAnsi="Noto Naskh Arabic" w:cs="Noto Naskh Arabic" w:eastAsia="Noto Naskh Arabic"/>
          <w:b w:val="0"/>
          <w:i w:val="0"/>
          <w:sz w:val="19"/>
        </w:rPr>
        <w:t>• مقاومة النقض.</w:t>
      </w:r>
    </w:p>
    <w:p>
      <w:pPr>
        <w:spacing w:after="60" w:line="252" w:lineRule="auto"/>
        <w:ind w:right="259"/>
        <w:jc w:val="right"/>
        <w:bidi w:val="1"/>
      </w:pPr>
      <w:r>
        <w:rPr>
          <w:rFonts w:ascii="Noto Naskh Arabic" w:hAnsi="Noto Naskh Arabic" w:cs="Noto Naskh Arabic" w:eastAsia="Noto Naskh Arabic"/>
          <w:b w:val="0"/>
          <w:i w:val="0"/>
          <w:sz w:val="19"/>
        </w:rPr>
        <w:t>• الاقتصاد التفسيري.</w:t>
      </w:r>
    </w:p>
    <w:p>
      <w:pPr>
        <w:spacing w:after="60" w:line="252" w:lineRule="auto"/>
        <w:ind w:right="259"/>
        <w:jc w:val="right"/>
        <w:bidi w:val="1"/>
      </w:pPr>
      <w:r>
        <w:rPr>
          <w:rFonts w:ascii="Noto Naskh Arabic" w:hAnsi="Noto Naskh Arabic" w:cs="Noto Naskh Arabic" w:eastAsia="Noto Naskh Arabic"/>
          <w:b w:val="0"/>
          <w:i w:val="0"/>
          <w:sz w:val="19"/>
        </w:rPr>
        <w:t>• اختبار تنبؤي/حجب بعض المواضع عندما يكون حجم البيانات مناسبًا.</w:t>
      </w:r>
    </w:p>
    <w:p/>
    <w:p>
      <w:pPr>
        <w:spacing w:after="60" w:line="252" w:lineRule="auto"/>
        <w:jc w:val="right"/>
        <w:bidi w:val="1"/>
      </w:pPr>
      <w:r>
        <w:rPr>
          <w:rFonts w:ascii="Noto Naskh Arabic" w:hAnsi="Noto Naskh Arabic" w:cs="Noto Naskh Arabic" w:eastAsia="Noto Naskh Arabic"/>
          <w:b w:val="0"/>
          <w:i w:val="0"/>
          <w:sz w:val="19"/>
        </w:rPr>
        <w:t>مهم: لا توجد في V2 عتبات رقمية معتمدة قبل المعايرة لهذه الاختبارات. أرقام 70/80/85/90% أو أوزان 40/30/20/10 الواردة في مواد النقاش أمثلة تحتاج معايرة.</w:t>
      </w:r>
    </w:p>
    <w:p/>
    <w:p>
      <w:pPr>
        <w:pStyle w:val="Heading3"/>
        <w:jc w:val="right"/>
        <w:keepNext/>
        <w:bidi w:val="1"/>
      </w:pPr>
      <w:r>
        <w:rPr>
          <w:rFonts w:ascii="Noto Naskh Arabic" w:hAnsi="Noto Naskh Arabic" w:cs="Noto Naskh Arabic" w:eastAsia="Noto Naskh Arabic"/>
          <w:b/>
          <w:i w:val="0"/>
          <w:sz w:val="24"/>
        </w:rPr>
        <w:t>9. مخطط المخرج الأدنى</w:t>
      </w:r>
    </w:p>
    <w:p>
      <w:pPr>
        <w:spacing w:after="60" w:line="252" w:lineRule="auto"/>
        <w:ind w:right="259"/>
        <w:jc w:val="right"/>
        <w:bidi w:val="1"/>
      </w:pPr>
      <w:r>
        <w:rPr>
          <w:rFonts w:ascii="Noto Naskh Arabic" w:hAnsi="Noto Naskh Arabic" w:cs="Noto Naskh Arabic" w:eastAsia="Noto Naskh Arabic"/>
          <w:b w:val="0"/>
          <w:i w:val="0"/>
          <w:sz w:val="19"/>
        </w:rPr>
        <w:t>• ‪root_id‬</w:t>
      </w:r>
    </w:p>
    <w:p>
      <w:pPr>
        <w:spacing w:after="60" w:line="252" w:lineRule="auto"/>
        <w:ind w:right="259"/>
        <w:jc w:val="right"/>
        <w:bidi w:val="1"/>
      </w:pPr>
      <w:r>
        <w:rPr>
          <w:rFonts w:ascii="Noto Naskh Arabic" w:hAnsi="Noto Naskh Arabic" w:cs="Noto Naskh Arabic" w:eastAsia="Noto Naskh Arabic"/>
          <w:b w:val="0"/>
          <w:i w:val="0"/>
          <w:sz w:val="19"/>
        </w:rPr>
        <w:t>• ‪analysis_scope‬</w:t>
      </w:r>
    </w:p>
    <w:p>
      <w:pPr>
        <w:spacing w:after="60" w:line="252" w:lineRule="auto"/>
        <w:ind w:right="259"/>
        <w:jc w:val="right"/>
        <w:bidi w:val="1"/>
      </w:pPr>
      <w:r>
        <w:rPr>
          <w:rFonts w:ascii="Noto Naskh Arabic" w:hAnsi="Noto Naskh Arabic" w:cs="Noto Naskh Arabic" w:eastAsia="Noto Naskh Arabic"/>
          <w:b w:val="0"/>
          <w:i w:val="0"/>
          <w:sz w:val="19"/>
        </w:rPr>
        <w:t>• ‪root_semantic_nucleus‬</w:t>
      </w:r>
    </w:p>
    <w:p>
      <w:pPr>
        <w:spacing w:after="60" w:line="252" w:lineRule="auto"/>
        <w:ind w:right="259"/>
        <w:jc w:val="right"/>
        <w:bidi w:val="1"/>
      </w:pPr>
      <w:r>
        <w:rPr>
          <w:rFonts w:ascii="Noto Naskh Arabic" w:hAnsi="Noto Naskh Arabic" w:cs="Noto Naskh Arabic" w:eastAsia="Noto Naskh Arabic"/>
          <w:b w:val="0"/>
          <w:i w:val="0"/>
          <w:sz w:val="19"/>
        </w:rPr>
        <w:t>• ‪nucleus_formulation‬</w:t>
      </w:r>
    </w:p>
    <w:p>
      <w:pPr>
        <w:spacing w:after="60" w:line="252" w:lineRule="auto"/>
        <w:ind w:right="259"/>
        <w:jc w:val="right"/>
        <w:bidi w:val="1"/>
      </w:pPr>
      <w:r>
        <w:rPr>
          <w:rFonts w:ascii="Noto Naskh Arabic" w:hAnsi="Noto Naskh Arabic" w:cs="Noto Naskh Arabic" w:eastAsia="Noto Naskh Arabic"/>
          <w:b w:val="0"/>
          <w:i w:val="0"/>
          <w:sz w:val="19"/>
        </w:rPr>
        <w:t>• ‪included_features‬</w:t>
      </w:r>
    </w:p>
    <w:p>
      <w:pPr>
        <w:spacing w:after="60" w:line="252" w:lineRule="auto"/>
        <w:ind w:right="259"/>
        <w:jc w:val="right"/>
        <w:bidi w:val="1"/>
      </w:pPr>
      <w:r>
        <w:rPr>
          <w:rFonts w:ascii="Noto Naskh Arabic" w:hAnsi="Noto Naskh Arabic" w:cs="Noto Naskh Arabic" w:eastAsia="Noto Naskh Arabic"/>
          <w:b w:val="0"/>
          <w:i w:val="0"/>
          <w:sz w:val="19"/>
        </w:rPr>
        <w:t>• ‪excluded_features‬</w:t>
      </w:r>
    </w:p>
    <w:p>
      <w:pPr>
        <w:spacing w:after="60" w:line="252" w:lineRule="auto"/>
        <w:ind w:right="259"/>
        <w:jc w:val="right"/>
        <w:bidi w:val="1"/>
      </w:pPr>
      <w:r>
        <w:rPr>
          <w:rFonts w:ascii="Noto Naskh Arabic" w:hAnsi="Noto Naskh Arabic" w:cs="Noto Naskh Arabic" w:eastAsia="Noto Naskh Arabic"/>
          <w:b w:val="0"/>
          <w:i w:val="0"/>
          <w:sz w:val="19"/>
        </w:rPr>
        <w:t>• ‪derivational_coverage‬</w:t>
      </w:r>
    </w:p>
    <w:p>
      <w:pPr>
        <w:spacing w:after="60" w:line="252" w:lineRule="auto"/>
        <w:ind w:right="259"/>
        <w:jc w:val="right"/>
        <w:bidi w:val="1"/>
      </w:pPr>
      <w:r>
        <w:rPr>
          <w:rFonts w:ascii="Noto Naskh Arabic" w:hAnsi="Noto Naskh Arabic" w:cs="Noto Naskh Arabic" w:eastAsia="Noto Naskh Arabic"/>
          <w:b w:val="0"/>
          <w:i w:val="0"/>
          <w:sz w:val="19"/>
        </w:rPr>
        <w:t>• ‪hard_cases‬</w:t>
      </w:r>
    </w:p>
    <w:p>
      <w:pPr>
        <w:spacing w:after="60" w:line="252" w:lineRule="auto"/>
        <w:ind w:right="259"/>
        <w:jc w:val="right"/>
        <w:bidi w:val="1"/>
      </w:pPr>
      <w:r>
        <w:rPr>
          <w:rFonts w:ascii="Noto Naskh Arabic" w:hAnsi="Noto Naskh Arabic" w:cs="Noto Naskh Arabic" w:eastAsia="Noto Naskh Arabic"/>
          <w:b w:val="0"/>
          <w:i w:val="0"/>
          <w:sz w:val="19"/>
        </w:rPr>
        <w:t>• ‪supporting_evidence‬</w:t>
      </w:r>
    </w:p>
    <w:p>
      <w:pPr>
        <w:spacing w:after="60" w:line="252" w:lineRule="auto"/>
        <w:ind w:right="259"/>
        <w:jc w:val="right"/>
        <w:bidi w:val="1"/>
      </w:pPr>
      <w:r>
        <w:rPr>
          <w:rFonts w:ascii="Noto Naskh Arabic" w:hAnsi="Noto Naskh Arabic" w:cs="Noto Naskh Arabic" w:eastAsia="Noto Naskh Arabic"/>
          <w:b w:val="0"/>
          <w:i w:val="0"/>
          <w:sz w:val="19"/>
        </w:rPr>
        <w:t>• ‪counterevidence‬</w:t>
      </w:r>
    </w:p>
    <w:p>
      <w:pPr>
        <w:spacing w:after="60" w:line="252" w:lineRule="auto"/>
        <w:ind w:right="259"/>
        <w:jc w:val="right"/>
        <w:bidi w:val="1"/>
      </w:pPr>
      <w:r>
        <w:rPr>
          <w:rFonts w:ascii="Noto Naskh Arabic" w:hAnsi="Noto Naskh Arabic" w:cs="Noto Naskh Arabic" w:eastAsia="Noto Naskh Arabic"/>
          <w:b w:val="0"/>
          <w:i w:val="0"/>
          <w:sz w:val="19"/>
        </w:rPr>
        <w:t>• ‪competing_hypotheses‬</w:t>
      </w:r>
    </w:p>
    <w:p>
      <w:pPr>
        <w:spacing w:after="60" w:line="252" w:lineRule="auto"/>
        <w:ind w:right="259"/>
        <w:jc w:val="right"/>
        <w:bidi w:val="1"/>
      </w:pPr>
      <w:r>
        <w:rPr>
          <w:rFonts w:ascii="Noto Naskh Arabic" w:hAnsi="Noto Naskh Arabic" w:cs="Noto Naskh Arabic" w:eastAsia="Noto Naskh Arabic"/>
          <w:b w:val="0"/>
          <w:i w:val="0"/>
          <w:sz w:val="19"/>
        </w:rPr>
        <w:t>• ‪semantic_neighbors‬</w:t>
      </w:r>
    </w:p>
    <w:p>
      <w:pPr>
        <w:spacing w:after="60" w:line="252" w:lineRule="auto"/>
        <w:ind w:right="259"/>
        <w:jc w:val="right"/>
        <w:bidi w:val="1"/>
      </w:pPr>
      <w:r>
        <w:rPr>
          <w:rFonts w:ascii="Noto Naskh Arabic" w:hAnsi="Noto Naskh Arabic" w:cs="Noto Naskh Arabic" w:eastAsia="Noto Naskh Arabic"/>
          <w:b w:val="0"/>
          <w:i w:val="0"/>
          <w:sz w:val="19"/>
        </w:rPr>
        <w:t>• ‪distinctive_findings‬</w:t>
      </w:r>
    </w:p>
    <w:p>
      <w:pPr>
        <w:spacing w:after="60" w:line="252" w:lineRule="auto"/>
        <w:ind w:right="259"/>
        <w:jc w:val="right"/>
        <w:bidi w:val="1"/>
      </w:pPr>
      <w:r>
        <w:rPr>
          <w:rFonts w:ascii="Noto Naskh Arabic" w:hAnsi="Noto Naskh Arabic" w:cs="Noto Naskh Arabic" w:eastAsia="Noto Naskh Arabic"/>
          <w:b w:val="0"/>
          <w:i w:val="0"/>
          <w:sz w:val="19"/>
        </w:rPr>
        <w:t>• ‪falsification_condition‬</w:t>
      </w:r>
    </w:p>
    <w:p>
      <w:pPr>
        <w:spacing w:after="60" w:line="252" w:lineRule="auto"/>
        <w:ind w:right="259"/>
        <w:jc w:val="right"/>
        <w:bidi w:val="1"/>
      </w:pPr>
      <w:r>
        <w:rPr>
          <w:rFonts w:ascii="Noto Naskh Arabic" w:hAnsi="Noto Naskh Arabic" w:cs="Noto Naskh Arabic" w:eastAsia="Noto Naskh Arabic"/>
          <w:b w:val="0"/>
          <w:i w:val="0"/>
          <w:sz w:val="19"/>
        </w:rPr>
        <w:t>• ‪falsification_result‬</w:t>
      </w:r>
    </w:p>
    <w:p>
      <w:pPr>
        <w:spacing w:after="60" w:line="252" w:lineRule="auto"/>
        <w:ind w:right="259"/>
        <w:jc w:val="right"/>
        <w:bidi w:val="1"/>
      </w:pPr>
      <w:r>
        <w:rPr>
          <w:rFonts w:ascii="Noto Naskh Arabic" w:hAnsi="Noto Naskh Arabic" w:cs="Noto Naskh Arabic" w:eastAsia="Noto Naskh Arabic"/>
          <w:b w:val="0"/>
          <w:i w:val="0"/>
          <w:sz w:val="19"/>
        </w:rPr>
        <w:t>• ‪confidence‬</w:t>
      </w:r>
    </w:p>
    <w:p>
      <w:pPr>
        <w:spacing w:after="60" w:line="252" w:lineRule="auto"/>
        <w:ind w:right="259"/>
        <w:jc w:val="right"/>
        <w:bidi w:val="1"/>
      </w:pPr>
      <w:r>
        <w:rPr>
          <w:rFonts w:ascii="Noto Naskh Arabic" w:hAnsi="Noto Naskh Arabic" w:cs="Noto Naskh Arabic" w:eastAsia="Noto Naskh Arabic"/>
          <w:b w:val="0"/>
          <w:i w:val="0"/>
          <w:sz w:val="19"/>
        </w:rPr>
        <w:t>• ‪research_completeness‬</w:t>
      </w:r>
    </w:p>
    <w:p>
      <w:pPr>
        <w:spacing w:after="60" w:line="252" w:lineRule="auto"/>
        <w:ind w:right="259"/>
        <w:jc w:val="right"/>
        <w:bidi w:val="1"/>
      </w:pPr>
      <w:r>
        <w:rPr>
          <w:rFonts w:ascii="Noto Naskh Arabic" w:hAnsi="Noto Naskh Arabic" w:cs="Noto Naskh Arabic" w:eastAsia="Noto Naskh Arabic"/>
          <w:b w:val="0"/>
          <w:i w:val="0"/>
          <w:sz w:val="19"/>
        </w:rPr>
        <w:t>• ‪independent_verification‬</w:t>
      </w:r>
    </w:p>
    <w:p>
      <w:pPr>
        <w:spacing w:after="60" w:line="252" w:lineRule="auto"/>
        <w:ind w:right="259"/>
        <w:jc w:val="right"/>
        <w:bidi w:val="1"/>
      </w:pPr>
      <w:r>
        <w:rPr>
          <w:rFonts w:ascii="Noto Naskh Arabic" w:hAnsi="Noto Naskh Arabic" w:cs="Noto Naskh Arabic" w:eastAsia="Noto Naskh Arabic"/>
          <w:b w:val="0"/>
          <w:i w:val="0"/>
          <w:sz w:val="19"/>
        </w:rPr>
        <w:t>• ‪unresolved_issues‬</w:t>
      </w:r>
    </w:p>
    <w:p>
      <w:pPr>
        <w:spacing w:after="60" w:line="252" w:lineRule="auto"/>
        <w:ind w:right="259"/>
        <w:jc w:val="right"/>
        <w:bidi w:val="1"/>
      </w:pPr>
      <w:r>
        <w:rPr>
          <w:rFonts w:ascii="Noto Naskh Arabic" w:hAnsi="Noto Naskh Arabic" w:cs="Noto Naskh Arabic" w:eastAsia="Noto Naskh Arabic"/>
          <w:b w:val="0"/>
          <w:i w:val="0"/>
          <w:sz w:val="19"/>
        </w:rPr>
        <w:t>• ‪methodology_version‬</w:t>
      </w:r>
    </w:p>
    <w:p>
      <w:pPr>
        <w:spacing w:after="60" w:line="252" w:lineRule="auto"/>
        <w:ind w:right="259"/>
        <w:jc w:val="right"/>
        <w:bidi w:val="1"/>
      </w:pPr>
      <w:r>
        <w:rPr>
          <w:rFonts w:ascii="Noto Naskh Arabic" w:hAnsi="Noto Naskh Arabic" w:cs="Noto Naskh Arabic" w:eastAsia="Noto Naskh Arabic"/>
          <w:b w:val="0"/>
          <w:i w:val="0"/>
          <w:sz w:val="19"/>
        </w:rPr>
        <w:t>• ‪text_profile_version‬</w:t>
      </w:r>
    </w:p>
    <w:p/>
    <w:p/>
    <w:p>
      <w:pPr>
        <w:pStyle w:val="Heading3"/>
        <w:jc w:val="right"/>
        <w:keepNext/>
        <w:bidi w:val="1"/>
      </w:pPr>
      <w:r>
        <w:rPr>
          <w:rFonts w:ascii="Noto Naskh Arabic" w:hAnsi="Noto Naskh Arabic" w:cs="Noto Naskh Arabic" w:eastAsia="Noto Naskh Arabic"/>
          <w:b/>
          <w:i w:val="0"/>
          <w:sz w:val="24"/>
        </w:rPr>
        <w:t>10. إضافات v1.0 الحاكمة</w:t>
      </w:r>
    </w:p>
    <w:p>
      <w:pPr>
        <w:spacing w:after="60" w:line="252" w:lineRule="auto"/>
        <w:ind w:right="259"/>
        <w:jc w:val="right"/>
        <w:bidi w:val="1"/>
      </w:pPr>
      <w:r>
        <w:rPr>
          <w:rFonts w:ascii="Noto Naskh Arabic" w:hAnsi="Noto Naskh Arabic" w:cs="Noto Naskh Arabic" w:eastAsia="Noto Naskh Arabic"/>
          <w:b w:val="0"/>
          <w:i w:val="0"/>
          <w:sz w:val="19"/>
        </w:rPr>
        <w:t>1. فحص الوحدة المعجمية يسبق فرض الوحدة الجذرية عند ظهور توزيع متشعب؛ لا يستخدم التفرع مهربًا من المثال المضاد.</w:t>
      </w:r>
    </w:p>
    <w:p>
      <w:pPr>
        <w:spacing w:after="60" w:line="252" w:lineRule="auto"/>
        <w:ind w:right="259"/>
        <w:jc w:val="right"/>
        <w:bidi w:val="1"/>
      </w:pPr>
      <w:r>
        <w:rPr>
          <w:rFonts w:ascii="Noto Naskh Arabic" w:hAnsi="Noto Naskh Arabic" w:cs="Noto Naskh Arabic" w:eastAsia="Noto Naskh Arabic"/>
          <w:b w:val="0"/>
          <w:i w:val="0"/>
          <w:sz w:val="19"/>
        </w:rPr>
        <w:t>2. كل فرضية مفضلة تحمل ‪RejectionCondition‬ تشغيليًا: trigger، مساحة البحث، طريقة الكشف، confounders، وأثر تحقق الشرط.</w:t>
      </w:r>
    </w:p>
    <w:p>
      <w:pPr>
        <w:spacing w:after="60" w:line="252" w:lineRule="auto"/>
        <w:ind w:right="259"/>
        <w:jc w:val="right"/>
        <w:bidi w:val="1"/>
      </w:pPr>
      <w:r>
        <w:rPr>
          <w:rFonts w:ascii="Noto Naskh Arabic" w:hAnsi="Noto Naskh Arabic" w:cs="Noto Naskh Arabic" w:eastAsia="Noto Naskh Arabic"/>
          <w:b w:val="0"/>
          <w:i w:val="0"/>
          <w:sz w:val="19"/>
        </w:rPr>
        <w:t>3. ‪counterevidence‬, ‪unresolved_cases‬, ‪failed_predictions‬ كائنات أولية لا قوائم تجميلية.</w:t>
      </w:r>
    </w:p>
    <w:p>
      <w:pPr>
        <w:spacing w:after="60" w:line="252" w:lineRule="auto"/>
        <w:ind w:right="259"/>
        <w:jc w:val="right"/>
        <w:bidi w:val="1"/>
      </w:pPr>
      <w:r>
        <w:rPr>
          <w:rFonts w:ascii="Noto Naskh Arabic" w:hAnsi="Noto Naskh Arabic" w:cs="Noto Naskh Arabic" w:eastAsia="Noto Naskh Arabic"/>
          <w:b w:val="0"/>
          <w:i w:val="0"/>
          <w:sz w:val="19"/>
        </w:rPr>
        <w:t>4. عند كفاية الحجم، يحتفظ النظام بـ held-out hard cases لا تدخل في بناء الفرضية ثم تستخدم لاختبار قدرتها التفسيرية.</w:t>
      </w:r>
    </w:p>
    <w:p>
      <w:pPr>
        <w:spacing w:after="60" w:line="252" w:lineRule="auto"/>
        <w:ind w:right="259"/>
        <w:jc w:val="right"/>
        <w:bidi w:val="1"/>
      </w:pPr>
      <w:r>
        <w:rPr>
          <w:rFonts w:ascii="Noto Naskh Arabic" w:hAnsi="Noto Naskh Arabic" w:cs="Noto Naskh Arabic" w:eastAsia="Noto Naskh Arabic"/>
          <w:b w:val="0"/>
          <w:i w:val="0"/>
          <w:sz w:val="19"/>
        </w:rPr>
        <w:t>5. السمة الفارقة قد تكون متجه فروق متعدد الأبعاد، ويجوز أن تكون النتيجة «لم يثبت فرق معتبر بعد».</w:t>
      </w:r>
    </w:p>
    <w:p>
      <w:pPr>
        <w:spacing w:after="60" w:line="252" w:lineRule="auto"/>
        <w:ind w:right="259"/>
        <w:jc w:val="right"/>
        <w:bidi w:val="1"/>
      </w:pPr>
      <w:r>
        <w:rPr>
          <w:rFonts w:ascii="Noto Naskh Arabic" w:hAnsi="Noto Naskh Arabic" w:cs="Noto Naskh Arabic" w:eastAsia="Noto Naskh Arabic"/>
          <w:b w:val="0"/>
          <w:i w:val="0"/>
          <w:sz w:val="19"/>
        </w:rPr>
        <w:t>6. لا توجد عتبة رقمية لقبول المفهوم الجذري في 1.0 قبل المعايرة؛ الموانع البنيوية/المصدرية وحدها fail-closed.</w:t>
      </w:r>
    </w:p>
    <w:p/>
    <w:p/>
    <w:p>
      <w:pPr>
        <w:pStyle w:val="Heading3"/>
        <w:jc w:val="right"/>
        <w:keepNext/>
        <w:bidi w:val="1"/>
      </w:pPr>
      <w:r>
        <w:rPr>
          <w:rFonts w:ascii="Noto Naskh Arabic" w:hAnsi="Noto Naskh Arabic" w:cs="Noto Naskh Arabic" w:eastAsia="Noto Naskh Arabic"/>
          <w:b/>
          <w:i w:val="0"/>
          <w:sz w:val="24"/>
        </w:rPr>
        <w:t>V2 — الحدود والدراسة الكاملة</w:t>
      </w:r>
    </w:p>
    <w:p>
      <w:pPr>
        <w:spacing w:after="60" w:line="252" w:lineRule="auto"/>
        <w:jc w:val="right"/>
        <w:bidi w:val="1"/>
      </w:pPr>
      <w:r>
        <w:rPr>
          <w:rFonts w:ascii="Noto Naskh Arabic" w:hAnsi="Noto Naskh Arabic" w:cs="Noto Naskh Arabic" w:eastAsia="Noto Naskh Arabic"/>
          <w:b w:val="0"/>
          <w:i w:val="0"/>
          <w:sz w:val="19"/>
        </w:rPr>
        <w:t>كل RootConcept مفضل يرتبط بـSemanticBoundary، DecisiveContextAssessments، ومخرج RootResearchArtifact عند إجراء تأهيل كامل. لا يشترط أن تكون كل فئة Boundary ممتلئة؛ لكن UNKNOWN لا يملأ بالحدس.</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reference/06_SOURCE_ISOLATION_AND_EXTERNAL_COMPARISON.md</w:t>
      </w:r>
    </w:p>
    <w:p>
      <w:pPr>
        <w:pStyle w:val="Heading2"/>
        <w:jc w:val="right"/>
        <w:keepNext/>
        <w:bidi w:val="1"/>
      </w:pPr>
      <w:r>
        <w:rPr>
          <w:rFonts w:ascii="Noto Naskh Arabic" w:hAnsi="Noto Naskh Arabic" w:cs="Noto Naskh Arabic" w:eastAsia="Noto Naskh Arabic"/>
          <w:b/>
          <w:i w:val="0"/>
          <w:sz w:val="28"/>
        </w:rPr>
        <w:t>عزل المصادر والمقارنة الخارجية</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هدف العزل</w:t>
      </w:r>
    </w:p>
    <w:p>
      <w:pPr>
        <w:spacing w:after="60" w:line="252" w:lineRule="auto"/>
        <w:jc w:val="right"/>
        <w:bidi w:val="1"/>
      </w:pPr>
      <w:r>
        <w:rPr>
          <w:rFonts w:ascii="Noto Naskh Arabic" w:hAnsi="Noto Naskh Arabic" w:cs="Noto Naskh Arabic" w:eastAsia="Noto Naskh Arabic"/>
          <w:b w:val="0"/>
          <w:i w:val="0"/>
          <w:sz w:val="19"/>
        </w:rPr>
        <w:t>الهدف ليس الادعاء بإمكان محو المعرفة التراثية من النموذج، بل منع تلك المعرفة من أن تصبح دليلًا غير معلن، وجعل النتيجة الداخلية قابلة للدفاع من المادة التي أتيحت فعلًا.</w:t>
      </w:r>
    </w:p>
    <w:p/>
    <w:p>
      <w:pPr>
        <w:pStyle w:val="Heading3"/>
        <w:jc w:val="right"/>
        <w:keepNext/>
        <w:bidi w:val="1"/>
      </w:pPr>
      <w:r>
        <w:rPr>
          <w:rFonts w:ascii="Noto Naskh Arabic" w:hAnsi="Noto Naskh Arabic" w:cs="Noto Naskh Arabic" w:eastAsia="Noto Naskh Arabic"/>
          <w:b/>
          <w:i w:val="0"/>
          <w:sz w:val="24"/>
        </w:rPr>
        <w:t>2. وضع الاستقراء الداخلي المغلق</w:t>
      </w:r>
    </w:p>
    <w:p>
      <w:pPr>
        <w:spacing w:after="60" w:line="252" w:lineRule="auto"/>
        <w:jc w:val="right"/>
        <w:bidi w:val="1"/>
      </w:pPr>
      <w:r>
        <w:rPr>
          <w:rFonts w:ascii="Noto Naskh Arabic" w:hAnsi="Noto Naskh Arabic" w:cs="Noto Naskh Arabic" w:eastAsia="Noto Naskh Arabic"/>
          <w:b w:val="0"/>
          <w:i w:val="0"/>
          <w:sz w:val="19"/>
        </w:rPr>
        <w:t>في هذا الوضع:</w:t>
      </w:r>
    </w:p>
    <w:p>
      <w:pPr>
        <w:spacing w:after="60" w:line="252" w:lineRule="auto"/>
        <w:ind w:right="259"/>
        <w:jc w:val="right"/>
        <w:bidi w:val="1"/>
      </w:pPr>
      <w:r>
        <w:rPr>
          <w:rFonts w:ascii="Noto Naskh Arabic" w:hAnsi="Noto Naskh Arabic" w:cs="Noto Naskh Arabic" w:eastAsia="Noto Naskh Arabic"/>
          <w:b w:val="0"/>
          <w:i w:val="0"/>
          <w:sz w:val="19"/>
        </w:rPr>
        <w:t>• تتاح مدونة القرآن وبيانات بنيوية مصرح بها فقط.</w:t>
      </w:r>
    </w:p>
    <w:p>
      <w:pPr>
        <w:spacing w:after="60" w:line="252" w:lineRule="auto"/>
        <w:ind w:right="259"/>
        <w:jc w:val="right"/>
        <w:bidi w:val="1"/>
      </w:pPr>
      <w:r>
        <w:rPr>
          <w:rFonts w:ascii="Noto Naskh Arabic" w:hAnsi="Noto Naskh Arabic" w:cs="Noto Naskh Arabic" w:eastAsia="Noto Naskh Arabic"/>
          <w:b w:val="0"/>
          <w:i w:val="0"/>
          <w:sz w:val="19"/>
        </w:rPr>
        <w:t>• لا تتاح أدوات بحث ويب أو تفاسير أو معاجم أو دراسات خارجية بوصفها مصادر أدلة.</w:t>
      </w:r>
    </w:p>
    <w:p>
      <w:pPr>
        <w:spacing w:after="60" w:line="252" w:lineRule="auto"/>
        <w:ind w:right="259"/>
        <w:jc w:val="right"/>
        <w:bidi w:val="1"/>
      </w:pPr>
      <w:r>
        <w:rPr>
          <w:rFonts w:ascii="Noto Naskh Arabic" w:hAnsi="Noto Naskh Arabic" w:cs="Noto Naskh Arabic" w:eastAsia="Noto Naskh Arabic"/>
          <w:b w:val="0"/>
          <w:i w:val="0"/>
          <w:sz w:val="19"/>
        </w:rPr>
        <w:t>• كل ادعاء جوهري يجب أن يعود إلى مواضع/بيانات متاحة في التشغيل.</w:t>
      </w:r>
    </w:p>
    <w:p>
      <w:pPr>
        <w:spacing w:after="60" w:line="252" w:lineRule="auto"/>
        <w:ind w:right="259"/>
        <w:jc w:val="right"/>
        <w:bidi w:val="1"/>
      </w:pPr>
      <w:r>
        <w:rPr>
          <w:rFonts w:ascii="Noto Naskh Arabic" w:hAnsi="Noto Naskh Arabic" w:cs="Noto Naskh Arabic" w:eastAsia="Noto Naskh Arabic"/>
          <w:b w:val="0"/>
          <w:i w:val="0"/>
          <w:sz w:val="19"/>
        </w:rPr>
        <w:t>• إذا لم يوجد دليل داخلي كافٍ، يصرح النظام بذلك بدل سد الفجوة من الذاكرة.</w:t>
      </w:r>
    </w:p>
    <w:p/>
    <w:p>
      <w:pPr>
        <w:pStyle w:val="Heading3"/>
        <w:jc w:val="right"/>
        <w:keepNext/>
        <w:bidi w:val="1"/>
      </w:pPr>
      <w:r>
        <w:rPr>
          <w:rFonts w:ascii="Noto Naskh Arabic" w:hAnsi="Noto Naskh Arabic" w:cs="Noto Naskh Arabic" w:eastAsia="Noto Naskh Arabic"/>
          <w:b/>
          <w:i w:val="0"/>
          <w:sz w:val="24"/>
        </w:rPr>
        <w:t>3. حدود الضمان</w:t>
      </w:r>
    </w:p>
    <w:p>
      <w:pPr>
        <w:spacing w:after="60" w:line="252" w:lineRule="auto"/>
        <w:jc w:val="right"/>
        <w:bidi w:val="1"/>
      </w:pPr>
      <w:r>
        <w:rPr>
          <w:rFonts w:ascii="Noto Naskh Arabic" w:hAnsi="Noto Naskh Arabic" w:cs="Noto Naskh Arabic" w:eastAsia="Noto Naskh Arabic"/>
          <w:b w:val="0"/>
          <w:i w:val="0"/>
          <w:sz w:val="19"/>
        </w:rPr>
        <w:t>لا يمكن مع نموذج مسبق التدريب ضمان أنه لم يتأثر تاريخيًا بمواد تراثية. لذلك تميز الحزمة بين:</w:t>
      </w:r>
    </w:p>
    <w:p>
      <w:pPr>
        <w:spacing w:after="60" w:line="252" w:lineRule="auto"/>
        <w:ind w:right="259"/>
        <w:jc w:val="right"/>
        <w:bidi w:val="1"/>
      </w:pPr>
      <w:r>
        <w:rPr>
          <w:rFonts w:ascii="Noto Naskh Arabic" w:hAnsi="Noto Naskh Arabic" w:cs="Noto Naskh Arabic" w:eastAsia="Noto Naskh Arabic"/>
          <w:b w:val="0"/>
          <w:i w:val="0"/>
          <w:sz w:val="19"/>
        </w:rPr>
        <w:t>• نقاء السياق والمصادر المتاحة: يمكن إنفاذه.</w:t>
      </w:r>
    </w:p>
    <w:p>
      <w:pPr>
        <w:spacing w:after="60" w:line="252" w:lineRule="auto"/>
        <w:ind w:right="259"/>
        <w:jc w:val="right"/>
        <w:bidi w:val="1"/>
      </w:pPr>
      <w:r>
        <w:rPr>
          <w:rFonts w:ascii="Noto Naskh Arabic" w:hAnsi="Noto Naskh Arabic" w:cs="Noto Naskh Arabic" w:eastAsia="Noto Naskh Arabic"/>
          <w:b w:val="0"/>
          <w:i w:val="0"/>
          <w:sz w:val="19"/>
        </w:rPr>
        <w:t>• نقاء سلسلة الدليل المعلنة: يمكن التحقق منه.</w:t>
      </w:r>
    </w:p>
    <w:p>
      <w:pPr>
        <w:spacing w:after="60" w:line="252" w:lineRule="auto"/>
        <w:ind w:right="259"/>
        <w:jc w:val="right"/>
        <w:bidi w:val="1"/>
      </w:pPr>
      <w:r>
        <w:rPr>
          <w:rFonts w:ascii="Noto Naskh Arabic" w:hAnsi="Noto Naskh Arabic" w:cs="Noto Naskh Arabic" w:eastAsia="Noto Naskh Arabic"/>
          <w:b w:val="0"/>
          <w:i w:val="0"/>
          <w:sz w:val="19"/>
        </w:rPr>
        <w:t>• محو المعرفة البارامترية من النموذج: غير قابل للضمان في هذه البنية.</w:t>
      </w:r>
    </w:p>
    <w:p/>
    <w:p>
      <w:pPr>
        <w:spacing w:after="60" w:line="252" w:lineRule="auto"/>
        <w:jc w:val="right"/>
        <w:bidi w:val="1"/>
      </w:pPr>
      <w:r>
        <w:rPr>
          <w:rFonts w:ascii="Noto Naskh Arabic" w:hAnsi="Noto Naskh Arabic" w:cs="Noto Naskh Arabic" w:eastAsia="Noto Naskh Arabic"/>
          <w:b w:val="0"/>
          <w:i w:val="0"/>
          <w:sz w:val="19"/>
        </w:rPr>
        <w:t>أي «كاشف تسرب تراثي» هو أداة رصد، وليس شهادة نقاء مطلق.</w:t>
      </w:r>
    </w:p>
    <w:p/>
    <w:p>
      <w:pPr>
        <w:pStyle w:val="Heading3"/>
        <w:jc w:val="right"/>
        <w:keepNext/>
        <w:bidi w:val="1"/>
      </w:pPr>
      <w:r>
        <w:rPr>
          <w:rFonts w:ascii="Noto Naskh Arabic" w:hAnsi="Noto Naskh Arabic" w:cs="Noto Naskh Arabic" w:eastAsia="Noto Naskh Arabic"/>
          <w:b/>
          <w:i w:val="0"/>
          <w:sz w:val="24"/>
        </w:rPr>
        <w:t>4. مراجعة التسرب</w:t>
      </w:r>
    </w:p>
    <w:p>
      <w:pPr>
        <w:spacing w:after="60" w:line="252" w:lineRule="auto"/>
        <w:jc w:val="right"/>
        <w:bidi w:val="1"/>
      </w:pPr>
      <w:r>
        <w:rPr>
          <w:rFonts w:ascii="Noto Naskh Arabic" w:hAnsi="Noto Naskh Arabic" w:cs="Noto Naskh Arabic" w:eastAsia="Noto Naskh Arabic"/>
          <w:b w:val="0"/>
          <w:i w:val="0"/>
          <w:sz w:val="19"/>
        </w:rPr>
        <w:t>تبحث المراجعة عن:</w:t>
      </w:r>
    </w:p>
    <w:p>
      <w:pPr>
        <w:spacing w:after="60" w:line="252" w:lineRule="auto"/>
        <w:ind w:right="259"/>
        <w:jc w:val="right"/>
        <w:bidi w:val="1"/>
      </w:pPr>
      <w:r>
        <w:rPr>
          <w:rFonts w:ascii="Noto Naskh Arabic" w:hAnsi="Noto Naskh Arabic" w:cs="Noto Naskh Arabic" w:eastAsia="Noto Naskh Arabic"/>
          <w:b w:val="0"/>
          <w:i w:val="0"/>
          <w:sz w:val="19"/>
        </w:rPr>
        <w:t>• ادعاءات لا يمكن ربطها بالمادة المتاحة.</w:t>
      </w:r>
    </w:p>
    <w:p>
      <w:pPr>
        <w:spacing w:after="60" w:line="252" w:lineRule="auto"/>
        <w:ind w:right="259"/>
        <w:jc w:val="right"/>
        <w:bidi w:val="1"/>
      </w:pPr>
      <w:r>
        <w:rPr>
          <w:rFonts w:ascii="Noto Naskh Arabic" w:hAnsi="Noto Naskh Arabic" w:cs="Noto Naskh Arabic" w:eastAsia="Noto Naskh Arabic"/>
          <w:b w:val="0"/>
          <w:i w:val="0"/>
          <w:sz w:val="19"/>
        </w:rPr>
        <w:t>• عبارات أو تعريفات خارجية ظهرت بلا مصدر.</w:t>
      </w:r>
    </w:p>
    <w:p>
      <w:pPr>
        <w:spacing w:after="60" w:line="252" w:lineRule="auto"/>
        <w:ind w:right="259"/>
        <w:jc w:val="right"/>
        <w:bidi w:val="1"/>
      </w:pPr>
      <w:r>
        <w:rPr>
          <w:rFonts w:ascii="Noto Naskh Arabic" w:hAnsi="Noto Naskh Arabic" w:cs="Noto Naskh Arabic" w:eastAsia="Noto Naskh Arabic"/>
          <w:b w:val="0"/>
          <w:i w:val="0"/>
          <w:sz w:val="19"/>
        </w:rPr>
        <w:t>• استخدام نتيجة سابقة كحقيقة دون إعادة تتبع.</w:t>
      </w:r>
    </w:p>
    <w:p>
      <w:pPr>
        <w:spacing w:after="60" w:line="252" w:lineRule="auto"/>
        <w:ind w:right="259"/>
        <w:jc w:val="right"/>
        <w:bidi w:val="1"/>
      </w:pPr>
      <w:r>
        <w:rPr>
          <w:rFonts w:ascii="Noto Naskh Arabic" w:hAnsi="Noto Naskh Arabic" w:cs="Noto Naskh Arabic" w:eastAsia="Noto Naskh Arabic"/>
          <w:b w:val="0"/>
          <w:i w:val="0"/>
          <w:sz w:val="19"/>
        </w:rPr>
        <w:t>• خلط مصدر خارجي مع شاهد قرآني في الحقول الداخلية.</w:t>
      </w:r>
    </w:p>
    <w:p/>
    <w:p>
      <w:pPr>
        <w:spacing w:after="60" w:line="252" w:lineRule="auto"/>
        <w:jc w:val="right"/>
        <w:bidi w:val="1"/>
      </w:pPr>
      <w:r>
        <w:rPr>
          <w:rFonts w:ascii="Noto Naskh Arabic" w:hAnsi="Noto Naskh Arabic" w:cs="Noto Naskh Arabic" w:eastAsia="Noto Naskh Arabic"/>
          <w:b w:val="0"/>
          <w:i w:val="0"/>
          <w:sz w:val="19"/>
        </w:rPr>
        <w:t>لا يكفي البحث عن أسماء المفسرين أو كلمات مفتاحية؛ هذه مؤشرات مساعدة فقط.</w:t>
      </w:r>
    </w:p>
    <w:p/>
    <w:p>
      <w:pPr>
        <w:pStyle w:val="Heading3"/>
        <w:jc w:val="right"/>
        <w:keepNext/>
        <w:bidi w:val="1"/>
      </w:pPr>
      <w:r>
        <w:rPr>
          <w:rFonts w:ascii="Noto Naskh Arabic" w:hAnsi="Noto Naskh Arabic" w:cs="Noto Naskh Arabic" w:eastAsia="Noto Naskh Arabic"/>
          <w:b/>
          <w:i w:val="0"/>
          <w:sz w:val="24"/>
        </w:rPr>
        <w:t>5. إغلاق النتيجة الداخلية</w:t>
      </w:r>
    </w:p>
    <w:p>
      <w:pPr>
        <w:spacing w:after="60" w:line="252" w:lineRule="auto"/>
        <w:jc w:val="right"/>
        <w:bidi w:val="1"/>
      </w:pPr>
      <w:r>
        <w:rPr>
          <w:rFonts w:ascii="Noto Naskh Arabic" w:hAnsi="Noto Naskh Arabic" w:cs="Noto Naskh Arabic" w:eastAsia="Noto Naskh Arabic"/>
          <w:b w:val="0"/>
          <w:i w:val="0"/>
          <w:sz w:val="19"/>
        </w:rPr>
        <w:t>قبل فتح المقارنة الخارجية، تحفظ نسخة من الحكم الداخلي تشمل:</w:t>
      </w:r>
    </w:p>
    <w:p>
      <w:pPr>
        <w:spacing w:after="60" w:line="252" w:lineRule="auto"/>
        <w:ind w:right="259"/>
        <w:jc w:val="right"/>
        <w:bidi w:val="1"/>
      </w:pPr>
      <w:r>
        <w:rPr>
          <w:rFonts w:ascii="Noto Naskh Arabic" w:hAnsi="Noto Naskh Arabic" w:cs="Noto Naskh Arabic" w:eastAsia="Noto Naskh Arabic"/>
          <w:b w:val="0"/>
          <w:i w:val="0"/>
          <w:sz w:val="19"/>
        </w:rPr>
        <w:t>• النتيجة والبدائل.</w:t>
      </w:r>
    </w:p>
    <w:p>
      <w:pPr>
        <w:spacing w:after="60" w:line="252" w:lineRule="auto"/>
        <w:ind w:right="259"/>
        <w:jc w:val="right"/>
        <w:bidi w:val="1"/>
      </w:pPr>
      <w:r>
        <w:rPr>
          <w:rFonts w:ascii="Noto Naskh Arabic" w:hAnsi="Noto Naskh Arabic" w:cs="Noto Naskh Arabic" w:eastAsia="Noto Naskh Arabic"/>
          <w:b w:val="0"/>
          <w:i w:val="0"/>
          <w:sz w:val="19"/>
        </w:rPr>
        <w:t>• الأدلة والاعتراضات.</w:t>
      </w:r>
    </w:p>
    <w:p>
      <w:pPr>
        <w:spacing w:after="60" w:line="252" w:lineRule="auto"/>
        <w:ind w:right="259"/>
        <w:jc w:val="right"/>
        <w:bidi w:val="1"/>
      </w:pPr>
      <w:r>
        <w:rPr>
          <w:rFonts w:ascii="Noto Naskh Arabic" w:hAnsi="Noto Naskh Arabic" w:cs="Noto Naskh Arabic" w:eastAsia="Noto Naskh Arabic"/>
          <w:b w:val="0"/>
          <w:i w:val="0"/>
          <w:sz w:val="19"/>
        </w:rPr>
        <w:t>• حالة الثقة/الاكتمال.</w:t>
      </w:r>
    </w:p>
    <w:p>
      <w:pPr>
        <w:spacing w:after="60" w:line="252" w:lineRule="auto"/>
        <w:ind w:right="259"/>
        <w:jc w:val="right"/>
        <w:bidi w:val="1"/>
      </w:pPr>
      <w:r>
        <w:rPr>
          <w:rFonts w:ascii="Noto Naskh Arabic" w:hAnsi="Noto Naskh Arabic" w:cs="Noto Naskh Arabic" w:eastAsia="Noto Naskh Arabic"/>
          <w:b w:val="0"/>
          <w:i w:val="0"/>
          <w:sz w:val="19"/>
        </w:rPr>
        <w:t>• إصدار المنهج والنموذج وملف النص.</w:t>
      </w:r>
    </w:p>
    <w:p/>
    <w:p>
      <w:pPr>
        <w:spacing w:after="60" w:line="252" w:lineRule="auto"/>
        <w:jc w:val="right"/>
        <w:bidi w:val="1"/>
      </w:pPr>
      <w:r>
        <w:rPr>
          <w:rFonts w:ascii="Noto Naskh Arabic" w:hAnsi="Noto Naskh Arabic" w:cs="Noto Naskh Arabic" w:eastAsia="Noto Naskh Arabic"/>
          <w:b w:val="0"/>
          <w:i w:val="0"/>
          <w:sz w:val="19"/>
        </w:rPr>
        <w:t>المقارنة الخارجية لا تعيد كتابة هذه النسخة صامتًا. إذا أدت إلى إعادة فتح البحث، ينشأ تشغيل جديد أو مراجعة معلنة.</w:t>
      </w:r>
    </w:p>
    <w:p/>
    <w:p>
      <w:pPr>
        <w:pStyle w:val="Heading3"/>
        <w:jc w:val="right"/>
        <w:keepNext/>
        <w:bidi w:val="1"/>
      </w:pPr>
      <w:r>
        <w:rPr>
          <w:rFonts w:ascii="Noto Naskh Arabic" w:hAnsi="Noto Naskh Arabic" w:cs="Noto Naskh Arabic" w:eastAsia="Noto Naskh Arabic"/>
          <w:b/>
          <w:i w:val="0"/>
          <w:sz w:val="24"/>
        </w:rPr>
        <w:t>6. المقارنة الخارجية</w:t>
      </w:r>
    </w:p>
    <w:p>
      <w:pPr>
        <w:spacing w:after="60" w:line="252" w:lineRule="auto"/>
        <w:jc w:val="right"/>
        <w:bidi w:val="1"/>
      </w:pPr>
      <w:r>
        <w:rPr>
          <w:rFonts w:ascii="Noto Naskh Arabic" w:hAnsi="Noto Naskh Arabic" w:cs="Noto Naskh Arabic" w:eastAsia="Noto Naskh Arabic"/>
          <w:b w:val="0"/>
          <w:i w:val="0"/>
          <w:sz w:val="19"/>
        </w:rPr>
        <w:t>يمكن أن تعرض:</w:t>
      </w:r>
    </w:p>
    <w:p>
      <w:pPr>
        <w:spacing w:after="60" w:line="252" w:lineRule="auto"/>
        <w:ind w:right="259"/>
        <w:jc w:val="right"/>
        <w:bidi w:val="1"/>
      </w:pPr>
      <w:r>
        <w:rPr>
          <w:rFonts w:ascii="Noto Naskh Arabic" w:hAnsi="Noto Naskh Arabic" w:cs="Noto Naskh Arabic" w:eastAsia="Noto Naskh Arabic"/>
          <w:b w:val="0"/>
          <w:i w:val="0"/>
          <w:sz w:val="19"/>
        </w:rPr>
        <w:t>• مواطن الاتفاق.</w:t>
      </w:r>
    </w:p>
    <w:p>
      <w:pPr>
        <w:spacing w:after="60" w:line="252" w:lineRule="auto"/>
        <w:ind w:right="259"/>
        <w:jc w:val="right"/>
        <w:bidi w:val="1"/>
      </w:pPr>
      <w:r>
        <w:rPr>
          <w:rFonts w:ascii="Noto Naskh Arabic" w:hAnsi="Noto Naskh Arabic" w:cs="Noto Naskh Arabic" w:eastAsia="Noto Naskh Arabic"/>
          <w:b w:val="0"/>
          <w:i w:val="0"/>
          <w:sz w:val="19"/>
        </w:rPr>
        <w:t>• مواطن الاختلاف.</w:t>
      </w:r>
    </w:p>
    <w:p>
      <w:pPr>
        <w:spacing w:after="60" w:line="252" w:lineRule="auto"/>
        <w:ind w:right="259"/>
        <w:jc w:val="right"/>
        <w:bidi w:val="1"/>
      </w:pPr>
      <w:r>
        <w:rPr>
          <w:rFonts w:ascii="Noto Naskh Arabic" w:hAnsi="Noto Naskh Arabic" w:cs="Noto Naskh Arabic" w:eastAsia="Noto Naskh Arabic"/>
          <w:b w:val="0"/>
          <w:i w:val="0"/>
          <w:sz w:val="19"/>
        </w:rPr>
        <w:t>• نوع المصدر ودرجة استقلاله.</w:t>
      </w:r>
    </w:p>
    <w:p>
      <w:pPr>
        <w:spacing w:after="60" w:line="252" w:lineRule="auto"/>
        <w:ind w:right="259"/>
        <w:jc w:val="right"/>
        <w:bidi w:val="1"/>
      </w:pPr>
      <w:r>
        <w:rPr>
          <w:rFonts w:ascii="Noto Naskh Arabic" w:hAnsi="Noto Naskh Arabic" w:cs="Noto Naskh Arabic" w:eastAsia="Noto Naskh Arabic"/>
          <w:b w:val="0"/>
          <w:i w:val="0"/>
          <w:sz w:val="19"/>
        </w:rPr>
        <w:t>• هل يقدم المصدر حالة اختبار أو تفسيرًا تاريخيًا أو احتمالًا بديلًا؟</w:t>
      </w:r>
    </w:p>
    <w:p>
      <w:pPr>
        <w:spacing w:after="60" w:line="252" w:lineRule="auto"/>
        <w:ind w:right="259"/>
        <w:jc w:val="right"/>
        <w:bidi w:val="1"/>
      </w:pPr>
      <w:r>
        <w:rPr>
          <w:rFonts w:ascii="Noto Naskh Arabic" w:hAnsi="Noto Naskh Arabic" w:cs="Noto Naskh Arabic" w:eastAsia="Noto Naskh Arabic"/>
          <w:b w:val="0"/>
          <w:i w:val="0"/>
          <w:sz w:val="19"/>
        </w:rPr>
        <w:t>• هل يستدعي إعادة فتح الاستقراء الداخلي؟</w:t>
      </w:r>
    </w:p>
    <w:p/>
    <w:p>
      <w:pPr>
        <w:pStyle w:val="Heading3"/>
        <w:jc w:val="right"/>
        <w:keepNext/>
        <w:bidi w:val="1"/>
      </w:pPr>
      <w:r>
        <w:rPr>
          <w:rFonts w:ascii="Noto Naskh Arabic" w:hAnsi="Noto Naskh Arabic" w:cs="Noto Naskh Arabic" w:eastAsia="Noto Naskh Arabic"/>
          <w:b/>
          <w:i w:val="0"/>
          <w:sz w:val="24"/>
        </w:rPr>
        <w:t>7. دور البيان النبوي الصحيح</w:t>
      </w:r>
    </w:p>
    <w:p>
      <w:pPr>
        <w:spacing w:after="60" w:line="252" w:lineRule="auto"/>
        <w:jc w:val="right"/>
        <w:bidi w:val="1"/>
      </w:pPr>
      <w:r>
        <w:rPr>
          <w:rFonts w:ascii="Noto Naskh Arabic" w:hAnsi="Noto Naskh Arabic" w:cs="Noto Naskh Arabic" w:eastAsia="Noto Naskh Arabic"/>
          <w:b w:val="0"/>
          <w:i w:val="0"/>
          <w:sz w:val="19"/>
        </w:rPr>
        <w:t>يعتمد قرار V2: البيان النبوي الصحيح مصدر خارجي ذو أولوية خاصة في مرحلة المقارنة فقط افتراضيًا، وأثره مقيد بما يثبته النص المنقول؛ لا يدخل مسار الاستقراء الداخلي تلقائيًا.</w:t>
      </w:r>
    </w:p>
    <w:p/>
    <w:p/>
    <w:p>
      <w:pPr>
        <w:pStyle w:val="Heading3"/>
        <w:jc w:val="right"/>
        <w:keepNext/>
        <w:bidi w:val="1"/>
      </w:pPr>
      <w:r>
        <w:rPr>
          <w:rFonts w:ascii="Noto Naskh Arabic" w:hAnsi="Noto Naskh Arabic" w:cs="Noto Naskh Arabic" w:eastAsia="Noto Naskh Arabic"/>
          <w:b/>
          <w:i w:val="0"/>
          <w:sz w:val="24"/>
        </w:rPr>
        <w:t>مدمج في V2 — ملفات أدوار المصادر</w:t>
      </w:r>
    </w:p>
    <w:p>
      <w:pPr>
        <w:spacing w:after="60" w:line="252" w:lineRule="auto"/>
        <w:jc w:val="right"/>
        <w:bidi w:val="1"/>
      </w:pPr>
      <w:r>
        <w:rPr>
          <w:rFonts w:ascii="Noto Naskh Arabic" w:hAnsi="Noto Naskh Arabic" w:cs="Noto Naskh Arabic" w:eastAsia="Noto Naskh Arabic"/>
          <w:b w:val="0"/>
          <w:i w:val="0"/>
          <w:sz w:val="19"/>
        </w:rPr>
        <w:t>لكل مصدر ‪SourceRoleProfile‬ يحدد الحقول المسموحة، أدوارها، مراحل إتاحتها، وحقولها المحظورة. لا يوجد «مصدر موثوق بالكامل» إذا كان يحتوي بنية صالحة ودلالات خارجية غير مسموحة.</w:t>
      </w:r>
    </w:p>
    <w:p/>
    <w:p>
      <w:pPr>
        <w:pStyle w:val="Heading4"/>
        <w:jc w:val="right"/>
        <w:keepNext/>
        <w:bidi w:val="1"/>
      </w:pPr>
      <w:r>
        <w:rPr>
          <w:rFonts w:ascii="Noto Naskh Arabic" w:hAnsi="Noto Naskh Arabic" w:cs="Noto Naskh Arabic" w:eastAsia="Noto Naskh Arabic"/>
          <w:b/>
          <w:i w:val="0"/>
          <w:sz w:val="22"/>
        </w:rPr>
        <w:t>سياسة المصادر الخارجية الافتراضية</w:t>
      </w:r>
    </w:p>
    <w:p>
      <w:pPr>
        <w:spacing w:after="60" w:line="252" w:lineRule="auto"/>
        <w:ind w:right="259"/>
        <w:jc w:val="right"/>
        <w:bidi w:val="1"/>
      </w:pPr>
      <w:r>
        <w:rPr>
          <w:rFonts w:ascii="Noto Naskh Arabic" w:hAnsi="Noto Naskh Arabic" w:cs="Noto Naskh Arabic" w:eastAsia="Noto Naskh Arabic"/>
          <w:b w:val="0"/>
          <w:i w:val="0"/>
          <w:sz w:val="19"/>
        </w:rPr>
        <w:t>• البيان النبوي الصحيح: طبقة مقارنة خارجية ذات أولوية خاصة ونطاق أثر مقيد بما يثبته النص المنقول؛ لا يدخل مسار الاستقراء الداخلي تلقائيًا.</w:t>
      </w:r>
    </w:p>
    <w:p>
      <w:pPr>
        <w:spacing w:after="60" w:line="252" w:lineRule="auto"/>
        <w:ind w:right="259"/>
        <w:jc w:val="right"/>
        <w:bidi w:val="1"/>
      </w:pPr>
      <w:r>
        <w:rPr>
          <w:rFonts w:ascii="Noto Naskh Arabic" w:hAnsi="Noto Naskh Arabic" w:cs="Noto Naskh Arabic" w:eastAsia="Noto Naskh Arabic"/>
          <w:b w:val="0"/>
          <w:i w:val="0"/>
          <w:sz w:val="19"/>
        </w:rPr>
        <w:t>• المعاجم والتفاسير والشعر والنقوش واللغات السامية والدراسات الحديثة: فرضيات/مقارنة/تحدٍ خارجي فقط في 1.0.</w:t>
      </w:r>
    </w:p>
    <w:p>
      <w:pPr>
        <w:spacing w:after="60" w:line="252" w:lineRule="auto"/>
        <w:ind w:right="259"/>
        <w:jc w:val="right"/>
        <w:bidi w:val="1"/>
      </w:pPr>
      <w:r>
        <w:rPr>
          <w:rFonts w:ascii="Noto Naskh Arabic" w:hAnsi="Noto Naskh Arabic" w:cs="Noto Naskh Arabic" w:eastAsia="Noto Naskh Arabic"/>
          <w:b w:val="0"/>
          <w:i w:val="0"/>
          <w:sz w:val="19"/>
        </w:rPr>
        <w:t>• اتفاق المصادر الخارجية لا يرفع الثقة الداخلية بأثر رجعي؛ يمكن أن يرفع تقييم «التوافق الخارجي» المنفصل.</w:t>
      </w:r>
    </w:p>
    <w:p/>
    <w:p>
      <w:pPr>
        <w:pStyle w:val="Heading4"/>
        <w:jc w:val="right"/>
        <w:keepNext/>
        <w:bidi w:val="1"/>
      </w:pPr>
      <w:r>
        <w:rPr>
          <w:rFonts w:ascii="Noto Naskh Arabic" w:hAnsi="Noto Naskh Arabic" w:cs="Noto Naskh Arabic" w:eastAsia="Noto Naskh Arabic"/>
          <w:b/>
          <w:i w:val="0"/>
          <w:sz w:val="22"/>
        </w:rPr>
        <w:t>Snapshot الداخلي</w:t>
      </w:r>
    </w:p>
    <w:p>
      <w:pPr>
        <w:spacing w:after="60" w:line="252" w:lineRule="auto"/>
        <w:jc w:val="right"/>
        <w:bidi w:val="1"/>
      </w:pPr>
      <w:r>
        <w:rPr>
          <w:rFonts w:ascii="Noto Naskh Arabic" w:hAnsi="Noto Naskh Arabic" w:cs="Noto Naskh Arabic" w:eastAsia="Noto Naskh Arabic"/>
          <w:b w:val="0"/>
          <w:i w:val="0"/>
          <w:sz w:val="19"/>
        </w:rPr>
        <w:t>إغلاق التحليل الداخلي ينشئ نسخة غير قابلة للتعديل من القرار والفرضيات والأدلة الداخلية. المقارنة الخارجية تنشئ revision لاحقة عند الحاجة.</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reference/08_TARGET_LOGICAL_ARCHITECTURE.md</w:t>
      </w:r>
    </w:p>
    <w:p>
      <w:pPr>
        <w:pStyle w:val="Heading2"/>
        <w:jc w:val="right"/>
        <w:keepNext/>
        <w:bidi w:val="1"/>
      </w:pPr>
      <w:r>
        <w:rPr>
          <w:rFonts w:ascii="Noto Naskh Arabic" w:hAnsi="Noto Naskh Arabic" w:cs="Noto Naskh Arabic" w:eastAsia="Noto Naskh Arabic"/>
          <w:b/>
          <w:i w:val="0"/>
          <w:sz w:val="28"/>
        </w:rPr>
        <w:t>البنية المنطقية المستهدفة</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القرار المعماري النهائي للإصدار 1.0</w:t>
      </w:r>
    </w:p>
    <w:p>
      <w:pPr>
        <w:spacing w:after="60" w:line="252" w:lineRule="auto"/>
        <w:jc w:val="right"/>
        <w:bidi w:val="1"/>
      </w:pPr>
      <w:r>
        <w:rPr>
          <w:rFonts w:ascii="Noto Naskh Arabic" w:hAnsi="Noto Naskh Arabic" w:cs="Noto Naskh Arabic" w:eastAsia="Noto Naskh Arabic"/>
          <w:b w:val="0"/>
          <w:i w:val="0"/>
          <w:sz w:val="19"/>
        </w:rPr>
        <w:t>البنية هجينة ومقسمة السلطة:</w:t>
      </w:r>
    </w:p>
    <w:p>
      <w:pPr>
        <w:spacing w:after="60" w:line="252" w:lineRule="auto"/>
        <w:ind w:right="259"/>
        <w:jc w:val="right"/>
        <w:bidi w:val="1"/>
      </w:pPr>
      <w:r>
        <w:rPr>
          <w:rFonts w:ascii="Noto Naskh Arabic" w:hAnsi="Noto Naskh Arabic" w:cs="Noto Naskh Arabic" w:eastAsia="Noto Naskh Arabic"/>
          <w:b w:val="0"/>
          <w:i w:val="0"/>
          <w:sz w:val="19"/>
        </w:rPr>
        <w:t>• الذكاء الاصطناعي: الاستقراء، بناء الفرضيات، المقارنة، النقض، والترجيح الدلالي.</w:t>
      </w:r>
    </w:p>
    <w:p>
      <w:pPr>
        <w:spacing w:after="60" w:line="252" w:lineRule="auto"/>
        <w:ind w:right="259"/>
        <w:jc w:val="right"/>
        <w:bidi w:val="1"/>
      </w:pPr>
      <w:r>
        <w:rPr>
          <w:rFonts w:ascii="Noto Naskh Arabic" w:hAnsi="Noto Naskh Arabic" w:cs="Noto Naskh Arabic" w:eastAsia="Noto Naskh Arabic"/>
          <w:b w:val="0"/>
          <w:i w:val="0"/>
          <w:sz w:val="19"/>
        </w:rPr>
        <w:t>• المحرك المستقل: النص، الهوية، الاسترجاع الدقيق، صلاحيات المصادر، العقود، سجلات التنفيذ، الأدلة، الاكتمال والحسابات الحتمية.</w:t>
      </w:r>
    </w:p>
    <w:p>
      <w:pPr>
        <w:spacing w:after="60" w:line="252" w:lineRule="auto"/>
        <w:ind w:right="259"/>
        <w:jc w:val="right"/>
        <w:bidi w:val="1"/>
      </w:pPr>
      <w:r>
        <w:rPr>
          <w:rFonts w:ascii="Noto Naskh Arabic" w:hAnsi="Noto Naskh Arabic" w:cs="Noto Naskh Arabic" w:eastAsia="Noto Naskh Arabic"/>
          <w:b w:val="0"/>
          <w:i w:val="0"/>
          <w:sz w:val="19"/>
        </w:rPr>
        <w:t>• Gem/Opal: واجهة/تنسيق قابلان للاستبدال ولا يحملان الحقيقة الوحيدة.</w:t>
      </w:r>
    </w:p>
    <w:p/>
    <w:p>
      <w:pPr>
        <w:pStyle w:val="Heading3"/>
        <w:jc w:val="right"/>
        <w:keepNext/>
        <w:bidi w:val="1"/>
      </w:pPr>
      <w:r>
        <w:rPr>
          <w:rFonts w:ascii="Noto Naskh Arabic" w:hAnsi="Noto Naskh Arabic" w:cs="Noto Naskh Arabic" w:eastAsia="Noto Naskh Arabic"/>
          <w:b/>
          <w:i w:val="0"/>
          <w:sz w:val="24"/>
        </w:rPr>
        <w:t>2. الرسم</w:t>
      </w:r>
    </w:p>
    <w:p>
      <w:pPr>
        <w:spacing w:after="0"/>
        <w:ind w:left="360"/>
        <w:jc w:val="left"/>
        <w:bidi w:val="0"/>
      </w:pPr>
      <w:r>
        <w:rPr>
          <w:rFonts w:ascii="DejaVu Sans Mono" w:hAnsi="DejaVu Sans Mono" w:cs="DejaVu Sans Mono" w:eastAsia="DejaVu Sans Mono"/>
          <w:b w:val="0"/>
          <w:i w:val="0"/>
          <w:sz w:val="15"/>
        </w:rPr>
        <w:t>الباحث</w:t>
      </w:r>
    </w:p>
    <w:p>
      <w:pPr>
        <w:spacing w:after="0"/>
        <w:ind w:left="360"/>
        <w:jc w:val="left"/>
        <w:bidi w:val="0"/>
      </w:pPr>
      <w:r>
        <w:rPr>
          <w:rFonts w:ascii="DejaVu Sans Mono" w:hAnsi="DejaVu Sans Mono" w:cs="DejaVu Sans Mono" w:eastAsia="DejaVu Sans Mono"/>
          <w:b w:val="0"/>
          <w:i w:val="0"/>
          <w:sz w:val="15"/>
        </w:rPr>
        <w:t xml:space="preserve">  │</w:t>
      </w:r>
    </w:p>
    <w:p>
      <w:pPr>
        <w:spacing w:after="0"/>
        <w:ind w:left="360"/>
        <w:jc w:val="left"/>
        <w:bidi w:val="0"/>
      </w:pPr>
      <w:r>
        <w:rPr>
          <w:rFonts w:ascii="DejaVu Sans Mono" w:hAnsi="DejaVu Sans Mono" w:cs="DejaVu Sans Mono" w:eastAsia="DejaVu Sans Mono"/>
          <w:b w:val="0"/>
          <w:i w:val="0"/>
          <w:sz w:val="15"/>
        </w:rPr>
        <w:t xml:space="preserve">  ├─ Gem / واجهة بديلة</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Orchestrator</w:t>
      </w:r>
    </w:p>
    <w:p>
      <w:pPr>
        <w:spacing w:after="0"/>
        <w:ind w:left="360"/>
        <w:jc w:val="left"/>
        <w:bidi w:val="0"/>
      </w:pPr>
      <w:r>
        <w:rPr>
          <w:rFonts w:ascii="DejaVu Sans Mono" w:hAnsi="DejaVu Sans Mono" w:cs="DejaVu Sans Mono" w:eastAsia="DejaVu Sans Mono"/>
          <w:b w:val="0"/>
          <w:i w:val="0"/>
          <w:sz w:val="15"/>
        </w:rPr>
        <w:t xml:space="preserve">  │   (Opal إذا اجتاز CAP-GO-01، وإلا المحرك المستقل)</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                              ▼</w:t>
      </w:r>
    </w:p>
    <w:p>
      <w:pPr>
        <w:spacing w:after="0"/>
        <w:ind w:left="360"/>
        <w:jc w:val="left"/>
        <w:bidi w:val="0"/>
      </w:pPr>
      <w:r>
        <w:rPr>
          <w:rFonts w:ascii="DejaVu Sans Mono" w:hAnsi="DejaVu Sans Mono" w:cs="DejaVu Sans Mono" w:eastAsia="DejaVu Sans Mono"/>
          <w:b w:val="0"/>
          <w:i w:val="0"/>
          <w:sz w:val="15"/>
        </w:rPr>
        <w:t xml:space="preserve">  │ Skills                     Agents/Reviewers</w:t>
      </w:r>
    </w:p>
    <w:p>
      <w:pPr>
        <w:spacing w:after="0"/>
        <w:ind w:left="360"/>
        <w:jc w:val="left"/>
        <w:bidi w:val="0"/>
      </w:pPr>
      <w:r>
        <w:rPr>
          <w:rFonts w:ascii="DejaVu Sans Mono" w:hAnsi="DejaVu Sans Mono" w:cs="DejaVu Sans Mono" w:eastAsia="DejaVu Sans Mono"/>
          <w:b w:val="0"/>
          <w:i w:val="0"/>
          <w:sz w:val="15"/>
        </w:rPr>
        <w:t xml:space="preserve">  │   │                              │</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Tool Gateway</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          ▼           ▼              ▼</w:t>
      </w:r>
    </w:p>
    <w:p>
      <w:pPr>
        <w:spacing w:after="0"/>
        <w:ind w:left="360"/>
        <w:jc w:val="left"/>
        <w:bidi w:val="0"/>
      </w:pPr>
      <w:r>
        <w:rPr>
          <w:rFonts w:ascii="DejaVu Sans Mono" w:hAnsi="DejaVu Sans Mono" w:cs="DejaVu Sans Mono" w:eastAsia="DejaVu Sans Mono"/>
          <w:b w:val="0"/>
          <w:i w:val="0"/>
          <w:sz w:val="15"/>
        </w:rPr>
        <w:t xml:space="preserve">  │ Quran     Structure   Evidence/Run   Execution Receipts</w:t>
      </w:r>
    </w:p>
    <w:p>
      <w:pPr>
        <w:spacing w:after="0"/>
        <w:ind w:left="360"/>
        <w:jc w:val="left"/>
        <w:bidi w:val="0"/>
      </w:pPr>
      <w:r>
        <w:rPr>
          <w:rFonts w:ascii="DejaVu Sans Mono" w:hAnsi="DejaVu Sans Mono" w:cs="DejaVu Sans Mono" w:eastAsia="DejaVu Sans Mono"/>
          <w:b w:val="0"/>
          <w:i w:val="0"/>
          <w:sz w:val="15"/>
        </w:rPr>
        <w:t xml:space="preserve">  │  Text       Layer        Store</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Deterministic Core Engine</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w:t>
      </w:r>
    </w:p>
    <w:p>
      <w:pPr>
        <w:spacing w:after="0"/>
        <w:ind w:left="360"/>
        <w:jc w:val="left"/>
        <w:bidi w:val="0"/>
      </w:pPr>
      <w:r>
        <w:rPr>
          <w:rFonts w:ascii="DejaVu Sans Mono" w:hAnsi="DejaVu Sans Mono" w:cs="DejaVu Sans Mono" w:eastAsia="DejaVu Sans Mono"/>
          <w:b w:val="0"/>
          <w:i w:val="0"/>
          <w:sz w:val="15"/>
        </w:rPr>
        <w:t xml:space="preserve">  └──────── Semantic Decision + بيان دلالي</w:t>
      </w:r>
    </w:p>
    <w:p/>
    <w:p>
      <w:pPr>
        <w:pStyle w:val="Heading3"/>
        <w:jc w:val="right"/>
        <w:keepNext/>
        <w:bidi w:val="1"/>
      </w:pPr>
      <w:r>
        <w:rPr>
          <w:rFonts w:ascii="Noto Naskh Arabic" w:hAnsi="Noto Naskh Arabic" w:cs="Noto Naskh Arabic" w:eastAsia="Noto Naskh Arabic"/>
          <w:b/>
          <w:i w:val="0"/>
          <w:sz w:val="24"/>
        </w:rPr>
        <w:t>3. المكونات الإلزامية P0</w:t>
      </w:r>
    </w:p>
    <w:p>
      <w:pPr>
        <w:spacing w:after="60" w:line="252" w:lineRule="auto"/>
        <w:ind w:right="259"/>
        <w:jc w:val="right"/>
        <w:bidi w:val="1"/>
      </w:pPr>
      <w:r>
        <w:rPr>
          <w:rFonts w:ascii="Noto Naskh Arabic" w:hAnsi="Noto Naskh Arabic" w:cs="Noto Naskh Arabic" w:eastAsia="Noto Naskh Arabic"/>
          <w:b w:val="0"/>
          <w:i w:val="0"/>
          <w:sz w:val="19"/>
        </w:rPr>
        <w:t>1. Versioned methodology + terminology.</w:t>
      </w:r>
    </w:p>
    <w:p>
      <w:pPr>
        <w:spacing w:after="60" w:line="252" w:lineRule="auto"/>
        <w:ind w:right="259"/>
        <w:jc w:val="right"/>
        <w:bidi w:val="1"/>
      </w:pPr>
      <w:r>
        <w:rPr>
          <w:rFonts w:ascii="Noto Naskh Arabic" w:hAnsi="Noto Naskh Arabic" w:cs="Noto Naskh Arabic" w:eastAsia="Noto Naskh Arabic"/>
          <w:b w:val="0"/>
          <w:i w:val="0"/>
          <w:sz w:val="19"/>
        </w:rPr>
        <w:t>2. ‪SourceIdentity‬ و‪CorpusSnapshot‬.</w:t>
      </w:r>
    </w:p>
    <w:p>
      <w:pPr>
        <w:spacing w:after="60" w:line="252" w:lineRule="auto"/>
        <w:ind w:right="259"/>
        <w:jc w:val="right"/>
        <w:bidi w:val="1"/>
      </w:pPr>
      <w:r>
        <w:rPr>
          <w:rFonts w:ascii="Noto Naskh Arabic" w:hAnsi="Noto Naskh Arabic" w:cs="Noto Naskh Arabic" w:eastAsia="Noto Naskh Arabic"/>
          <w:b w:val="0"/>
          <w:i w:val="0"/>
          <w:sz w:val="19"/>
        </w:rPr>
        <w:t>3. exact ‪Occurrence‬ index.</w:t>
      </w:r>
    </w:p>
    <w:p>
      <w:pPr>
        <w:spacing w:after="60" w:line="252" w:lineRule="auto"/>
        <w:ind w:right="259"/>
        <w:jc w:val="right"/>
        <w:bidi w:val="1"/>
      </w:pPr>
      <w:r>
        <w:rPr>
          <w:rFonts w:ascii="Noto Naskh Arabic" w:hAnsi="Noto Naskh Arabic" w:cs="Noto Naskh Arabic" w:eastAsia="Noto Naskh Arabic"/>
          <w:b w:val="0"/>
          <w:i w:val="0"/>
          <w:sz w:val="19"/>
        </w:rPr>
        <w:t>4. minimal ‪StructuralAnnotation‬ مع غموض ومصدر.</w:t>
      </w:r>
    </w:p>
    <w:p>
      <w:pPr>
        <w:spacing w:after="60" w:line="252" w:lineRule="auto"/>
        <w:ind w:right="259"/>
        <w:jc w:val="right"/>
        <w:bidi w:val="1"/>
      </w:pPr>
      <w:r>
        <w:rPr>
          <w:rFonts w:ascii="Noto Naskh Arabic" w:hAnsi="Noto Naskh Arabic" w:cs="Noto Naskh Arabic" w:eastAsia="Noto Naskh Arabic"/>
          <w:b w:val="0"/>
          <w:i w:val="0"/>
          <w:sz w:val="19"/>
        </w:rPr>
        <w:t>5. ‪ResearchRun‬.</w:t>
      </w:r>
    </w:p>
    <w:p>
      <w:pPr>
        <w:spacing w:after="60" w:line="252" w:lineRule="auto"/>
        <w:ind w:right="259"/>
        <w:jc w:val="right"/>
        <w:bidi w:val="1"/>
      </w:pPr>
      <w:r>
        <w:rPr>
          <w:rFonts w:ascii="Noto Naskh Arabic" w:hAnsi="Noto Naskh Arabic" w:cs="Noto Naskh Arabic" w:eastAsia="Noto Naskh Arabic"/>
          <w:b w:val="0"/>
          <w:i w:val="0"/>
          <w:sz w:val="19"/>
        </w:rPr>
        <w:t>6. ‪Observation‬.</w:t>
      </w:r>
    </w:p>
    <w:p>
      <w:pPr>
        <w:spacing w:after="60" w:line="252" w:lineRule="auto"/>
        <w:ind w:right="259"/>
        <w:jc w:val="right"/>
        <w:bidi w:val="1"/>
      </w:pPr>
      <w:r>
        <w:rPr>
          <w:rFonts w:ascii="Noto Naskh Arabic" w:hAnsi="Noto Naskh Arabic" w:cs="Noto Naskh Arabic" w:eastAsia="Noto Naskh Arabic"/>
          <w:b w:val="0"/>
          <w:i w:val="0"/>
          <w:sz w:val="19"/>
        </w:rPr>
        <w:t>7. ‪EvidenceRelation‬.</w:t>
      </w:r>
    </w:p>
    <w:p>
      <w:pPr>
        <w:spacing w:after="60" w:line="252" w:lineRule="auto"/>
        <w:ind w:right="259"/>
        <w:jc w:val="right"/>
        <w:bidi w:val="1"/>
      </w:pPr>
      <w:r>
        <w:rPr>
          <w:rFonts w:ascii="Noto Naskh Arabic" w:hAnsi="Noto Naskh Arabic" w:cs="Noto Naskh Arabic" w:eastAsia="Noto Naskh Arabic"/>
          <w:b w:val="0"/>
          <w:i w:val="0"/>
          <w:sz w:val="19"/>
        </w:rPr>
        <w:t>8. ‪Hypothesis‬ + ‪RejectionCondition‬.</w:t>
      </w:r>
    </w:p>
    <w:p>
      <w:pPr>
        <w:spacing w:after="60" w:line="252" w:lineRule="auto"/>
        <w:ind w:right="259"/>
        <w:jc w:val="right"/>
        <w:bidi w:val="1"/>
      </w:pPr>
      <w:r>
        <w:rPr>
          <w:rFonts w:ascii="Noto Naskh Arabic" w:hAnsi="Noto Naskh Arabic" w:cs="Noto Naskh Arabic" w:eastAsia="Noto Naskh Arabic"/>
          <w:b w:val="0"/>
          <w:i w:val="0"/>
          <w:sz w:val="19"/>
        </w:rPr>
        <w:t>9. ‪SemanticDecision‬.</w:t>
      </w:r>
    </w:p>
    <w:p>
      <w:pPr>
        <w:spacing w:after="60" w:line="252" w:lineRule="auto"/>
        <w:ind w:right="259"/>
        <w:jc w:val="right"/>
        <w:bidi w:val="1"/>
      </w:pPr>
      <w:r>
        <w:rPr>
          <w:rFonts w:ascii="Noto Naskh Arabic" w:hAnsi="Noto Naskh Arabic" w:cs="Noto Naskh Arabic" w:eastAsia="Noto Naskh Arabic"/>
          <w:b w:val="0"/>
          <w:i w:val="0"/>
          <w:sz w:val="19"/>
        </w:rPr>
        <w:t>10. ‪ExecutionReceipt‬ لكل أداة/نموذج.</w:t>
      </w:r>
    </w:p>
    <w:p>
      <w:pPr>
        <w:spacing w:after="60" w:line="252" w:lineRule="auto"/>
        <w:ind w:right="259"/>
        <w:jc w:val="right"/>
        <w:bidi w:val="1"/>
      </w:pPr>
      <w:r>
        <w:rPr>
          <w:rFonts w:ascii="Noto Naskh Arabic" w:hAnsi="Noto Naskh Arabic" w:cs="Noto Naskh Arabic" w:eastAsia="Noto Naskh Arabic"/>
          <w:b w:val="0"/>
          <w:i w:val="0"/>
          <w:sz w:val="19"/>
        </w:rPr>
        <w:t>11. ‪CompletenessProfile‬ متعدد الأبعاد.</w:t>
      </w:r>
    </w:p>
    <w:p>
      <w:pPr>
        <w:spacing w:after="60" w:line="252" w:lineRule="auto"/>
        <w:ind w:right="259"/>
        <w:jc w:val="right"/>
        <w:bidi w:val="1"/>
      </w:pPr>
      <w:r>
        <w:rPr>
          <w:rFonts w:ascii="Noto Naskh Arabic" w:hAnsi="Noto Naskh Arabic" w:cs="Noto Naskh Arabic" w:eastAsia="Noto Naskh Arabic"/>
          <w:b w:val="0"/>
          <w:i w:val="0"/>
          <w:sz w:val="19"/>
        </w:rPr>
        <w:t>12. Tool Gateway مع allowlist وسياسة مصدر.</w:t>
      </w:r>
    </w:p>
    <w:p>
      <w:pPr>
        <w:spacing w:after="60" w:line="252" w:lineRule="auto"/>
        <w:ind w:right="259"/>
        <w:jc w:val="right"/>
        <w:bidi w:val="1"/>
      </w:pPr>
      <w:r>
        <w:rPr>
          <w:rFonts w:ascii="Noto Naskh Arabic" w:hAnsi="Noto Naskh Arabic" w:cs="Noto Naskh Arabic" w:eastAsia="Noto Naskh Arabic"/>
          <w:b w:val="0"/>
          <w:i w:val="0"/>
          <w:sz w:val="19"/>
        </w:rPr>
        <w:t>13. Skills الإصدارية.</w:t>
      </w:r>
    </w:p>
    <w:p>
      <w:pPr>
        <w:spacing w:after="60" w:line="252" w:lineRule="auto"/>
        <w:ind w:right="259"/>
        <w:jc w:val="right"/>
        <w:bidi w:val="1"/>
      </w:pPr>
      <w:r>
        <w:rPr>
          <w:rFonts w:ascii="Noto Naskh Arabic" w:hAnsi="Noto Naskh Arabic" w:cs="Noto Naskh Arabic" w:eastAsia="Noto Naskh Arabic"/>
          <w:b w:val="0"/>
          <w:i w:val="0"/>
          <w:sz w:val="19"/>
        </w:rPr>
        <w:t>14. Agent/Orchestrator واحد افتراضي + adversarial challenger.</w:t>
      </w:r>
    </w:p>
    <w:p>
      <w:pPr>
        <w:spacing w:after="60" w:line="252" w:lineRule="auto"/>
        <w:ind w:right="259"/>
        <w:jc w:val="right"/>
        <w:bidi w:val="1"/>
      </w:pPr>
      <w:r>
        <w:rPr>
          <w:rFonts w:ascii="Noto Naskh Arabic" w:hAnsi="Noto Naskh Arabic" w:cs="Noto Naskh Arabic" w:eastAsia="Noto Naskh Arabic"/>
          <w:b w:val="0"/>
          <w:i w:val="0"/>
          <w:sz w:val="19"/>
        </w:rPr>
        <w:t>15. Internal snapshot ثم External comparison revision.</w:t>
      </w:r>
    </w:p>
    <w:p/>
    <w:p>
      <w:pPr>
        <w:pStyle w:val="Heading3"/>
        <w:jc w:val="right"/>
        <w:keepNext/>
        <w:bidi w:val="1"/>
      </w:pPr>
      <w:r>
        <w:rPr>
          <w:rFonts w:ascii="Noto Naskh Arabic" w:hAnsi="Noto Naskh Arabic" w:cs="Noto Naskh Arabic" w:eastAsia="Noto Naskh Arabic"/>
          <w:b/>
          <w:i w:val="0"/>
          <w:sz w:val="24"/>
        </w:rPr>
        <w:t>4. المكونات P1</w:t>
      </w:r>
    </w:p>
    <w:p>
      <w:pPr>
        <w:spacing w:after="60" w:line="252" w:lineRule="auto"/>
        <w:ind w:right="259"/>
        <w:jc w:val="right"/>
        <w:bidi w:val="1"/>
      </w:pPr>
      <w:r>
        <w:rPr>
          <w:rFonts w:ascii="Noto Naskh Arabic" w:hAnsi="Noto Naskh Arabic" w:cs="Noto Naskh Arabic" w:eastAsia="Noto Naskh Arabic"/>
          <w:b w:val="0"/>
          <w:i w:val="0"/>
          <w:sz w:val="19"/>
        </w:rPr>
        <w:t>• LexicalUnitHypothesis / semantic branches.</w:t>
      </w:r>
    </w:p>
    <w:p>
      <w:pPr>
        <w:spacing w:after="60" w:line="252" w:lineRule="auto"/>
        <w:ind w:right="259"/>
        <w:jc w:val="right"/>
        <w:bidi w:val="1"/>
      </w:pPr>
      <w:r>
        <w:rPr>
          <w:rFonts w:ascii="Noto Naskh Arabic" w:hAnsi="Noto Naskh Arabic" w:cs="Noto Naskh Arabic" w:eastAsia="Noto Naskh Arabic"/>
          <w:b w:val="0"/>
          <w:i w:val="0"/>
          <w:sz w:val="19"/>
        </w:rPr>
        <w:t>• LayerAttribution.</w:t>
      </w:r>
    </w:p>
    <w:p>
      <w:pPr>
        <w:spacing w:after="60" w:line="252" w:lineRule="auto"/>
        <w:ind w:right="259"/>
        <w:jc w:val="right"/>
        <w:bidi w:val="1"/>
      </w:pPr>
      <w:r>
        <w:rPr>
          <w:rFonts w:ascii="Noto Naskh Arabic" w:hAnsi="Noto Naskh Arabic" w:cs="Noto Naskh Arabic" w:eastAsia="Noto Naskh Arabic"/>
          <w:b w:val="0"/>
          <w:i w:val="0"/>
          <w:sz w:val="19"/>
        </w:rPr>
        <w:t>• SemanticNeighborResult.</w:t>
      </w:r>
    </w:p>
    <w:p>
      <w:pPr>
        <w:spacing w:after="60" w:line="252" w:lineRule="auto"/>
        <w:ind w:right="259"/>
        <w:jc w:val="right"/>
        <w:bidi w:val="1"/>
      </w:pPr>
      <w:r>
        <w:rPr>
          <w:rFonts w:ascii="Noto Naskh Arabic" w:hAnsi="Noto Naskh Arabic" w:cs="Noto Naskh Arabic" w:eastAsia="Noto Naskh Arabic"/>
          <w:b w:val="0"/>
          <w:i w:val="0"/>
          <w:sz w:val="19"/>
        </w:rPr>
        <w:t>• FalsificationRun.</w:t>
      </w:r>
    </w:p>
    <w:p>
      <w:pPr>
        <w:spacing w:after="60" w:line="252" w:lineRule="auto"/>
        <w:ind w:right="259"/>
        <w:jc w:val="right"/>
        <w:bidi w:val="1"/>
      </w:pPr>
      <w:r>
        <w:rPr>
          <w:rFonts w:ascii="Noto Naskh Arabic" w:hAnsi="Noto Naskh Arabic" w:cs="Noto Naskh Arabic" w:eastAsia="Noto Naskh Arabic"/>
          <w:b w:val="0"/>
          <w:i w:val="0"/>
          <w:sz w:val="19"/>
        </w:rPr>
        <w:t>• SourceAccessEvent / ExternalInfluence.</w:t>
      </w:r>
    </w:p>
    <w:p>
      <w:pPr>
        <w:spacing w:after="60" w:line="252" w:lineRule="auto"/>
        <w:ind w:right="259"/>
        <w:jc w:val="right"/>
        <w:bidi w:val="1"/>
      </w:pPr>
      <w:r>
        <w:rPr>
          <w:rFonts w:ascii="Noto Naskh Arabic" w:hAnsi="Noto Naskh Arabic" w:cs="Noto Naskh Arabic" w:eastAsia="Noto Naskh Arabic"/>
          <w:b w:val="0"/>
          <w:i w:val="0"/>
          <w:sz w:val="19"/>
        </w:rPr>
        <w:t>• IndependentVerification.</w:t>
      </w:r>
    </w:p>
    <w:p>
      <w:pPr>
        <w:spacing w:after="60" w:line="252" w:lineRule="auto"/>
        <w:ind w:right="259"/>
        <w:jc w:val="right"/>
        <w:bidi w:val="1"/>
      </w:pPr>
      <w:r>
        <w:rPr>
          <w:rFonts w:ascii="Noto Naskh Arabic" w:hAnsi="Noto Naskh Arabic" w:cs="Noto Naskh Arabic" w:eastAsia="Noto Naskh Arabic"/>
          <w:b w:val="0"/>
          <w:i w:val="0"/>
          <w:sz w:val="19"/>
        </w:rPr>
        <w:t>• calibrated confidence model بعد benchmark.</w:t>
      </w:r>
    </w:p>
    <w:p/>
    <w:p>
      <w:pPr>
        <w:pStyle w:val="Heading3"/>
        <w:jc w:val="right"/>
        <w:keepNext/>
        <w:bidi w:val="1"/>
      </w:pPr>
      <w:r>
        <w:rPr>
          <w:rFonts w:ascii="Noto Naskh Arabic" w:hAnsi="Noto Naskh Arabic" w:cs="Noto Naskh Arabic" w:eastAsia="Noto Naskh Arabic"/>
          <w:b/>
          <w:i w:val="0"/>
          <w:sz w:val="24"/>
        </w:rPr>
        <w:t>5. ما لا يدخل النواة الأولى</w:t>
      </w:r>
    </w:p>
    <w:p>
      <w:pPr>
        <w:spacing w:after="60" w:line="252" w:lineRule="auto"/>
        <w:ind w:right="259"/>
        <w:jc w:val="right"/>
        <w:bidi w:val="1"/>
      </w:pPr>
      <w:r>
        <w:rPr>
          <w:rFonts w:ascii="Noto Naskh Arabic" w:hAnsi="Noto Naskh Arabic" w:cs="Noto Naskh Arabic" w:eastAsia="Noto Naskh Arabic"/>
          <w:b w:val="0"/>
          <w:i w:val="0"/>
          <w:sz w:val="19"/>
        </w:rPr>
        <w:t>• Lisan3 four-axis status/publication/Steward/governance proposal machinery.</w:t>
      </w:r>
    </w:p>
    <w:p>
      <w:pPr>
        <w:spacing w:after="60" w:line="252" w:lineRule="auto"/>
        <w:ind w:right="259"/>
        <w:jc w:val="right"/>
        <w:bidi w:val="1"/>
      </w:pPr>
      <w:r>
        <w:rPr>
          <w:rFonts w:ascii="Noto Naskh Arabic" w:hAnsi="Noto Naskh Arabic" w:cs="Noto Naskh Arabic" w:eastAsia="Noto Naskh Arabic"/>
          <w:b w:val="0"/>
          <w:i w:val="0"/>
          <w:sz w:val="19"/>
        </w:rPr>
        <w:t>• Purity/Internal Lock gate كاملًا.</w:t>
      </w:r>
    </w:p>
    <w:p>
      <w:pPr>
        <w:spacing w:after="60" w:line="252" w:lineRule="auto"/>
        <w:ind w:right="259"/>
        <w:jc w:val="right"/>
        <w:bidi w:val="1"/>
      </w:pPr>
      <w:r>
        <w:rPr>
          <w:rFonts w:ascii="Noto Naskh Arabic" w:hAnsi="Noto Naskh Arabic" w:cs="Noto Naskh Arabic" w:eastAsia="Noto Naskh Arabic"/>
          <w:b w:val="0"/>
          <w:i w:val="0"/>
          <w:sz w:val="19"/>
        </w:rPr>
        <w:t>• QAC adapter الحالي.</w:t>
      </w:r>
    </w:p>
    <w:p>
      <w:pPr>
        <w:spacing w:after="60" w:line="252" w:lineRule="auto"/>
        <w:ind w:right="259"/>
        <w:jc w:val="right"/>
        <w:bidi w:val="1"/>
      </w:pPr>
      <w:r>
        <w:rPr>
          <w:rFonts w:ascii="Noto Naskh Arabic" w:hAnsi="Noto Naskh Arabic" w:cs="Noto Naskh Arabic" w:eastAsia="Noto Naskh Arabic"/>
          <w:b w:val="0"/>
          <w:i w:val="0"/>
          <w:sz w:val="19"/>
        </w:rPr>
        <w:t>• vector server، graph database، six embedding spaces، LangGraph، DSPy، external RAG framework.</w:t>
      </w:r>
    </w:p>
    <w:p>
      <w:pPr>
        <w:spacing w:after="60" w:line="252" w:lineRule="auto"/>
        <w:ind w:right="259"/>
        <w:jc w:val="right"/>
        <w:bidi w:val="1"/>
      </w:pPr>
      <w:r>
        <w:rPr>
          <w:rFonts w:ascii="Noto Naskh Arabic" w:hAnsi="Noto Naskh Arabic" w:cs="Noto Naskh Arabic" w:eastAsia="Noto Naskh Arabic"/>
          <w:b w:val="0"/>
          <w:i w:val="0"/>
          <w:sz w:val="19"/>
        </w:rPr>
        <w:t>• numeric confidence weights غير المعايرة.</w:t>
      </w:r>
    </w:p>
    <w:p/>
    <w:p>
      <w:pPr>
        <w:pStyle w:val="Heading3"/>
        <w:jc w:val="right"/>
        <w:keepNext/>
        <w:bidi w:val="1"/>
      </w:pPr>
      <w:r>
        <w:rPr>
          <w:rFonts w:ascii="Noto Naskh Arabic" w:hAnsi="Noto Naskh Arabic" w:cs="Noto Naskh Arabic" w:eastAsia="Noto Naskh Arabic"/>
          <w:b/>
          <w:i w:val="0"/>
          <w:sz w:val="24"/>
        </w:rPr>
        <w:t>6. استرجاع البيانات</w:t>
      </w:r>
    </w:p>
    <w:p>
      <w:pPr>
        <w:spacing w:after="60" w:line="252" w:lineRule="auto"/>
        <w:jc w:val="right"/>
        <w:bidi w:val="1"/>
      </w:pPr>
      <w:r>
        <w:rPr>
          <w:rFonts w:ascii="Noto Naskh Arabic" w:hAnsi="Noto Naskh Arabic" w:cs="Noto Naskh Arabic" w:eastAsia="Noto Naskh Arabic"/>
          <w:b w:val="0"/>
          <w:i w:val="0"/>
          <w:sz w:val="19"/>
        </w:rPr>
        <w:t>‪Exact/FTS first‬. يستخدم SQLite/FTS5 أو مكافئ حتمي للنص والهوية والمواضع. vector/graph، إن أضيفا لاحقًا، ينتجان ‪RetrievalCandidate‬ فقط ولا ينشئان Evidence أو Confidence.</w:t>
      </w:r>
    </w:p>
    <w:p/>
    <w:p>
      <w:pPr>
        <w:pStyle w:val="Heading3"/>
        <w:jc w:val="right"/>
        <w:keepNext/>
        <w:bidi w:val="1"/>
      </w:pPr>
      <w:r>
        <w:rPr>
          <w:rFonts w:ascii="Noto Naskh Arabic" w:hAnsi="Noto Naskh Arabic" w:cs="Noto Naskh Arabic" w:eastAsia="Noto Naskh Arabic"/>
          <w:b/>
          <w:i w:val="0"/>
          <w:sz w:val="24"/>
        </w:rPr>
        <w:t>7. استقلال المنهج عن المزود</w:t>
      </w:r>
    </w:p>
    <w:p>
      <w:pPr>
        <w:spacing w:after="60" w:line="252" w:lineRule="auto"/>
        <w:jc w:val="right"/>
        <w:bidi w:val="1"/>
      </w:pPr>
      <w:r>
        <w:rPr>
          <w:rFonts w:ascii="Noto Naskh Arabic" w:hAnsi="Noto Naskh Arabic" w:cs="Noto Naskh Arabic" w:eastAsia="Noto Naskh Arabic"/>
          <w:b w:val="0"/>
          <w:i w:val="0"/>
          <w:sz w:val="19"/>
        </w:rPr>
        <w:t>كل عقد/تعريف/Skill/Schema محفوظ خارج Gem/Opal وبإصدار. تغيير المزود أو الواجهة لا يغير نتيجة تاريخية صامتًا.</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reference/09_AGENTS_SKILLS_TOOLS.md</w:t>
      </w:r>
    </w:p>
    <w:p>
      <w:pPr>
        <w:pStyle w:val="Heading2"/>
        <w:jc w:val="right"/>
        <w:keepNext/>
        <w:bidi w:val="1"/>
      </w:pPr>
      <w:r>
        <w:rPr>
          <w:rFonts w:ascii="Noto Naskh Arabic" w:hAnsi="Noto Naskh Arabic" w:cs="Noto Naskh Arabic" w:eastAsia="Noto Naskh Arabic"/>
          <w:b/>
          <w:i w:val="0"/>
          <w:sz w:val="28"/>
        </w:rPr>
        <w:t>الوكلاء والمهارات والأدوات</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التعريف</w:t>
      </w:r>
    </w:p>
    <w:p>
      <w:pPr>
        <w:spacing w:after="60" w:line="252" w:lineRule="auto"/>
        <w:ind w:right="259"/>
        <w:jc w:val="right"/>
        <w:bidi w:val="1"/>
      </w:pPr>
      <w:r>
        <w:rPr>
          <w:rFonts w:ascii="Noto Naskh Arabic" w:hAnsi="Noto Naskh Arabic" w:cs="Noto Naskh Arabic" w:eastAsia="Noto Naskh Arabic"/>
          <w:b w:val="0"/>
          <w:i w:val="0"/>
          <w:sz w:val="19"/>
        </w:rPr>
        <w:t>• Skill / مهارة: كيف تنفذ مهمة منهجية حساسة.</w:t>
      </w:r>
    </w:p>
    <w:p>
      <w:pPr>
        <w:spacing w:after="60" w:line="252" w:lineRule="auto"/>
        <w:ind w:right="259"/>
        <w:jc w:val="right"/>
        <w:bidi w:val="1"/>
      </w:pPr>
      <w:r>
        <w:rPr>
          <w:rFonts w:ascii="Noto Naskh Arabic" w:hAnsi="Noto Naskh Arabic" w:cs="Noto Naskh Arabic" w:eastAsia="Noto Naskh Arabic"/>
          <w:b w:val="0"/>
          <w:i w:val="0"/>
          <w:sz w:val="19"/>
        </w:rPr>
        <w:t>• Agent / وكيل: ماذا ينفذ ومتى وبأي ترتيب ضمن صلاحياته.</w:t>
      </w:r>
    </w:p>
    <w:p>
      <w:pPr>
        <w:spacing w:after="60" w:line="252" w:lineRule="auto"/>
        <w:ind w:right="259"/>
        <w:jc w:val="right"/>
        <w:bidi w:val="1"/>
      </w:pPr>
      <w:r>
        <w:rPr>
          <w:rFonts w:ascii="Noto Naskh Arabic" w:hAnsi="Noto Naskh Arabic" w:cs="Noto Naskh Arabic" w:eastAsia="Noto Naskh Arabic"/>
          <w:b w:val="0"/>
          <w:i w:val="0"/>
          <w:sz w:val="19"/>
        </w:rPr>
        <w:t>• Tool / أداة: فعل حقيقي قابل للتحقق يصدر إيصال تنفيذ.</w:t>
      </w:r>
    </w:p>
    <w:p/>
    <w:p>
      <w:pPr>
        <w:pStyle w:val="Heading3"/>
        <w:jc w:val="right"/>
        <w:keepNext/>
        <w:bidi w:val="1"/>
      </w:pPr>
      <w:r>
        <w:rPr>
          <w:rFonts w:ascii="Noto Naskh Arabic" w:hAnsi="Noto Naskh Arabic" w:cs="Noto Naskh Arabic" w:eastAsia="Noto Naskh Arabic"/>
          <w:b/>
          <w:i w:val="0"/>
          <w:sz w:val="24"/>
        </w:rPr>
        <w:t>2. الوكلاء المعتمدون في النواة</w:t>
      </w:r>
    </w:p>
    <w:p>
      <w:pPr>
        <w:spacing w:after="60" w:line="252" w:lineRule="auto"/>
        <w:ind w:right="259"/>
        <w:jc w:val="right"/>
        <w:bidi w:val="1"/>
      </w:pPr>
      <w:r>
        <w:rPr>
          <w:rFonts w:ascii="Noto Naskh Arabic" w:hAnsi="Noto Naskh Arabic" w:cs="Noto Naskh Arabic" w:eastAsia="Noto Naskh Arabic"/>
          <w:b w:val="0"/>
          <w:i w:val="0"/>
          <w:sz w:val="19"/>
        </w:rPr>
        <w:t>• ‪AG-01 Research Orchestrator &amp; Semantic Decision Agent‬: يدير البحث ويملك الترجيح.</w:t>
      </w:r>
    </w:p>
    <w:p>
      <w:pPr>
        <w:spacing w:after="60" w:line="252" w:lineRule="auto"/>
        <w:ind w:right="259"/>
        <w:jc w:val="right"/>
        <w:bidi w:val="1"/>
      </w:pPr>
      <w:r>
        <w:rPr>
          <w:rFonts w:ascii="Noto Naskh Arabic" w:hAnsi="Noto Naskh Arabic" w:cs="Noto Naskh Arabic" w:eastAsia="Noto Naskh Arabic"/>
          <w:b w:val="0"/>
          <w:i w:val="0"/>
          <w:sz w:val="19"/>
        </w:rPr>
        <w:t>• ‪AG-02 Adversarial Challenge Agent‬: يحاول إسقاط الفرضيات مع فصل سياقه قدر الإمكان.</w:t>
      </w:r>
    </w:p>
    <w:p>
      <w:pPr>
        <w:spacing w:after="60" w:line="252" w:lineRule="auto"/>
        <w:ind w:right="259"/>
        <w:jc w:val="right"/>
        <w:bidi w:val="1"/>
      </w:pPr>
      <w:r>
        <w:rPr>
          <w:rFonts w:ascii="Noto Naskh Arabic" w:hAnsi="Noto Naskh Arabic" w:cs="Noto Naskh Arabic" w:eastAsia="Noto Naskh Arabic"/>
          <w:b w:val="0"/>
          <w:i w:val="0"/>
          <w:sz w:val="19"/>
        </w:rPr>
        <w:t>• ‪AG-03 Source Contamination Reviewer‬: يفحص التسرب الظاهر/غير المتتبع ولا يدعي كشف المعرفة البارامترية يقينًا.</w:t>
      </w:r>
    </w:p>
    <w:p>
      <w:pPr>
        <w:spacing w:after="60" w:line="252" w:lineRule="auto"/>
        <w:ind w:right="259"/>
        <w:jc w:val="right"/>
        <w:bidi w:val="1"/>
      </w:pPr>
      <w:r>
        <w:rPr>
          <w:rFonts w:ascii="Noto Naskh Arabic" w:hAnsi="Noto Naskh Arabic" w:cs="Noto Naskh Arabic" w:eastAsia="Noto Naskh Arabic"/>
          <w:b w:val="0"/>
          <w:i w:val="0"/>
          <w:sz w:val="19"/>
        </w:rPr>
        <w:t>• ‪AG-04 Independent Blind Verifier‬: مشروط بالمشغلات؛ لا يرى الحكم الأول.</w:t>
      </w:r>
    </w:p>
    <w:p>
      <w:pPr>
        <w:spacing w:after="60" w:line="252" w:lineRule="auto"/>
        <w:ind w:right="259"/>
        <w:jc w:val="right"/>
        <w:bidi w:val="1"/>
      </w:pPr>
      <w:r>
        <w:rPr>
          <w:rFonts w:ascii="Noto Naskh Arabic" w:hAnsi="Noto Naskh Arabic" w:cs="Noto Naskh Arabic" w:eastAsia="Noto Naskh Arabic"/>
          <w:b w:val="0"/>
          <w:i w:val="0"/>
          <w:sz w:val="19"/>
        </w:rPr>
        <w:t>• ‪AG-05 Output &amp; Terminology Reviewer‬: يصحح البيان والمصطلح، ولا يغير القرار الدلالي بذاته.</w:t>
      </w:r>
    </w:p>
    <w:p/>
    <w:p>
      <w:pPr>
        <w:spacing w:after="60" w:line="252" w:lineRule="auto"/>
        <w:jc w:val="right"/>
        <w:bidi w:val="1"/>
      </w:pPr>
      <w:r>
        <w:rPr>
          <w:rFonts w:ascii="Noto Naskh Arabic" w:hAnsi="Noto Naskh Arabic" w:cs="Noto Naskh Arabic" w:eastAsia="Noto Naskh Arabic"/>
          <w:b w:val="0"/>
          <w:i w:val="0"/>
          <w:sz w:val="19"/>
        </w:rPr>
        <w:t>لا ننشئ Collector/Context Agents مستقلين افتراضيًا؛ تكون تلك وظائف Skills/Tools ما لم يثبت أن فصلها يضيف استقلالًا أو دقة قابلة للقياس.</w:t>
      </w:r>
    </w:p>
    <w:p/>
    <w:p>
      <w:pPr>
        <w:pStyle w:val="Heading3"/>
        <w:jc w:val="right"/>
        <w:keepNext/>
        <w:bidi w:val="1"/>
      </w:pPr>
      <w:r>
        <w:rPr>
          <w:rFonts w:ascii="Noto Naskh Arabic" w:hAnsi="Noto Naskh Arabic" w:cs="Noto Naskh Arabic" w:eastAsia="Noto Naskh Arabic"/>
          <w:b/>
          <w:i w:val="0"/>
          <w:sz w:val="24"/>
        </w:rPr>
        <w:t>3. المهارات v1.0</w:t>
      </w:r>
    </w:p>
    <w:p>
      <w:pPr>
        <w:spacing w:after="60" w:line="252" w:lineRule="auto"/>
        <w:ind w:right="259"/>
        <w:jc w:val="right"/>
        <w:bidi w:val="1"/>
      </w:pPr>
      <w:r>
        <w:rPr>
          <w:rFonts w:ascii="Noto Naskh Arabic" w:hAnsi="Noto Naskh Arabic" w:cs="Noto Naskh Arabic" w:eastAsia="Noto Naskh Arabic"/>
          <w:b w:val="0"/>
          <w:i w:val="0"/>
          <w:sz w:val="19"/>
        </w:rPr>
        <w:t>1. ‪SK-01 Analysis Unit Resolution‬</w:t>
      </w:r>
    </w:p>
    <w:p>
      <w:pPr>
        <w:spacing w:after="60" w:line="252" w:lineRule="auto"/>
        <w:ind w:right="259"/>
        <w:jc w:val="right"/>
        <w:bidi w:val="1"/>
      </w:pPr>
      <w:r>
        <w:rPr>
          <w:rFonts w:ascii="Noto Naskh Arabic" w:hAnsi="Noto Naskh Arabic" w:cs="Noto Naskh Arabic" w:eastAsia="Noto Naskh Arabic"/>
          <w:b w:val="0"/>
          <w:i w:val="0"/>
          <w:sz w:val="19"/>
        </w:rPr>
        <w:t>2. ‪SK-02 Quran Occurrence Collection‬</w:t>
      </w:r>
    </w:p>
    <w:p>
      <w:pPr>
        <w:spacing w:after="60" w:line="252" w:lineRule="auto"/>
        <w:ind w:right="259"/>
        <w:jc w:val="right"/>
        <w:bidi w:val="1"/>
      </w:pPr>
      <w:r>
        <w:rPr>
          <w:rFonts w:ascii="Noto Naskh Arabic" w:hAnsi="Noto Naskh Arabic" w:cs="Noto Naskh Arabic" w:eastAsia="Noto Naskh Arabic"/>
          <w:b w:val="0"/>
          <w:i w:val="0"/>
          <w:sz w:val="19"/>
        </w:rPr>
        <w:t>3. ‪SK-03 Derivational Family Analysis‬</w:t>
      </w:r>
    </w:p>
    <w:p>
      <w:pPr>
        <w:spacing w:after="60" w:line="252" w:lineRule="auto"/>
        <w:ind w:right="259"/>
        <w:jc w:val="right"/>
        <w:bidi w:val="1"/>
      </w:pPr>
      <w:r>
        <w:rPr>
          <w:rFonts w:ascii="Noto Naskh Arabic" w:hAnsi="Noto Naskh Arabic" w:cs="Noto Naskh Arabic" w:eastAsia="Noto Naskh Arabic"/>
          <w:b w:val="0"/>
          <w:i w:val="0"/>
          <w:sz w:val="19"/>
        </w:rPr>
        <w:t>4. ‪SK-04 Morphological Form Analysis‬</w:t>
      </w:r>
    </w:p>
    <w:p>
      <w:pPr>
        <w:spacing w:after="60" w:line="252" w:lineRule="auto"/>
        <w:ind w:right="259"/>
        <w:jc w:val="right"/>
        <w:bidi w:val="1"/>
      </w:pPr>
      <w:r>
        <w:rPr>
          <w:rFonts w:ascii="Noto Naskh Arabic" w:hAnsi="Noto Naskh Arabic" w:cs="Noto Naskh Arabic" w:eastAsia="Noto Naskh Arabic"/>
          <w:b w:val="0"/>
          <w:i w:val="0"/>
          <w:sz w:val="19"/>
        </w:rPr>
        <w:t>5. ‪SK-05 Root Concept Extraction‬</w:t>
      </w:r>
    </w:p>
    <w:p>
      <w:pPr>
        <w:spacing w:after="60" w:line="252" w:lineRule="auto"/>
        <w:ind w:right="259"/>
        <w:jc w:val="right"/>
        <w:bidi w:val="1"/>
      </w:pPr>
      <w:r>
        <w:rPr>
          <w:rFonts w:ascii="Noto Naskh Arabic" w:hAnsi="Noto Naskh Arabic" w:cs="Noto Naskh Arabic" w:eastAsia="Noto Naskh Arabic"/>
          <w:b w:val="0"/>
          <w:i w:val="0"/>
          <w:sz w:val="19"/>
        </w:rPr>
        <w:t>6. ‪SK-06 Local Meaning Analysis‬</w:t>
      </w:r>
    </w:p>
    <w:p>
      <w:pPr>
        <w:spacing w:after="60" w:line="252" w:lineRule="auto"/>
        <w:ind w:right="259"/>
        <w:jc w:val="right"/>
        <w:bidi w:val="1"/>
      </w:pPr>
      <w:r>
        <w:rPr>
          <w:rFonts w:ascii="Noto Naskh Arabic" w:hAnsi="Noto Naskh Arabic" w:cs="Noto Naskh Arabic" w:eastAsia="Noto Naskh Arabic"/>
          <w:b w:val="0"/>
          <w:i w:val="0"/>
          <w:sz w:val="19"/>
        </w:rPr>
        <w:t>7. ‪SK-07 Construction Analysis‬</w:t>
      </w:r>
    </w:p>
    <w:p>
      <w:pPr>
        <w:spacing w:after="60" w:line="252" w:lineRule="auto"/>
        <w:ind w:right="259"/>
        <w:jc w:val="right"/>
        <w:bidi w:val="1"/>
      </w:pPr>
      <w:r>
        <w:rPr>
          <w:rFonts w:ascii="Noto Naskh Arabic" w:hAnsi="Noto Naskh Arabic" w:cs="Noto Naskh Arabic" w:eastAsia="Noto Naskh Arabic"/>
          <w:b w:val="0"/>
          <w:i w:val="0"/>
          <w:sz w:val="19"/>
        </w:rPr>
        <w:t>8. ‪SK-08 Semantic Neighbor Comparison‬</w:t>
      </w:r>
    </w:p>
    <w:p>
      <w:pPr>
        <w:spacing w:after="60" w:line="252" w:lineRule="auto"/>
        <w:ind w:right="259"/>
        <w:jc w:val="right"/>
        <w:bidi w:val="1"/>
      </w:pPr>
      <w:r>
        <w:rPr>
          <w:rFonts w:ascii="Noto Naskh Arabic" w:hAnsi="Noto Naskh Arabic" w:cs="Noto Naskh Arabic" w:eastAsia="Noto Naskh Arabic"/>
          <w:b w:val="0"/>
          <w:i w:val="0"/>
          <w:sz w:val="19"/>
        </w:rPr>
        <w:t>9. ‪SK-09 Distinctive Feature Discovery‬</w:t>
      </w:r>
    </w:p>
    <w:p>
      <w:pPr>
        <w:spacing w:after="60" w:line="252" w:lineRule="auto"/>
        <w:ind w:right="259"/>
        <w:jc w:val="right"/>
        <w:bidi w:val="1"/>
      </w:pPr>
      <w:r>
        <w:rPr>
          <w:rFonts w:ascii="Noto Naskh Arabic" w:hAnsi="Noto Naskh Arabic" w:cs="Noto Naskh Arabic" w:eastAsia="Noto Naskh Arabic"/>
          <w:b w:val="0"/>
          <w:i w:val="0"/>
          <w:sz w:val="19"/>
        </w:rPr>
        <w:t>10. ‪SK-10 Competing Hypothesis Generation‬</w:t>
      </w:r>
    </w:p>
    <w:p>
      <w:pPr>
        <w:spacing w:after="60" w:line="252" w:lineRule="auto"/>
        <w:ind w:right="259"/>
        <w:jc w:val="right"/>
        <w:bidi w:val="1"/>
      </w:pPr>
      <w:r>
        <w:rPr>
          <w:rFonts w:ascii="Noto Naskh Arabic" w:hAnsi="Noto Naskh Arabic" w:cs="Noto Naskh Arabic" w:eastAsia="Noto Naskh Arabic"/>
          <w:b w:val="0"/>
          <w:i w:val="0"/>
          <w:sz w:val="19"/>
        </w:rPr>
        <w:t>11. ‪SK-11 Falsification &amp; Counterevidence‬</w:t>
      </w:r>
    </w:p>
    <w:p>
      <w:pPr>
        <w:spacing w:after="60" w:line="252" w:lineRule="auto"/>
        <w:ind w:right="259"/>
        <w:jc w:val="right"/>
        <w:bidi w:val="1"/>
      </w:pPr>
      <w:r>
        <w:rPr>
          <w:rFonts w:ascii="Noto Naskh Arabic" w:hAnsi="Noto Naskh Arabic" w:cs="Noto Naskh Arabic" w:eastAsia="Noto Naskh Arabic"/>
          <w:b w:val="0"/>
          <w:i w:val="0"/>
          <w:sz w:val="19"/>
        </w:rPr>
        <w:t>12. ‪SK-12 Source Contamination Review‬</w:t>
      </w:r>
    </w:p>
    <w:p>
      <w:pPr>
        <w:spacing w:after="60" w:line="252" w:lineRule="auto"/>
        <w:ind w:right="259"/>
        <w:jc w:val="right"/>
        <w:bidi w:val="1"/>
      </w:pPr>
      <w:r>
        <w:rPr>
          <w:rFonts w:ascii="Noto Naskh Arabic" w:hAnsi="Noto Naskh Arabic" w:cs="Noto Naskh Arabic" w:eastAsia="Noto Naskh Arabic"/>
          <w:b w:val="0"/>
          <w:i w:val="0"/>
          <w:sz w:val="19"/>
        </w:rPr>
        <w:t>13. ‪SK-13 Result Synthesis‬</w:t>
      </w:r>
    </w:p>
    <w:p/>
    <w:p>
      <w:pPr>
        <w:spacing w:after="60" w:line="252" w:lineRule="auto"/>
        <w:jc w:val="right"/>
        <w:bidi w:val="1"/>
      </w:pPr>
      <w:r>
        <w:rPr>
          <w:rFonts w:ascii="Noto Naskh Arabic" w:hAnsi="Noto Naskh Arabic" w:cs="Noto Naskh Arabic" w:eastAsia="Noto Naskh Arabic"/>
          <w:b w:val="0"/>
          <w:i w:val="0"/>
          <w:sz w:val="19"/>
        </w:rPr>
        <w:t>لكل Skill: purpose, input contract, allowed context, allowed tools, prohibited evidence, steps, outputs, uncertainty behavior, stop condition, verification, version/hash.</w:t>
      </w:r>
    </w:p>
    <w:p/>
    <w:p>
      <w:pPr>
        <w:pStyle w:val="Heading3"/>
        <w:jc w:val="right"/>
        <w:keepNext/>
        <w:bidi w:val="1"/>
      </w:pPr>
      <w:r>
        <w:rPr>
          <w:rFonts w:ascii="Noto Naskh Arabic" w:hAnsi="Noto Naskh Arabic" w:cs="Noto Naskh Arabic" w:eastAsia="Noto Naskh Arabic"/>
          <w:b/>
          <w:i w:val="0"/>
          <w:sz w:val="24"/>
        </w:rPr>
        <w:t>4. الأدوات الحتمية الدنيا</w:t>
      </w:r>
    </w:p>
    <w:p>
      <w:pPr>
        <w:spacing w:after="60" w:line="252" w:lineRule="auto"/>
        <w:ind w:right="259"/>
        <w:jc w:val="right"/>
        <w:bidi w:val="1"/>
      </w:pPr>
      <w:r>
        <w:rPr>
          <w:rFonts w:ascii="Noto Naskh Arabic" w:hAnsi="Noto Naskh Arabic" w:cs="Noto Naskh Arabic" w:eastAsia="Noto Naskh Arabic"/>
          <w:b w:val="0"/>
          <w:i w:val="0"/>
          <w:sz w:val="19"/>
        </w:rPr>
        <w:t>• ‪get_occurrences‬</w:t>
      </w:r>
    </w:p>
    <w:p>
      <w:pPr>
        <w:spacing w:after="60" w:line="252" w:lineRule="auto"/>
        <w:ind w:right="259"/>
        <w:jc w:val="right"/>
        <w:bidi w:val="1"/>
      </w:pPr>
      <w:r>
        <w:rPr>
          <w:rFonts w:ascii="Noto Naskh Arabic" w:hAnsi="Noto Naskh Arabic" w:cs="Noto Naskh Arabic" w:eastAsia="Noto Naskh Arabic"/>
          <w:b w:val="0"/>
          <w:i w:val="0"/>
          <w:sz w:val="19"/>
        </w:rPr>
        <w:t>• ‪get_verse‬</w:t>
      </w:r>
    </w:p>
    <w:p>
      <w:pPr>
        <w:spacing w:after="60" w:line="252" w:lineRule="auto"/>
        <w:ind w:right="259"/>
        <w:jc w:val="right"/>
        <w:bidi w:val="1"/>
      </w:pPr>
      <w:r>
        <w:rPr>
          <w:rFonts w:ascii="Noto Naskh Arabic" w:hAnsi="Noto Naskh Arabic" w:cs="Noto Naskh Arabic" w:eastAsia="Noto Naskh Arabic"/>
          <w:b w:val="0"/>
          <w:i w:val="0"/>
          <w:sz w:val="19"/>
        </w:rPr>
        <w:t>• ‪get_context‬</w:t>
      </w:r>
    </w:p>
    <w:p>
      <w:pPr>
        <w:spacing w:after="60" w:line="252" w:lineRule="auto"/>
        <w:ind w:right="259"/>
        <w:jc w:val="right"/>
        <w:bidi w:val="1"/>
      </w:pPr>
      <w:r>
        <w:rPr>
          <w:rFonts w:ascii="Noto Naskh Arabic" w:hAnsi="Noto Naskh Arabic" w:cs="Noto Naskh Arabic" w:eastAsia="Noto Naskh Arabic"/>
          <w:b w:val="0"/>
          <w:i w:val="0"/>
          <w:sz w:val="19"/>
        </w:rPr>
        <w:t>• ‪get_structural_annotation‬</w:t>
      </w:r>
    </w:p>
    <w:p>
      <w:pPr>
        <w:spacing w:after="60" w:line="252" w:lineRule="auto"/>
        <w:ind w:right="259"/>
        <w:jc w:val="right"/>
        <w:bidi w:val="1"/>
      </w:pPr>
      <w:r>
        <w:rPr>
          <w:rFonts w:ascii="Noto Naskh Arabic" w:hAnsi="Noto Naskh Arabic" w:cs="Noto Naskh Arabic" w:eastAsia="Noto Naskh Arabic"/>
          <w:b w:val="0"/>
          <w:i w:val="0"/>
          <w:sz w:val="19"/>
        </w:rPr>
        <w:t>• ‪get_derivational_family‬</w:t>
      </w:r>
    </w:p>
    <w:p>
      <w:pPr>
        <w:spacing w:after="60" w:line="252" w:lineRule="auto"/>
        <w:ind w:right="259"/>
        <w:jc w:val="right"/>
        <w:bidi w:val="1"/>
      </w:pPr>
      <w:r>
        <w:rPr>
          <w:rFonts w:ascii="Noto Naskh Arabic" w:hAnsi="Noto Naskh Arabic" w:cs="Noto Naskh Arabic" w:eastAsia="Noto Naskh Arabic"/>
          <w:b w:val="0"/>
          <w:i w:val="0"/>
          <w:sz w:val="19"/>
        </w:rPr>
        <w:t>• ‪get_collocations‬</w:t>
      </w:r>
    </w:p>
    <w:p>
      <w:pPr>
        <w:spacing w:after="60" w:line="252" w:lineRule="auto"/>
        <w:ind w:right="259"/>
        <w:jc w:val="right"/>
        <w:bidi w:val="1"/>
      </w:pPr>
      <w:r>
        <w:rPr>
          <w:rFonts w:ascii="Noto Naskh Arabic" w:hAnsi="Noto Naskh Arabic" w:cs="Noto Naskh Arabic" w:eastAsia="Noto Naskh Arabic"/>
          <w:b w:val="0"/>
          <w:i w:val="0"/>
          <w:sz w:val="19"/>
        </w:rPr>
        <w:t>• ‪validate_evidence_refs‬</w:t>
      </w:r>
    </w:p>
    <w:p>
      <w:pPr>
        <w:spacing w:after="60" w:line="252" w:lineRule="auto"/>
        <w:ind w:right="259"/>
        <w:jc w:val="right"/>
        <w:bidi w:val="1"/>
      </w:pPr>
      <w:r>
        <w:rPr>
          <w:rFonts w:ascii="Noto Naskh Arabic" w:hAnsi="Noto Naskh Arabic" w:cs="Noto Naskh Arabic" w:eastAsia="Noto Naskh Arabic"/>
          <w:b w:val="0"/>
          <w:i w:val="0"/>
          <w:sz w:val="19"/>
        </w:rPr>
        <w:t>• ‪calculate_completeness_profile‬</w:t>
      </w:r>
    </w:p>
    <w:p>
      <w:pPr>
        <w:spacing w:after="60" w:line="252" w:lineRule="auto"/>
        <w:ind w:right="259"/>
        <w:jc w:val="right"/>
        <w:bidi w:val="1"/>
      </w:pPr>
      <w:r>
        <w:rPr>
          <w:rFonts w:ascii="Noto Naskh Arabic" w:hAnsi="Noto Naskh Arabic" w:cs="Noto Naskh Arabic" w:eastAsia="Noto Naskh Arabic"/>
          <w:b w:val="0"/>
          <w:i w:val="0"/>
          <w:sz w:val="19"/>
        </w:rPr>
        <w:t>• ‪create_internal_snapshot‬</w:t>
      </w:r>
    </w:p>
    <w:p>
      <w:pPr>
        <w:spacing w:after="60" w:line="252" w:lineRule="auto"/>
        <w:ind w:right="259"/>
        <w:jc w:val="right"/>
        <w:bidi w:val="1"/>
      </w:pPr>
      <w:r>
        <w:rPr>
          <w:rFonts w:ascii="Noto Naskh Arabic" w:hAnsi="Noto Naskh Arabic" w:cs="Noto Naskh Arabic" w:eastAsia="Noto Naskh Arabic"/>
          <w:b w:val="0"/>
          <w:i w:val="0"/>
          <w:sz w:val="19"/>
        </w:rPr>
        <w:t>• ‪record_source_access‬</w:t>
      </w:r>
    </w:p>
    <w:p>
      <w:pPr>
        <w:spacing w:after="60" w:line="252" w:lineRule="auto"/>
        <w:ind w:right="259"/>
        <w:jc w:val="right"/>
        <w:bidi w:val="1"/>
      </w:pPr>
      <w:r>
        <w:rPr>
          <w:rFonts w:ascii="Noto Naskh Arabic" w:hAnsi="Noto Naskh Arabic" w:cs="Noto Naskh Arabic" w:eastAsia="Noto Naskh Arabic"/>
          <w:b w:val="0"/>
          <w:i w:val="0"/>
          <w:sz w:val="19"/>
        </w:rPr>
        <w:t>• ‪record_execution_receipt‬</w:t>
      </w:r>
    </w:p>
    <w:p>
      <w:pPr>
        <w:spacing w:after="60" w:line="252" w:lineRule="auto"/>
        <w:ind w:right="259"/>
        <w:jc w:val="right"/>
        <w:bidi w:val="1"/>
      </w:pPr>
      <w:r>
        <w:rPr>
          <w:rFonts w:ascii="Noto Naskh Arabic" w:hAnsi="Noto Naskh Arabic" w:cs="Noto Naskh Arabic" w:eastAsia="Noto Naskh Arabic"/>
          <w:b w:val="0"/>
          <w:i w:val="0"/>
          <w:sz w:val="19"/>
        </w:rPr>
        <w:t>• ‪apply_source_role_policy‬</w:t>
      </w:r>
    </w:p>
    <w:p>
      <w:pPr>
        <w:spacing w:after="60" w:line="252" w:lineRule="auto"/>
        <w:ind w:right="259"/>
        <w:jc w:val="right"/>
        <w:bidi w:val="1"/>
      </w:pPr>
      <w:r>
        <w:rPr>
          <w:rFonts w:ascii="Noto Naskh Arabic" w:hAnsi="Noto Naskh Arabic" w:cs="Noto Naskh Arabic" w:eastAsia="Noto Naskh Arabic"/>
          <w:b w:val="0"/>
          <w:i w:val="0"/>
          <w:sz w:val="19"/>
        </w:rPr>
        <w:t>• ‪retrieve_external_sources‬ — غير متاحة في INTERNAL_ANALYSIS.</w:t>
      </w:r>
    </w:p>
    <w:p/>
    <w:p>
      <w:pPr>
        <w:spacing w:after="60" w:line="252" w:lineRule="auto"/>
        <w:jc w:val="right"/>
        <w:bidi w:val="1"/>
      </w:pPr>
      <w:r>
        <w:rPr>
          <w:rFonts w:ascii="Noto Naskh Arabic" w:hAnsi="Noto Naskh Arabic" w:cs="Noto Naskh Arabic" w:eastAsia="Noto Naskh Arabic"/>
          <w:b w:val="0"/>
          <w:i w:val="0"/>
          <w:sz w:val="19"/>
        </w:rPr>
        <w:t>لا توجد أداة حتمية تحكم «المعنى الصحيح»؛ التحقق الحتمي يثبت الهوية/البيانات/التغطية/السجل، بينما الدعم الدلالي قرار مفسر.</w:t>
      </w:r>
    </w:p>
    <w:p/>
    <w:p>
      <w:pPr>
        <w:pStyle w:val="Heading3"/>
        <w:jc w:val="right"/>
        <w:keepNext/>
        <w:bidi w:val="1"/>
      </w:pPr>
      <w:r>
        <w:rPr>
          <w:rFonts w:ascii="Noto Naskh Arabic" w:hAnsi="Noto Naskh Arabic" w:cs="Noto Naskh Arabic" w:eastAsia="Noto Naskh Arabic"/>
          <w:b/>
          <w:i w:val="0"/>
          <w:sz w:val="24"/>
        </w:rPr>
        <w:t>5. الاستقلال</w:t>
      </w:r>
    </w:p>
    <w:p>
      <w:pPr>
        <w:spacing w:after="60" w:line="252" w:lineRule="auto"/>
        <w:jc w:val="right"/>
        <w:bidi w:val="1"/>
      </w:pPr>
      <w:r>
        <w:rPr>
          <w:rFonts w:ascii="Noto Naskh Arabic" w:hAnsi="Noto Naskh Arabic" w:cs="Noto Naskh Arabic" w:eastAsia="Noto Naskh Arabic"/>
          <w:b w:val="0"/>
          <w:i w:val="0"/>
          <w:sz w:val="19"/>
        </w:rPr>
        <w:t>نصف مسارًا بأنه مستقل فقط إذا سجل نوع الاستقلال: ‪CONTEXT_BLIND‬, ‪MODEL_DIVERSE‬, ‪DETERMINISTIC_CHECK‬, ‪HUMAN_REVIEW‬, أو مزيج. Same-model agreement لا يساوي دليلًا مستقلًا.</w:t>
      </w:r>
    </w:p>
    <w:p/>
    <w:p/>
    <w:p>
      <w:pPr>
        <w:pStyle w:val="Heading3"/>
        <w:jc w:val="right"/>
        <w:keepNext/>
        <w:bidi w:val="1"/>
      </w:pPr>
      <w:r>
        <w:rPr>
          <w:rFonts w:ascii="Noto Naskh Arabic" w:hAnsi="Noto Naskh Arabic" w:cs="Noto Naskh Arabic" w:eastAsia="Noto Naskh Arabic"/>
          <w:b/>
          <w:i w:val="0"/>
          <w:sz w:val="24"/>
        </w:rPr>
        <w:t>V2 — MOA Deep Review</w:t>
      </w:r>
    </w:p>
    <w:p>
      <w:pPr>
        <w:spacing w:after="60" w:line="252" w:lineRule="auto"/>
        <w:jc w:val="right"/>
        <w:bidi w:val="1"/>
      </w:pPr>
      <w:r>
        <w:rPr>
          <w:rFonts w:ascii="Noto Naskh Arabic" w:hAnsi="Noto Naskh Arabic" w:cs="Noto Naskh Arabic" w:eastAsia="Noto Naskh Arabic"/>
          <w:b w:val="0"/>
          <w:i w:val="0"/>
          <w:sz w:val="19"/>
        </w:rPr>
        <w:t>لا يغير V2 استراتيجية الوكيل الرئيسي الواحد افتراضيًا. يضاف بروتوكول MOA كمراجعة اختيارية عالية العمق بأدوار تحليل مستقلة ومجمّع واحد، مع قاعدة صريحة أن اتفاق الوكلاء لا يساوي دليلًا. انظر ‪research/06_MOA_DEEP_REVIEW_PROTOCOL.md‬.</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reference/10_FUNCTIONAL_REQUIREMENTS.md</w:t>
      </w:r>
    </w:p>
    <w:p>
      <w:pPr>
        <w:pStyle w:val="Heading2"/>
        <w:jc w:val="right"/>
        <w:keepNext/>
        <w:bidi w:val="1"/>
      </w:pPr>
      <w:r>
        <w:rPr>
          <w:rFonts w:ascii="Noto Naskh Arabic" w:hAnsi="Noto Naskh Arabic" w:cs="Noto Naskh Arabic" w:eastAsia="Noto Naskh Arabic"/>
          <w:b/>
          <w:i w:val="0"/>
          <w:sz w:val="28"/>
        </w:rPr>
        <w:t>المتطلبات الوظيفية</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cPr>
          <w:p>
            <w:pPr>
              <w:jc w:val="right"/>
              <w:bidi w:val="1"/>
            </w:pPr>
            <w:r>
              <w:rPr>
                <w:rFonts w:ascii="Noto Naskh Arabic" w:hAnsi="Noto Naskh Arabic" w:cs="Noto Naskh Arabic" w:eastAsia="Noto Naskh Arabic"/>
                <w:b/>
                <w:i w:val="0"/>
                <w:sz w:val="16"/>
              </w:rPr>
              <w:t>المعرف</w:t>
            </w:r>
          </w:p>
        </w:tc>
        <w:tc>
          <w:tcPr>
            <w:tcW w:type="dxa" w:w="2131"/>
            <w:vAlign w:val="center"/>
          </w:tcPr>
          <w:p>
            <w:pPr>
              <w:jc w:val="right"/>
              <w:bidi w:val="1"/>
            </w:pPr>
            <w:r>
              <w:rPr>
                <w:rFonts w:ascii="Noto Naskh Arabic" w:hAnsi="Noto Naskh Arabic" w:cs="Noto Naskh Arabic" w:eastAsia="Noto Naskh Arabic"/>
                <w:b/>
                <w:i w:val="0"/>
                <w:sz w:val="16"/>
              </w:rPr>
              <w:t>المتطلب</w:t>
            </w:r>
          </w:p>
        </w:tc>
        <w:tc>
          <w:tcPr>
            <w:tcW w:type="dxa" w:w="2131"/>
            <w:vAlign w:val="center"/>
          </w:tcPr>
          <w:p>
            <w:pPr>
              <w:jc w:val="right"/>
              <w:bidi w:val="1"/>
            </w:pPr>
            <w:r>
              <w:rPr>
                <w:rFonts w:ascii="Noto Naskh Arabic" w:hAnsi="Noto Naskh Arabic" w:cs="Noto Naskh Arabic" w:eastAsia="Noto Naskh Arabic"/>
                <w:b/>
                <w:i w:val="0"/>
                <w:sz w:val="16"/>
              </w:rPr>
              <w:t>الوصف</w:t>
            </w:r>
          </w:p>
        </w:tc>
        <w:tc>
          <w:tcPr>
            <w:tcW w:type="dxa" w:w="2131"/>
            <w:vAlign w:val="center"/>
          </w:tcPr>
          <w:p>
            <w:pPr>
              <w:jc w:val="right"/>
              <w:bidi w:val="1"/>
            </w:pPr>
            <w:r>
              <w:rPr>
                <w:rFonts w:ascii="Noto Naskh Arabic" w:hAnsi="Noto Naskh Arabic" w:cs="Noto Naskh Arabic" w:eastAsia="Noto Naskh Arabic"/>
                <w:b/>
                <w:i w:val="0"/>
                <w:sz w:val="16"/>
              </w:rPr>
              <w:t>الأولوية</w:t>
            </w:r>
          </w:p>
        </w:tc>
        <w:tc>
          <w:tcPr>
            <w:tcW w:type="dxa" w:w="2131"/>
            <w:vAlign w:val="center"/>
          </w:tcPr>
          <w:p>
            <w:pPr>
              <w:jc w:val="right"/>
              <w:bidi w:val="1"/>
            </w:pPr>
            <w:r>
              <w:rPr>
                <w:rFonts w:ascii="Noto Naskh Arabic" w:hAnsi="Noto Naskh Arabic" w:cs="Noto Naskh Arabic" w:eastAsia="Noto Naskh Arabic"/>
                <w:b/>
                <w:i w:val="0"/>
                <w:sz w:val="16"/>
              </w:rPr>
              <w:t>الحالة</w:t>
            </w:r>
          </w:p>
        </w:tc>
      </w:tr>
      <w:tr>
        <w:trPr>
          <w:cantSplit/>
        </w:trPr>
        <w:tc>
          <w:tcPr>
            <w:tcW w:type="dxa" w:w="2131"/>
          </w:tcPr>
          <w:p>
            <w:pPr>
              <w:jc w:val="right"/>
              <w:bidi w:val="1"/>
            </w:pPr>
            <w:r>
              <w:rPr>
                <w:rFonts w:ascii="Noto Naskh Arabic" w:hAnsi="Noto Naskh Arabic" w:cs="Noto Naskh Arabic" w:eastAsia="Noto Naskh Arabic"/>
                <w:b w:val="0"/>
                <w:i w:val="0"/>
                <w:sz w:val="14"/>
              </w:rPr>
              <w:t>FR-001</w:t>
            </w:r>
          </w:p>
        </w:tc>
        <w:tc>
          <w:tcPr>
            <w:tcW w:type="dxa" w:w="2131"/>
          </w:tcPr>
          <w:p>
            <w:pPr>
              <w:jc w:val="right"/>
              <w:bidi w:val="1"/>
            </w:pPr>
            <w:r>
              <w:rPr>
                <w:rFonts w:ascii="Noto Naskh Arabic" w:hAnsi="Noto Naskh Arabic" w:cs="Noto Naskh Arabic" w:eastAsia="Noto Naskh Arabic"/>
                <w:b w:val="0"/>
                <w:i w:val="0"/>
                <w:sz w:val="14"/>
              </w:rPr>
              <w:t>تصنيف وحدة التحليل</w:t>
            </w:r>
          </w:p>
        </w:tc>
        <w:tc>
          <w:tcPr>
            <w:tcW w:type="dxa" w:w="2131"/>
          </w:tcPr>
          <w:p>
            <w:pPr>
              <w:jc w:val="right"/>
              <w:bidi w:val="1"/>
            </w:pPr>
            <w:r>
              <w:rPr>
                <w:rFonts w:ascii="Noto Naskh Arabic" w:hAnsi="Noto Naskh Arabic" w:cs="Noto Naskh Arabic" w:eastAsia="Noto Naskh Arabic"/>
                <w:b w:val="0"/>
                <w:i w:val="0"/>
                <w:sz w:val="14"/>
              </w:rPr>
              <w:t>يجب على النظام تحديد وحدة التحليل المطلوبة قبل التنفيذ: مفهوم جذري، مفردة، صيغة، تركيب، معنى موضعي، آية، مفهوم أوسع، أو مقارنة دلالية.</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FR-002</w:t>
            </w:r>
          </w:p>
        </w:tc>
        <w:tc>
          <w:tcPr>
            <w:tcW w:type="dxa" w:w="2131"/>
          </w:tcPr>
          <w:p>
            <w:pPr>
              <w:jc w:val="right"/>
              <w:bidi w:val="1"/>
            </w:pPr>
            <w:r>
              <w:rPr>
                <w:rFonts w:ascii="Noto Naskh Arabic" w:hAnsi="Noto Naskh Arabic" w:cs="Noto Naskh Arabic" w:eastAsia="Noto Naskh Arabic"/>
                <w:b w:val="0"/>
                <w:i w:val="0"/>
                <w:sz w:val="14"/>
              </w:rPr>
              <w:t>هوية النص</w:t>
            </w:r>
          </w:p>
        </w:tc>
        <w:tc>
          <w:tcPr>
            <w:tcW w:type="dxa" w:w="2131"/>
          </w:tcPr>
          <w:p>
            <w:pPr>
              <w:jc w:val="right"/>
              <w:bidi w:val="1"/>
            </w:pPr>
            <w:r>
              <w:rPr>
                <w:rFonts w:ascii="Noto Naskh Arabic" w:hAnsi="Noto Naskh Arabic" w:cs="Noto Naskh Arabic" w:eastAsia="Noto Naskh Arabic"/>
                <w:b w:val="0"/>
                <w:i w:val="0"/>
                <w:sz w:val="14"/>
              </w:rPr>
              <w:t>يجب ربط كل تشغيل بملف نص قرآني معتمد وهوية قراءة/رواية/رسم حسب النطاق المعتمد.</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FR-003</w:t>
            </w:r>
          </w:p>
        </w:tc>
        <w:tc>
          <w:tcPr>
            <w:tcW w:type="dxa" w:w="2131"/>
          </w:tcPr>
          <w:p>
            <w:pPr>
              <w:jc w:val="right"/>
              <w:bidi w:val="1"/>
            </w:pPr>
            <w:r>
              <w:rPr>
                <w:rFonts w:ascii="Noto Naskh Arabic" w:hAnsi="Noto Naskh Arabic" w:cs="Noto Naskh Arabic" w:eastAsia="Noto Naskh Arabic"/>
                <w:b w:val="0"/>
                <w:i w:val="0"/>
                <w:sz w:val="14"/>
              </w:rPr>
              <w:t>جمع المواضع</w:t>
            </w:r>
          </w:p>
        </w:tc>
        <w:tc>
          <w:tcPr>
            <w:tcW w:type="dxa" w:w="2131"/>
          </w:tcPr>
          <w:p>
            <w:pPr>
              <w:jc w:val="right"/>
              <w:bidi w:val="1"/>
            </w:pPr>
            <w:r>
              <w:rPr>
                <w:rFonts w:ascii="Noto Naskh Arabic" w:hAnsi="Noto Naskh Arabic" w:cs="Noto Naskh Arabic" w:eastAsia="Noto Naskh Arabic"/>
                <w:b w:val="0"/>
                <w:i w:val="0"/>
                <w:sz w:val="14"/>
              </w:rPr>
              <w:t>يجب توفير أداة حتمية لجلب جميع المواضع المؤهلة لمفردة/جذر/صيغة ضمن ملف النص.</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FR-004</w:t>
            </w:r>
          </w:p>
        </w:tc>
        <w:tc>
          <w:tcPr>
            <w:tcW w:type="dxa" w:w="2131"/>
          </w:tcPr>
          <w:p>
            <w:pPr>
              <w:jc w:val="right"/>
              <w:bidi w:val="1"/>
            </w:pPr>
            <w:r>
              <w:rPr>
                <w:rFonts w:ascii="Noto Naskh Arabic" w:hAnsi="Noto Naskh Arabic" w:cs="Noto Naskh Arabic" w:eastAsia="Noto Naskh Arabic"/>
                <w:b w:val="0"/>
                <w:i w:val="0"/>
                <w:sz w:val="14"/>
              </w:rPr>
              <w:t>حفظ النص الخام</w:t>
            </w:r>
          </w:p>
        </w:tc>
        <w:tc>
          <w:tcPr>
            <w:tcW w:type="dxa" w:w="2131"/>
          </w:tcPr>
          <w:p>
            <w:pPr>
              <w:jc w:val="right"/>
              <w:bidi w:val="1"/>
            </w:pPr>
            <w:r>
              <w:rPr>
                <w:rFonts w:ascii="Noto Naskh Arabic" w:hAnsi="Noto Naskh Arabic" w:cs="Noto Naskh Arabic" w:eastAsia="Noto Naskh Arabic"/>
                <w:b w:val="0"/>
                <w:i w:val="0"/>
                <w:sz w:val="14"/>
              </w:rPr>
              <w:t>يجب حفظ النص القرآني الأصلي كما هو في طبقة مستقلة وعدم استبداله بمخرجات التحليل.</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FR-005</w:t>
            </w:r>
          </w:p>
        </w:tc>
        <w:tc>
          <w:tcPr>
            <w:tcW w:type="dxa" w:w="2131"/>
          </w:tcPr>
          <w:p>
            <w:pPr>
              <w:jc w:val="right"/>
              <w:bidi w:val="1"/>
            </w:pPr>
            <w:r>
              <w:rPr>
                <w:rFonts w:ascii="Noto Naskh Arabic" w:hAnsi="Noto Naskh Arabic" w:cs="Noto Naskh Arabic" w:eastAsia="Noto Naskh Arabic"/>
                <w:b w:val="0"/>
                <w:i w:val="0"/>
                <w:sz w:val="14"/>
              </w:rPr>
              <w:t>البيانات الصرفية</w:t>
            </w:r>
          </w:p>
        </w:tc>
        <w:tc>
          <w:tcPr>
            <w:tcW w:type="dxa" w:w="2131"/>
          </w:tcPr>
          <w:p>
            <w:pPr>
              <w:jc w:val="right"/>
              <w:bidi w:val="1"/>
            </w:pPr>
            <w:r>
              <w:rPr>
                <w:rFonts w:ascii="Noto Naskh Arabic" w:hAnsi="Noto Naskh Arabic" w:cs="Noto Naskh Arabic" w:eastAsia="Noto Naskh Arabic"/>
                <w:b w:val="0"/>
                <w:i w:val="0"/>
                <w:sz w:val="14"/>
              </w:rPr>
              <w:t>يجب توفير بيانات الجذر والصيغة والوزن والتصريف والاشتقاق مع مصدر وهوية وثقة/حالة لكل تحليل بنيوي.</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FR-006</w:t>
            </w:r>
          </w:p>
        </w:tc>
        <w:tc>
          <w:tcPr>
            <w:tcW w:type="dxa" w:w="2131"/>
          </w:tcPr>
          <w:p>
            <w:pPr>
              <w:jc w:val="right"/>
              <w:bidi w:val="1"/>
            </w:pPr>
            <w:r>
              <w:rPr>
                <w:rFonts w:ascii="Noto Naskh Arabic" w:hAnsi="Noto Naskh Arabic" w:cs="Noto Naskh Arabic" w:eastAsia="Noto Naskh Arabic"/>
                <w:b w:val="0"/>
                <w:i w:val="0"/>
                <w:sz w:val="14"/>
              </w:rPr>
              <w:t>البيانات التركيبية</w:t>
            </w:r>
          </w:p>
        </w:tc>
        <w:tc>
          <w:tcPr>
            <w:tcW w:type="dxa" w:w="2131"/>
          </w:tcPr>
          <w:p>
            <w:pPr>
              <w:jc w:val="right"/>
              <w:bidi w:val="1"/>
            </w:pPr>
            <w:r>
              <w:rPr>
                <w:rFonts w:ascii="Noto Naskh Arabic" w:hAnsi="Noto Naskh Arabic" w:cs="Noto Naskh Arabic" w:eastAsia="Noto Naskh Arabic"/>
                <w:b w:val="0"/>
                <w:i w:val="0"/>
                <w:sz w:val="14"/>
              </w:rPr>
              <w:t>ينبغي توفير علاقات تركيبية وأدوار دلالية قابلة للتتبع عندما تحتاجها المهمة.</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PROVISIONAL</w:t>
            </w:r>
          </w:p>
        </w:tc>
      </w:tr>
      <w:tr>
        <w:trPr>
          <w:cantSplit/>
        </w:trPr>
        <w:tc>
          <w:tcPr>
            <w:tcW w:type="dxa" w:w="2131"/>
          </w:tcPr>
          <w:p>
            <w:pPr>
              <w:jc w:val="right"/>
              <w:bidi w:val="1"/>
            </w:pPr>
            <w:r>
              <w:rPr>
                <w:rFonts w:ascii="Noto Naskh Arabic" w:hAnsi="Noto Naskh Arabic" w:cs="Noto Naskh Arabic" w:eastAsia="Noto Naskh Arabic"/>
                <w:b w:val="0"/>
                <w:i w:val="0"/>
                <w:sz w:val="14"/>
              </w:rPr>
              <w:t>FR-007</w:t>
            </w:r>
          </w:p>
        </w:tc>
        <w:tc>
          <w:tcPr>
            <w:tcW w:type="dxa" w:w="2131"/>
          </w:tcPr>
          <w:p>
            <w:pPr>
              <w:jc w:val="right"/>
              <w:bidi w:val="1"/>
            </w:pPr>
            <w:r>
              <w:rPr>
                <w:rFonts w:ascii="Noto Naskh Arabic" w:hAnsi="Noto Naskh Arabic" w:cs="Noto Naskh Arabic" w:eastAsia="Noto Naskh Arabic"/>
                <w:b w:val="0"/>
                <w:i w:val="0"/>
                <w:sz w:val="14"/>
              </w:rPr>
              <w:t>وضع الاستقراء الداخلي</w:t>
            </w:r>
          </w:p>
        </w:tc>
        <w:tc>
          <w:tcPr>
            <w:tcW w:type="dxa" w:w="2131"/>
          </w:tcPr>
          <w:p>
            <w:pPr>
              <w:jc w:val="right"/>
              <w:bidi w:val="1"/>
            </w:pPr>
            <w:r>
              <w:rPr>
                <w:rFonts w:ascii="Noto Naskh Arabic" w:hAnsi="Noto Naskh Arabic" w:cs="Noto Naskh Arabic" w:eastAsia="Noto Naskh Arabic"/>
                <w:b w:val="0"/>
                <w:i w:val="0"/>
                <w:sz w:val="14"/>
              </w:rPr>
              <w:t>يجب أن يدعم النظام مسارًا مغلقًا لا يوفر مصادر خارجية بوصفها أدلة داخلية.</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FR-008</w:t>
            </w:r>
          </w:p>
        </w:tc>
        <w:tc>
          <w:tcPr>
            <w:tcW w:type="dxa" w:w="2131"/>
          </w:tcPr>
          <w:p>
            <w:pPr>
              <w:jc w:val="right"/>
              <w:bidi w:val="1"/>
            </w:pPr>
            <w:r>
              <w:rPr>
                <w:rFonts w:ascii="Noto Naskh Arabic" w:hAnsi="Noto Naskh Arabic" w:cs="Noto Naskh Arabic" w:eastAsia="Noto Naskh Arabic"/>
                <w:b w:val="0"/>
                <w:i w:val="0"/>
                <w:sz w:val="14"/>
              </w:rPr>
              <w:t>سياسة المصدر</w:t>
            </w:r>
          </w:p>
        </w:tc>
        <w:tc>
          <w:tcPr>
            <w:tcW w:type="dxa" w:w="2131"/>
          </w:tcPr>
          <w:p>
            <w:pPr>
              <w:jc w:val="right"/>
              <w:bidi w:val="1"/>
            </w:pPr>
            <w:r>
              <w:rPr>
                <w:rFonts w:ascii="Noto Naskh Arabic" w:hAnsi="Noto Naskh Arabic" w:cs="Noto Naskh Arabic" w:eastAsia="Noto Naskh Arabic"/>
                <w:b w:val="0"/>
                <w:i w:val="0"/>
                <w:sz w:val="14"/>
              </w:rPr>
              <w:t>يجب أن يحمل كل عنصر يدخل الاستدلال نوع مصدر ودورًا مسموحًا.</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FR-009</w:t>
            </w:r>
          </w:p>
        </w:tc>
        <w:tc>
          <w:tcPr>
            <w:tcW w:type="dxa" w:w="2131"/>
          </w:tcPr>
          <w:p>
            <w:pPr>
              <w:jc w:val="right"/>
              <w:bidi w:val="1"/>
            </w:pPr>
            <w:r>
              <w:rPr>
                <w:rFonts w:ascii="Noto Naskh Arabic" w:hAnsi="Noto Naskh Arabic" w:cs="Noto Naskh Arabic" w:eastAsia="Noto Naskh Arabic"/>
                <w:b w:val="0"/>
                <w:i w:val="0"/>
                <w:sz w:val="14"/>
              </w:rPr>
              <w:t>الملاحظات المنظمة</w:t>
            </w:r>
          </w:p>
        </w:tc>
        <w:tc>
          <w:tcPr>
            <w:tcW w:type="dxa" w:w="2131"/>
          </w:tcPr>
          <w:p>
            <w:pPr>
              <w:jc w:val="right"/>
              <w:bidi w:val="1"/>
            </w:pPr>
            <w:r>
              <w:rPr>
                <w:rFonts w:ascii="Noto Naskh Arabic" w:hAnsi="Noto Naskh Arabic" w:cs="Noto Naskh Arabic" w:eastAsia="Noto Naskh Arabic"/>
                <w:b w:val="0"/>
                <w:i w:val="0"/>
                <w:sz w:val="14"/>
              </w:rPr>
              <w:t>يجب تخزين الملاحظات منفصلة عن التفسيرات والفرضيات.</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FR-010</w:t>
            </w:r>
          </w:p>
        </w:tc>
        <w:tc>
          <w:tcPr>
            <w:tcW w:type="dxa" w:w="2131"/>
          </w:tcPr>
          <w:p>
            <w:pPr>
              <w:jc w:val="right"/>
              <w:bidi w:val="1"/>
            </w:pPr>
            <w:r>
              <w:rPr>
                <w:rFonts w:ascii="Noto Naskh Arabic" w:hAnsi="Noto Naskh Arabic" w:cs="Noto Naskh Arabic" w:eastAsia="Noto Naskh Arabic"/>
                <w:b w:val="0"/>
                <w:i w:val="0"/>
                <w:sz w:val="14"/>
              </w:rPr>
              <w:t>الفرضيات المتنافسة</w:t>
            </w:r>
          </w:p>
        </w:tc>
        <w:tc>
          <w:tcPr>
            <w:tcW w:type="dxa" w:w="2131"/>
          </w:tcPr>
          <w:p>
            <w:pPr>
              <w:jc w:val="right"/>
              <w:bidi w:val="1"/>
            </w:pPr>
            <w:r>
              <w:rPr>
                <w:rFonts w:ascii="Noto Naskh Arabic" w:hAnsi="Noto Naskh Arabic" w:cs="Noto Naskh Arabic" w:eastAsia="Noto Naskh Arabic"/>
                <w:b w:val="0"/>
                <w:i w:val="0"/>
                <w:sz w:val="14"/>
              </w:rPr>
              <w:t>يجب أن يسمح النظام بإنشاء عدة فرضيات عندما تكون معقولة، دون فرض عدد ثابت غير معاير.</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FR-011</w:t>
            </w:r>
          </w:p>
        </w:tc>
        <w:tc>
          <w:tcPr>
            <w:tcW w:type="dxa" w:w="2131"/>
          </w:tcPr>
          <w:p>
            <w:pPr>
              <w:jc w:val="right"/>
              <w:bidi w:val="1"/>
            </w:pPr>
            <w:r>
              <w:rPr>
                <w:rFonts w:ascii="Noto Naskh Arabic" w:hAnsi="Noto Naskh Arabic" w:cs="Noto Naskh Arabic" w:eastAsia="Noto Naskh Arabic"/>
                <w:b w:val="0"/>
                <w:i w:val="0"/>
                <w:sz w:val="14"/>
              </w:rPr>
              <w:t>المفهوم الجذري</w:t>
            </w:r>
          </w:p>
        </w:tc>
        <w:tc>
          <w:tcPr>
            <w:tcW w:type="dxa" w:w="2131"/>
          </w:tcPr>
          <w:p>
            <w:pPr>
              <w:jc w:val="right"/>
              <w:bidi w:val="1"/>
            </w:pPr>
            <w:r>
              <w:rPr>
                <w:rFonts w:ascii="Noto Naskh Arabic" w:hAnsi="Noto Naskh Arabic" w:cs="Noto Naskh Arabic" w:eastAsia="Noto Naskh Arabic"/>
                <w:b w:val="0"/>
                <w:i w:val="0"/>
                <w:sz w:val="14"/>
              </w:rPr>
              <w:t>يجب توفير مسار متخصص لاستخراج المفهوم الجذري وفق عقد المفهوم الجذري.</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FR-012</w:t>
            </w:r>
          </w:p>
        </w:tc>
        <w:tc>
          <w:tcPr>
            <w:tcW w:type="dxa" w:w="2131"/>
          </w:tcPr>
          <w:p>
            <w:pPr>
              <w:jc w:val="right"/>
              <w:bidi w:val="1"/>
            </w:pPr>
            <w:r>
              <w:rPr>
                <w:rFonts w:ascii="Noto Naskh Arabic" w:hAnsi="Noto Naskh Arabic" w:cs="Noto Naskh Arabic" w:eastAsia="Noto Naskh Arabic"/>
                <w:b w:val="0"/>
                <w:i w:val="0"/>
                <w:sz w:val="14"/>
              </w:rPr>
              <w:t>المعنى الموضعي</w:t>
            </w:r>
          </w:p>
        </w:tc>
        <w:tc>
          <w:tcPr>
            <w:tcW w:type="dxa" w:w="2131"/>
          </w:tcPr>
          <w:p>
            <w:pPr>
              <w:jc w:val="right"/>
              <w:bidi w:val="1"/>
            </w:pPr>
            <w:r>
              <w:rPr>
                <w:rFonts w:ascii="Noto Naskh Arabic" w:hAnsi="Noto Naskh Arabic" w:cs="Noto Naskh Arabic" w:eastAsia="Noto Naskh Arabic"/>
                <w:b w:val="0"/>
                <w:i w:val="0"/>
                <w:sz w:val="14"/>
              </w:rPr>
              <w:t>يجب توفير مسار متخصص للمعنى الموضعي يحافظ على الفصل بين الجذر والصيغة والتركيب والسياق.</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FR-013</w:t>
            </w:r>
          </w:p>
        </w:tc>
        <w:tc>
          <w:tcPr>
            <w:tcW w:type="dxa" w:w="2131"/>
          </w:tcPr>
          <w:p>
            <w:pPr>
              <w:jc w:val="right"/>
              <w:bidi w:val="1"/>
            </w:pPr>
            <w:r>
              <w:rPr>
                <w:rFonts w:ascii="Noto Naskh Arabic" w:hAnsi="Noto Naskh Arabic" w:cs="Noto Naskh Arabic" w:eastAsia="Noto Naskh Arabic"/>
                <w:b w:val="0"/>
                <w:i w:val="0"/>
                <w:sz w:val="14"/>
              </w:rPr>
              <w:t>الفروق الدلالية</w:t>
            </w:r>
          </w:p>
        </w:tc>
        <w:tc>
          <w:tcPr>
            <w:tcW w:type="dxa" w:w="2131"/>
          </w:tcPr>
          <w:p>
            <w:pPr>
              <w:jc w:val="right"/>
              <w:bidi w:val="1"/>
            </w:pPr>
            <w:r>
              <w:rPr>
                <w:rFonts w:ascii="Noto Naskh Arabic" w:hAnsi="Noto Naskh Arabic" w:cs="Noto Naskh Arabic" w:eastAsia="Noto Naskh Arabic"/>
                <w:b w:val="0"/>
                <w:i w:val="0"/>
                <w:sz w:val="14"/>
              </w:rPr>
              <w:t>يجب دعم مقارنة الجيران الدلاليين وتسجيل ما تم حسمه وما بقي غير محسوم.</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FR-014</w:t>
            </w:r>
          </w:p>
        </w:tc>
        <w:tc>
          <w:tcPr>
            <w:tcW w:type="dxa" w:w="2131"/>
          </w:tcPr>
          <w:p>
            <w:pPr>
              <w:jc w:val="right"/>
              <w:bidi w:val="1"/>
            </w:pPr>
            <w:r>
              <w:rPr>
                <w:rFonts w:ascii="Noto Naskh Arabic" w:hAnsi="Noto Naskh Arabic" w:cs="Noto Naskh Arabic" w:eastAsia="Noto Naskh Arabic"/>
                <w:b w:val="0"/>
                <w:i w:val="0"/>
                <w:sz w:val="14"/>
              </w:rPr>
              <w:t>اختبار النقض</w:t>
            </w:r>
          </w:p>
        </w:tc>
        <w:tc>
          <w:tcPr>
            <w:tcW w:type="dxa" w:w="2131"/>
          </w:tcPr>
          <w:p>
            <w:pPr>
              <w:jc w:val="right"/>
              <w:bidi w:val="1"/>
            </w:pPr>
            <w:r>
              <w:rPr>
                <w:rFonts w:ascii="Noto Naskh Arabic" w:hAnsi="Noto Naskh Arabic" w:cs="Noto Naskh Arabic" w:eastAsia="Noto Naskh Arabic"/>
                <w:b w:val="0"/>
                <w:i w:val="0"/>
                <w:sz w:val="14"/>
              </w:rPr>
              <w:t>يجب تنفيذ محاولة دحض لكل فرضية جوهرية قبل ترجيحها.</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FR-015</w:t>
            </w:r>
          </w:p>
        </w:tc>
        <w:tc>
          <w:tcPr>
            <w:tcW w:type="dxa" w:w="2131"/>
          </w:tcPr>
          <w:p>
            <w:pPr>
              <w:jc w:val="right"/>
              <w:bidi w:val="1"/>
            </w:pPr>
            <w:r>
              <w:rPr>
                <w:rFonts w:ascii="Noto Naskh Arabic" w:hAnsi="Noto Naskh Arabic" w:cs="Noto Naskh Arabic" w:eastAsia="Noto Naskh Arabic"/>
                <w:b w:val="0"/>
                <w:i w:val="0"/>
                <w:sz w:val="14"/>
              </w:rPr>
              <w:t>الحالات الصعبة</w:t>
            </w:r>
          </w:p>
        </w:tc>
        <w:tc>
          <w:tcPr>
            <w:tcW w:type="dxa" w:w="2131"/>
          </w:tcPr>
          <w:p>
            <w:pPr>
              <w:jc w:val="right"/>
              <w:bidi w:val="1"/>
            </w:pPr>
            <w:r>
              <w:rPr>
                <w:rFonts w:ascii="Noto Naskh Arabic" w:hAnsi="Noto Naskh Arabic" w:cs="Noto Naskh Arabic" w:eastAsia="Noto Naskh Arabic"/>
                <w:b w:val="0"/>
                <w:i w:val="0"/>
                <w:sz w:val="14"/>
              </w:rPr>
              <w:t>يجب تسجيل أصعب المواضع والأمثلة المضادة وعدم إخفائها من تقرير النتيجة.</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FR-016</w:t>
            </w:r>
          </w:p>
        </w:tc>
        <w:tc>
          <w:tcPr>
            <w:tcW w:type="dxa" w:w="2131"/>
          </w:tcPr>
          <w:p>
            <w:pPr>
              <w:jc w:val="right"/>
              <w:bidi w:val="1"/>
            </w:pPr>
            <w:r>
              <w:rPr>
                <w:rFonts w:ascii="Noto Naskh Arabic" w:hAnsi="Noto Naskh Arabic" w:cs="Noto Naskh Arabic" w:eastAsia="Noto Naskh Arabic"/>
                <w:b w:val="0"/>
                <w:i w:val="0"/>
                <w:sz w:val="14"/>
              </w:rPr>
              <w:t>الترجيح</w:t>
            </w:r>
          </w:p>
        </w:tc>
        <w:tc>
          <w:tcPr>
            <w:tcW w:type="dxa" w:w="2131"/>
          </w:tcPr>
          <w:p>
            <w:pPr>
              <w:jc w:val="right"/>
              <w:bidi w:val="1"/>
            </w:pPr>
            <w:r>
              <w:rPr>
                <w:rFonts w:ascii="Noto Naskh Arabic" w:hAnsi="Noto Naskh Arabic" w:cs="Noto Naskh Arabic" w:eastAsia="Noto Naskh Arabic"/>
                <w:b w:val="0"/>
                <w:i w:val="0"/>
                <w:sz w:val="14"/>
              </w:rPr>
              <w:t>يجب أن يستطيع الذكاء الاصطناعي ترجيح معنى/مفهوم ورفض بديل مع بيان الأسباب.</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FR-017</w:t>
            </w:r>
          </w:p>
        </w:tc>
        <w:tc>
          <w:tcPr>
            <w:tcW w:type="dxa" w:w="2131"/>
          </w:tcPr>
          <w:p>
            <w:pPr>
              <w:jc w:val="right"/>
              <w:bidi w:val="1"/>
            </w:pPr>
            <w:r>
              <w:rPr>
                <w:rFonts w:ascii="Noto Naskh Arabic" w:hAnsi="Noto Naskh Arabic" w:cs="Noto Naskh Arabic" w:eastAsia="Noto Naskh Arabic"/>
                <w:b w:val="0"/>
                <w:i w:val="0"/>
                <w:sz w:val="14"/>
              </w:rPr>
              <w:t>غير محسوم</w:t>
            </w:r>
          </w:p>
        </w:tc>
        <w:tc>
          <w:tcPr>
            <w:tcW w:type="dxa" w:w="2131"/>
          </w:tcPr>
          <w:p>
            <w:pPr>
              <w:jc w:val="right"/>
              <w:bidi w:val="1"/>
            </w:pPr>
            <w:r>
              <w:rPr>
                <w:rFonts w:ascii="Noto Naskh Arabic" w:hAnsi="Noto Naskh Arabic" w:cs="Noto Naskh Arabic" w:eastAsia="Noto Naskh Arabic"/>
                <w:b w:val="0"/>
                <w:i w:val="0"/>
                <w:sz w:val="14"/>
              </w:rPr>
              <w:t>يجب أن يستطيع النظام إنهاء التشغيل بنتيجة «غير محسوم» مع سبب وفجوات البحث.</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FR-018</w:t>
            </w:r>
          </w:p>
        </w:tc>
        <w:tc>
          <w:tcPr>
            <w:tcW w:type="dxa" w:w="2131"/>
          </w:tcPr>
          <w:p>
            <w:pPr>
              <w:jc w:val="right"/>
              <w:bidi w:val="1"/>
            </w:pPr>
            <w:r>
              <w:rPr>
                <w:rFonts w:ascii="Noto Naskh Arabic" w:hAnsi="Noto Naskh Arabic" w:cs="Noto Naskh Arabic" w:eastAsia="Noto Naskh Arabic"/>
                <w:b w:val="0"/>
                <w:i w:val="0"/>
                <w:sz w:val="14"/>
              </w:rPr>
              <w:t>سجل الأدلة</w:t>
            </w:r>
          </w:p>
        </w:tc>
        <w:tc>
          <w:tcPr>
            <w:tcW w:type="dxa" w:w="2131"/>
          </w:tcPr>
          <w:p>
            <w:pPr>
              <w:jc w:val="right"/>
              <w:bidi w:val="1"/>
            </w:pPr>
            <w:r>
              <w:rPr>
                <w:rFonts w:ascii="Noto Naskh Arabic" w:hAnsi="Noto Naskh Arabic" w:cs="Noto Naskh Arabic" w:eastAsia="Noto Naskh Arabic"/>
                <w:b w:val="0"/>
                <w:i w:val="0"/>
                <w:sz w:val="14"/>
              </w:rPr>
              <w:t>يجب ربط الادعاءات الجوهرية بالمصادر والملاحظات والاختبارات والمخرجات التي تدعمها أو تعارضها.</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FR-019</w:t>
            </w:r>
          </w:p>
        </w:tc>
        <w:tc>
          <w:tcPr>
            <w:tcW w:type="dxa" w:w="2131"/>
          </w:tcPr>
          <w:p>
            <w:pPr>
              <w:jc w:val="right"/>
              <w:bidi w:val="1"/>
            </w:pPr>
            <w:r>
              <w:rPr>
                <w:rFonts w:ascii="Noto Naskh Arabic" w:hAnsi="Noto Naskh Arabic" w:cs="Noto Naskh Arabic" w:eastAsia="Noto Naskh Arabic"/>
                <w:b w:val="0"/>
                <w:i w:val="0"/>
                <w:sz w:val="14"/>
              </w:rPr>
              <w:t>سجل التنفيذ</w:t>
            </w:r>
          </w:p>
        </w:tc>
        <w:tc>
          <w:tcPr>
            <w:tcW w:type="dxa" w:w="2131"/>
          </w:tcPr>
          <w:p>
            <w:pPr>
              <w:jc w:val="right"/>
              <w:bidi w:val="1"/>
            </w:pPr>
            <w:r>
              <w:rPr>
                <w:rFonts w:ascii="Noto Naskh Arabic" w:hAnsi="Noto Naskh Arabic" w:cs="Noto Naskh Arabic" w:eastAsia="Noto Naskh Arabic"/>
                <w:b w:val="0"/>
                <w:i w:val="0"/>
                <w:sz w:val="14"/>
              </w:rPr>
              <w:t>يجب تسجيل الأدوات الفعلية المستدعاة ونتائجها الأساسية وإصدار النموذج/المهارة/المنهج.</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FR-020</w:t>
            </w:r>
          </w:p>
        </w:tc>
        <w:tc>
          <w:tcPr>
            <w:tcW w:type="dxa" w:w="2131"/>
          </w:tcPr>
          <w:p>
            <w:pPr>
              <w:jc w:val="right"/>
              <w:bidi w:val="1"/>
            </w:pPr>
            <w:r>
              <w:rPr>
                <w:rFonts w:ascii="Noto Naskh Arabic" w:hAnsi="Noto Naskh Arabic" w:cs="Noto Naskh Arabic" w:eastAsia="Noto Naskh Arabic"/>
                <w:b w:val="0"/>
                <w:i w:val="0"/>
                <w:sz w:val="14"/>
              </w:rPr>
              <w:t>الثقة</w:t>
            </w:r>
          </w:p>
        </w:tc>
        <w:tc>
          <w:tcPr>
            <w:tcW w:type="dxa" w:w="2131"/>
          </w:tcPr>
          <w:p>
            <w:pPr>
              <w:jc w:val="right"/>
              <w:bidi w:val="1"/>
            </w:pPr>
            <w:r>
              <w:rPr>
                <w:rFonts w:ascii="Noto Naskh Arabic" w:hAnsi="Noto Naskh Arabic" w:cs="Noto Naskh Arabic" w:eastAsia="Noto Naskh Arabic"/>
                <w:b w:val="0"/>
                <w:i w:val="0"/>
                <w:sz w:val="14"/>
              </w:rPr>
              <w:t>يجب دعم حساب ثقة مفسرة من مكونات معلنة بعد تفعيل نموذج معايرة معتمد.</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FR-021</w:t>
            </w:r>
          </w:p>
        </w:tc>
        <w:tc>
          <w:tcPr>
            <w:tcW w:type="dxa" w:w="2131"/>
          </w:tcPr>
          <w:p>
            <w:pPr>
              <w:jc w:val="right"/>
              <w:bidi w:val="1"/>
            </w:pPr>
            <w:r>
              <w:rPr>
                <w:rFonts w:ascii="Noto Naskh Arabic" w:hAnsi="Noto Naskh Arabic" w:cs="Noto Naskh Arabic" w:eastAsia="Noto Naskh Arabic"/>
                <w:b w:val="0"/>
                <w:i w:val="0"/>
                <w:sz w:val="14"/>
              </w:rPr>
              <w:t>اكتمال البحث</w:t>
            </w:r>
          </w:p>
        </w:tc>
        <w:tc>
          <w:tcPr>
            <w:tcW w:type="dxa" w:w="2131"/>
          </w:tcPr>
          <w:p>
            <w:pPr>
              <w:jc w:val="right"/>
              <w:bidi w:val="1"/>
            </w:pPr>
            <w:r>
              <w:rPr>
                <w:rFonts w:ascii="Noto Naskh Arabic" w:hAnsi="Noto Naskh Arabic" w:cs="Noto Naskh Arabic" w:eastAsia="Noto Naskh Arabic"/>
                <w:b w:val="0"/>
                <w:i w:val="0"/>
                <w:sz w:val="14"/>
              </w:rPr>
              <w:t>يجب حساب اكتمال البحث مستقلًا من المجال المؤهل مقابل ما تم فحصه.</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FR-022</w:t>
            </w:r>
          </w:p>
        </w:tc>
        <w:tc>
          <w:tcPr>
            <w:tcW w:type="dxa" w:w="2131"/>
          </w:tcPr>
          <w:p>
            <w:pPr>
              <w:jc w:val="right"/>
              <w:bidi w:val="1"/>
            </w:pPr>
            <w:r>
              <w:rPr>
                <w:rFonts w:ascii="Noto Naskh Arabic" w:hAnsi="Noto Naskh Arabic" w:cs="Noto Naskh Arabic" w:eastAsia="Noto Naskh Arabic"/>
                <w:b w:val="0"/>
                <w:i w:val="0"/>
                <w:sz w:val="14"/>
              </w:rPr>
              <w:t>التحقق المستقل</w:t>
            </w:r>
          </w:p>
        </w:tc>
        <w:tc>
          <w:tcPr>
            <w:tcW w:type="dxa" w:w="2131"/>
          </w:tcPr>
          <w:p>
            <w:pPr>
              <w:jc w:val="right"/>
              <w:bidi w:val="1"/>
            </w:pPr>
            <w:r>
              <w:rPr>
                <w:rFonts w:ascii="Noto Naskh Arabic" w:hAnsi="Noto Naskh Arabic" w:cs="Noto Naskh Arabic" w:eastAsia="Noto Naskh Arabic"/>
                <w:b w:val="0"/>
                <w:i w:val="0"/>
                <w:sz w:val="14"/>
              </w:rPr>
              <w:t>يجب دعم مسار تحقق مستقل عند المشغلات المعتمدة أو بطلب المستخدم.</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FR-023</w:t>
            </w:r>
          </w:p>
        </w:tc>
        <w:tc>
          <w:tcPr>
            <w:tcW w:type="dxa" w:w="2131"/>
          </w:tcPr>
          <w:p>
            <w:pPr>
              <w:jc w:val="right"/>
              <w:bidi w:val="1"/>
            </w:pPr>
            <w:r>
              <w:rPr>
                <w:rFonts w:ascii="Noto Naskh Arabic" w:hAnsi="Noto Naskh Arabic" w:cs="Noto Naskh Arabic" w:eastAsia="Noto Naskh Arabic"/>
                <w:b w:val="0"/>
                <w:i w:val="0"/>
                <w:sz w:val="14"/>
              </w:rPr>
              <w:t>المقارنة الخارجية</w:t>
            </w:r>
          </w:p>
        </w:tc>
        <w:tc>
          <w:tcPr>
            <w:tcW w:type="dxa" w:w="2131"/>
          </w:tcPr>
          <w:p>
            <w:pPr>
              <w:jc w:val="right"/>
              <w:bidi w:val="1"/>
            </w:pPr>
            <w:r>
              <w:rPr>
                <w:rFonts w:ascii="Noto Naskh Arabic" w:hAnsi="Noto Naskh Arabic" w:cs="Noto Naskh Arabic" w:eastAsia="Noto Naskh Arabic"/>
                <w:b w:val="0"/>
                <w:i w:val="0"/>
                <w:sz w:val="14"/>
              </w:rPr>
              <w:t>يجب دعم مرحلة اختيارية للمقارنة مع مصادر خارجية بعد إغلاق النتيجة الداخلية، مع فصل واضح بين المصدرين.</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FR-024</w:t>
            </w:r>
          </w:p>
        </w:tc>
        <w:tc>
          <w:tcPr>
            <w:tcW w:type="dxa" w:w="2131"/>
          </w:tcPr>
          <w:p>
            <w:pPr>
              <w:jc w:val="right"/>
              <w:bidi w:val="1"/>
            </w:pPr>
            <w:r>
              <w:rPr>
                <w:rFonts w:ascii="Noto Naskh Arabic" w:hAnsi="Noto Naskh Arabic" w:cs="Noto Naskh Arabic" w:eastAsia="Noto Naskh Arabic"/>
                <w:b w:val="0"/>
                <w:i w:val="0"/>
                <w:sz w:val="14"/>
              </w:rPr>
              <w:t>الذاكرة</w:t>
            </w:r>
          </w:p>
        </w:tc>
        <w:tc>
          <w:tcPr>
            <w:tcW w:type="dxa" w:w="2131"/>
          </w:tcPr>
          <w:p>
            <w:pPr>
              <w:jc w:val="right"/>
              <w:bidi w:val="1"/>
            </w:pPr>
            <w:r>
              <w:rPr>
                <w:rFonts w:ascii="Noto Naskh Arabic" w:hAnsi="Noto Naskh Arabic" w:cs="Noto Naskh Arabic" w:eastAsia="Noto Naskh Arabic"/>
                <w:b w:val="0"/>
                <w:i w:val="0"/>
                <w:sz w:val="14"/>
              </w:rPr>
              <w:t>يجب فصل تفضيلات المستخدم وتاريخ البحث والفرضيات والنتائج والمصادر الخارجية، وألا تصبح الذاكرة دليلًا بذاتها.</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FR-025</w:t>
            </w:r>
          </w:p>
        </w:tc>
        <w:tc>
          <w:tcPr>
            <w:tcW w:type="dxa" w:w="2131"/>
          </w:tcPr>
          <w:p>
            <w:pPr>
              <w:jc w:val="right"/>
              <w:bidi w:val="1"/>
            </w:pPr>
            <w:r>
              <w:rPr>
                <w:rFonts w:ascii="Noto Naskh Arabic" w:hAnsi="Noto Naskh Arabic" w:cs="Noto Naskh Arabic" w:eastAsia="Noto Naskh Arabic"/>
                <w:b w:val="0"/>
                <w:i w:val="0"/>
                <w:sz w:val="14"/>
              </w:rPr>
              <w:t>المصطلحات</w:t>
            </w:r>
          </w:p>
        </w:tc>
        <w:tc>
          <w:tcPr>
            <w:tcW w:type="dxa" w:w="2131"/>
          </w:tcPr>
          <w:p>
            <w:pPr>
              <w:jc w:val="right"/>
              <w:bidi w:val="1"/>
            </w:pPr>
            <w:r>
              <w:rPr>
                <w:rFonts w:ascii="Noto Naskh Arabic" w:hAnsi="Noto Naskh Arabic" w:cs="Noto Naskh Arabic" w:eastAsia="Noto Naskh Arabic"/>
                <w:b w:val="0"/>
                <w:i w:val="0"/>
                <w:sz w:val="14"/>
              </w:rPr>
              <w:t>يجب التحقق من استخدام المصطلحات المعتمدة في المخرجات المنظمة والسجلات.</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FR-026</w:t>
            </w:r>
          </w:p>
        </w:tc>
        <w:tc>
          <w:tcPr>
            <w:tcW w:type="dxa" w:w="2131"/>
          </w:tcPr>
          <w:p>
            <w:pPr>
              <w:jc w:val="right"/>
              <w:bidi w:val="1"/>
            </w:pPr>
            <w:r>
              <w:rPr>
                <w:rFonts w:ascii="Noto Naskh Arabic" w:hAnsi="Noto Naskh Arabic" w:cs="Noto Naskh Arabic" w:eastAsia="Noto Naskh Arabic"/>
                <w:b w:val="0"/>
                <w:i w:val="0"/>
                <w:sz w:val="14"/>
              </w:rPr>
              <w:t>المخرجات المنظمة</w:t>
            </w:r>
          </w:p>
        </w:tc>
        <w:tc>
          <w:tcPr>
            <w:tcW w:type="dxa" w:w="2131"/>
          </w:tcPr>
          <w:p>
            <w:pPr>
              <w:jc w:val="right"/>
              <w:bidi w:val="1"/>
            </w:pPr>
            <w:r>
              <w:rPr>
                <w:rFonts w:ascii="Noto Naskh Arabic" w:hAnsi="Noto Naskh Arabic" w:cs="Noto Naskh Arabic" w:eastAsia="Noto Naskh Arabic"/>
                <w:b w:val="0"/>
                <w:i w:val="0"/>
                <w:sz w:val="14"/>
              </w:rPr>
              <w:t>يجب أن تلتزم النتائج بمخطط يضم النتيجة، النطاق، الأدلة، البدائل، الاعتراضات، الدرجات، والفجوات.</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FR-027</w:t>
            </w:r>
          </w:p>
        </w:tc>
        <w:tc>
          <w:tcPr>
            <w:tcW w:type="dxa" w:w="2131"/>
          </w:tcPr>
          <w:p>
            <w:pPr>
              <w:jc w:val="right"/>
              <w:bidi w:val="1"/>
            </w:pPr>
            <w:r>
              <w:rPr>
                <w:rFonts w:ascii="Noto Naskh Arabic" w:hAnsi="Noto Naskh Arabic" w:cs="Noto Naskh Arabic" w:eastAsia="Noto Naskh Arabic"/>
                <w:b w:val="0"/>
                <w:i w:val="0"/>
                <w:sz w:val="14"/>
              </w:rPr>
              <w:t>البيان الدلالي</w:t>
            </w:r>
          </w:p>
        </w:tc>
        <w:tc>
          <w:tcPr>
            <w:tcW w:type="dxa" w:w="2131"/>
          </w:tcPr>
          <w:p>
            <w:pPr>
              <w:jc w:val="right"/>
              <w:bidi w:val="1"/>
            </w:pPr>
            <w:r>
              <w:rPr>
                <w:rFonts w:ascii="Noto Naskh Arabic" w:hAnsi="Noto Naskh Arabic" w:cs="Noto Naskh Arabic" w:eastAsia="Noto Naskh Arabic"/>
                <w:b w:val="0"/>
                <w:i w:val="0"/>
                <w:sz w:val="14"/>
              </w:rPr>
              <w:t>يجب إنشاء بيان دلالي قابل للقراءة يشرح النتيجة دون الادعاء باليقين المطلق.</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FR-028</w:t>
            </w:r>
          </w:p>
        </w:tc>
        <w:tc>
          <w:tcPr>
            <w:tcW w:type="dxa" w:w="2131"/>
          </w:tcPr>
          <w:p>
            <w:pPr>
              <w:jc w:val="right"/>
              <w:bidi w:val="1"/>
            </w:pPr>
            <w:r>
              <w:rPr>
                <w:rFonts w:ascii="Noto Naskh Arabic" w:hAnsi="Noto Naskh Arabic" w:cs="Noto Naskh Arabic" w:eastAsia="Noto Naskh Arabic"/>
                <w:b w:val="0"/>
                <w:i w:val="0"/>
                <w:sz w:val="14"/>
              </w:rPr>
              <w:t>تتبع الإصدار</w:t>
            </w:r>
          </w:p>
        </w:tc>
        <w:tc>
          <w:tcPr>
            <w:tcW w:type="dxa" w:w="2131"/>
          </w:tcPr>
          <w:p>
            <w:pPr>
              <w:jc w:val="right"/>
              <w:bidi w:val="1"/>
            </w:pPr>
            <w:r>
              <w:rPr>
                <w:rFonts w:ascii="Noto Naskh Arabic" w:hAnsi="Noto Naskh Arabic" w:cs="Noto Naskh Arabic" w:eastAsia="Noto Naskh Arabic"/>
                <w:b w:val="0"/>
                <w:i w:val="0"/>
                <w:sz w:val="14"/>
              </w:rPr>
              <w:t>يجب ربط كل نتيجة بإصدار المنهج والمصطلحات والمهارات ونموذج الثقة وملف النص.</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FR-029</w:t>
            </w:r>
          </w:p>
        </w:tc>
        <w:tc>
          <w:tcPr>
            <w:tcW w:type="dxa" w:w="2131"/>
          </w:tcPr>
          <w:p>
            <w:pPr>
              <w:jc w:val="right"/>
              <w:bidi w:val="1"/>
            </w:pPr>
            <w:r>
              <w:rPr>
                <w:rFonts w:ascii="Noto Naskh Arabic" w:hAnsi="Noto Naskh Arabic" w:cs="Noto Naskh Arabic" w:eastAsia="Noto Naskh Arabic"/>
                <w:b w:val="0"/>
                <w:i w:val="0"/>
                <w:sz w:val="14"/>
              </w:rPr>
              <w:t>إعادة التشغيل</w:t>
            </w:r>
          </w:p>
        </w:tc>
        <w:tc>
          <w:tcPr>
            <w:tcW w:type="dxa" w:w="2131"/>
          </w:tcPr>
          <w:p>
            <w:pPr>
              <w:jc w:val="right"/>
              <w:bidi w:val="1"/>
            </w:pPr>
            <w:r>
              <w:rPr>
                <w:rFonts w:ascii="Noto Naskh Arabic" w:hAnsi="Noto Naskh Arabic" w:cs="Noto Naskh Arabic" w:eastAsia="Noto Naskh Arabic"/>
                <w:b w:val="0"/>
                <w:i w:val="0"/>
                <w:sz w:val="14"/>
              </w:rPr>
              <w:t>ينبغي أن يستطيع الباحث إعادة تشغيل تحليل سابق على نفس الإصدارات أو إصدارات أحدث مع مقارنة الفروق.</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PROVISIONAL</w:t>
            </w:r>
          </w:p>
        </w:tc>
      </w:tr>
      <w:tr>
        <w:trPr>
          <w:cantSplit/>
        </w:trPr>
        <w:tc>
          <w:tcPr>
            <w:tcW w:type="dxa" w:w="2131"/>
          </w:tcPr>
          <w:p>
            <w:pPr>
              <w:jc w:val="right"/>
              <w:bidi w:val="1"/>
            </w:pPr>
            <w:r>
              <w:rPr>
                <w:rFonts w:ascii="Noto Naskh Arabic" w:hAnsi="Noto Naskh Arabic" w:cs="Noto Naskh Arabic" w:eastAsia="Noto Naskh Arabic"/>
                <w:b w:val="0"/>
                <w:i w:val="0"/>
                <w:sz w:val="14"/>
              </w:rPr>
              <w:t>FR-030</w:t>
            </w:r>
          </w:p>
        </w:tc>
        <w:tc>
          <w:tcPr>
            <w:tcW w:type="dxa" w:w="2131"/>
          </w:tcPr>
          <w:p>
            <w:pPr>
              <w:jc w:val="right"/>
              <w:bidi w:val="1"/>
            </w:pPr>
            <w:r>
              <w:rPr>
                <w:rFonts w:ascii="Noto Naskh Arabic" w:hAnsi="Noto Naskh Arabic" w:cs="Noto Naskh Arabic" w:eastAsia="Noto Naskh Arabic"/>
                <w:b w:val="0"/>
                <w:i w:val="0"/>
                <w:sz w:val="14"/>
              </w:rPr>
              <w:t>التشخيص والتوجيه</w:t>
            </w:r>
          </w:p>
        </w:tc>
        <w:tc>
          <w:tcPr>
            <w:tcW w:type="dxa" w:w="2131"/>
          </w:tcPr>
          <w:p>
            <w:pPr>
              <w:jc w:val="right"/>
              <w:bidi w:val="1"/>
            </w:pPr>
            <w:r>
              <w:rPr>
                <w:rFonts w:ascii="Noto Naskh Arabic" w:hAnsi="Noto Naskh Arabic" w:cs="Noto Naskh Arabic" w:eastAsia="Noto Naskh Arabic"/>
                <w:b w:val="0"/>
                <w:i w:val="0"/>
                <w:sz w:val="14"/>
              </w:rPr>
              <w:t>يجب وجود عقد توجيه يحدد المهارة المناسبة للسؤال ويمنع اختيار المسار عشوائيًا.</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FR-031</w:t>
            </w:r>
          </w:p>
        </w:tc>
        <w:tc>
          <w:tcPr>
            <w:tcW w:type="dxa" w:w="2131"/>
          </w:tcPr>
          <w:p>
            <w:pPr>
              <w:jc w:val="right"/>
              <w:bidi w:val="1"/>
            </w:pPr>
            <w:r>
              <w:rPr>
                <w:rFonts w:ascii="Noto Naskh Arabic" w:hAnsi="Noto Naskh Arabic" w:cs="Noto Naskh Arabic" w:eastAsia="Noto Naskh Arabic"/>
                <w:b w:val="0"/>
                <w:i w:val="0"/>
                <w:sz w:val="14"/>
              </w:rPr>
              <w:t>توسعة المهارات</w:t>
            </w:r>
          </w:p>
        </w:tc>
        <w:tc>
          <w:tcPr>
            <w:tcW w:type="dxa" w:w="2131"/>
          </w:tcPr>
          <w:p>
            <w:pPr>
              <w:jc w:val="right"/>
              <w:bidi w:val="1"/>
            </w:pPr>
            <w:r>
              <w:rPr>
                <w:rFonts w:ascii="Noto Naskh Arabic" w:hAnsi="Noto Naskh Arabic" w:cs="Noto Naskh Arabic" w:eastAsia="Noto Naskh Arabic"/>
                <w:b w:val="0"/>
                <w:i w:val="0"/>
                <w:sz w:val="14"/>
              </w:rPr>
              <w:t>يجب أن تكون المهارات قابلة للإضافة والتحديث بالإصدار دون تغيير جوهر المحرك.</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FR-032</w:t>
            </w:r>
          </w:p>
        </w:tc>
        <w:tc>
          <w:tcPr>
            <w:tcW w:type="dxa" w:w="2131"/>
          </w:tcPr>
          <w:p>
            <w:pPr>
              <w:jc w:val="right"/>
              <w:bidi w:val="1"/>
            </w:pPr>
            <w:r>
              <w:rPr>
                <w:rFonts w:ascii="Noto Naskh Arabic" w:hAnsi="Noto Naskh Arabic" w:cs="Noto Naskh Arabic" w:eastAsia="Noto Naskh Arabic"/>
                <w:b w:val="0"/>
                <w:i w:val="0"/>
                <w:sz w:val="14"/>
              </w:rPr>
              <w:t>وكلاء تحقق متخصصون</w:t>
            </w:r>
          </w:p>
        </w:tc>
        <w:tc>
          <w:tcPr>
            <w:tcW w:type="dxa" w:w="2131"/>
          </w:tcPr>
          <w:p>
            <w:pPr>
              <w:jc w:val="right"/>
              <w:bidi w:val="1"/>
            </w:pPr>
            <w:r>
              <w:rPr>
                <w:rFonts w:ascii="Noto Naskh Arabic" w:hAnsi="Noto Naskh Arabic" w:cs="Noto Naskh Arabic" w:eastAsia="Noto Naskh Arabic"/>
                <w:b w:val="0"/>
                <w:i w:val="0"/>
                <w:sz w:val="14"/>
              </w:rPr>
              <w:t>ينبغي دعم إضافة وكلاء تحقق متخصصين بمناهج محددة ونتيجة مستقلة لكل وكيل.</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FR-033</w:t>
            </w:r>
          </w:p>
        </w:tc>
        <w:tc>
          <w:tcPr>
            <w:tcW w:type="dxa" w:w="2131"/>
          </w:tcPr>
          <w:p>
            <w:pPr>
              <w:jc w:val="right"/>
              <w:bidi w:val="1"/>
            </w:pPr>
            <w:r>
              <w:rPr>
                <w:rFonts w:ascii="Noto Naskh Arabic" w:hAnsi="Noto Naskh Arabic" w:cs="Noto Naskh Arabic" w:eastAsia="Noto Naskh Arabic"/>
                <w:b w:val="0"/>
                <w:i w:val="0"/>
                <w:sz w:val="14"/>
              </w:rPr>
              <w:t>مرشح التسرب</w:t>
            </w:r>
          </w:p>
        </w:tc>
        <w:tc>
          <w:tcPr>
            <w:tcW w:type="dxa" w:w="2131"/>
          </w:tcPr>
          <w:p>
            <w:pPr>
              <w:jc w:val="right"/>
              <w:bidi w:val="1"/>
            </w:pPr>
            <w:r>
              <w:rPr>
                <w:rFonts w:ascii="Noto Naskh Arabic" w:hAnsi="Noto Naskh Arabic" w:cs="Noto Naskh Arabic" w:eastAsia="Noto Naskh Arabic"/>
                <w:b w:val="0"/>
                <w:i w:val="0"/>
                <w:sz w:val="14"/>
              </w:rPr>
              <w:t>يجب دعم مراجع لتسرب المصادر يكشف الادعاءات غير القابلة للتتبع والتسرب الظاهر؛ ولا يقدم ضمانًا مطلقًا بعدم التأثر بالذاكرة المسبقة.</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FR-034</w:t>
            </w:r>
          </w:p>
        </w:tc>
        <w:tc>
          <w:tcPr>
            <w:tcW w:type="dxa" w:w="2131"/>
          </w:tcPr>
          <w:p>
            <w:pPr>
              <w:jc w:val="right"/>
              <w:bidi w:val="1"/>
            </w:pPr>
            <w:r>
              <w:rPr>
                <w:rFonts w:ascii="Noto Naskh Arabic" w:hAnsi="Noto Naskh Arabic" w:cs="Noto Naskh Arabic" w:eastAsia="Noto Naskh Arabic"/>
                <w:b w:val="0"/>
                <w:i w:val="0"/>
                <w:sz w:val="14"/>
              </w:rPr>
              <w:t>مجموعة تقييم</w:t>
            </w:r>
          </w:p>
        </w:tc>
        <w:tc>
          <w:tcPr>
            <w:tcW w:type="dxa" w:w="2131"/>
          </w:tcPr>
          <w:p>
            <w:pPr>
              <w:jc w:val="right"/>
              <w:bidi w:val="1"/>
            </w:pPr>
            <w:r>
              <w:rPr>
                <w:rFonts w:ascii="Noto Naskh Arabic" w:hAnsi="Noto Naskh Arabic" w:cs="Noto Naskh Arabic" w:eastAsia="Noto Naskh Arabic"/>
                <w:b w:val="0"/>
                <w:i w:val="0"/>
                <w:sz w:val="14"/>
              </w:rPr>
              <w:t>يجب دعم مجموعة تقييم مرجعية لقياس الالتزام بالمنهج والانحدار بين إصدارات النماذج/المهارات.</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BASELINE_ACCEPTED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FR-035</w:t>
            </w:r>
          </w:p>
        </w:tc>
        <w:tc>
          <w:tcPr>
            <w:tcW w:type="dxa" w:w="2131"/>
          </w:tcPr>
          <w:p>
            <w:pPr>
              <w:jc w:val="right"/>
              <w:bidi w:val="1"/>
            </w:pPr>
            <w:r>
              <w:rPr>
                <w:rFonts w:ascii="Noto Naskh Arabic" w:hAnsi="Noto Naskh Arabic" w:cs="Noto Naskh Arabic" w:eastAsia="Noto Naskh Arabic"/>
                <w:b w:val="0"/>
                <w:i w:val="0"/>
                <w:sz w:val="14"/>
              </w:rPr>
              <w:t>بيانات المرادفات التجريبية</w:t>
            </w:r>
          </w:p>
        </w:tc>
        <w:tc>
          <w:tcPr>
            <w:tcW w:type="dxa" w:w="2131"/>
          </w:tcPr>
          <w:p>
            <w:pPr>
              <w:jc w:val="right"/>
              <w:bidi w:val="1"/>
            </w:pPr>
            <w:r>
              <w:rPr>
                <w:rFonts w:ascii="Noto Naskh Arabic" w:hAnsi="Noto Naskh Arabic" w:cs="Noto Naskh Arabic" w:eastAsia="Noto Naskh Arabic"/>
                <w:b w:val="0"/>
                <w:i w:val="0"/>
                <w:sz w:val="14"/>
              </w:rPr>
              <w:t>يجوز استخدام Synonyms Dataset كمادة تقييم خارجية لتطوير قياس القرب/الاختلاف، ولا يجوز إدخالها كدليل قرآني.</w:t>
            </w:r>
          </w:p>
        </w:tc>
        <w:tc>
          <w:tcPr>
            <w:tcW w:type="dxa" w:w="2131"/>
          </w:tcPr>
          <w:p>
            <w:pPr>
              <w:jc w:val="right"/>
              <w:bidi w:val="1"/>
            </w:pPr>
            <w:r>
              <w:rPr>
                <w:rFonts w:ascii="Noto Naskh Arabic" w:hAnsi="Noto Naskh Arabic" w:cs="Noto Naskh Arabic" w:eastAsia="Noto Naskh Arabic"/>
                <w:b w:val="0"/>
                <w:i w:val="0"/>
                <w:sz w:val="14"/>
              </w:rPr>
              <w:t>P2</w:t>
            </w:r>
          </w:p>
        </w:tc>
        <w:tc>
          <w:tcPr>
            <w:tcW w:type="dxa" w:w="2131"/>
          </w:tcPr>
          <w:p>
            <w:pPr>
              <w:jc w:val="right"/>
              <w:bidi w:val="1"/>
            </w:pPr>
            <w:r>
              <w:rPr>
                <w:rFonts w:ascii="Noto Naskh Arabic" w:hAnsi="Noto Naskh Arabic" w:cs="Noto Naskh Arabic" w:eastAsia="Noto Naskh Arabic"/>
                <w:b w:val="0"/>
                <w:i w:val="0"/>
                <w:sz w:val="14"/>
              </w:rPr>
              <w:t>BASELINE_ACCEPTED</w:t>
            </w:r>
          </w:p>
        </w:tc>
      </w:tr>
    </w:tbl>
    <w:p/>
    <w:p>
      <w:pPr>
        <w:pStyle w:val="Heading3"/>
        <w:jc w:val="right"/>
        <w:keepNext/>
        <w:bidi w:val="1"/>
      </w:pPr>
      <w:r>
        <w:rPr>
          <w:rFonts w:ascii="Noto Naskh Arabic" w:hAnsi="Noto Naskh Arabic" w:cs="Noto Naskh Arabic" w:eastAsia="Noto Naskh Arabic"/>
          <w:b/>
          <w:i w:val="0"/>
          <w:sz w:val="24"/>
        </w:rPr>
        <w:t>قاعدة التنفيذ</w:t>
      </w:r>
    </w:p>
    <w:p>
      <w:pPr>
        <w:spacing w:after="60" w:line="252" w:lineRule="auto"/>
        <w:jc w:val="right"/>
        <w:bidi w:val="1"/>
      </w:pPr>
      <w:r>
        <w:rPr>
          <w:rFonts w:ascii="Noto Naskh Arabic" w:hAnsi="Noto Naskh Arabic" w:cs="Noto Naskh Arabic" w:eastAsia="Noto Naskh Arabic"/>
          <w:b w:val="0"/>
          <w:i w:val="0"/>
          <w:sz w:val="19"/>
        </w:rPr>
        <w:t>أي متطلب P0 معلق بسبب سؤال مفتوح يمنع ادعاء اكتمال المسار المتأثر، ولا يبرر اختيارًا افتراضيًا غير موثق.</w:t>
      </w:r>
    </w:p>
    <w:p/>
    <w:p/>
    <w:p>
      <w:pPr>
        <w:pStyle w:val="Heading3"/>
        <w:jc w:val="right"/>
        <w:keepNext/>
        <w:bidi w:val="1"/>
      </w:pPr>
      <w:r>
        <w:rPr>
          <w:rFonts w:ascii="Noto Naskh Arabic" w:hAnsi="Noto Naskh Arabic" w:cs="Noto Naskh Arabic" w:eastAsia="Noto Naskh Arabic"/>
          <w:b/>
          <w:i w:val="0"/>
          <w:sz w:val="24"/>
        </w:rPr>
        <w:t>متطلبات إضافية v1.0</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cPr>
          <w:p>
            <w:pPr>
              <w:jc w:val="right"/>
              <w:bidi w:val="1"/>
            </w:pPr>
            <w:r>
              <w:rPr>
                <w:rFonts w:ascii="Noto Naskh Arabic" w:hAnsi="Noto Naskh Arabic" w:cs="Noto Naskh Arabic" w:eastAsia="Noto Naskh Arabic"/>
                <w:b/>
                <w:i w:val="0"/>
                <w:sz w:val="16"/>
              </w:rPr>
              <w:t>المعرف</w:t>
            </w:r>
          </w:p>
        </w:tc>
        <w:tc>
          <w:tcPr>
            <w:tcW w:type="dxa" w:w="2131"/>
            <w:vAlign w:val="center"/>
          </w:tcPr>
          <w:p>
            <w:pPr>
              <w:jc w:val="right"/>
              <w:bidi w:val="1"/>
            </w:pPr>
            <w:r>
              <w:rPr>
                <w:rFonts w:ascii="Noto Naskh Arabic" w:hAnsi="Noto Naskh Arabic" w:cs="Noto Naskh Arabic" w:eastAsia="Noto Naskh Arabic"/>
                <w:b/>
                <w:i w:val="0"/>
                <w:sz w:val="16"/>
              </w:rPr>
              <w:t>المتطلب</w:t>
            </w:r>
          </w:p>
        </w:tc>
        <w:tc>
          <w:tcPr>
            <w:tcW w:type="dxa" w:w="2131"/>
            <w:vAlign w:val="center"/>
          </w:tcPr>
          <w:p>
            <w:pPr>
              <w:jc w:val="right"/>
              <w:bidi w:val="1"/>
            </w:pPr>
            <w:r>
              <w:rPr>
                <w:rFonts w:ascii="Noto Naskh Arabic" w:hAnsi="Noto Naskh Arabic" w:cs="Noto Naskh Arabic" w:eastAsia="Noto Naskh Arabic"/>
                <w:b/>
                <w:i w:val="0"/>
                <w:sz w:val="16"/>
              </w:rPr>
              <w:t>الوصف</w:t>
            </w:r>
          </w:p>
        </w:tc>
        <w:tc>
          <w:tcPr>
            <w:tcW w:type="dxa" w:w="2131"/>
            <w:vAlign w:val="center"/>
          </w:tcPr>
          <w:p>
            <w:pPr>
              <w:jc w:val="right"/>
              <w:bidi w:val="1"/>
            </w:pPr>
            <w:r>
              <w:rPr>
                <w:rFonts w:ascii="Noto Naskh Arabic" w:hAnsi="Noto Naskh Arabic" w:cs="Noto Naskh Arabic" w:eastAsia="Noto Naskh Arabic"/>
                <w:b/>
                <w:i w:val="0"/>
                <w:sz w:val="16"/>
              </w:rPr>
              <w:t>الأولوية</w:t>
            </w:r>
          </w:p>
        </w:tc>
        <w:tc>
          <w:tcPr>
            <w:tcW w:type="dxa" w:w="2131"/>
            <w:vAlign w:val="center"/>
          </w:tcPr>
          <w:p>
            <w:pPr>
              <w:jc w:val="right"/>
              <w:bidi w:val="1"/>
            </w:pPr>
            <w:r>
              <w:rPr>
                <w:rFonts w:ascii="Noto Naskh Arabic" w:hAnsi="Noto Naskh Arabic" w:cs="Noto Naskh Arabic" w:eastAsia="Noto Naskh Arabic"/>
                <w:b/>
                <w:i w:val="0"/>
                <w:sz w:val="16"/>
              </w:rPr>
              <w:t>الحالة</w:t>
            </w:r>
          </w:p>
        </w:tc>
      </w:tr>
      <w:tr>
        <w:trPr>
          <w:cantSplit/>
        </w:trPr>
        <w:tc>
          <w:tcPr>
            <w:tcW w:type="dxa" w:w="2131"/>
          </w:tcPr>
          <w:p>
            <w:pPr>
              <w:jc w:val="right"/>
              <w:bidi w:val="1"/>
            </w:pPr>
            <w:r>
              <w:rPr>
                <w:rFonts w:ascii="Noto Naskh Arabic" w:hAnsi="Noto Naskh Arabic" w:cs="Noto Naskh Arabic" w:eastAsia="Noto Naskh Arabic"/>
                <w:b w:val="0"/>
                <w:i w:val="0"/>
                <w:sz w:val="14"/>
              </w:rPr>
              <w:t>FR-036</w:t>
            </w:r>
          </w:p>
        </w:tc>
        <w:tc>
          <w:tcPr>
            <w:tcW w:type="dxa" w:w="2131"/>
          </w:tcPr>
          <w:p>
            <w:pPr>
              <w:jc w:val="right"/>
              <w:bidi w:val="1"/>
            </w:pPr>
            <w:r>
              <w:rPr>
                <w:rFonts w:ascii="Noto Naskh Arabic" w:hAnsi="Noto Naskh Arabic" w:cs="Noto Naskh Arabic" w:eastAsia="Noto Naskh Arabic"/>
                <w:b w:val="0"/>
                <w:i w:val="0"/>
                <w:sz w:val="14"/>
              </w:rPr>
              <w:t>فرضيات الوحدة المعجمية</w:t>
            </w:r>
          </w:p>
        </w:tc>
        <w:tc>
          <w:tcPr>
            <w:tcW w:type="dxa" w:w="2131"/>
          </w:tcPr>
          <w:p>
            <w:pPr>
              <w:jc w:val="right"/>
              <w:bidi w:val="1"/>
            </w:pPr>
            <w:r>
              <w:rPr>
                <w:rFonts w:ascii="Noto Naskh Arabic" w:hAnsi="Noto Naskh Arabic" w:cs="Noto Naskh Arabic" w:eastAsia="Noto Naskh Arabic"/>
                <w:b w:val="0"/>
                <w:i w:val="0"/>
                <w:sz w:val="14"/>
              </w:rPr>
              <w:t>يجب دعم تعدد الوحدات/الفروع وعدم فرض جامع جذري واحد.</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FR-037</w:t>
            </w:r>
          </w:p>
        </w:tc>
        <w:tc>
          <w:tcPr>
            <w:tcW w:type="dxa" w:w="2131"/>
          </w:tcPr>
          <w:p>
            <w:pPr>
              <w:jc w:val="right"/>
              <w:bidi w:val="1"/>
            </w:pPr>
            <w:r>
              <w:rPr>
                <w:rFonts w:ascii="Noto Naskh Arabic" w:hAnsi="Noto Naskh Arabic" w:cs="Noto Naskh Arabic" w:eastAsia="Noto Naskh Arabic"/>
                <w:b w:val="0"/>
                <w:i w:val="0"/>
                <w:sz w:val="14"/>
              </w:rPr>
              <w:t>صلاحية الحقول</w:t>
            </w:r>
          </w:p>
        </w:tc>
        <w:tc>
          <w:tcPr>
            <w:tcW w:type="dxa" w:w="2131"/>
          </w:tcPr>
          <w:p>
            <w:pPr>
              <w:jc w:val="right"/>
              <w:bidi w:val="1"/>
            </w:pPr>
            <w:r>
              <w:rPr>
                <w:rFonts w:ascii="Noto Naskh Arabic" w:hAnsi="Noto Naskh Arabic" w:cs="Noto Naskh Arabic" w:eastAsia="Noto Naskh Arabic"/>
                <w:b w:val="0"/>
                <w:i w:val="0"/>
                <w:sz w:val="14"/>
              </w:rPr>
              <w:t>يجب تطبيق source+field+stage على كل بيانات بنيوية أو خارجية.</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FR-038</w:t>
            </w:r>
          </w:p>
        </w:tc>
        <w:tc>
          <w:tcPr>
            <w:tcW w:type="dxa" w:w="2131"/>
          </w:tcPr>
          <w:p>
            <w:pPr>
              <w:jc w:val="right"/>
              <w:bidi w:val="1"/>
            </w:pPr>
            <w:r>
              <w:rPr>
                <w:rFonts w:ascii="Noto Naskh Arabic" w:hAnsi="Noto Naskh Arabic" w:cs="Noto Naskh Arabic" w:eastAsia="Noto Naskh Arabic"/>
                <w:b w:val="0"/>
                <w:i w:val="0"/>
                <w:sz w:val="14"/>
              </w:rPr>
              <w:t>علاقة الدليل</w:t>
            </w:r>
          </w:p>
        </w:tc>
        <w:tc>
          <w:tcPr>
            <w:tcW w:type="dxa" w:w="2131"/>
          </w:tcPr>
          <w:p>
            <w:pPr>
              <w:jc w:val="right"/>
              <w:bidi w:val="1"/>
            </w:pPr>
            <w:r>
              <w:rPr>
                <w:rFonts w:ascii="Noto Naskh Arabic" w:hAnsi="Noto Naskh Arabic" w:cs="Noto Naskh Arabic" w:eastAsia="Noto Naskh Arabic"/>
                <w:b w:val="0"/>
                <w:i w:val="0"/>
                <w:sz w:val="14"/>
              </w:rPr>
              <w:t>يجب تمثيل support/counter/constraint/neutral لكل claim/hypothesis مع سبب ونطاق.</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FR-039</w:t>
            </w:r>
          </w:p>
        </w:tc>
        <w:tc>
          <w:tcPr>
            <w:tcW w:type="dxa" w:w="2131"/>
          </w:tcPr>
          <w:p>
            <w:pPr>
              <w:jc w:val="right"/>
              <w:bidi w:val="1"/>
            </w:pPr>
            <w:r>
              <w:rPr>
                <w:rFonts w:ascii="Noto Naskh Arabic" w:hAnsi="Noto Naskh Arabic" w:cs="Noto Naskh Arabic" w:eastAsia="Noto Naskh Arabic"/>
                <w:b w:val="0"/>
                <w:i w:val="0"/>
                <w:sz w:val="14"/>
              </w:rPr>
              <w:t>شروط الرفض التشغيلية</w:t>
            </w:r>
          </w:p>
        </w:tc>
        <w:tc>
          <w:tcPr>
            <w:tcW w:type="dxa" w:w="2131"/>
          </w:tcPr>
          <w:p>
            <w:pPr>
              <w:jc w:val="right"/>
              <w:bidi w:val="1"/>
            </w:pPr>
            <w:r>
              <w:rPr>
                <w:rFonts w:ascii="Noto Naskh Arabic" w:hAnsi="Noto Naskh Arabic" w:cs="Noto Naskh Arabic" w:eastAsia="Noto Naskh Arabic"/>
                <w:b w:val="0"/>
                <w:i w:val="0"/>
                <w:sz w:val="14"/>
              </w:rPr>
              <w:t>يجب أن تحتوي الفرضيات الجوهرية على RejectionCondition قابل للتنفيذ.</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FR-040</w:t>
            </w:r>
          </w:p>
        </w:tc>
        <w:tc>
          <w:tcPr>
            <w:tcW w:type="dxa" w:w="2131"/>
          </w:tcPr>
          <w:p>
            <w:pPr>
              <w:jc w:val="right"/>
              <w:bidi w:val="1"/>
            </w:pPr>
            <w:r>
              <w:rPr>
                <w:rFonts w:ascii="Noto Naskh Arabic" w:hAnsi="Noto Naskh Arabic" w:cs="Noto Naskh Arabic" w:eastAsia="Noto Naskh Arabic"/>
                <w:b w:val="0"/>
                <w:i w:val="0"/>
                <w:sz w:val="14"/>
              </w:rPr>
              <w:t>إيصالات التنفيذ</w:t>
            </w:r>
          </w:p>
        </w:tc>
        <w:tc>
          <w:tcPr>
            <w:tcW w:type="dxa" w:w="2131"/>
          </w:tcPr>
          <w:p>
            <w:pPr>
              <w:jc w:val="right"/>
              <w:bidi w:val="1"/>
            </w:pPr>
            <w:r>
              <w:rPr>
                <w:rFonts w:ascii="Noto Naskh Arabic" w:hAnsi="Noto Naskh Arabic" w:cs="Noto Naskh Arabic" w:eastAsia="Noto Naskh Arabic"/>
                <w:b w:val="0"/>
                <w:i w:val="0"/>
                <w:sz w:val="14"/>
              </w:rPr>
              <w:t>يجب تسجيل النجاح والفشل والمدخلات/المخرجات أو هاشاتها وسلسلة retries لكل Tool/Model call.</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FR-041</w:t>
            </w:r>
          </w:p>
        </w:tc>
        <w:tc>
          <w:tcPr>
            <w:tcW w:type="dxa" w:w="2131"/>
          </w:tcPr>
          <w:p>
            <w:pPr>
              <w:jc w:val="right"/>
              <w:bidi w:val="1"/>
            </w:pPr>
            <w:r>
              <w:rPr>
                <w:rFonts w:ascii="Noto Naskh Arabic" w:hAnsi="Noto Naskh Arabic" w:cs="Noto Naskh Arabic" w:eastAsia="Noto Naskh Arabic"/>
                <w:b w:val="0"/>
                <w:i w:val="0"/>
                <w:sz w:val="14"/>
              </w:rPr>
              <w:t>تجميد النتيجة الداخلية</w:t>
            </w:r>
          </w:p>
        </w:tc>
        <w:tc>
          <w:tcPr>
            <w:tcW w:type="dxa" w:w="2131"/>
          </w:tcPr>
          <w:p>
            <w:pPr>
              <w:jc w:val="right"/>
              <w:bidi w:val="1"/>
            </w:pPr>
            <w:r>
              <w:rPr>
                <w:rFonts w:ascii="Noto Naskh Arabic" w:hAnsi="Noto Naskh Arabic" w:cs="Noto Naskh Arabic" w:eastAsia="Noto Naskh Arabic"/>
                <w:b w:val="0"/>
                <w:i w:val="0"/>
                <w:sz w:val="14"/>
              </w:rPr>
              <w:t>يجب حفظ snapshot للفرضيات/القرار الداخلي قبل أي مقارنة خارجية.</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FR-042</w:t>
            </w:r>
          </w:p>
        </w:tc>
        <w:tc>
          <w:tcPr>
            <w:tcW w:type="dxa" w:w="2131"/>
          </w:tcPr>
          <w:p>
            <w:pPr>
              <w:jc w:val="right"/>
              <w:bidi w:val="1"/>
            </w:pPr>
            <w:r>
              <w:rPr>
                <w:rFonts w:ascii="Noto Naskh Arabic" w:hAnsi="Noto Naskh Arabic" w:cs="Noto Naskh Arabic" w:eastAsia="Noto Naskh Arabic"/>
                <w:b w:val="0"/>
                <w:i w:val="0"/>
                <w:sz w:val="14"/>
              </w:rPr>
              <w:t>سجل التأثير الخارجي</w:t>
            </w:r>
          </w:p>
        </w:tc>
        <w:tc>
          <w:tcPr>
            <w:tcW w:type="dxa" w:w="2131"/>
          </w:tcPr>
          <w:p>
            <w:pPr>
              <w:jc w:val="right"/>
              <w:bidi w:val="1"/>
            </w:pPr>
            <w:r>
              <w:rPr>
                <w:rFonts w:ascii="Noto Naskh Arabic" w:hAnsi="Noto Naskh Arabic" w:cs="Noto Naskh Arabic" w:eastAsia="Noto Naskh Arabic"/>
                <w:b w:val="0"/>
                <w:i w:val="0"/>
                <w:sz w:val="14"/>
              </w:rPr>
              <w:t>يجب تسجيل ما اطلع عليه النظام خارجيًا وكيف تغير القرار بعده.</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FR-043</w:t>
            </w:r>
          </w:p>
        </w:tc>
        <w:tc>
          <w:tcPr>
            <w:tcW w:type="dxa" w:w="2131"/>
          </w:tcPr>
          <w:p>
            <w:pPr>
              <w:jc w:val="right"/>
              <w:bidi w:val="1"/>
            </w:pPr>
            <w:r>
              <w:rPr>
                <w:rFonts w:ascii="Noto Naskh Arabic" w:hAnsi="Noto Naskh Arabic" w:cs="Noto Naskh Arabic" w:eastAsia="Noto Naskh Arabic"/>
                <w:b w:val="0"/>
                <w:i w:val="0"/>
                <w:sz w:val="14"/>
              </w:rPr>
              <w:t>تغطية متعددة الأبعاد</w:t>
            </w:r>
          </w:p>
        </w:tc>
        <w:tc>
          <w:tcPr>
            <w:tcW w:type="dxa" w:w="2131"/>
          </w:tcPr>
          <w:p>
            <w:pPr>
              <w:jc w:val="right"/>
              <w:bidi w:val="1"/>
            </w:pPr>
            <w:r>
              <w:rPr>
                <w:rFonts w:ascii="Noto Naskh Arabic" w:hAnsi="Noto Naskh Arabic" w:cs="Noto Naskh Arabic" w:eastAsia="Noto Naskh Arabic"/>
                <w:b w:val="0"/>
                <w:i w:val="0"/>
                <w:sz w:val="14"/>
              </w:rPr>
              <w:t>يجب ألا تختزل التغطية إلى collected occurrences فقط؛ تستخدم CompletenessProfile.</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FR-044</w:t>
            </w:r>
          </w:p>
        </w:tc>
        <w:tc>
          <w:tcPr>
            <w:tcW w:type="dxa" w:w="2131"/>
          </w:tcPr>
          <w:p>
            <w:pPr>
              <w:jc w:val="right"/>
              <w:bidi w:val="1"/>
            </w:pPr>
            <w:r>
              <w:rPr>
                <w:rFonts w:ascii="Noto Naskh Arabic" w:hAnsi="Noto Naskh Arabic" w:cs="Noto Naskh Arabic" w:eastAsia="Noto Naskh Arabic"/>
                <w:b w:val="0"/>
                <w:i w:val="0"/>
                <w:sz w:val="14"/>
              </w:rPr>
              <w:t>حالات held-out</w:t>
            </w:r>
          </w:p>
        </w:tc>
        <w:tc>
          <w:tcPr>
            <w:tcW w:type="dxa" w:w="2131"/>
          </w:tcPr>
          <w:p>
            <w:pPr>
              <w:jc w:val="right"/>
              <w:bidi w:val="1"/>
            </w:pPr>
            <w:r>
              <w:rPr>
                <w:rFonts w:ascii="Noto Naskh Arabic" w:hAnsi="Noto Naskh Arabic" w:cs="Noto Naskh Arabic" w:eastAsia="Noto Naskh Arabic"/>
                <w:b w:val="0"/>
                <w:i w:val="0"/>
                <w:sz w:val="14"/>
              </w:rPr>
              <w:t>ينبغي دعم حجب حالات صعبة عند كفاية البيانات لاختبار التفسير.</w:t>
            </w:r>
          </w:p>
        </w:tc>
        <w:tc>
          <w:tcPr>
            <w:tcW w:type="dxa" w:w="2131"/>
          </w:tcPr>
          <w:p>
            <w:pPr>
              <w:jc w:val="right"/>
              <w:bidi w:val="1"/>
            </w:pPr>
            <w:r>
              <w:rPr>
                <w:rFonts w:ascii="Noto Naskh Arabic" w:hAnsi="Noto Naskh Arabic" w:cs="Noto Naskh Arabic" w:eastAsia="Noto Naskh Arabic"/>
                <w:b w:val="0"/>
                <w:i w:val="0"/>
                <w:sz w:val="14"/>
              </w:rPr>
              <w:t>P1</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FR-045</w:t>
            </w:r>
          </w:p>
        </w:tc>
        <w:tc>
          <w:tcPr>
            <w:tcW w:type="dxa" w:w="2131"/>
          </w:tcPr>
          <w:p>
            <w:pPr>
              <w:jc w:val="right"/>
              <w:bidi w:val="1"/>
            </w:pPr>
            <w:r>
              <w:rPr>
                <w:rFonts w:ascii="Noto Naskh Arabic" w:hAnsi="Noto Naskh Arabic" w:cs="Noto Naskh Arabic" w:eastAsia="Noto Naskh Arabic"/>
                <w:b w:val="0"/>
                <w:i w:val="0"/>
                <w:sz w:val="14"/>
              </w:rPr>
              <w:t>استرجاع دقيق أولًا</w:t>
            </w:r>
          </w:p>
        </w:tc>
        <w:tc>
          <w:tcPr>
            <w:tcW w:type="dxa" w:w="2131"/>
          </w:tcPr>
          <w:p>
            <w:pPr>
              <w:jc w:val="right"/>
              <w:bidi w:val="1"/>
            </w:pPr>
            <w:r>
              <w:rPr>
                <w:rFonts w:ascii="Noto Naskh Arabic" w:hAnsi="Noto Naskh Arabic" w:cs="Noto Naskh Arabic" w:eastAsia="Noto Naskh Arabic"/>
                <w:b w:val="0"/>
                <w:i w:val="0"/>
                <w:sz w:val="14"/>
              </w:rPr>
              <w:t>يجب استخدام exact/FTS baseline قبل اعتماد vector discovery.</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FR-046</w:t>
            </w:r>
          </w:p>
        </w:tc>
        <w:tc>
          <w:tcPr>
            <w:tcW w:type="dxa" w:w="2131"/>
          </w:tcPr>
          <w:p>
            <w:pPr>
              <w:jc w:val="right"/>
              <w:bidi w:val="1"/>
            </w:pPr>
            <w:r>
              <w:rPr>
                <w:rFonts w:ascii="Noto Naskh Arabic" w:hAnsi="Noto Naskh Arabic" w:cs="Noto Naskh Arabic" w:eastAsia="Noto Naskh Arabic"/>
                <w:b w:val="0"/>
                <w:i w:val="0"/>
                <w:sz w:val="14"/>
              </w:rPr>
              <w:t>منع تحويل retrieval score إلى دليل</w:t>
            </w:r>
          </w:p>
        </w:tc>
        <w:tc>
          <w:tcPr>
            <w:tcW w:type="dxa" w:w="2131"/>
          </w:tcPr>
          <w:p>
            <w:pPr>
              <w:jc w:val="right"/>
              <w:bidi w:val="1"/>
            </w:pPr>
            <w:r>
              <w:rPr>
                <w:rFonts w:ascii="Noto Naskh Arabic" w:hAnsi="Noto Naskh Arabic" w:cs="Noto Naskh Arabic" w:eastAsia="Noto Naskh Arabic"/>
                <w:b w:val="0"/>
                <w:i w:val="0"/>
                <w:sz w:val="14"/>
              </w:rPr>
              <w:t>يمنع استخدام similarity/graph centrality كدليل أو confidence مباشرة.</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r>
        <w:trPr>
          <w:cantSplit/>
        </w:trPr>
        <w:tc>
          <w:tcPr>
            <w:tcW w:type="dxa" w:w="2131"/>
          </w:tcPr>
          <w:p>
            <w:pPr>
              <w:jc w:val="right"/>
              <w:bidi w:val="1"/>
            </w:pPr>
            <w:r>
              <w:rPr>
                <w:rFonts w:ascii="Noto Naskh Arabic" w:hAnsi="Noto Naskh Arabic" w:cs="Noto Naskh Arabic" w:eastAsia="Noto Naskh Arabic"/>
                <w:b w:val="0"/>
                <w:i w:val="0"/>
                <w:sz w:val="14"/>
              </w:rPr>
              <w:t>FR-047</w:t>
            </w:r>
          </w:p>
        </w:tc>
        <w:tc>
          <w:tcPr>
            <w:tcW w:type="dxa" w:w="2131"/>
          </w:tcPr>
          <w:p>
            <w:pPr>
              <w:jc w:val="right"/>
              <w:bidi w:val="1"/>
            </w:pPr>
            <w:r>
              <w:rPr>
                <w:rFonts w:ascii="Noto Naskh Arabic" w:hAnsi="Noto Naskh Arabic" w:cs="Noto Naskh Arabic" w:eastAsia="Noto Naskh Arabic"/>
                <w:b w:val="0"/>
                <w:i w:val="0"/>
                <w:sz w:val="14"/>
              </w:rPr>
              <w:t>إظهار خطر المعرفة المسبقة</w:t>
            </w:r>
          </w:p>
        </w:tc>
        <w:tc>
          <w:tcPr>
            <w:tcW w:type="dxa" w:w="2131"/>
          </w:tcPr>
          <w:p>
            <w:pPr>
              <w:jc w:val="right"/>
              <w:bidi w:val="1"/>
            </w:pPr>
            <w:r>
              <w:rPr>
                <w:rFonts w:ascii="Noto Naskh Arabic" w:hAnsi="Noto Naskh Arabic" w:cs="Noto Naskh Arabic" w:eastAsia="Noto Naskh Arabic"/>
                <w:b w:val="0"/>
                <w:i w:val="0"/>
                <w:sz w:val="14"/>
              </w:rPr>
              <w:t>يجب وسم INTERNAL_ANALYSIS بأنه مضبوط المصادر لا «خالٍ من معرفة مسبقة» إلا بدليل مستقل غير متاح حاليًا.</w:t>
            </w:r>
          </w:p>
        </w:tc>
        <w:tc>
          <w:tcPr>
            <w:tcW w:type="dxa" w:w="2131"/>
          </w:tcPr>
          <w:p>
            <w:pPr>
              <w:jc w:val="right"/>
              <w:bidi w:val="1"/>
            </w:pPr>
            <w:r>
              <w:rPr>
                <w:rFonts w:ascii="Noto Naskh Arabic" w:hAnsi="Noto Naskh Arabic" w:cs="Noto Naskh Arabic" w:eastAsia="Noto Naskh Arabic"/>
                <w:b w:val="0"/>
                <w:i w:val="0"/>
                <w:sz w:val="14"/>
              </w:rPr>
              <w:t>P0</w:t>
            </w:r>
          </w:p>
        </w:tc>
        <w:tc>
          <w:tcPr>
            <w:tcW w:type="dxa" w:w="2131"/>
          </w:tcPr>
          <w:p>
            <w:pPr>
              <w:jc w:val="right"/>
              <w:bidi w:val="1"/>
            </w:pPr>
            <w:r>
              <w:rPr>
                <w:rFonts w:ascii="Noto Naskh Arabic" w:hAnsi="Noto Naskh Arabic" w:cs="Noto Naskh Arabic" w:eastAsia="Noto Naskh Arabic"/>
                <w:b w:val="0"/>
                <w:i w:val="0"/>
                <w:sz w:val="14"/>
              </w:rPr>
              <w:t>FINAL_ACCEPTED</w:t>
            </w:r>
          </w:p>
        </w:tc>
      </w:tr>
    </w:tbl>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reference/11_NON_FUNCTIONAL_REQUIREMENTS.md</w:t>
      </w:r>
    </w:p>
    <w:p>
      <w:pPr>
        <w:pStyle w:val="Heading2"/>
        <w:jc w:val="right"/>
        <w:keepNext/>
        <w:bidi w:val="1"/>
      </w:pPr>
      <w:r>
        <w:rPr>
          <w:rFonts w:ascii="Noto Naskh Arabic" w:hAnsi="Noto Naskh Arabic" w:cs="Noto Naskh Arabic" w:eastAsia="Noto Naskh Arabic"/>
          <w:b/>
          <w:i w:val="0"/>
          <w:sz w:val="28"/>
        </w:rPr>
        <w:t>المتطلبات غير الوظيفية</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tcPr>
          <w:p>
            <w:pPr>
              <w:jc w:val="right"/>
              <w:bidi w:val="1"/>
            </w:pPr>
            <w:r>
              <w:rPr>
                <w:rFonts w:ascii="Noto Naskh Arabic" w:hAnsi="Noto Naskh Arabic" w:cs="Noto Naskh Arabic" w:eastAsia="Noto Naskh Arabic"/>
                <w:b/>
                <w:i w:val="0"/>
                <w:sz w:val="16"/>
              </w:rPr>
              <w:t>المعرف</w:t>
            </w:r>
          </w:p>
        </w:tc>
        <w:tc>
          <w:tcPr>
            <w:tcW w:type="dxa" w:w="2664"/>
            <w:vAlign w:val="center"/>
          </w:tcPr>
          <w:p>
            <w:pPr>
              <w:jc w:val="right"/>
              <w:bidi w:val="1"/>
            </w:pPr>
            <w:r>
              <w:rPr>
                <w:rFonts w:ascii="Noto Naskh Arabic" w:hAnsi="Noto Naskh Arabic" w:cs="Noto Naskh Arabic" w:eastAsia="Noto Naskh Arabic"/>
                <w:b/>
                <w:i w:val="0"/>
                <w:sz w:val="16"/>
              </w:rPr>
              <w:t>المتطلب</w:t>
            </w:r>
          </w:p>
        </w:tc>
        <w:tc>
          <w:tcPr>
            <w:tcW w:type="dxa" w:w="2664"/>
            <w:vAlign w:val="center"/>
          </w:tcPr>
          <w:p>
            <w:pPr>
              <w:jc w:val="right"/>
              <w:bidi w:val="1"/>
            </w:pPr>
            <w:r>
              <w:rPr>
                <w:rFonts w:ascii="Noto Naskh Arabic" w:hAnsi="Noto Naskh Arabic" w:cs="Noto Naskh Arabic" w:eastAsia="Noto Naskh Arabic"/>
                <w:b/>
                <w:i w:val="0"/>
                <w:sz w:val="16"/>
              </w:rPr>
              <w:t>الوصف</w:t>
            </w:r>
          </w:p>
        </w:tc>
        <w:tc>
          <w:tcPr>
            <w:tcW w:type="dxa" w:w="2664"/>
            <w:vAlign w:val="center"/>
          </w:tcPr>
          <w:p>
            <w:pPr>
              <w:jc w:val="right"/>
              <w:bidi w:val="1"/>
            </w:pPr>
            <w:r>
              <w:rPr>
                <w:rFonts w:ascii="Noto Naskh Arabic" w:hAnsi="Noto Naskh Arabic" w:cs="Noto Naskh Arabic" w:eastAsia="Noto Naskh Arabic"/>
                <w:b/>
                <w:i w:val="0"/>
                <w:sz w:val="16"/>
              </w:rPr>
              <w:t>الأولوية</w:t>
            </w:r>
          </w:p>
        </w:tc>
      </w:tr>
      <w:tr>
        <w:trPr>
          <w:cantSplit/>
        </w:trPr>
        <w:tc>
          <w:tcPr>
            <w:tcW w:type="dxa" w:w="2664"/>
          </w:tcPr>
          <w:p>
            <w:pPr>
              <w:jc w:val="right"/>
              <w:bidi w:val="1"/>
            </w:pPr>
            <w:r>
              <w:rPr>
                <w:rFonts w:ascii="Noto Naskh Arabic" w:hAnsi="Noto Naskh Arabic" w:cs="Noto Naskh Arabic" w:eastAsia="Noto Naskh Arabic"/>
                <w:b w:val="0"/>
                <w:i w:val="0"/>
                <w:sz w:val="14"/>
              </w:rPr>
              <w:t>NFR-001</w:t>
            </w:r>
          </w:p>
        </w:tc>
        <w:tc>
          <w:tcPr>
            <w:tcW w:type="dxa" w:w="2664"/>
          </w:tcPr>
          <w:p>
            <w:pPr>
              <w:jc w:val="right"/>
              <w:bidi w:val="1"/>
            </w:pPr>
            <w:r>
              <w:rPr>
                <w:rFonts w:ascii="Noto Naskh Arabic" w:hAnsi="Noto Naskh Arabic" w:cs="Noto Naskh Arabic" w:eastAsia="Noto Naskh Arabic"/>
                <w:b w:val="0"/>
                <w:i w:val="0"/>
                <w:sz w:val="14"/>
              </w:rPr>
              <w:t>سلامة المصدر</w:t>
            </w:r>
          </w:p>
        </w:tc>
        <w:tc>
          <w:tcPr>
            <w:tcW w:type="dxa" w:w="2664"/>
          </w:tcPr>
          <w:p>
            <w:pPr>
              <w:jc w:val="right"/>
              <w:bidi w:val="1"/>
            </w:pPr>
            <w:r>
              <w:rPr>
                <w:rFonts w:ascii="Noto Naskh Arabic" w:hAnsi="Noto Naskh Arabic" w:cs="Noto Naskh Arabic" w:eastAsia="Noto Naskh Arabic"/>
                <w:b w:val="0"/>
                <w:i w:val="0"/>
                <w:sz w:val="14"/>
              </w:rPr>
              <w:t>يجب ألا تؤدي أي طبقة معالجة إلى تغيير النص المصدر دون الاحتفاظ بالأصل وهوية التحويل.</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NFR-002</w:t>
            </w:r>
          </w:p>
        </w:tc>
        <w:tc>
          <w:tcPr>
            <w:tcW w:type="dxa" w:w="2664"/>
          </w:tcPr>
          <w:p>
            <w:pPr>
              <w:jc w:val="right"/>
              <w:bidi w:val="1"/>
            </w:pPr>
            <w:r>
              <w:rPr>
                <w:rFonts w:ascii="Noto Naskh Arabic" w:hAnsi="Noto Naskh Arabic" w:cs="Noto Naskh Arabic" w:eastAsia="Noto Naskh Arabic"/>
                <w:b w:val="0"/>
                <w:i w:val="0"/>
                <w:sz w:val="14"/>
              </w:rPr>
              <w:t>قابلية التتبع</w:t>
            </w:r>
          </w:p>
        </w:tc>
        <w:tc>
          <w:tcPr>
            <w:tcW w:type="dxa" w:w="2664"/>
          </w:tcPr>
          <w:p>
            <w:pPr>
              <w:jc w:val="right"/>
              <w:bidi w:val="1"/>
            </w:pPr>
            <w:r>
              <w:rPr>
                <w:rFonts w:ascii="Noto Naskh Arabic" w:hAnsi="Noto Naskh Arabic" w:cs="Noto Naskh Arabic" w:eastAsia="Noto Naskh Arabic"/>
                <w:b w:val="0"/>
                <w:i w:val="0"/>
                <w:sz w:val="14"/>
              </w:rPr>
              <w:t>يجب أن يكون كل حكم جوهري قابلاً للتتبع إلى مصادر وأدوات وملاحظات واختبارات.</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NFR-003</w:t>
            </w:r>
          </w:p>
        </w:tc>
        <w:tc>
          <w:tcPr>
            <w:tcW w:type="dxa" w:w="2664"/>
          </w:tcPr>
          <w:p>
            <w:pPr>
              <w:jc w:val="right"/>
              <w:bidi w:val="1"/>
            </w:pPr>
            <w:r>
              <w:rPr>
                <w:rFonts w:ascii="Noto Naskh Arabic" w:hAnsi="Noto Naskh Arabic" w:cs="Noto Naskh Arabic" w:eastAsia="Noto Naskh Arabic"/>
                <w:b w:val="0"/>
                <w:i w:val="0"/>
                <w:sz w:val="14"/>
              </w:rPr>
              <w:t>قابلية إعادة الإنتاج</w:t>
            </w:r>
          </w:p>
        </w:tc>
        <w:tc>
          <w:tcPr>
            <w:tcW w:type="dxa" w:w="2664"/>
          </w:tcPr>
          <w:p>
            <w:pPr>
              <w:jc w:val="right"/>
              <w:bidi w:val="1"/>
            </w:pPr>
            <w:r>
              <w:rPr>
                <w:rFonts w:ascii="Noto Naskh Arabic" w:hAnsi="Noto Naskh Arabic" w:cs="Noto Naskh Arabic" w:eastAsia="Noto Naskh Arabic"/>
                <w:b w:val="0"/>
                <w:i w:val="0"/>
                <w:sz w:val="14"/>
              </w:rPr>
              <w:t>يجب حفظ الإصدارات والمدخلات اللازمة لإعادة تشغيل نتيجة مهمة.</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NFR-004</w:t>
            </w:r>
          </w:p>
        </w:tc>
        <w:tc>
          <w:tcPr>
            <w:tcW w:type="dxa" w:w="2664"/>
          </w:tcPr>
          <w:p>
            <w:pPr>
              <w:jc w:val="right"/>
              <w:bidi w:val="1"/>
            </w:pPr>
            <w:r>
              <w:rPr>
                <w:rFonts w:ascii="Noto Naskh Arabic" w:hAnsi="Noto Naskh Arabic" w:cs="Noto Naskh Arabic" w:eastAsia="Noto Naskh Arabic"/>
                <w:b w:val="0"/>
                <w:i w:val="0"/>
                <w:sz w:val="14"/>
              </w:rPr>
              <w:t>فشل آمن</w:t>
            </w:r>
          </w:p>
        </w:tc>
        <w:tc>
          <w:tcPr>
            <w:tcW w:type="dxa" w:w="2664"/>
          </w:tcPr>
          <w:p>
            <w:pPr>
              <w:jc w:val="right"/>
              <w:bidi w:val="1"/>
            </w:pPr>
            <w:r>
              <w:rPr>
                <w:rFonts w:ascii="Noto Naskh Arabic" w:hAnsi="Noto Naskh Arabic" w:cs="Noto Naskh Arabic" w:eastAsia="Noto Naskh Arabic"/>
                <w:b w:val="0"/>
                <w:i w:val="0"/>
                <w:sz w:val="14"/>
              </w:rPr>
              <w:t>عند غياب مصدر أو أداة لازمة لا يخترع النظام بديلًا؛ يعلن النقص ويوقف الجزء المتأثر.</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NFR-005</w:t>
            </w:r>
          </w:p>
        </w:tc>
        <w:tc>
          <w:tcPr>
            <w:tcW w:type="dxa" w:w="2664"/>
          </w:tcPr>
          <w:p>
            <w:pPr>
              <w:jc w:val="right"/>
              <w:bidi w:val="1"/>
            </w:pPr>
            <w:r>
              <w:rPr>
                <w:rFonts w:ascii="Noto Naskh Arabic" w:hAnsi="Noto Naskh Arabic" w:cs="Noto Naskh Arabic" w:eastAsia="Noto Naskh Arabic"/>
                <w:b w:val="0"/>
                <w:i w:val="0"/>
                <w:sz w:val="14"/>
              </w:rPr>
              <w:t>استقلال المنهج عن المزود</w:t>
            </w:r>
          </w:p>
        </w:tc>
        <w:tc>
          <w:tcPr>
            <w:tcW w:type="dxa" w:w="2664"/>
          </w:tcPr>
          <w:p>
            <w:pPr>
              <w:jc w:val="right"/>
              <w:bidi w:val="1"/>
            </w:pPr>
            <w:r>
              <w:rPr>
                <w:rFonts w:ascii="Noto Naskh Arabic" w:hAnsi="Noto Naskh Arabic" w:cs="Noto Naskh Arabic" w:eastAsia="Noto Naskh Arabic"/>
                <w:b w:val="0"/>
                <w:i w:val="0"/>
                <w:sz w:val="14"/>
              </w:rPr>
              <w:t>يجب تخزين المنهج والمصطلحات والعقود خارج تعليمات مزود واحد، بحيث يمكن تغيير النموذج/المنصة دون إعادة تعريف المشروع.</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NFR-006</w:t>
            </w:r>
          </w:p>
        </w:tc>
        <w:tc>
          <w:tcPr>
            <w:tcW w:type="dxa" w:w="2664"/>
          </w:tcPr>
          <w:p>
            <w:pPr>
              <w:jc w:val="right"/>
              <w:bidi w:val="1"/>
            </w:pPr>
            <w:r>
              <w:rPr>
                <w:rFonts w:ascii="Noto Naskh Arabic" w:hAnsi="Noto Naskh Arabic" w:cs="Noto Naskh Arabic" w:eastAsia="Noto Naskh Arabic"/>
                <w:b w:val="0"/>
                <w:i w:val="0"/>
                <w:sz w:val="14"/>
              </w:rPr>
              <w:t>قابلية الصيانة</w:t>
            </w:r>
          </w:p>
        </w:tc>
        <w:tc>
          <w:tcPr>
            <w:tcW w:type="dxa" w:w="2664"/>
          </w:tcPr>
          <w:p>
            <w:pPr>
              <w:jc w:val="right"/>
              <w:bidi w:val="1"/>
            </w:pPr>
            <w:r>
              <w:rPr>
                <w:rFonts w:ascii="Noto Naskh Arabic" w:hAnsi="Noto Naskh Arabic" w:cs="Noto Naskh Arabic" w:eastAsia="Noto Naskh Arabic"/>
                <w:b w:val="0"/>
                <w:i w:val="0"/>
                <w:sz w:val="14"/>
              </w:rPr>
              <w:t>يجب فصل الأدوات والمهارات والوكلاء والسياسات إلى وحدات إصدارية مستقلة.</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NFR-007</w:t>
            </w:r>
          </w:p>
        </w:tc>
        <w:tc>
          <w:tcPr>
            <w:tcW w:type="dxa" w:w="2664"/>
          </w:tcPr>
          <w:p>
            <w:pPr>
              <w:jc w:val="right"/>
              <w:bidi w:val="1"/>
            </w:pPr>
            <w:r>
              <w:rPr>
                <w:rFonts w:ascii="Noto Naskh Arabic" w:hAnsi="Noto Naskh Arabic" w:cs="Noto Naskh Arabic" w:eastAsia="Noto Naskh Arabic"/>
                <w:b w:val="0"/>
                <w:i w:val="0"/>
                <w:sz w:val="14"/>
              </w:rPr>
              <w:t>قابلية الاختبار</w:t>
            </w:r>
          </w:p>
        </w:tc>
        <w:tc>
          <w:tcPr>
            <w:tcW w:type="dxa" w:w="2664"/>
          </w:tcPr>
          <w:p>
            <w:pPr>
              <w:jc w:val="right"/>
              <w:bidi w:val="1"/>
            </w:pPr>
            <w:r>
              <w:rPr>
                <w:rFonts w:ascii="Noto Naskh Arabic" w:hAnsi="Noto Naskh Arabic" w:cs="Noto Naskh Arabic" w:eastAsia="Noto Naskh Arabic"/>
                <w:b w:val="0"/>
                <w:i w:val="0"/>
                <w:sz w:val="14"/>
              </w:rPr>
              <w:t>يجب أن تكون القواعد الحساسة قابلة للاختبار الآلي أو التقييم المنهجي.</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NFR-008</w:t>
            </w:r>
          </w:p>
        </w:tc>
        <w:tc>
          <w:tcPr>
            <w:tcW w:type="dxa" w:w="2664"/>
          </w:tcPr>
          <w:p>
            <w:pPr>
              <w:jc w:val="right"/>
              <w:bidi w:val="1"/>
            </w:pPr>
            <w:r>
              <w:rPr>
                <w:rFonts w:ascii="Noto Naskh Arabic" w:hAnsi="Noto Naskh Arabic" w:cs="Noto Naskh Arabic" w:eastAsia="Noto Naskh Arabic"/>
                <w:b w:val="0"/>
                <w:i w:val="0"/>
                <w:sz w:val="14"/>
              </w:rPr>
              <w:t>الرصد</w:t>
            </w:r>
          </w:p>
        </w:tc>
        <w:tc>
          <w:tcPr>
            <w:tcW w:type="dxa" w:w="2664"/>
          </w:tcPr>
          <w:p>
            <w:pPr>
              <w:jc w:val="right"/>
              <w:bidi w:val="1"/>
            </w:pPr>
            <w:r>
              <w:rPr>
                <w:rFonts w:ascii="Noto Naskh Arabic" w:hAnsi="Noto Naskh Arabic" w:cs="Noto Naskh Arabic" w:eastAsia="Noto Naskh Arabic"/>
                <w:b w:val="0"/>
                <w:i w:val="0"/>
                <w:sz w:val="14"/>
              </w:rPr>
              <w:t>يجب توفير سجلات تنفيذ كافية لتشخيص فشل الأداة أو المهارة أو التوجيه دون تخزين التفكير الداخلي الخاص للنموذج.</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NFR-009</w:t>
            </w:r>
          </w:p>
        </w:tc>
        <w:tc>
          <w:tcPr>
            <w:tcW w:type="dxa" w:w="2664"/>
          </w:tcPr>
          <w:p>
            <w:pPr>
              <w:jc w:val="right"/>
              <w:bidi w:val="1"/>
            </w:pPr>
            <w:r>
              <w:rPr>
                <w:rFonts w:ascii="Noto Naskh Arabic" w:hAnsi="Noto Naskh Arabic" w:cs="Noto Naskh Arabic" w:eastAsia="Noto Naskh Arabic"/>
                <w:b w:val="0"/>
                <w:i w:val="0"/>
                <w:sz w:val="14"/>
              </w:rPr>
              <w:t>الأداء</w:t>
            </w:r>
          </w:p>
        </w:tc>
        <w:tc>
          <w:tcPr>
            <w:tcW w:type="dxa" w:w="2664"/>
          </w:tcPr>
          <w:p>
            <w:pPr>
              <w:jc w:val="right"/>
              <w:bidi w:val="1"/>
            </w:pPr>
            <w:r>
              <w:rPr>
                <w:rFonts w:ascii="Noto Naskh Arabic" w:hAnsi="Noto Naskh Arabic" w:cs="Noto Naskh Arabic" w:eastAsia="Noto Naskh Arabic"/>
                <w:b w:val="0"/>
                <w:i w:val="0"/>
                <w:sz w:val="14"/>
              </w:rPr>
              <w:t>يجب تجنب تشغيل وكلاء أو اختبارات مكلفة دون حاجة؛ المسار الافتراضي يستدعي أقل مجموعة لازمة من المهارات.</w:t>
            </w:r>
          </w:p>
        </w:tc>
        <w:tc>
          <w:tcPr>
            <w:tcW w:type="dxa" w:w="2664"/>
          </w:tcPr>
          <w:p>
            <w:pPr>
              <w:jc w:val="right"/>
              <w:bidi w:val="1"/>
            </w:pPr>
            <w:r>
              <w:rPr>
                <w:rFonts w:ascii="Noto Naskh Arabic" w:hAnsi="Noto Naskh Arabic" w:cs="Noto Naskh Arabic" w:eastAsia="Noto Naskh Arabic"/>
                <w:b w:val="0"/>
                <w:i w:val="0"/>
                <w:sz w:val="14"/>
              </w:rPr>
              <w:t>P1</w:t>
            </w:r>
          </w:p>
        </w:tc>
      </w:tr>
      <w:tr>
        <w:trPr>
          <w:cantSplit/>
        </w:trPr>
        <w:tc>
          <w:tcPr>
            <w:tcW w:type="dxa" w:w="2664"/>
          </w:tcPr>
          <w:p>
            <w:pPr>
              <w:jc w:val="right"/>
              <w:bidi w:val="1"/>
            </w:pPr>
            <w:r>
              <w:rPr>
                <w:rFonts w:ascii="Noto Naskh Arabic" w:hAnsi="Noto Naskh Arabic" w:cs="Noto Naskh Arabic" w:eastAsia="Noto Naskh Arabic"/>
                <w:b w:val="0"/>
                <w:i w:val="0"/>
                <w:sz w:val="14"/>
              </w:rPr>
              <w:t>NFR-010</w:t>
            </w:r>
          </w:p>
        </w:tc>
        <w:tc>
          <w:tcPr>
            <w:tcW w:type="dxa" w:w="2664"/>
          </w:tcPr>
          <w:p>
            <w:pPr>
              <w:jc w:val="right"/>
              <w:bidi w:val="1"/>
            </w:pPr>
            <w:r>
              <w:rPr>
                <w:rFonts w:ascii="Noto Naskh Arabic" w:hAnsi="Noto Naskh Arabic" w:cs="Noto Naskh Arabic" w:eastAsia="Noto Naskh Arabic"/>
                <w:b w:val="0"/>
                <w:i w:val="0"/>
                <w:sz w:val="14"/>
              </w:rPr>
              <w:t>التحكم بالتكلفة</w:t>
            </w:r>
          </w:p>
        </w:tc>
        <w:tc>
          <w:tcPr>
            <w:tcW w:type="dxa" w:w="2664"/>
          </w:tcPr>
          <w:p>
            <w:pPr>
              <w:jc w:val="right"/>
              <w:bidi w:val="1"/>
            </w:pPr>
            <w:r>
              <w:rPr>
                <w:rFonts w:ascii="Noto Naskh Arabic" w:hAnsi="Noto Naskh Arabic" w:cs="Noto Naskh Arabic" w:eastAsia="Noto Naskh Arabic"/>
                <w:b w:val="0"/>
                <w:i w:val="0"/>
                <w:sz w:val="14"/>
              </w:rPr>
              <w:t>يجب قياس استهلاك النموذج والأدوات لكل تشغيل ودعم نماذج مختلفة بحسب نوع المهمة.</w:t>
            </w:r>
          </w:p>
        </w:tc>
        <w:tc>
          <w:tcPr>
            <w:tcW w:type="dxa" w:w="2664"/>
          </w:tcPr>
          <w:p>
            <w:pPr>
              <w:jc w:val="right"/>
              <w:bidi w:val="1"/>
            </w:pPr>
            <w:r>
              <w:rPr>
                <w:rFonts w:ascii="Noto Naskh Arabic" w:hAnsi="Noto Naskh Arabic" w:cs="Noto Naskh Arabic" w:eastAsia="Noto Naskh Arabic"/>
                <w:b w:val="0"/>
                <w:i w:val="0"/>
                <w:sz w:val="14"/>
              </w:rPr>
              <w:t>P1</w:t>
            </w:r>
          </w:p>
        </w:tc>
      </w:tr>
      <w:tr>
        <w:trPr>
          <w:cantSplit/>
        </w:trPr>
        <w:tc>
          <w:tcPr>
            <w:tcW w:type="dxa" w:w="2664"/>
          </w:tcPr>
          <w:p>
            <w:pPr>
              <w:jc w:val="right"/>
              <w:bidi w:val="1"/>
            </w:pPr>
            <w:r>
              <w:rPr>
                <w:rFonts w:ascii="Noto Naskh Arabic" w:hAnsi="Noto Naskh Arabic" w:cs="Noto Naskh Arabic" w:eastAsia="Noto Naskh Arabic"/>
                <w:b w:val="0"/>
                <w:i w:val="0"/>
                <w:sz w:val="14"/>
              </w:rPr>
              <w:t>NFR-011</w:t>
            </w:r>
          </w:p>
        </w:tc>
        <w:tc>
          <w:tcPr>
            <w:tcW w:type="dxa" w:w="2664"/>
          </w:tcPr>
          <w:p>
            <w:pPr>
              <w:jc w:val="right"/>
              <w:bidi w:val="1"/>
            </w:pPr>
            <w:r>
              <w:rPr>
                <w:rFonts w:ascii="Noto Naskh Arabic" w:hAnsi="Noto Naskh Arabic" w:cs="Noto Naskh Arabic" w:eastAsia="Noto Naskh Arabic"/>
                <w:b w:val="0"/>
                <w:i w:val="0"/>
                <w:sz w:val="14"/>
              </w:rPr>
              <w:t>الخصوصية</w:t>
            </w:r>
          </w:p>
        </w:tc>
        <w:tc>
          <w:tcPr>
            <w:tcW w:type="dxa" w:w="2664"/>
          </w:tcPr>
          <w:p>
            <w:pPr>
              <w:jc w:val="right"/>
              <w:bidi w:val="1"/>
            </w:pPr>
            <w:r>
              <w:rPr>
                <w:rFonts w:ascii="Noto Naskh Arabic" w:hAnsi="Noto Naskh Arabic" w:cs="Noto Naskh Arabic" w:eastAsia="Noto Naskh Arabic"/>
                <w:b w:val="0"/>
                <w:i w:val="0"/>
                <w:sz w:val="14"/>
              </w:rPr>
              <w:t>يجب فصل أي بيانات مستخدم أو ملاحظات خاصة عن مدونة القرآن والمصادر العامة، مع سياسة احتفاظ قابلة للضبط.</w:t>
            </w:r>
          </w:p>
        </w:tc>
        <w:tc>
          <w:tcPr>
            <w:tcW w:type="dxa" w:w="2664"/>
          </w:tcPr>
          <w:p>
            <w:pPr>
              <w:jc w:val="right"/>
              <w:bidi w:val="1"/>
            </w:pPr>
            <w:r>
              <w:rPr>
                <w:rFonts w:ascii="Noto Naskh Arabic" w:hAnsi="Noto Naskh Arabic" w:cs="Noto Naskh Arabic" w:eastAsia="Noto Naskh Arabic"/>
                <w:b w:val="0"/>
                <w:i w:val="0"/>
                <w:sz w:val="14"/>
              </w:rPr>
              <w:t>P1</w:t>
            </w:r>
          </w:p>
        </w:tc>
      </w:tr>
      <w:tr>
        <w:trPr>
          <w:cantSplit/>
        </w:trPr>
        <w:tc>
          <w:tcPr>
            <w:tcW w:type="dxa" w:w="2664"/>
          </w:tcPr>
          <w:p>
            <w:pPr>
              <w:jc w:val="right"/>
              <w:bidi w:val="1"/>
            </w:pPr>
            <w:r>
              <w:rPr>
                <w:rFonts w:ascii="Noto Naskh Arabic" w:hAnsi="Noto Naskh Arabic" w:cs="Noto Naskh Arabic" w:eastAsia="Noto Naskh Arabic"/>
                <w:b w:val="0"/>
                <w:i w:val="0"/>
                <w:sz w:val="14"/>
              </w:rPr>
              <w:t>NFR-012</w:t>
            </w:r>
          </w:p>
        </w:tc>
        <w:tc>
          <w:tcPr>
            <w:tcW w:type="dxa" w:w="2664"/>
          </w:tcPr>
          <w:p>
            <w:pPr>
              <w:jc w:val="right"/>
              <w:bidi w:val="1"/>
            </w:pPr>
            <w:r>
              <w:rPr>
                <w:rFonts w:ascii="Noto Naskh Arabic" w:hAnsi="Noto Naskh Arabic" w:cs="Noto Naskh Arabic" w:eastAsia="Noto Naskh Arabic"/>
                <w:b w:val="0"/>
                <w:i w:val="0"/>
                <w:sz w:val="14"/>
              </w:rPr>
              <w:t>الأمان</w:t>
            </w:r>
          </w:p>
        </w:tc>
        <w:tc>
          <w:tcPr>
            <w:tcW w:type="dxa" w:w="2664"/>
          </w:tcPr>
          <w:p>
            <w:pPr>
              <w:jc w:val="right"/>
              <w:bidi w:val="1"/>
            </w:pPr>
            <w:r>
              <w:rPr>
                <w:rFonts w:ascii="Noto Naskh Arabic" w:hAnsi="Noto Naskh Arabic" w:cs="Noto Naskh Arabic" w:eastAsia="Noto Naskh Arabic"/>
                <w:b w:val="0"/>
                <w:i w:val="0"/>
                <w:sz w:val="14"/>
              </w:rPr>
              <w:t>يجب تقييد الأدوات ومصادر الوصول بحسب مرحلة البحث ومنع التوسع غير المصرح في الصلاحيات.</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NFR-013</w:t>
            </w:r>
          </w:p>
        </w:tc>
        <w:tc>
          <w:tcPr>
            <w:tcW w:type="dxa" w:w="2664"/>
          </w:tcPr>
          <w:p>
            <w:pPr>
              <w:jc w:val="right"/>
              <w:bidi w:val="1"/>
            </w:pPr>
            <w:r>
              <w:rPr>
                <w:rFonts w:ascii="Noto Naskh Arabic" w:hAnsi="Noto Naskh Arabic" w:cs="Noto Naskh Arabic" w:eastAsia="Noto Naskh Arabic"/>
                <w:b w:val="0"/>
                <w:i w:val="0"/>
                <w:sz w:val="14"/>
              </w:rPr>
              <w:t>العربية أولًا</w:t>
            </w:r>
          </w:p>
        </w:tc>
        <w:tc>
          <w:tcPr>
            <w:tcW w:type="dxa" w:w="2664"/>
          </w:tcPr>
          <w:p>
            <w:pPr>
              <w:jc w:val="right"/>
              <w:bidi w:val="1"/>
            </w:pPr>
            <w:r>
              <w:rPr>
                <w:rFonts w:ascii="Noto Naskh Arabic" w:hAnsi="Noto Naskh Arabic" w:cs="Noto Naskh Arabic" w:eastAsia="Noto Naskh Arabic"/>
                <w:b w:val="0"/>
                <w:i w:val="0"/>
                <w:sz w:val="14"/>
              </w:rPr>
              <w:t>يجب أن تكون واجهة المشروع ومخرجاته الأساسية عربية سليمة مع دعم اتجاه الكتابة من اليمين إلى اليسار.</w:t>
            </w:r>
          </w:p>
        </w:tc>
        <w:tc>
          <w:tcPr>
            <w:tcW w:type="dxa" w:w="2664"/>
          </w:tcPr>
          <w:p>
            <w:pPr>
              <w:jc w:val="right"/>
              <w:bidi w:val="1"/>
            </w:pPr>
            <w:r>
              <w:rPr>
                <w:rFonts w:ascii="Noto Naskh Arabic" w:hAnsi="Noto Naskh Arabic" w:cs="Noto Naskh Arabic" w:eastAsia="Noto Naskh Arabic"/>
                <w:b w:val="0"/>
                <w:i w:val="0"/>
                <w:sz w:val="14"/>
              </w:rPr>
              <w:t>P1</w:t>
            </w:r>
          </w:p>
        </w:tc>
      </w:tr>
      <w:tr>
        <w:trPr>
          <w:cantSplit/>
        </w:trPr>
        <w:tc>
          <w:tcPr>
            <w:tcW w:type="dxa" w:w="2664"/>
          </w:tcPr>
          <w:p>
            <w:pPr>
              <w:jc w:val="right"/>
              <w:bidi w:val="1"/>
            </w:pPr>
            <w:r>
              <w:rPr>
                <w:rFonts w:ascii="Noto Naskh Arabic" w:hAnsi="Noto Naskh Arabic" w:cs="Noto Naskh Arabic" w:eastAsia="Noto Naskh Arabic"/>
                <w:b w:val="0"/>
                <w:i w:val="0"/>
                <w:sz w:val="14"/>
              </w:rPr>
              <w:t>NFR-014</w:t>
            </w:r>
          </w:p>
        </w:tc>
        <w:tc>
          <w:tcPr>
            <w:tcW w:type="dxa" w:w="2664"/>
          </w:tcPr>
          <w:p>
            <w:pPr>
              <w:jc w:val="right"/>
              <w:bidi w:val="1"/>
            </w:pPr>
            <w:r>
              <w:rPr>
                <w:rFonts w:ascii="Noto Naskh Arabic" w:hAnsi="Noto Naskh Arabic" w:cs="Noto Naskh Arabic" w:eastAsia="Noto Naskh Arabic"/>
                <w:b w:val="0"/>
                <w:i w:val="0"/>
                <w:sz w:val="14"/>
              </w:rPr>
              <w:t>وضوح المصطلح</w:t>
            </w:r>
          </w:p>
        </w:tc>
        <w:tc>
          <w:tcPr>
            <w:tcW w:type="dxa" w:w="2664"/>
          </w:tcPr>
          <w:p>
            <w:pPr>
              <w:jc w:val="right"/>
              <w:bidi w:val="1"/>
            </w:pPr>
            <w:r>
              <w:rPr>
                <w:rFonts w:ascii="Noto Naskh Arabic" w:hAnsi="Noto Naskh Arabic" w:cs="Noto Naskh Arabic" w:eastAsia="Noto Naskh Arabic"/>
                <w:b w:val="0"/>
                <w:i w:val="0"/>
                <w:sz w:val="14"/>
              </w:rPr>
              <w:t>يجب ألا تستخدم الحقول المنظمة مرادفات غير معتمدة للمصطلحات الحاكمة.</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NFR-015</w:t>
            </w:r>
          </w:p>
        </w:tc>
        <w:tc>
          <w:tcPr>
            <w:tcW w:type="dxa" w:w="2664"/>
          </w:tcPr>
          <w:p>
            <w:pPr>
              <w:jc w:val="right"/>
              <w:bidi w:val="1"/>
            </w:pPr>
            <w:r>
              <w:rPr>
                <w:rFonts w:ascii="Noto Naskh Arabic" w:hAnsi="Noto Naskh Arabic" w:cs="Noto Naskh Arabic" w:eastAsia="Noto Naskh Arabic"/>
                <w:b w:val="0"/>
                <w:i w:val="0"/>
                <w:sz w:val="14"/>
              </w:rPr>
              <w:t>قابلية التوسع</w:t>
            </w:r>
          </w:p>
        </w:tc>
        <w:tc>
          <w:tcPr>
            <w:tcW w:type="dxa" w:w="2664"/>
          </w:tcPr>
          <w:p>
            <w:pPr>
              <w:jc w:val="right"/>
              <w:bidi w:val="1"/>
            </w:pPr>
            <w:r>
              <w:rPr>
                <w:rFonts w:ascii="Noto Naskh Arabic" w:hAnsi="Noto Naskh Arabic" w:cs="Noto Naskh Arabic" w:eastAsia="Noto Naskh Arabic"/>
                <w:b w:val="0"/>
                <w:i w:val="0"/>
                <w:sz w:val="14"/>
              </w:rPr>
              <w:t>يجب أن يسمح التصميم بإضافة مصادر بنيوية ومهارات ووكلاء ومزودي نماذج دون كسر العقود الأساسية.</w:t>
            </w:r>
          </w:p>
        </w:tc>
        <w:tc>
          <w:tcPr>
            <w:tcW w:type="dxa" w:w="2664"/>
          </w:tcPr>
          <w:p>
            <w:pPr>
              <w:jc w:val="right"/>
              <w:bidi w:val="1"/>
            </w:pPr>
            <w:r>
              <w:rPr>
                <w:rFonts w:ascii="Noto Naskh Arabic" w:hAnsi="Noto Naskh Arabic" w:cs="Noto Naskh Arabic" w:eastAsia="Noto Naskh Arabic"/>
                <w:b w:val="0"/>
                <w:i w:val="0"/>
                <w:sz w:val="14"/>
              </w:rPr>
              <w:t>P1</w:t>
            </w:r>
          </w:p>
        </w:tc>
      </w:tr>
      <w:tr>
        <w:trPr>
          <w:cantSplit/>
        </w:trPr>
        <w:tc>
          <w:tcPr>
            <w:tcW w:type="dxa" w:w="2664"/>
          </w:tcPr>
          <w:p>
            <w:pPr>
              <w:jc w:val="right"/>
              <w:bidi w:val="1"/>
            </w:pPr>
            <w:r>
              <w:rPr>
                <w:rFonts w:ascii="Noto Naskh Arabic" w:hAnsi="Noto Naskh Arabic" w:cs="Noto Naskh Arabic" w:eastAsia="Noto Naskh Arabic"/>
                <w:b w:val="0"/>
                <w:i w:val="0"/>
                <w:sz w:val="14"/>
              </w:rPr>
              <w:t>NFR-016</w:t>
            </w:r>
          </w:p>
        </w:tc>
        <w:tc>
          <w:tcPr>
            <w:tcW w:type="dxa" w:w="2664"/>
          </w:tcPr>
          <w:p>
            <w:pPr>
              <w:jc w:val="right"/>
              <w:bidi w:val="1"/>
            </w:pPr>
            <w:r>
              <w:rPr>
                <w:rFonts w:ascii="Noto Naskh Arabic" w:hAnsi="Noto Naskh Arabic" w:cs="Noto Naskh Arabic" w:eastAsia="Noto Naskh Arabic"/>
                <w:b w:val="0"/>
                <w:i w:val="0"/>
                <w:sz w:val="14"/>
              </w:rPr>
              <w:t>عدم الارتباط بأنطولوجيا مبكرة</w:t>
            </w:r>
          </w:p>
        </w:tc>
        <w:tc>
          <w:tcPr>
            <w:tcW w:type="dxa" w:w="2664"/>
          </w:tcPr>
          <w:p>
            <w:pPr>
              <w:jc w:val="right"/>
              <w:bidi w:val="1"/>
            </w:pPr>
            <w:r>
              <w:rPr>
                <w:rFonts w:ascii="Noto Naskh Arabic" w:hAnsi="Noto Naskh Arabic" w:cs="Noto Naskh Arabic" w:eastAsia="Noto Naskh Arabic"/>
                <w:b w:val="0"/>
                <w:i w:val="0"/>
                <w:sz w:val="14"/>
              </w:rPr>
              <w:t>لا تصبح أي أنطولوجيا/رسم دلالي مصدر سلطة قبل إثبات حاجتها ودورها؛ تستخدم الاكتشافات المشتقة كمرشحين.</w:t>
            </w:r>
          </w:p>
        </w:tc>
        <w:tc>
          <w:tcPr>
            <w:tcW w:type="dxa" w:w="2664"/>
          </w:tcPr>
          <w:p>
            <w:pPr>
              <w:jc w:val="right"/>
              <w:bidi w:val="1"/>
            </w:pPr>
            <w:r>
              <w:rPr>
                <w:rFonts w:ascii="Noto Naskh Arabic" w:hAnsi="Noto Naskh Arabic" w:cs="Noto Naskh Arabic" w:eastAsia="Noto Naskh Arabic"/>
                <w:b w:val="0"/>
                <w:i w:val="0"/>
                <w:sz w:val="14"/>
              </w:rPr>
              <w:t>P1</w:t>
            </w:r>
          </w:p>
        </w:tc>
      </w:tr>
      <w:tr>
        <w:trPr>
          <w:cantSplit/>
        </w:trPr>
        <w:tc>
          <w:tcPr>
            <w:tcW w:type="dxa" w:w="2664"/>
          </w:tcPr>
          <w:p>
            <w:pPr>
              <w:jc w:val="right"/>
              <w:bidi w:val="1"/>
            </w:pPr>
            <w:r>
              <w:rPr>
                <w:rFonts w:ascii="Noto Naskh Arabic" w:hAnsi="Noto Naskh Arabic" w:cs="Noto Naskh Arabic" w:eastAsia="Noto Naskh Arabic"/>
                <w:b w:val="0"/>
                <w:i w:val="0"/>
                <w:sz w:val="14"/>
              </w:rPr>
              <w:t>NFR-017</w:t>
            </w:r>
          </w:p>
        </w:tc>
        <w:tc>
          <w:tcPr>
            <w:tcW w:type="dxa" w:w="2664"/>
          </w:tcPr>
          <w:p>
            <w:pPr>
              <w:jc w:val="right"/>
              <w:bidi w:val="1"/>
            </w:pPr>
            <w:r>
              <w:rPr>
                <w:rFonts w:ascii="Noto Naskh Arabic" w:hAnsi="Noto Naskh Arabic" w:cs="Noto Naskh Arabic" w:eastAsia="Noto Naskh Arabic"/>
                <w:b w:val="0"/>
                <w:i w:val="0"/>
                <w:sz w:val="14"/>
              </w:rPr>
              <w:t>لا عتبات سحرية</w:t>
            </w:r>
          </w:p>
        </w:tc>
        <w:tc>
          <w:tcPr>
            <w:tcW w:type="dxa" w:w="2664"/>
          </w:tcPr>
          <w:p>
            <w:pPr>
              <w:jc w:val="right"/>
              <w:bidi w:val="1"/>
            </w:pPr>
            <w:r>
              <w:rPr>
                <w:rFonts w:ascii="Noto Naskh Arabic" w:hAnsi="Noto Naskh Arabic" w:cs="Noto Naskh Arabic" w:eastAsia="Noto Naskh Arabic"/>
                <w:b w:val="0"/>
                <w:i w:val="0"/>
                <w:sz w:val="14"/>
              </w:rPr>
              <w:t>كل وزن أو نسبة أو حد تشغيلي يجب أن يحمل سببًا وإصدار معايرة؛ لا hard-code لقيم أمثلة النقاش.</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NFR-018</w:t>
            </w:r>
          </w:p>
        </w:tc>
        <w:tc>
          <w:tcPr>
            <w:tcW w:type="dxa" w:w="2664"/>
          </w:tcPr>
          <w:p>
            <w:pPr>
              <w:jc w:val="right"/>
              <w:bidi w:val="1"/>
            </w:pPr>
            <w:r>
              <w:rPr>
                <w:rFonts w:ascii="Noto Naskh Arabic" w:hAnsi="Noto Naskh Arabic" w:cs="Noto Naskh Arabic" w:eastAsia="Noto Naskh Arabic"/>
                <w:b w:val="0"/>
                <w:i w:val="0"/>
                <w:sz w:val="14"/>
              </w:rPr>
              <w:t>قابلية المراجعة البشرية</w:t>
            </w:r>
          </w:p>
        </w:tc>
        <w:tc>
          <w:tcPr>
            <w:tcW w:type="dxa" w:w="2664"/>
          </w:tcPr>
          <w:p>
            <w:pPr>
              <w:jc w:val="right"/>
              <w:bidi w:val="1"/>
            </w:pPr>
            <w:r>
              <w:rPr>
                <w:rFonts w:ascii="Noto Naskh Arabic" w:hAnsi="Noto Naskh Arabic" w:cs="Noto Naskh Arabic" w:eastAsia="Noto Naskh Arabic"/>
                <w:b w:val="0"/>
                <w:i w:val="0"/>
                <w:sz w:val="14"/>
              </w:rPr>
              <w:t>يجب أن يتمكن الباحث من رؤية الأدلة والاعتراضات والبدائل والفجوات دون الحاجة إلى معرفة داخلية مخفية للنموذج.</w:t>
            </w:r>
          </w:p>
        </w:tc>
        <w:tc>
          <w:tcPr>
            <w:tcW w:type="dxa" w:w="2664"/>
          </w:tcPr>
          <w:p>
            <w:pPr>
              <w:jc w:val="right"/>
              <w:bidi w:val="1"/>
            </w:pPr>
            <w:r>
              <w:rPr>
                <w:rFonts w:ascii="Noto Naskh Arabic" w:hAnsi="Noto Naskh Arabic" w:cs="Noto Naskh Arabic" w:eastAsia="Noto Naskh Arabic"/>
                <w:b w:val="0"/>
                <w:i w:val="0"/>
                <w:sz w:val="14"/>
              </w:rPr>
              <w:t>P0</w:t>
            </w:r>
          </w:p>
        </w:tc>
      </w:tr>
      <w:tr>
        <w:trPr>
          <w:cantSplit/>
        </w:trPr>
        <w:tc>
          <w:tcPr>
            <w:tcW w:type="dxa" w:w="2664"/>
          </w:tcPr>
          <w:p>
            <w:pPr>
              <w:jc w:val="right"/>
              <w:bidi w:val="1"/>
            </w:pPr>
            <w:r>
              <w:rPr>
                <w:rFonts w:ascii="Noto Naskh Arabic" w:hAnsi="Noto Naskh Arabic" w:cs="Noto Naskh Arabic" w:eastAsia="Noto Naskh Arabic"/>
                <w:b w:val="0"/>
                <w:i w:val="0"/>
                <w:sz w:val="14"/>
              </w:rPr>
              <w:t>NFR-019</w:t>
            </w:r>
          </w:p>
        </w:tc>
        <w:tc>
          <w:tcPr>
            <w:tcW w:type="dxa" w:w="2664"/>
          </w:tcPr>
          <w:p>
            <w:pPr>
              <w:jc w:val="right"/>
              <w:bidi w:val="1"/>
            </w:pPr>
            <w:r>
              <w:rPr>
                <w:rFonts w:ascii="Noto Naskh Arabic" w:hAnsi="Noto Naskh Arabic" w:cs="Noto Naskh Arabic" w:eastAsia="Noto Naskh Arabic"/>
                <w:b w:val="0"/>
                <w:i w:val="0"/>
                <w:sz w:val="14"/>
              </w:rPr>
              <w:t>قابلية النقل</w:t>
            </w:r>
          </w:p>
        </w:tc>
        <w:tc>
          <w:tcPr>
            <w:tcW w:type="dxa" w:w="2664"/>
          </w:tcPr>
          <w:p>
            <w:pPr>
              <w:jc w:val="right"/>
              <w:bidi w:val="1"/>
            </w:pPr>
            <w:r>
              <w:rPr>
                <w:rFonts w:ascii="Noto Naskh Arabic" w:hAnsi="Noto Naskh Arabic" w:cs="Noto Naskh Arabic" w:eastAsia="Noto Naskh Arabic"/>
                <w:b w:val="0"/>
                <w:i w:val="0"/>
                <w:sz w:val="14"/>
              </w:rPr>
              <w:t>يجب أن تكون عقود البيانات والمخرجات قابلة للاستخدام عبر Gem/Opal أو واجهة مخصصة أو نموذج محلي لاحقًا.</w:t>
            </w:r>
          </w:p>
        </w:tc>
        <w:tc>
          <w:tcPr>
            <w:tcW w:type="dxa" w:w="2664"/>
          </w:tcPr>
          <w:p>
            <w:pPr>
              <w:jc w:val="right"/>
              <w:bidi w:val="1"/>
            </w:pPr>
            <w:r>
              <w:rPr>
                <w:rFonts w:ascii="Noto Naskh Arabic" w:hAnsi="Noto Naskh Arabic" w:cs="Noto Naskh Arabic" w:eastAsia="Noto Naskh Arabic"/>
                <w:b w:val="0"/>
                <w:i w:val="0"/>
                <w:sz w:val="14"/>
              </w:rPr>
              <w:t>P1</w:t>
            </w:r>
          </w:p>
        </w:tc>
      </w:tr>
      <w:tr>
        <w:trPr>
          <w:cantSplit/>
        </w:trPr>
        <w:tc>
          <w:tcPr>
            <w:tcW w:type="dxa" w:w="2664"/>
          </w:tcPr>
          <w:p>
            <w:pPr>
              <w:jc w:val="right"/>
              <w:bidi w:val="1"/>
            </w:pPr>
            <w:r>
              <w:rPr>
                <w:rFonts w:ascii="Noto Naskh Arabic" w:hAnsi="Noto Naskh Arabic" w:cs="Noto Naskh Arabic" w:eastAsia="Noto Naskh Arabic"/>
                <w:b w:val="0"/>
                <w:i w:val="0"/>
                <w:sz w:val="14"/>
              </w:rPr>
              <w:t>NFR-020</w:t>
            </w:r>
          </w:p>
        </w:tc>
        <w:tc>
          <w:tcPr>
            <w:tcW w:type="dxa" w:w="2664"/>
          </w:tcPr>
          <w:p>
            <w:pPr>
              <w:jc w:val="right"/>
              <w:bidi w:val="1"/>
            </w:pPr>
            <w:r>
              <w:rPr>
                <w:rFonts w:ascii="Noto Naskh Arabic" w:hAnsi="Noto Naskh Arabic" w:cs="Noto Naskh Arabic" w:eastAsia="Noto Naskh Arabic"/>
                <w:b w:val="0"/>
                <w:i w:val="0"/>
                <w:sz w:val="14"/>
              </w:rPr>
              <w:t>اتساق الحالات</w:t>
            </w:r>
          </w:p>
        </w:tc>
        <w:tc>
          <w:tcPr>
            <w:tcW w:type="dxa" w:w="2664"/>
          </w:tcPr>
          <w:p>
            <w:pPr>
              <w:jc w:val="right"/>
              <w:bidi w:val="1"/>
            </w:pPr>
            <w:r>
              <w:rPr>
                <w:rFonts w:ascii="Noto Naskh Arabic" w:hAnsi="Noto Naskh Arabic" w:cs="Noto Naskh Arabic" w:eastAsia="Noto Naskh Arabic"/>
                <w:b w:val="0"/>
                <w:i w:val="0"/>
                <w:sz w:val="14"/>
              </w:rPr>
              <w:t>يجب ألا تخلط حالات الثقة والاكتمال والتحقق والاستعمال الخارجي في حالة واحدة.</w:t>
            </w:r>
          </w:p>
        </w:tc>
        <w:tc>
          <w:tcPr>
            <w:tcW w:type="dxa" w:w="2664"/>
          </w:tcPr>
          <w:p>
            <w:pPr>
              <w:jc w:val="right"/>
              <w:bidi w:val="1"/>
            </w:pPr>
            <w:r>
              <w:rPr>
                <w:rFonts w:ascii="Noto Naskh Arabic" w:hAnsi="Noto Naskh Arabic" w:cs="Noto Naskh Arabic" w:eastAsia="Noto Naskh Arabic"/>
                <w:b w:val="0"/>
                <w:i w:val="0"/>
                <w:sz w:val="14"/>
              </w:rPr>
              <w:t>P0</w:t>
            </w:r>
          </w:p>
        </w:tc>
      </w:tr>
    </w:tbl>
    <w:p/>
    <w:p/>
    <w:p>
      <w:pPr>
        <w:pStyle w:val="Heading3"/>
        <w:jc w:val="right"/>
        <w:keepNext/>
        <w:bidi w:val="1"/>
      </w:pPr>
      <w:r>
        <w:rPr>
          <w:rFonts w:ascii="Noto Naskh Arabic" w:hAnsi="Noto Naskh Arabic" w:cs="Noto Naskh Arabic" w:eastAsia="Noto Naskh Arabic"/>
          <w:b/>
          <w:i w:val="0"/>
          <w:sz w:val="24"/>
        </w:rPr>
        <w:t>متطلبات غير وظيفية إضافية v1.0</w:t>
      </w:r>
    </w:p>
    <w:p>
      <w:pPr>
        <w:spacing w:after="60" w:line="252" w:lineRule="auto"/>
        <w:ind w:right="259"/>
        <w:jc w:val="right"/>
        <w:bidi w:val="1"/>
      </w:pPr>
      <w:r>
        <w:rPr>
          <w:rFonts w:ascii="Noto Naskh Arabic" w:hAnsi="Noto Naskh Arabic" w:cs="Noto Naskh Arabic" w:eastAsia="Noto Naskh Arabic"/>
          <w:b w:val="0"/>
          <w:i w:val="0"/>
          <w:sz w:val="19"/>
        </w:rPr>
        <w:t>• Reproducibility: كل تشغيل يحمل hashes/revisions للنص والمنهج والـSkills والإعدادات والأدوات.</w:t>
      </w:r>
    </w:p>
    <w:p>
      <w:pPr>
        <w:spacing w:after="60" w:line="252" w:lineRule="auto"/>
        <w:ind w:right="259"/>
        <w:jc w:val="right"/>
        <w:bidi w:val="1"/>
      </w:pPr>
      <w:r>
        <w:rPr>
          <w:rFonts w:ascii="Noto Naskh Arabic" w:hAnsi="Noto Naskh Arabic" w:cs="Noto Naskh Arabic" w:eastAsia="Noto Naskh Arabic"/>
          <w:b w:val="0"/>
          <w:i w:val="0"/>
          <w:sz w:val="19"/>
        </w:rPr>
        <w:t>• Idempotency: retry لنفس العملية الحتمية لا ينشئ قرارًا دلاليًا مكررًا دون lineage.</w:t>
      </w:r>
    </w:p>
    <w:p>
      <w:pPr>
        <w:spacing w:after="60" w:line="252" w:lineRule="auto"/>
        <w:ind w:right="259"/>
        <w:jc w:val="right"/>
        <w:bidi w:val="1"/>
      </w:pPr>
      <w:r>
        <w:rPr>
          <w:rFonts w:ascii="Noto Naskh Arabic" w:hAnsi="Noto Naskh Arabic" w:cs="Noto Naskh Arabic" w:eastAsia="Noto Naskh Arabic"/>
          <w:b w:val="0"/>
          <w:i w:val="0"/>
          <w:sz w:val="19"/>
        </w:rPr>
        <w:t>• Fail-closed source control: غياب مصدر/صلاحية/هوية لا يسبب fallback إلى ذاكرة النموذج.</w:t>
      </w:r>
    </w:p>
    <w:p>
      <w:pPr>
        <w:spacing w:after="60" w:line="252" w:lineRule="auto"/>
        <w:ind w:right="259"/>
        <w:jc w:val="right"/>
        <w:bidi w:val="1"/>
      </w:pPr>
      <w:r>
        <w:rPr>
          <w:rFonts w:ascii="Noto Naskh Arabic" w:hAnsi="Noto Naskh Arabic" w:cs="Noto Naskh Arabic" w:eastAsia="Noto Naskh Arabic"/>
          <w:b w:val="0"/>
          <w:i w:val="0"/>
          <w:sz w:val="19"/>
        </w:rPr>
        <w:t>• Unknown-field rejection: العقود الحاكمة ترفض حقولًا غير معلنة.</w:t>
      </w:r>
    </w:p>
    <w:p>
      <w:pPr>
        <w:spacing w:after="60" w:line="252" w:lineRule="auto"/>
        <w:ind w:right="259"/>
        <w:jc w:val="right"/>
        <w:bidi w:val="1"/>
      </w:pPr>
      <w:r>
        <w:rPr>
          <w:rFonts w:ascii="Noto Naskh Arabic" w:hAnsi="Noto Naskh Arabic" w:cs="Noto Naskh Arabic" w:eastAsia="Noto Naskh Arabic"/>
          <w:b w:val="0"/>
          <w:i w:val="0"/>
          <w:sz w:val="19"/>
        </w:rPr>
        <w:t>• Audit without hidden reasoning: لا نخزن private chain-of-thought؛ نخزن reasons/evidence/tests المنظمة.</w:t>
      </w:r>
    </w:p>
    <w:p>
      <w:pPr>
        <w:spacing w:after="60" w:line="252" w:lineRule="auto"/>
        <w:ind w:right="259"/>
        <w:jc w:val="right"/>
        <w:bidi w:val="1"/>
      </w:pPr>
      <w:r>
        <w:rPr>
          <w:rFonts w:ascii="Noto Naskh Arabic" w:hAnsi="Noto Naskh Arabic" w:cs="Noto Naskh Arabic" w:eastAsia="Noto Naskh Arabic"/>
          <w:b w:val="0"/>
          <w:i w:val="0"/>
          <w:sz w:val="19"/>
        </w:rPr>
        <w:t>• Exportability: لا تعتبر Gem/Opal جزءًا حاكمًا ما لم يمكن تصدير run/artifact/receipt IDs وقراءتها آليًا.</w:t>
      </w:r>
    </w:p>
    <w:p>
      <w:pPr>
        <w:spacing w:after="60" w:line="252" w:lineRule="auto"/>
        <w:ind w:right="259"/>
        <w:jc w:val="right"/>
        <w:bidi w:val="1"/>
      </w:pPr>
      <w:r>
        <w:rPr>
          <w:rFonts w:ascii="Noto Naskh Arabic" w:hAnsi="Noto Naskh Arabic" w:cs="Noto Naskh Arabic" w:eastAsia="Noto Naskh Arabic"/>
          <w:b w:val="0"/>
          <w:i w:val="0"/>
          <w:sz w:val="19"/>
        </w:rPr>
        <w:t>• Platform resilience: توقف Opal أو تغيره لا يفقد النص أو الأدلة أو القرار التاريخي.</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reference/12_DATA_MEMORY_AND_TRACEABILITY_MODEL.md</w:t>
      </w:r>
    </w:p>
    <w:p>
      <w:pPr>
        <w:pStyle w:val="Heading2"/>
        <w:jc w:val="right"/>
        <w:keepNext/>
        <w:bidi w:val="1"/>
      </w:pPr>
      <w:r>
        <w:rPr>
          <w:rFonts w:ascii="Noto Naskh Arabic" w:hAnsi="Noto Naskh Arabic" w:cs="Noto Naskh Arabic" w:eastAsia="Noto Naskh Arabic"/>
          <w:b/>
          <w:i w:val="0"/>
          <w:sz w:val="28"/>
        </w:rPr>
        <w:t>نموذج البيانات والذاكرة وقابلية التتبع</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السجلات الدنيا P0</w:t>
      </w:r>
    </w:p>
    <w:p>
      <w:pPr>
        <w:spacing w:after="60" w:line="252" w:lineRule="auto"/>
        <w:ind w:right="259"/>
        <w:jc w:val="right"/>
        <w:bidi w:val="1"/>
      </w:pPr>
      <w:r>
        <w:rPr>
          <w:rFonts w:ascii="Noto Naskh Arabic" w:hAnsi="Noto Naskh Arabic" w:cs="Noto Naskh Arabic" w:eastAsia="Noto Naskh Arabic"/>
          <w:b w:val="0"/>
          <w:i w:val="0"/>
          <w:sz w:val="19"/>
        </w:rPr>
        <w:t>1. ‪SourceIdentity‬ — المصدر، الإصدار، الترخيص، provenance، hash، أدوار الحقول.</w:t>
      </w:r>
    </w:p>
    <w:p>
      <w:pPr>
        <w:spacing w:after="60" w:line="252" w:lineRule="auto"/>
        <w:ind w:right="259"/>
        <w:jc w:val="right"/>
        <w:bidi w:val="1"/>
      </w:pPr>
      <w:r>
        <w:rPr>
          <w:rFonts w:ascii="Noto Naskh Arabic" w:hAnsi="Noto Naskh Arabic" w:cs="Noto Naskh Arabic" w:eastAsia="Noto Naskh Arabic"/>
          <w:b w:val="0"/>
          <w:i w:val="0"/>
          <w:sz w:val="19"/>
        </w:rPr>
        <w:t>2. ‪CorpusSnapshot‬ — القطعة النصية المحددة وهوية الآيات.</w:t>
      </w:r>
    </w:p>
    <w:p>
      <w:pPr>
        <w:spacing w:after="60" w:line="252" w:lineRule="auto"/>
        <w:ind w:right="259"/>
        <w:jc w:val="right"/>
        <w:bidi w:val="1"/>
      </w:pPr>
      <w:r>
        <w:rPr>
          <w:rFonts w:ascii="Noto Naskh Arabic" w:hAnsi="Noto Naskh Arabic" w:cs="Noto Naskh Arabic" w:eastAsia="Noto Naskh Arabic"/>
          <w:b w:val="0"/>
          <w:i w:val="0"/>
          <w:sz w:val="19"/>
        </w:rPr>
        <w:t>3. ‪Occurrence‬ — الموضع، اللفظة، المطابقة، الغموض، الاستبعادات.</w:t>
      </w:r>
    </w:p>
    <w:p>
      <w:pPr>
        <w:spacing w:after="60" w:line="252" w:lineRule="auto"/>
        <w:ind w:right="259"/>
        <w:jc w:val="right"/>
        <w:bidi w:val="1"/>
      </w:pPr>
      <w:r>
        <w:rPr>
          <w:rFonts w:ascii="Noto Naskh Arabic" w:hAnsi="Noto Naskh Arabic" w:cs="Noto Naskh Arabic" w:eastAsia="Noto Naskh Arabic"/>
          <w:b w:val="0"/>
          <w:i w:val="0"/>
          <w:sz w:val="19"/>
        </w:rPr>
        <w:t>4. ‪ResearchRun‬ — الهدف، وحدة التحليل، الإصدارات، الحالة الإجرائية، snapshots.</w:t>
      </w:r>
    </w:p>
    <w:p>
      <w:pPr>
        <w:spacing w:after="60" w:line="252" w:lineRule="auto"/>
        <w:ind w:right="259"/>
        <w:jc w:val="right"/>
        <w:bidi w:val="1"/>
      </w:pPr>
      <w:r>
        <w:rPr>
          <w:rFonts w:ascii="Noto Naskh Arabic" w:hAnsi="Noto Naskh Arabic" w:cs="Noto Naskh Arabic" w:eastAsia="Noto Naskh Arabic"/>
          <w:b w:val="0"/>
          <w:i w:val="0"/>
          <w:sz w:val="19"/>
        </w:rPr>
        <w:t>5. ‪Observation‬ — ملاحظة مباشرة مع مصدر/أداة.</w:t>
      </w:r>
    </w:p>
    <w:p>
      <w:pPr>
        <w:spacing w:after="60" w:line="252" w:lineRule="auto"/>
        <w:ind w:right="259"/>
        <w:jc w:val="right"/>
        <w:bidi w:val="1"/>
      </w:pPr>
      <w:r>
        <w:rPr>
          <w:rFonts w:ascii="Noto Naskh Arabic" w:hAnsi="Noto Naskh Arabic" w:cs="Noto Naskh Arabic" w:eastAsia="Noto Naskh Arabic"/>
          <w:b w:val="0"/>
          <w:i w:val="0"/>
          <w:sz w:val="19"/>
        </w:rPr>
        <w:t>6. ‪EvidenceRelation‬ — علاقة ملاحظة/موضع بفرضية أو قرار: support/counter/constraint/neutral.</w:t>
      </w:r>
    </w:p>
    <w:p>
      <w:pPr>
        <w:spacing w:after="60" w:line="252" w:lineRule="auto"/>
        <w:ind w:right="259"/>
        <w:jc w:val="right"/>
        <w:bidi w:val="1"/>
      </w:pPr>
      <w:r>
        <w:rPr>
          <w:rFonts w:ascii="Noto Naskh Arabic" w:hAnsi="Noto Naskh Arabic" w:cs="Noto Naskh Arabic" w:eastAsia="Noto Naskh Arabic"/>
          <w:b w:val="0"/>
          <w:i w:val="0"/>
          <w:sz w:val="19"/>
        </w:rPr>
        <w:t>7. ‪Hypothesis‬ — النص/البنية، النطاق، البدائل، predictions، ‪RejectionCondition‬.</w:t>
      </w:r>
    </w:p>
    <w:p>
      <w:pPr>
        <w:spacing w:after="60" w:line="252" w:lineRule="auto"/>
        <w:ind w:right="259"/>
        <w:jc w:val="right"/>
        <w:bidi w:val="1"/>
      </w:pPr>
      <w:r>
        <w:rPr>
          <w:rFonts w:ascii="Noto Naskh Arabic" w:hAnsi="Noto Naskh Arabic" w:cs="Noto Naskh Arabic" w:eastAsia="Noto Naskh Arabic"/>
          <w:b w:val="0"/>
          <w:i w:val="0"/>
          <w:sz w:val="19"/>
        </w:rPr>
        <w:t>8. ‪SemanticDecision‬ — القرار المرّجح/غير المحسوم، reasons منظمة، alternatives، revision lineage.</w:t>
      </w:r>
    </w:p>
    <w:p>
      <w:pPr>
        <w:spacing w:after="60" w:line="252" w:lineRule="auto"/>
        <w:ind w:right="259"/>
        <w:jc w:val="right"/>
        <w:bidi w:val="1"/>
      </w:pPr>
      <w:r>
        <w:rPr>
          <w:rFonts w:ascii="Noto Naskh Arabic" w:hAnsi="Noto Naskh Arabic" w:cs="Noto Naskh Arabic" w:eastAsia="Noto Naskh Arabic"/>
          <w:b w:val="0"/>
          <w:i w:val="0"/>
          <w:sz w:val="19"/>
        </w:rPr>
        <w:t>9. ‪ExecutionReceipt‬ — tool/model, inputs refs/hashes, outputs refs/hashes, error, duration, retry lineage, provider/config.</w:t>
      </w:r>
    </w:p>
    <w:p>
      <w:pPr>
        <w:spacing w:after="60" w:line="252" w:lineRule="auto"/>
        <w:ind w:right="259"/>
        <w:jc w:val="right"/>
        <w:bidi w:val="1"/>
      </w:pPr>
      <w:r>
        <w:rPr>
          <w:rFonts w:ascii="Noto Naskh Arabic" w:hAnsi="Noto Naskh Arabic" w:cs="Noto Naskh Arabic" w:eastAsia="Noto Naskh Arabic"/>
          <w:b w:val="0"/>
          <w:i w:val="0"/>
          <w:sz w:val="19"/>
        </w:rPr>
        <w:t>10. ‪CompletenessProfile‬ — denominators وفحص المواضع/الصيغ/التراكيب/الحالات الصعبة/الجيران/الاختبارات.</w:t>
      </w:r>
    </w:p>
    <w:p/>
    <w:p>
      <w:pPr>
        <w:pStyle w:val="Heading3"/>
        <w:jc w:val="right"/>
        <w:keepNext/>
        <w:bidi w:val="1"/>
      </w:pPr>
      <w:r>
        <w:rPr>
          <w:rFonts w:ascii="Noto Naskh Arabic" w:hAnsi="Noto Naskh Arabic" w:cs="Noto Naskh Arabic" w:eastAsia="Noto Naskh Arabic"/>
          <w:b/>
          <w:i w:val="0"/>
          <w:sz w:val="24"/>
        </w:rPr>
        <w:t>2. سجلات P1</w:t>
      </w:r>
    </w:p>
    <w:p>
      <w:pPr>
        <w:spacing w:after="60" w:line="252" w:lineRule="auto"/>
        <w:ind w:right="259"/>
        <w:jc w:val="right"/>
        <w:bidi w:val="1"/>
      </w:pPr>
      <w:r>
        <w:rPr>
          <w:rFonts w:ascii="Noto Naskh Arabic" w:hAnsi="Noto Naskh Arabic" w:cs="Noto Naskh Arabic" w:eastAsia="Noto Naskh Arabic"/>
          <w:b w:val="0"/>
          <w:i w:val="0"/>
          <w:sz w:val="19"/>
        </w:rPr>
        <w:t>• ‪LexicalUnitHypothesis‬</w:t>
      </w:r>
    </w:p>
    <w:p>
      <w:pPr>
        <w:spacing w:after="60" w:line="252" w:lineRule="auto"/>
        <w:ind w:right="259"/>
        <w:jc w:val="right"/>
        <w:bidi w:val="1"/>
      </w:pPr>
      <w:r>
        <w:rPr>
          <w:rFonts w:ascii="Noto Naskh Arabic" w:hAnsi="Noto Naskh Arabic" w:cs="Noto Naskh Arabic" w:eastAsia="Noto Naskh Arabic"/>
          <w:b w:val="0"/>
          <w:i w:val="0"/>
          <w:sz w:val="19"/>
        </w:rPr>
        <w:t>• ‪LayerAttribution‬</w:t>
      </w:r>
    </w:p>
    <w:p>
      <w:pPr>
        <w:spacing w:after="60" w:line="252" w:lineRule="auto"/>
        <w:ind w:right="259"/>
        <w:jc w:val="right"/>
        <w:bidi w:val="1"/>
      </w:pPr>
      <w:r>
        <w:rPr>
          <w:rFonts w:ascii="Noto Naskh Arabic" w:hAnsi="Noto Naskh Arabic" w:cs="Noto Naskh Arabic" w:eastAsia="Noto Naskh Arabic"/>
          <w:b w:val="0"/>
          <w:i w:val="0"/>
          <w:sz w:val="19"/>
        </w:rPr>
        <w:t>• ‪SemanticNeighborResult‬</w:t>
      </w:r>
    </w:p>
    <w:p>
      <w:pPr>
        <w:spacing w:after="60" w:line="252" w:lineRule="auto"/>
        <w:ind w:right="259"/>
        <w:jc w:val="right"/>
        <w:bidi w:val="1"/>
      </w:pPr>
      <w:r>
        <w:rPr>
          <w:rFonts w:ascii="Noto Naskh Arabic" w:hAnsi="Noto Naskh Arabic" w:cs="Noto Naskh Arabic" w:eastAsia="Noto Naskh Arabic"/>
          <w:b w:val="0"/>
          <w:i w:val="0"/>
          <w:sz w:val="19"/>
        </w:rPr>
        <w:t>• ‪FalsificationRun‬</w:t>
      </w:r>
    </w:p>
    <w:p>
      <w:pPr>
        <w:spacing w:after="60" w:line="252" w:lineRule="auto"/>
        <w:ind w:right="259"/>
        <w:jc w:val="right"/>
        <w:bidi w:val="1"/>
      </w:pPr>
      <w:r>
        <w:rPr>
          <w:rFonts w:ascii="Noto Naskh Arabic" w:hAnsi="Noto Naskh Arabic" w:cs="Noto Naskh Arabic" w:eastAsia="Noto Naskh Arabic"/>
          <w:b w:val="0"/>
          <w:i w:val="0"/>
          <w:sz w:val="19"/>
        </w:rPr>
        <w:t>• ‪SourceAccessEvent‬</w:t>
      </w:r>
    </w:p>
    <w:p>
      <w:pPr>
        <w:spacing w:after="60" w:line="252" w:lineRule="auto"/>
        <w:ind w:right="259"/>
        <w:jc w:val="right"/>
        <w:bidi w:val="1"/>
      </w:pPr>
      <w:r>
        <w:rPr>
          <w:rFonts w:ascii="Noto Naskh Arabic" w:hAnsi="Noto Naskh Arabic" w:cs="Noto Naskh Arabic" w:eastAsia="Noto Naskh Arabic"/>
          <w:b w:val="0"/>
          <w:i w:val="0"/>
          <w:sz w:val="19"/>
        </w:rPr>
        <w:t>• ‪ExternalInfluence‬</w:t>
      </w:r>
    </w:p>
    <w:p>
      <w:pPr>
        <w:spacing w:after="60" w:line="252" w:lineRule="auto"/>
        <w:ind w:right="259"/>
        <w:jc w:val="right"/>
        <w:bidi w:val="1"/>
      </w:pPr>
      <w:r>
        <w:rPr>
          <w:rFonts w:ascii="Noto Naskh Arabic" w:hAnsi="Noto Naskh Arabic" w:cs="Noto Naskh Arabic" w:eastAsia="Noto Naskh Arabic"/>
          <w:b w:val="0"/>
          <w:i w:val="0"/>
          <w:sz w:val="19"/>
        </w:rPr>
        <w:t>• ‪IndependentVerification‬</w:t>
      </w:r>
    </w:p>
    <w:p>
      <w:pPr>
        <w:spacing w:after="60" w:line="252" w:lineRule="auto"/>
        <w:ind w:right="259"/>
        <w:jc w:val="right"/>
        <w:bidi w:val="1"/>
      </w:pPr>
      <w:r>
        <w:rPr>
          <w:rFonts w:ascii="Noto Naskh Arabic" w:hAnsi="Noto Naskh Arabic" w:cs="Noto Naskh Arabic" w:eastAsia="Noto Naskh Arabic"/>
          <w:b w:val="0"/>
          <w:i w:val="0"/>
          <w:sz w:val="19"/>
        </w:rPr>
        <w:t>• ‪ConfidenceAssessment‬ بعد وجود calibration_version.</w:t>
      </w:r>
    </w:p>
    <w:p/>
    <w:p>
      <w:pPr>
        <w:pStyle w:val="Heading3"/>
        <w:jc w:val="right"/>
        <w:keepNext/>
        <w:bidi w:val="1"/>
      </w:pPr>
      <w:r>
        <w:rPr>
          <w:rFonts w:ascii="Noto Naskh Arabic" w:hAnsi="Noto Naskh Arabic" w:cs="Noto Naskh Arabic" w:eastAsia="Noto Naskh Arabic"/>
          <w:b/>
          <w:i w:val="0"/>
          <w:sz w:val="24"/>
        </w:rPr>
        <w:t>3. Views دلالية</w:t>
      </w:r>
    </w:p>
    <w:p>
      <w:pPr>
        <w:spacing w:after="60" w:line="252" w:lineRule="auto"/>
        <w:jc w:val="right"/>
        <w:bidi w:val="1"/>
      </w:pPr>
      <w:r>
        <w:rPr>
          <w:rFonts w:ascii="Noto Naskh Arabic" w:hAnsi="Noto Naskh Arabic" w:cs="Noto Naskh Arabic" w:eastAsia="Noto Naskh Arabic"/>
          <w:b w:val="0"/>
          <w:i w:val="0"/>
          <w:sz w:val="19"/>
        </w:rPr>
        <w:t>‪RootConceptResult‬, ‪LocalMeaningResult‬, و‪SemanticDifferenceResult‬ Views/aggregates فوق السجلات، وليست مصادر أدلة مستقلة.</w:t>
      </w:r>
    </w:p>
    <w:p/>
    <w:p>
      <w:pPr>
        <w:pStyle w:val="Heading3"/>
        <w:jc w:val="right"/>
        <w:keepNext/>
        <w:bidi w:val="1"/>
      </w:pPr>
      <w:r>
        <w:rPr>
          <w:rFonts w:ascii="Noto Naskh Arabic" w:hAnsi="Noto Naskh Arabic" w:cs="Noto Naskh Arabic" w:eastAsia="Noto Naskh Arabic"/>
          <w:b/>
          <w:i w:val="0"/>
          <w:sz w:val="24"/>
        </w:rPr>
        <w:t>4. حالات ResearchRun المبسطة</w:t>
      </w:r>
    </w:p>
    <w:p>
      <w:pPr>
        <w:spacing w:after="60" w:line="252" w:lineRule="auto"/>
        <w:jc w:val="right"/>
        <w:bidi w:val="1"/>
      </w:pPr>
      <w:r>
        <w:rPr>
          <w:rFonts w:ascii="Noto Naskh Arabic" w:hAnsi="Noto Naskh Arabic" w:cs="Noto Naskh Arabic" w:eastAsia="Noto Naskh Arabic"/>
          <w:b w:val="0"/>
          <w:i w:val="0"/>
          <w:sz w:val="19"/>
        </w:rPr>
        <w:t>‪CREATED → UNIT_RESOLVED → INTERNAL_DATA_READY → OBSERVED → HYPOTHESES_FROZEN → CHALLENGED → INTERNAL_DECISION_SNAPSHOTTED → [INDEPENDENT_VERIFIED] → [EXTERNAL_COMPARED/REVISED] → PRESENTED‬</w:t>
      </w:r>
    </w:p>
    <w:p/>
    <w:p>
      <w:pPr>
        <w:spacing w:after="60" w:line="252" w:lineRule="auto"/>
        <w:jc w:val="right"/>
        <w:bidi w:val="1"/>
      </w:pPr>
      <w:r>
        <w:rPr>
          <w:rFonts w:ascii="Noto Naskh Arabic" w:hAnsi="Noto Naskh Arabic" w:cs="Noto Naskh Arabic" w:eastAsia="Noto Naskh Arabic"/>
          <w:b w:val="0"/>
          <w:i w:val="0"/>
          <w:sz w:val="19"/>
        </w:rPr>
        <w:t>العودة مسموحة مع reason وrevision؛ لا overwrite صامت.</w:t>
      </w:r>
    </w:p>
    <w:p/>
    <w:p>
      <w:pPr>
        <w:pStyle w:val="Heading3"/>
        <w:jc w:val="right"/>
        <w:keepNext/>
        <w:bidi w:val="1"/>
      </w:pPr>
      <w:r>
        <w:rPr>
          <w:rFonts w:ascii="Noto Naskh Arabic" w:hAnsi="Noto Naskh Arabic" w:cs="Noto Naskh Arabic" w:eastAsia="Noto Naskh Arabic"/>
          <w:b/>
          <w:i w:val="0"/>
          <w:sz w:val="24"/>
        </w:rPr>
        <w:t>5. الذاكرة</w:t>
      </w:r>
    </w:p>
    <w:p>
      <w:pPr>
        <w:spacing w:after="60" w:line="252" w:lineRule="auto"/>
        <w:ind w:right="259"/>
        <w:jc w:val="right"/>
        <w:bidi w:val="1"/>
      </w:pPr>
      <w:r>
        <w:rPr>
          <w:rFonts w:ascii="Noto Naskh Arabic" w:hAnsi="Noto Naskh Arabic" w:cs="Noto Naskh Arabic" w:eastAsia="Noto Naskh Arabic"/>
          <w:b w:val="0"/>
          <w:i w:val="0"/>
          <w:sz w:val="19"/>
        </w:rPr>
        <w:t>• تفضيلات مستخدم.</w:t>
      </w:r>
    </w:p>
    <w:p>
      <w:pPr>
        <w:spacing w:after="60" w:line="252" w:lineRule="auto"/>
        <w:ind w:right="259"/>
        <w:jc w:val="right"/>
        <w:bidi w:val="1"/>
      </w:pPr>
      <w:r>
        <w:rPr>
          <w:rFonts w:ascii="Noto Naskh Arabic" w:hAnsi="Noto Naskh Arabic" w:cs="Noto Naskh Arabic" w:eastAsia="Noto Naskh Arabic"/>
          <w:b w:val="0"/>
          <w:i w:val="0"/>
          <w:sz w:val="19"/>
        </w:rPr>
        <w:t>• تاريخ تشغيل.</w:t>
      </w:r>
    </w:p>
    <w:p>
      <w:pPr>
        <w:spacing w:after="60" w:line="252" w:lineRule="auto"/>
        <w:ind w:right="259"/>
        <w:jc w:val="right"/>
        <w:bidi w:val="1"/>
      </w:pPr>
      <w:r>
        <w:rPr>
          <w:rFonts w:ascii="Noto Naskh Arabic" w:hAnsi="Noto Naskh Arabic" w:cs="Noto Naskh Arabic" w:eastAsia="Noto Naskh Arabic"/>
          <w:b w:val="0"/>
          <w:i w:val="0"/>
          <w:sz w:val="19"/>
        </w:rPr>
        <w:t>• فرضيات سابقة.</w:t>
      </w:r>
    </w:p>
    <w:p>
      <w:pPr>
        <w:spacing w:after="60" w:line="252" w:lineRule="auto"/>
        <w:ind w:right="259"/>
        <w:jc w:val="right"/>
        <w:bidi w:val="1"/>
      </w:pPr>
      <w:r>
        <w:rPr>
          <w:rFonts w:ascii="Noto Naskh Arabic" w:hAnsi="Noto Naskh Arabic" w:cs="Noto Naskh Arabic" w:eastAsia="Noto Naskh Arabic"/>
          <w:b w:val="0"/>
          <w:i w:val="0"/>
          <w:sz w:val="19"/>
        </w:rPr>
        <w:t>• قرارات سابقة مع evidence lineage.</w:t>
      </w:r>
    </w:p>
    <w:p>
      <w:pPr>
        <w:spacing w:after="60" w:line="252" w:lineRule="auto"/>
        <w:ind w:right="259"/>
        <w:jc w:val="right"/>
        <w:bidi w:val="1"/>
      </w:pPr>
      <w:r>
        <w:rPr>
          <w:rFonts w:ascii="Noto Naskh Arabic" w:hAnsi="Noto Naskh Arabic" w:cs="Noto Naskh Arabic" w:eastAsia="Noto Naskh Arabic"/>
          <w:b w:val="0"/>
          <w:i w:val="0"/>
          <w:sz w:val="19"/>
        </w:rPr>
        <w:t>• مصادر خارجية مفصولة.</w:t>
      </w:r>
    </w:p>
    <w:p>
      <w:pPr>
        <w:spacing w:after="60" w:line="252" w:lineRule="auto"/>
        <w:jc w:val="right"/>
        <w:bidi w:val="1"/>
      </w:pPr>
      <w:r>
        <w:rPr>
          <w:rFonts w:ascii="Noto Naskh Arabic" w:hAnsi="Noto Naskh Arabic" w:cs="Noto Naskh Arabic" w:eastAsia="Noto Naskh Arabic"/>
          <w:b w:val="0"/>
          <w:i w:val="0"/>
          <w:sz w:val="19"/>
        </w:rPr>
        <w:t>أي recall سابق يولد hypothesis/reference، لا EvidenceRelation جديدًا إلا بعد إعادة التتبع.</w:t>
      </w:r>
    </w:p>
    <w:p/>
    <w:p>
      <w:pPr>
        <w:pStyle w:val="Heading3"/>
        <w:jc w:val="right"/>
        <w:keepNext/>
        <w:bidi w:val="1"/>
      </w:pPr>
      <w:r>
        <w:rPr>
          <w:rFonts w:ascii="Noto Naskh Arabic" w:hAnsi="Noto Naskh Arabic" w:cs="Noto Naskh Arabic" w:eastAsia="Noto Naskh Arabic"/>
          <w:b/>
          <w:i w:val="0"/>
          <w:sz w:val="24"/>
        </w:rPr>
        <w:t>6. سلسلة التتبع</w:t>
      </w:r>
    </w:p>
    <w:p>
      <w:pPr>
        <w:spacing w:after="60" w:line="252" w:lineRule="auto"/>
        <w:jc w:val="right"/>
        <w:bidi w:val="1"/>
      </w:pPr>
      <w:r>
        <w:rPr>
          <w:rFonts w:ascii="Noto Naskh Arabic" w:hAnsi="Noto Naskh Arabic" w:cs="Noto Naskh Arabic" w:eastAsia="Noto Naskh Arabic"/>
          <w:b w:val="0"/>
          <w:i w:val="0"/>
          <w:sz w:val="19"/>
        </w:rPr>
        <w:t>‪Decision → Hypotheses → EvidenceRelations → Observations → Occurrences/Artifacts → SourceIdentity‬، وبالتوازي ‪Decision → FalsificationRuns/Completeness/Verification → ExecutionReceipts → protocol/model/tool revisions‬.</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reference/13_CONFIDENCE_COMPLETENESS_VERIFICATION.md</w:t>
      </w:r>
    </w:p>
    <w:p>
      <w:pPr>
        <w:pStyle w:val="Heading2"/>
        <w:jc w:val="right"/>
        <w:keepNext/>
        <w:bidi w:val="1"/>
      </w:pPr>
      <w:r>
        <w:rPr>
          <w:rFonts w:ascii="Noto Naskh Arabic" w:hAnsi="Noto Naskh Arabic" w:cs="Noto Naskh Arabic" w:eastAsia="Noto Naskh Arabic"/>
          <w:b/>
          <w:i w:val="0"/>
          <w:sz w:val="28"/>
        </w:rPr>
        <w:t>الثقة واكتمال البحث والتحقق المستقل</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الفصل الإلزامي</w:t>
      </w:r>
    </w:p>
    <w:p>
      <w:pPr>
        <w:spacing w:after="60" w:line="252" w:lineRule="auto"/>
        <w:ind w:right="259"/>
        <w:jc w:val="right"/>
        <w:bidi w:val="1"/>
      </w:pPr>
      <w:r>
        <w:rPr>
          <w:rFonts w:ascii="Noto Naskh Arabic" w:hAnsi="Noto Naskh Arabic" w:cs="Noto Naskh Arabic" w:eastAsia="Noto Naskh Arabic"/>
          <w:b w:val="0"/>
          <w:i w:val="0"/>
          <w:sz w:val="19"/>
        </w:rPr>
        <w:t>• قوة النتيجة/الثقة: مدى تفضيل الحكم بعد الأدلة والبدائل والنقض.</w:t>
      </w:r>
    </w:p>
    <w:p>
      <w:pPr>
        <w:spacing w:after="60" w:line="252" w:lineRule="auto"/>
        <w:ind w:right="259"/>
        <w:jc w:val="right"/>
        <w:bidi w:val="1"/>
      </w:pPr>
      <w:r>
        <w:rPr>
          <w:rFonts w:ascii="Noto Naskh Arabic" w:hAnsi="Noto Naskh Arabic" w:cs="Noto Naskh Arabic" w:eastAsia="Noto Naskh Arabic"/>
          <w:b w:val="0"/>
          <w:i w:val="0"/>
          <w:sz w:val="19"/>
        </w:rPr>
        <w:t>• اكتمال البحث: ماذا كان مؤهلًا للفحص وماذا فُحص.</w:t>
      </w:r>
    </w:p>
    <w:p>
      <w:pPr>
        <w:spacing w:after="60" w:line="252" w:lineRule="auto"/>
        <w:ind w:right="259"/>
        <w:jc w:val="right"/>
        <w:bidi w:val="1"/>
      </w:pPr>
      <w:r>
        <w:rPr>
          <w:rFonts w:ascii="Noto Naskh Arabic" w:hAnsi="Noto Naskh Arabic" w:cs="Noto Naskh Arabic" w:eastAsia="Noto Naskh Arabic"/>
          <w:b w:val="0"/>
          <w:i w:val="0"/>
          <w:sz w:val="19"/>
        </w:rPr>
        <w:t>• التحقق المستقل: نوع وحالة إعادة الفحص بمسار مستقل.</w:t>
      </w:r>
    </w:p>
    <w:p>
      <w:pPr>
        <w:spacing w:after="60" w:line="252" w:lineRule="auto"/>
        <w:jc w:val="right"/>
        <w:bidi w:val="1"/>
      </w:pPr>
      <w:r>
        <w:rPr>
          <w:rFonts w:ascii="Noto Naskh Arabic" w:hAnsi="Noto Naskh Arabic" w:cs="Noto Naskh Arabic" w:eastAsia="Noto Naskh Arabic"/>
          <w:b w:val="0"/>
          <w:i w:val="0"/>
          <w:sz w:val="19"/>
        </w:rPr>
        <w:t>لا تدمج في رقم واحد.</w:t>
      </w:r>
    </w:p>
    <w:p/>
    <w:p>
      <w:pPr>
        <w:pStyle w:val="Heading3"/>
        <w:jc w:val="right"/>
        <w:keepNext/>
        <w:bidi w:val="1"/>
      </w:pPr>
      <w:r>
        <w:rPr>
          <w:rFonts w:ascii="Noto Naskh Arabic" w:hAnsi="Noto Naskh Arabic" w:cs="Noto Naskh Arabic" w:eastAsia="Noto Naskh Arabic"/>
          <w:b/>
          <w:i w:val="0"/>
          <w:sz w:val="24"/>
        </w:rPr>
        <w:t>2. قبل المعايرة</w:t>
      </w:r>
    </w:p>
    <w:p>
      <w:pPr>
        <w:spacing w:after="60" w:line="252" w:lineRule="auto"/>
        <w:jc w:val="right"/>
        <w:bidi w:val="1"/>
      </w:pPr>
      <w:r>
        <w:rPr>
          <w:rFonts w:ascii="Noto Naskh Arabic" w:hAnsi="Noto Naskh Arabic" w:cs="Noto Naskh Arabic" w:eastAsia="Noto Naskh Arabic"/>
          <w:b w:val="0"/>
          <w:i w:val="0"/>
          <w:sz w:val="19"/>
        </w:rPr>
        <w:t>الإصدار 1.0 لا يسمح بعرض 0–100% كاحتمال موثوق. تستخدم فئات وصفية مثل: ‪WEAK / MODERATE / STRONG‬ مع component report، أو ‪UNRESOLVED‬. كل وزن/threshold سابق مرشح تجريبي فقط.</w:t>
      </w:r>
    </w:p>
    <w:p/>
    <w:p>
      <w:pPr>
        <w:pStyle w:val="Heading3"/>
        <w:jc w:val="right"/>
        <w:keepNext/>
        <w:bidi w:val="1"/>
      </w:pPr>
      <w:r>
        <w:rPr>
          <w:rFonts w:ascii="Noto Naskh Arabic" w:hAnsi="Noto Naskh Arabic" w:cs="Noto Naskh Arabic" w:eastAsia="Noto Naskh Arabic"/>
          <w:b/>
          <w:i w:val="0"/>
          <w:sz w:val="24"/>
        </w:rPr>
        <w:t>3. مكونات قوة النتيجة المرشحة</w:t>
      </w:r>
    </w:p>
    <w:p>
      <w:pPr>
        <w:spacing w:after="60" w:line="252" w:lineRule="auto"/>
        <w:jc w:val="right"/>
        <w:bidi w:val="1"/>
      </w:pPr>
      <w:r>
        <w:rPr>
          <w:rFonts w:ascii="Noto Naskh Arabic" w:hAnsi="Noto Naskh Arabic" w:cs="Noto Naskh Arabic" w:eastAsia="Noto Naskh Arabic"/>
          <w:b w:val="0"/>
          <w:i w:val="0"/>
          <w:sz w:val="19"/>
        </w:rPr>
        <w:t>coverage، derivational/form consistency، layer separation، hard cases، falsification resistance، alternatives margin، distinctive evidence، explanatory economy، source integrity، failed predictions.</w:t>
      </w:r>
    </w:p>
    <w:p/>
    <w:p>
      <w:pPr>
        <w:pStyle w:val="Heading3"/>
        <w:jc w:val="right"/>
        <w:keepNext/>
        <w:bidi w:val="1"/>
      </w:pPr>
      <w:r>
        <w:rPr>
          <w:rFonts w:ascii="Noto Naskh Arabic" w:hAnsi="Noto Naskh Arabic" w:cs="Noto Naskh Arabic" w:eastAsia="Noto Naskh Arabic"/>
          <w:b/>
          <w:i w:val="0"/>
          <w:sz w:val="24"/>
        </w:rPr>
        <w:t>4. CompletenessProfile</w:t>
      </w:r>
    </w:p>
    <w:p>
      <w:pPr>
        <w:spacing w:after="60" w:line="252" w:lineRule="auto"/>
        <w:jc w:val="right"/>
        <w:bidi w:val="1"/>
      </w:pPr>
      <w:r>
        <w:rPr>
          <w:rFonts w:ascii="Noto Naskh Arabic" w:hAnsi="Noto Naskh Arabic" w:cs="Noto Naskh Arabic" w:eastAsia="Noto Naskh Arabic"/>
          <w:b w:val="0"/>
          <w:i w:val="0"/>
          <w:sz w:val="19"/>
        </w:rPr>
        <w:t>يجب إظهار denominators: indexed vs deeply analyzed occurrences؛ eligible vs covered forms؛ constructions؛ context clusters؛ neighbors؛ hard cases؛ mandatory tests؛ exclusions/ambiguity. Sampling يوسم ولا يعامل Full Coverage.</w:t>
      </w:r>
    </w:p>
    <w:p/>
    <w:p>
      <w:pPr>
        <w:pStyle w:val="Heading3"/>
        <w:jc w:val="right"/>
        <w:keepNext/>
        <w:bidi w:val="1"/>
      </w:pPr>
      <w:r>
        <w:rPr>
          <w:rFonts w:ascii="Noto Naskh Arabic" w:hAnsi="Noto Naskh Arabic" w:cs="Noto Naskh Arabic" w:eastAsia="Noto Naskh Arabic"/>
          <w:b/>
          <w:i w:val="0"/>
          <w:sz w:val="24"/>
        </w:rPr>
        <w:t>5. Rejection conditions والفشل المغلق</w:t>
      </w:r>
    </w:p>
    <w:p>
      <w:pPr>
        <w:spacing w:after="60" w:line="252" w:lineRule="auto"/>
        <w:ind w:right="259"/>
        <w:jc w:val="right"/>
        <w:bidi w:val="1"/>
      </w:pPr>
      <w:r>
        <w:rPr>
          <w:rFonts w:ascii="Noto Naskh Arabic" w:hAnsi="Noto Naskh Arabic" w:cs="Noto Naskh Arabic" w:eastAsia="Noto Naskh Arabic"/>
          <w:b w:val="0"/>
          <w:i w:val="0"/>
          <w:sz w:val="19"/>
        </w:rPr>
        <w:t>• دليل من مصدر محظور داخل INTERNAL_ANALYSIS: يبطل صفة «داخلي» للمسار المتأثر.</w:t>
      </w:r>
    </w:p>
    <w:p>
      <w:pPr>
        <w:spacing w:after="60" w:line="252" w:lineRule="auto"/>
        <w:ind w:right="259"/>
        <w:jc w:val="right"/>
        <w:bidi w:val="1"/>
      </w:pPr>
      <w:r>
        <w:rPr>
          <w:rFonts w:ascii="Noto Naskh Arabic" w:hAnsi="Noto Naskh Arabic" w:cs="Noto Naskh Arabic" w:eastAsia="Noto Naskh Arabic"/>
          <w:b w:val="0"/>
          <w:i w:val="0"/>
          <w:sz w:val="19"/>
        </w:rPr>
        <w:t>• source/hash/occurrence identity غير قابلة للتحقق: يوقف الادعاء المعتمد عليها.</w:t>
      </w:r>
    </w:p>
    <w:p>
      <w:pPr>
        <w:spacing w:after="60" w:line="252" w:lineRule="auto"/>
        <w:ind w:right="259"/>
        <w:jc w:val="right"/>
        <w:bidi w:val="1"/>
      </w:pPr>
      <w:r>
        <w:rPr>
          <w:rFonts w:ascii="Noto Naskh Arabic" w:hAnsi="Noto Naskh Arabic" w:cs="Noto Naskh Arabic" w:eastAsia="Noto Naskh Arabic"/>
          <w:b w:val="0"/>
          <w:i w:val="0"/>
          <w:sz w:val="19"/>
        </w:rPr>
        <w:t>• fabricated tool use/no receipt: يرفض الادعاء التنفيذي.</w:t>
      </w:r>
    </w:p>
    <w:p>
      <w:pPr>
        <w:spacing w:after="60" w:line="252" w:lineRule="auto"/>
        <w:ind w:right="259"/>
        <w:jc w:val="right"/>
        <w:bidi w:val="1"/>
      </w:pPr>
      <w:r>
        <w:rPr>
          <w:rFonts w:ascii="Noto Naskh Arabic" w:hAnsi="Noto Naskh Arabic" w:cs="Noto Naskh Arabic" w:eastAsia="Noto Naskh Arabic"/>
          <w:b w:val="0"/>
          <w:i w:val="0"/>
          <w:sz w:val="19"/>
        </w:rPr>
        <w:t>• counterexample حاسم يحقق rejection condition: تعاد صياغة/ترفض الفرضية.</w:t>
      </w:r>
    </w:p>
    <w:p>
      <w:pPr>
        <w:spacing w:after="60" w:line="252" w:lineRule="auto"/>
        <w:ind w:right="259"/>
        <w:jc w:val="right"/>
        <w:bidi w:val="1"/>
      </w:pPr>
      <w:r>
        <w:rPr>
          <w:rFonts w:ascii="Noto Naskh Arabic" w:hAnsi="Noto Naskh Arabic" w:cs="Noto Naskh Arabic" w:eastAsia="Noto Naskh Arabic"/>
          <w:b w:val="0"/>
          <w:i w:val="0"/>
          <w:sz w:val="19"/>
        </w:rPr>
        <w:t>• غياب فرق عن جار: لا يبطل النتيجة تلقائيًا؛ يبقى فرق غير محسوم ويؤثر في القوة.</w:t>
      </w:r>
    </w:p>
    <w:p/>
    <w:p>
      <w:pPr>
        <w:pStyle w:val="Heading3"/>
        <w:jc w:val="right"/>
        <w:keepNext/>
        <w:bidi w:val="1"/>
      </w:pPr>
      <w:r>
        <w:rPr>
          <w:rFonts w:ascii="Noto Naskh Arabic" w:hAnsi="Noto Naskh Arabic" w:cs="Noto Naskh Arabic" w:eastAsia="Noto Naskh Arabic"/>
          <w:b/>
          <w:i w:val="0"/>
          <w:sz w:val="24"/>
        </w:rPr>
        <w:t>6. التحقق المستقل</w:t>
      </w:r>
    </w:p>
    <w:p>
      <w:pPr>
        <w:spacing w:after="60" w:line="252" w:lineRule="auto"/>
        <w:jc w:val="right"/>
        <w:bidi w:val="1"/>
      </w:pPr>
      <w:r>
        <w:rPr>
          <w:rFonts w:ascii="Noto Naskh Arabic" w:hAnsi="Noto Naskh Arabic" w:cs="Noto Naskh Arabic" w:eastAsia="Noto Naskh Arabic"/>
          <w:b w:val="0"/>
          <w:i w:val="0"/>
          <w:sz w:val="19"/>
        </w:rPr>
        <w:t>مشغلات غير رقمية معتمدة: طلب المستخدم، قرار جوهري/قابل لإعادة الاستخدام، تقارب بدائل، شك تلوث، hard case غير محلول، تغيير نموذج/Skill/مصدر مؤثر. الأنواع: deterministic، context-blind Agent، model-diverse، human review، held-out cases.</w:t>
      </w:r>
    </w:p>
    <w:p/>
    <w:p>
      <w:pPr>
        <w:pStyle w:val="Heading3"/>
        <w:jc w:val="right"/>
        <w:keepNext/>
        <w:bidi w:val="1"/>
      </w:pPr>
      <w:r>
        <w:rPr>
          <w:rFonts w:ascii="Noto Naskh Arabic" w:hAnsi="Noto Naskh Arabic" w:cs="Noto Naskh Arabic" w:eastAsia="Noto Naskh Arabic"/>
          <w:b/>
          <w:i w:val="0"/>
          <w:sz w:val="24"/>
        </w:rPr>
        <w:t>7. خطة المعايرة</w:t>
      </w:r>
    </w:p>
    <w:p>
      <w:pPr>
        <w:spacing w:after="60" w:line="252" w:lineRule="auto"/>
        <w:jc w:val="right"/>
        <w:bidi w:val="1"/>
      </w:pPr>
      <w:r>
        <w:rPr>
          <w:rFonts w:ascii="Noto Naskh Arabic" w:hAnsi="Noto Naskh Arabic" w:cs="Noto Naskh Arabic" w:eastAsia="Noto Naskh Arabic"/>
          <w:b w:val="0"/>
          <w:i w:val="0"/>
          <w:sz w:val="19"/>
        </w:rPr>
        <w:t>اجمع labeled/reviewed cases أولًا، سجل component predictions ونتائج المراجعة/التعديل، ثم اختبر calibration وBrier/reliability أو مقياس مناسب قبل تفعيل النسب. كل نموذج ثقة يحمل ‪calibration_version‬.</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reference/14_OUTPUT_AND_RESEARCH_UX_CONTRACT.md</w:t>
      </w:r>
    </w:p>
    <w:p>
      <w:pPr>
        <w:pStyle w:val="Heading2"/>
        <w:jc w:val="right"/>
        <w:keepNext/>
        <w:bidi w:val="1"/>
      </w:pPr>
      <w:r>
        <w:rPr>
          <w:rFonts w:ascii="Noto Naskh Arabic" w:hAnsi="Noto Naskh Arabic" w:cs="Noto Naskh Arabic" w:eastAsia="Noto Naskh Arabic"/>
          <w:b/>
          <w:i w:val="0"/>
          <w:sz w:val="28"/>
        </w:rPr>
        <w:t>عقد المخرجات وتجربة الباحث</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2.1.0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المخرج الرسمي</w:t>
      </w:r>
    </w:p>
    <w:p>
      <w:pPr>
        <w:spacing w:after="60" w:line="252" w:lineRule="auto"/>
        <w:jc w:val="right"/>
        <w:bidi w:val="1"/>
      </w:pPr>
      <w:r>
        <w:rPr>
          <w:rFonts w:ascii="Noto Naskh Arabic" w:hAnsi="Noto Naskh Arabic" w:cs="Noto Naskh Arabic" w:eastAsia="Noto Naskh Arabic"/>
          <w:b w:val="0"/>
          <w:i w:val="0"/>
          <w:sz w:val="19"/>
        </w:rPr>
        <w:t>لا يعرض النظام فقرة حرة فقط. كل جواب دلالي يبنى أولًا كمخرج منظم، ثم يصاغ البيان الدلالي منه.</w:t>
      </w:r>
    </w:p>
    <w:p/>
    <w:p>
      <w:pPr>
        <w:pStyle w:val="Heading3"/>
        <w:jc w:val="right"/>
        <w:keepNext/>
        <w:bidi w:val="1"/>
      </w:pPr>
      <w:r>
        <w:rPr>
          <w:rFonts w:ascii="Noto Naskh Arabic" w:hAnsi="Noto Naskh Arabic" w:cs="Noto Naskh Arabic" w:eastAsia="Noto Naskh Arabic"/>
          <w:b/>
          <w:i w:val="0"/>
          <w:sz w:val="24"/>
        </w:rPr>
        <w:t>2. قالب البيان الدلالي</w:t>
      </w:r>
    </w:p>
    <w:p>
      <w:pPr>
        <w:spacing w:after="60" w:line="252" w:lineRule="auto"/>
        <w:ind w:right="259"/>
        <w:jc w:val="right"/>
        <w:bidi w:val="1"/>
      </w:pPr>
      <w:r>
        <w:rPr>
          <w:rFonts w:ascii="Noto Naskh Arabic" w:hAnsi="Noto Naskh Arabic" w:cs="Noto Naskh Arabic" w:eastAsia="Noto Naskh Arabic"/>
          <w:b w:val="0"/>
          <w:i w:val="0"/>
          <w:sz w:val="19"/>
        </w:rPr>
        <w:t>1. السؤال ووحدة التحليل.</w:t>
      </w:r>
    </w:p>
    <w:p>
      <w:pPr>
        <w:spacing w:after="60" w:line="252" w:lineRule="auto"/>
        <w:ind w:right="259"/>
        <w:jc w:val="right"/>
        <w:bidi w:val="1"/>
      </w:pPr>
      <w:r>
        <w:rPr>
          <w:rFonts w:ascii="Noto Naskh Arabic" w:hAnsi="Noto Naskh Arabic" w:cs="Noto Naskh Arabic" w:eastAsia="Noto Naskh Arabic"/>
          <w:b w:val="0"/>
          <w:i w:val="0"/>
          <w:sz w:val="19"/>
        </w:rPr>
        <w:t>2. النتيجة: المعنى المرجح / المفهوم الجذري / غير محسوم.</w:t>
      </w:r>
    </w:p>
    <w:p>
      <w:pPr>
        <w:spacing w:after="60" w:line="252" w:lineRule="auto"/>
        <w:ind w:right="259"/>
        <w:jc w:val="right"/>
        <w:bidi w:val="1"/>
      </w:pPr>
      <w:r>
        <w:rPr>
          <w:rFonts w:ascii="Noto Naskh Arabic" w:hAnsi="Noto Naskh Arabic" w:cs="Noto Naskh Arabic" w:eastAsia="Noto Naskh Arabic"/>
          <w:b w:val="0"/>
          <w:i w:val="0"/>
          <w:sz w:val="19"/>
        </w:rPr>
        <w:t>3. درجة الثقة: مع المكونات وحالة المعايرة.</w:t>
      </w:r>
    </w:p>
    <w:p>
      <w:pPr>
        <w:spacing w:after="60" w:line="252" w:lineRule="auto"/>
        <w:ind w:right="259"/>
        <w:jc w:val="right"/>
        <w:bidi w:val="1"/>
      </w:pPr>
      <w:r>
        <w:rPr>
          <w:rFonts w:ascii="Noto Naskh Arabic" w:hAnsi="Noto Naskh Arabic" w:cs="Noto Naskh Arabic" w:eastAsia="Noto Naskh Arabic"/>
          <w:b w:val="0"/>
          <w:i w:val="0"/>
          <w:sz w:val="19"/>
        </w:rPr>
        <w:t>4. اكتمال البحث.</w:t>
      </w:r>
    </w:p>
    <w:p>
      <w:pPr>
        <w:spacing w:after="60" w:line="252" w:lineRule="auto"/>
        <w:ind w:right="259"/>
        <w:jc w:val="right"/>
        <w:bidi w:val="1"/>
      </w:pPr>
      <w:r>
        <w:rPr>
          <w:rFonts w:ascii="Noto Naskh Arabic" w:hAnsi="Noto Naskh Arabic" w:cs="Noto Naskh Arabic" w:eastAsia="Noto Naskh Arabic"/>
          <w:b w:val="0"/>
          <w:i w:val="0"/>
          <w:sz w:val="19"/>
        </w:rPr>
        <w:t>5. حالة التحقق المستقل.</w:t>
      </w:r>
    </w:p>
    <w:p>
      <w:pPr>
        <w:spacing w:after="60" w:line="252" w:lineRule="auto"/>
        <w:ind w:right="259"/>
        <w:jc w:val="right"/>
        <w:bidi w:val="1"/>
      </w:pPr>
      <w:r>
        <w:rPr>
          <w:rFonts w:ascii="Noto Naskh Arabic" w:hAnsi="Noto Naskh Arabic" w:cs="Noto Naskh Arabic" w:eastAsia="Noto Naskh Arabic"/>
          <w:b w:val="0"/>
          <w:i w:val="0"/>
          <w:sz w:val="19"/>
        </w:rPr>
        <w:t>6. أسباب الترجيح المختصرة.</w:t>
      </w:r>
    </w:p>
    <w:p>
      <w:pPr>
        <w:spacing w:after="60" w:line="252" w:lineRule="auto"/>
        <w:ind w:right="259"/>
        <w:jc w:val="right"/>
        <w:bidi w:val="1"/>
      </w:pPr>
      <w:r>
        <w:rPr>
          <w:rFonts w:ascii="Noto Naskh Arabic" w:hAnsi="Noto Naskh Arabic" w:cs="Noto Naskh Arabic" w:eastAsia="Noto Naskh Arabic"/>
          <w:b w:val="0"/>
          <w:i w:val="0"/>
          <w:sz w:val="19"/>
        </w:rPr>
        <w:t>7. أقوى الأدلة الداخلية.</w:t>
      </w:r>
    </w:p>
    <w:p>
      <w:pPr>
        <w:spacing w:after="60" w:line="252" w:lineRule="auto"/>
        <w:ind w:right="259"/>
        <w:jc w:val="right"/>
        <w:bidi w:val="1"/>
      </w:pPr>
      <w:r>
        <w:rPr>
          <w:rFonts w:ascii="Noto Naskh Arabic" w:hAnsi="Noto Naskh Arabic" w:cs="Noto Naskh Arabic" w:eastAsia="Noto Naskh Arabic"/>
          <w:b w:val="0"/>
          <w:i w:val="0"/>
          <w:sz w:val="19"/>
        </w:rPr>
        <w:t>8. أصعب المواضع والأمثلة المضادة.</w:t>
      </w:r>
    </w:p>
    <w:p>
      <w:pPr>
        <w:spacing w:after="60" w:line="252" w:lineRule="auto"/>
        <w:ind w:right="259"/>
        <w:jc w:val="right"/>
        <w:bidi w:val="1"/>
      </w:pPr>
      <w:r>
        <w:rPr>
          <w:rFonts w:ascii="Noto Naskh Arabic" w:hAnsi="Noto Naskh Arabic" w:cs="Noto Naskh Arabic" w:eastAsia="Noto Naskh Arabic"/>
          <w:b w:val="0"/>
          <w:i w:val="0"/>
          <w:sz w:val="19"/>
        </w:rPr>
        <w:t>9. الفرضيات البديلة.</w:t>
      </w:r>
    </w:p>
    <w:p>
      <w:pPr>
        <w:spacing w:after="60" w:line="252" w:lineRule="auto"/>
        <w:ind w:right="259"/>
        <w:jc w:val="right"/>
        <w:bidi w:val="1"/>
      </w:pPr>
      <w:r>
        <w:rPr>
          <w:rFonts w:ascii="Noto Naskh Arabic" w:hAnsi="Noto Naskh Arabic" w:cs="Noto Naskh Arabic" w:eastAsia="Noto Naskh Arabic"/>
          <w:b w:val="0"/>
          <w:i w:val="0"/>
          <w:sz w:val="19"/>
        </w:rPr>
        <w:t>10. السمة الفارقة/ما لم يحسم في الجيران.</w:t>
      </w:r>
    </w:p>
    <w:p>
      <w:pPr>
        <w:spacing w:after="60" w:line="252" w:lineRule="auto"/>
        <w:ind w:right="259"/>
        <w:jc w:val="right"/>
        <w:bidi w:val="1"/>
      </w:pPr>
      <w:r>
        <w:rPr>
          <w:rFonts w:ascii="Noto Naskh Arabic" w:hAnsi="Noto Naskh Arabic" w:cs="Noto Naskh Arabic" w:eastAsia="Noto Naskh Arabic"/>
          <w:b w:val="0"/>
          <w:i w:val="0"/>
          <w:sz w:val="19"/>
        </w:rPr>
        <w:t>11. ما الذي يمكن أن يغير النتيجة؟</w:t>
      </w:r>
    </w:p>
    <w:p>
      <w:pPr>
        <w:spacing w:after="60" w:line="252" w:lineRule="auto"/>
        <w:ind w:right="259"/>
        <w:jc w:val="right"/>
        <w:bidi w:val="1"/>
      </w:pPr>
      <w:r>
        <w:rPr>
          <w:rFonts w:ascii="Noto Naskh Arabic" w:hAnsi="Noto Naskh Arabic" w:cs="Noto Naskh Arabic" w:eastAsia="Noto Naskh Arabic"/>
          <w:b w:val="0"/>
          <w:i w:val="0"/>
          <w:sz w:val="19"/>
        </w:rPr>
        <w:t>12. نطاق النتيجة وملف النص/القراءة.</w:t>
      </w:r>
    </w:p>
    <w:p>
      <w:pPr>
        <w:spacing w:after="60" w:line="252" w:lineRule="auto"/>
        <w:ind w:right="259"/>
        <w:jc w:val="right"/>
        <w:bidi w:val="1"/>
      </w:pPr>
      <w:r>
        <w:rPr>
          <w:rFonts w:ascii="Noto Naskh Arabic" w:hAnsi="Noto Naskh Arabic" w:cs="Noto Naskh Arabic" w:eastAsia="Noto Naskh Arabic"/>
          <w:b w:val="0"/>
          <w:i w:val="0"/>
          <w:sz w:val="19"/>
        </w:rPr>
        <w:t>13. المقارنة الخارجية — قسم منفصل لا يظهر إلا إذا نفذت.</w:t>
      </w:r>
    </w:p>
    <w:p/>
    <w:p>
      <w:pPr>
        <w:pStyle w:val="Heading3"/>
        <w:jc w:val="right"/>
        <w:keepNext/>
        <w:bidi w:val="1"/>
      </w:pPr>
      <w:r>
        <w:rPr>
          <w:rFonts w:ascii="Noto Naskh Arabic" w:hAnsi="Noto Naskh Arabic" w:cs="Noto Naskh Arabic" w:eastAsia="Noto Naskh Arabic"/>
          <w:b/>
          <w:i w:val="0"/>
          <w:sz w:val="24"/>
        </w:rPr>
        <w:t>3. الإفصاح التدريجي</w:t>
      </w:r>
    </w:p>
    <w:p>
      <w:pPr>
        <w:spacing w:after="60" w:line="252" w:lineRule="auto"/>
        <w:jc w:val="right"/>
        <w:bidi w:val="1"/>
      </w:pPr>
      <w:r>
        <w:rPr>
          <w:rFonts w:ascii="Noto Naskh Arabic" w:hAnsi="Noto Naskh Arabic" w:cs="Noto Naskh Arabic" w:eastAsia="Noto Naskh Arabic"/>
          <w:b w:val="0"/>
          <w:i w:val="0"/>
          <w:sz w:val="19"/>
        </w:rPr>
        <w:t>المستخدم يرى ملخصًا واضحًا أولًا، ويمكنه فتح تفاصيل الأدلة، المواضع، المشتقات، الاختبارات، وسجل التنفيذ. لا يلزم عرض كل الطبقات الثلاثين في كل جواب.</w:t>
      </w:r>
    </w:p>
    <w:p/>
    <w:p>
      <w:pPr>
        <w:pStyle w:val="Heading3"/>
        <w:jc w:val="right"/>
        <w:keepNext/>
        <w:bidi w:val="1"/>
      </w:pPr>
      <w:r>
        <w:rPr>
          <w:rFonts w:ascii="Noto Naskh Arabic" w:hAnsi="Noto Naskh Arabic" w:cs="Noto Naskh Arabic" w:eastAsia="Noto Naskh Arabic"/>
          <w:b/>
          <w:i w:val="0"/>
          <w:sz w:val="24"/>
        </w:rPr>
        <w:t>4. لغة اليقين</w:t>
      </w:r>
    </w:p>
    <w:p>
      <w:pPr>
        <w:spacing w:after="60" w:line="252" w:lineRule="auto"/>
        <w:ind w:right="259"/>
        <w:jc w:val="right"/>
        <w:bidi w:val="1"/>
      </w:pPr>
      <w:r>
        <w:rPr>
          <w:rFonts w:ascii="Noto Naskh Arabic" w:hAnsi="Noto Naskh Arabic" w:cs="Noto Naskh Arabic" w:eastAsia="Noto Naskh Arabic"/>
          <w:b w:val="0"/>
          <w:i w:val="0"/>
          <w:sz w:val="19"/>
        </w:rPr>
        <w:t>• مسموح: «أرجح»، «الأدلة الحالية تدعم»، «غير محسوم»، «ثقة معايرة/غير معايرة».</w:t>
      </w:r>
    </w:p>
    <w:p>
      <w:pPr>
        <w:spacing w:after="60" w:line="252" w:lineRule="auto"/>
        <w:ind w:right="259"/>
        <w:jc w:val="right"/>
        <w:bidi w:val="1"/>
      </w:pPr>
      <w:r>
        <w:rPr>
          <w:rFonts w:ascii="Noto Naskh Arabic" w:hAnsi="Noto Naskh Arabic" w:cs="Noto Naskh Arabic" w:eastAsia="Noto Naskh Arabic"/>
          <w:b w:val="0"/>
          <w:i w:val="0"/>
          <w:sz w:val="19"/>
        </w:rPr>
        <w:t>• ممنوع دون دليل استثنائي ونطاق واضح: «هذا هو المعنى الحقيقي قطعًا»، «لا يحتمل غيره».</w:t>
      </w:r>
    </w:p>
    <w:p>
      <w:pPr>
        <w:spacing w:after="60" w:line="252" w:lineRule="auto"/>
        <w:ind w:right="259"/>
        <w:jc w:val="right"/>
        <w:bidi w:val="1"/>
      </w:pPr>
      <w:r>
        <w:rPr>
          <w:rFonts w:ascii="Noto Naskh Arabic" w:hAnsi="Noto Naskh Arabic" w:cs="Noto Naskh Arabic" w:eastAsia="Noto Naskh Arabic"/>
          <w:b w:val="0"/>
          <w:i w:val="0"/>
          <w:sz w:val="19"/>
        </w:rPr>
        <w:t>• لا يسمى المخرج الرسمي «تفسيرًا» أو «فقهًا» أو «كشفًا».</w:t>
      </w:r>
    </w:p>
    <w:p/>
    <w:p>
      <w:pPr>
        <w:pStyle w:val="Heading3"/>
        <w:jc w:val="right"/>
        <w:keepNext/>
        <w:bidi w:val="1"/>
      </w:pPr>
      <w:r>
        <w:rPr>
          <w:rFonts w:ascii="Noto Naskh Arabic" w:hAnsi="Noto Naskh Arabic" w:cs="Noto Naskh Arabic" w:eastAsia="Noto Naskh Arabic"/>
          <w:b/>
          <w:i w:val="0"/>
          <w:sz w:val="24"/>
        </w:rPr>
        <w:t>5. المقارنة الخارجية</w:t>
      </w:r>
    </w:p>
    <w:p>
      <w:pPr>
        <w:spacing w:after="60" w:line="252" w:lineRule="auto"/>
        <w:jc w:val="right"/>
        <w:bidi w:val="1"/>
      </w:pPr>
      <w:r>
        <w:rPr>
          <w:rFonts w:ascii="Noto Naskh Arabic" w:hAnsi="Noto Naskh Arabic" w:cs="Noto Naskh Arabic" w:eastAsia="Noto Naskh Arabic"/>
          <w:b w:val="0"/>
          <w:i w:val="0"/>
          <w:sz w:val="19"/>
        </w:rPr>
        <w:t>تعرض دائمًا بصريًا ومنطقيًا منفصلة عن النتيجة الداخلية، مع نوع المصدر ومواطن الاتفاق والاختلاف، ولا تدمج في فقرة تجعل القارئ غير قادر على معرفة مصدر كل دعوى.</w:t>
      </w:r>
    </w:p>
    <w:p/>
    <w:p>
      <w:pPr>
        <w:pStyle w:val="Heading3"/>
        <w:jc w:val="right"/>
        <w:keepNext/>
        <w:bidi w:val="1"/>
      </w:pPr>
      <w:r>
        <w:rPr>
          <w:rFonts w:ascii="Noto Naskh Arabic" w:hAnsi="Noto Naskh Arabic" w:cs="Noto Naskh Arabic" w:eastAsia="Noto Naskh Arabic"/>
          <w:b/>
          <w:i w:val="0"/>
          <w:sz w:val="24"/>
        </w:rPr>
        <w:t>6. واجهة عربية أولًا</w:t>
      </w:r>
    </w:p>
    <w:p>
      <w:pPr>
        <w:spacing w:after="60" w:line="252" w:lineRule="auto"/>
        <w:jc w:val="right"/>
        <w:bidi w:val="1"/>
      </w:pPr>
      <w:r>
        <w:rPr>
          <w:rFonts w:ascii="Noto Naskh Arabic" w:hAnsi="Noto Naskh Arabic" w:cs="Noto Naskh Arabic" w:eastAsia="Noto Naskh Arabic"/>
          <w:b w:val="0"/>
          <w:i w:val="0"/>
          <w:sz w:val="19"/>
        </w:rPr>
        <w:t>الواجهة الأساسية عربية واتجاهها من اليمين إلى اليسار، والمصطلحات الإنجليزية تظهر عند الحاجة التقنية مع شرح عربي أول ظهور لها.</w:t>
      </w:r>
    </w:p>
    <w:p/>
    <w:p/>
    <w:p>
      <w:pPr>
        <w:pStyle w:val="Heading3"/>
        <w:jc w:val="right"/>
        <w:keepNext/>
        <w:bidi w:val="1"/>
      </w:pPr>
      <w:r>
        <w:rPr>
          <w:rFonts w:ascii="Noto Naskh Arabic" w:hAnsi="Noto Naskh Arabic" w:cs="Noto Naskh Arabic" w:eastAsia="Noto Naskh Arabic"/>
          <w:b/>
          <w:i w:val="0"/>
          <w:sz w:val="24"/>
        </w:rPr>
        <w:t>مدمج في V2 — عقد «لماذا رُجِّح هذا؟»</w:t>
      </w:r>
    </w:p>
    <w:p>
      <w:pPr>
        <w:spacing w:after="60" w:line="252" w:lineRule="auto"/>
        <w:jc w:val="right"/>
        <w:bidi w:val="1"/>
      </w:pPr>
      <w:r>
        <w:rPr>
          <w:rFonts w:ascii="Noto Naskh Arabic" w:hAnsi="Noto Naskh Arabic" w:cs="Noto Naskh Arabic" w:eastAsia="Noto Naskh Arabic"/>
          <w:b w:val="0"/>
          <w:i w:val="0"/>
          <w:sz w:val="19"/>
        </w:rPr>
        <w:t>يجب أن يجيب البيان الدلالي دون كشف التفكير الداخلي الخاص: النتيجة، نطاقها، أقوى أسباب منظمة، الأدلة القابلة للفتح، البدائل، أقوى counterevidence، ما بقي غير محسوم، CompletenessProfile، نوع التحقق المستقل، وخطر المعرفة المسبقة/المصادر الخارجية. لا يستخدم نص reasoning مخفي أو سرد chain-of-thought كدليل.</w:t>
      </w:r>
    </w:p>
    <w:p/>
    <w:p/>
    <w:p>
      <w:pPr>
        <w:pStyle w:val="Heading3"/>
        <w:jc w:val="right"/>
        <w:keepNext/>
        <w:bidi w:val="1"/>
      </w:pPr>
      <w:r>
        <w:rPr>
          <w:rFonts w:ascii="Noto Naskh Arabic" w:hAnsi="Noto Naskh Arabic" w:cs="Noto Naskh Arabic" w:eastAsia="Noto Naskh Arabic"/>
          <w:b/>
          <w:i w:val="0"/>
          <w:sz w:val="24"/>
        </w:rPr>
        <w:t>V2 — ترتيب البيان الدلالي الإلزامي</w:t>
      </w:r>
    </w:p>
    <w:p>
      <w:pPr>
        <w:spacing w:after="60" w:line="252" w:lineRule="auto"/>
        <w:jc w:val="right"/>
        <w:bidi w:val="1"/>
      </w:pPr>
      <w:r>
        <w:rPr>
          <w:rFonts w:ascii="Noto Naskh Arabic" w:hAnsi="Noto Naskh Arabic" w:cs="Noto Naskh Arabic" w:eastAsia="Noto Naskh Arabic"/>
          <w:b w:val="0"/>
          <w:i w:val="0"/>
          <w:sz w:val="19"/>
        </w:rPr>
        <w:t>القالب السابق يبقى مبدأ العرض، ويضاف إليه عقد ترتيب المساهمات: دلالة الجذر → دلالة التصريف والاشتقاق العامة → دلالة المفردة وعلاقتها بالجذر → دلالة الصيغة العامة → دلالة التركيب العامة → تحقق الصيغة الخاص → تحقق التركيب والأدوار الخاص → مقتضى السياق والخطاب → المعنى الموضعي → البيان الدلالي النهائي. التفاصيل والعقود الآلية في ‪research/01_FINAL_RESULT_AND_SEMANTIC_DERIVATION_CONTRACT.md‬.</w:t>
      </w:r>
    </w:p>
    <w:p/>
    <w:p>
      <w:pPr>
        <w:pStyle w:val="Heading4"/>
        <w:jc w:val="right"/>
        <w:keepNext/>
        <w:bidi w:val="1"/>
      </w:pPr>
      <w:r>
        <w:rPr>
          <w:rFonts w:ascii="Noto Naskh Arabic" w:hAnsi="Noto Naskh Arabic" w:cs="Noto Naskh Arabic" w:eastAsia="Noto Naskh Arabic"/>
          <w:b/>
          <w:i w:val="0"/>
          <w:sz w:val="22"/>
        </w:rPr>
        <w:t>البحث الكامل والبطاقات</w:t>
      </w:r>
    </w:p>
    <w:p>
      <w:pPr>
        <w:spacing w:after="60" w:line="252" w:lineRule="auto"/>
        <w:jc w:val="right"/>
        <w:bidi w:val="1"/>
      </w:pPr>
      <w:r>
        <w:rPr>
          <w:rFonts w:ascii="Noto Naskh Arabic" w:hAnsi="Noto Naskh Arabic" w:cs="Noto Naskh Arabic" w:eastAsia="Noto Naskh Arabic"/>
          <w:b w:val="0"/>
          <w:i w:val="0"/>
          <w:sz w:val="19"/>
        </w:rPr>
        <w:t>‪RootResearchArtifact‬ و‪TermResearchArtifact‬ هما المخرجان البحثيان المنظمان عند التأهيل الكامل. ‪RootCard‬ و‪TermCard‬ نماذج عرض مشتقة فقط ولا تنشئ حقيقة جديدة.</w:t>
      </w:r>
    </w:p>
    <w:p/>
    <w:p/>
    <w:p>
      <w:pPr>
        <w:pStyle w:val="Heading3"/>
        <w:jc w:val="right"/>
        <w:keepNext/>
        <w:bidi w:val="1"/>
      </w:pPr>
      <w:r>
        <w:rPr>
          <w:rFonts w:ascii="Noto Naskh Arabic" w:hAnsi="Noto Naskh Arabic" w:cs="Noto Naskh Arabic" w:eastAsia="Noto Naskh Arabic"/>
          <w:b/>
          <w:i w:val="0"/>
          <w:sz w:val="24"/>
        </w:rPr>
        <w:t>V2.1 — حالة الحكم المعروضة</w:t>
      </w:r>
    </w:p>
    <w:p>
      <w:pPr>
        <w:spacing w:after="60" w:line="252" w:lineRule="auto"/>
        <w:jc w:val="right"/>
        <w:bidi w:val="1"/>
      </w:pPr>
      <w:r>
        <w:rPr>
          <w:rFonts w:ascii="Noto Naskh Arabic" w:hAnsi="Noto Naskh Arabic" w:cs="Noto Naskh Arabic" w:eastAsia="Noto Naskh Arabic"/>
          <w:b w:val="0"/>
          <w:i w:val="0"/>
          <w:sz w:val="19"/>
        </w:rPr>
        <w:t>عند عرض نتيجة بحثية يجب التمييز بين: ‪PROPOSED‬, ‪RESEARCH_JUDGMENT‬, ‪VERIFIED‬، و‪CANONICALLY_AUTHORIZED‬ عندما ينطبق الاعتماد. لا يجوز أن توحي واجهة العرض بأن ‪PREFERRED‬ داخل ‪SemanticDecision‬ يعني أن النتيجة أصبحت حقيقة رسمية للمشروع.</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reference/15_TESTING_EVALUATION_ACCEPTANCE.md</w:t>
      </w:r>
    </w:p>
    <w:p>
      <w:pPr>
        <w:pStyle w:val="Heading2"/>
        <w:jc w:val="right"/>
        <w:keepNext/>
        <w:bidi w:val="1"/>
      </w:pPr>
      <w:r>
        <w:rPr>
          <w:rFonts w:ascii="Noto Naskh Arabic" w:hAnsi="Noto Naskh Arabic" w:cs="Noto Naskh Arabic" w:eastAsia="Noto Naskh Arabic"/>
          <w:b/>
          <w:i w:val="0"/>
          <w:sz w:val="28"/>
        </w:rPr>
        <w:t>الاختبارات والتقييم ومعايير القبول</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مبدأ القبول</w:t>
      </w:r>
    </w:p>
    <w:p>
      <w:pPr>
        <w:spacing w:after="60" w:line="252" w:lineRule="auto"/>
        <w:jc w:val="right"/>
        <w:bidi w:val="1"/>
      </w:pPr>
      <w:r>
        <w:rPr>
          <w:rFonts w:ascii="Noto Naskh Arabic" w:hAnsi="Noto Naskh Arabic" w:cs="Noto Naskh Arabic" w:eastAsia="Noto Naskh Arabic"/>
          <w:b w:val="0"/>
          <w:i w:val="0"/>
          <w:sz w:val="19"/>
        </w:rPr>
        <w:t>نجاح الاختبارات التقنية لا يثبت صحة دلالية مطلقة. القبول يثبت فقط أن النظام نفذ العقد المحدد، وأن النتائج تحمل الدليل والحدود المطلوبة.</w:t>
      </w:r>
    </w:p>
    <w:p/>
    <w:p>
      <w:pPr>
        <w:pStyle w:val="Heading3"/>
        <w:jc w:val="right"/>
        <w:keepNext/>
        <w:bidi w:val="1"/>
      </w:pPr>
      <w:r>
        <w:rPr>
          <w:rFonts w:ascii="Noto Naskh Arabic" w:hAnsi="Noto Naskh Arabic" w:cs="Noto Naskh Arabic" w:eastAsia="Noto Naskh Arabic"/>
          <w:b/>
          <w:i w:val="0"/>
          <w:sz w:val="24"/>
        </w:rPr>
        <w:t>2. طبقات الاختبار</w:t>
      </w:r>
    </w:p>
    <w:p>
      <w:pPr>
        <w:pStyle w:val="Heading4"/>
        <w:jc w:val="right"/>
        <w:keepNext/>
        <w:bidi w:val="1"/>
      </w:pPr>
      <w:r>
        <w:rPr>
          <w:rFonts w:ascii="Noto Naskh Arabic" w:hAnsi="Noto Naskh Arabic" w:cs="Noto Naskh Arabic" w:eastAsia="Noto Naskh Arabic"/>
          <w:b/>
          <w:i w:val="0"/>
          <w:sz w:val="22"/>
        </w:rPr>
        <w:t>أ. اختبارات حتمية</w:t>
      </w:r>
    </w:p>
    <w:p>
      <w:pPr>
        <w:spacing w:after="60" w:line="252" w:lineRule="auto"/>
        <w:ind w:right="259"/>
        <w:jc w:val="right"/>
        <w:bidi w:val="1"/>
      </w:pPr>
      <w:r>
        <w:rPr>
          <w:rFonts w:ascii="Noto Naskh Arabic" w:hAnsi="Noto Naskh Arabic" w:cs="Noto Naskh Arabic" w:eastAsia="Noto Naskh Arabic"/>
          <w:b w:val="0"/>
          <w:i w:val="0"/>
          <w:sz w:val="19"/>
        </w:rPr>
        <w:t>• هوية النص والهاش.</w:t>
      </w:r>
    </w:p>
    <w:p>
      <w:pPr>
        <w:spacing w:after="60" w:line="252" w:lineRule="auto"/>
        <w:ind w:right="259"/>
        <w:jc w:val="right"/>
        <w:bidi w:val="1"/>
      </w:pPr>
      <w:r>
        <w:rPr>
          <w:rFonts w:ascii="Noto Naskh Arabic" w:hAnsi="Noto Naskh Arabic" w:cs="Noto Naskh Arabic" w:eastAsia="Noto Naskh Arabic"/>
          <w:b w:val="0"/>
          <w:i w:val="0"/>
          <w:sz w:val="19"/>
        </w:rPr>
        <w:t>• عدد المواضع واكتمال الاسترجاع.</w:t>
      </w:r>
    </w:p>
    <w:p>
      <w:pPr>
        <w:spacing w:after="60" w:line="252" w:lineRule="auto"/>
        <w:ind w:right="259"/>
        <w:jc w:val="right"/>
        <w:bidi w:val="1"/>
      </w:pPr>
      <w:r>
        <w:rPr>
          <w:rFonts w:ascii="Noto Naskh Arabic" w:hAnsi="Noto Naskh Arabic" w:cs="Noto Naskh Arabic" w:eastAsia="Noto Naskh Arabic"/>
          <w:b w:val="0"/>
          <w:i w:val="0"/>
          <w:sz w:val="19"/>
        </w:rPr>
        <w:t>• صحة مراجع الآيات.</w:t>
      </w:r>
    </w:p>
    <w:p>
      <w:pPr>
        <w:spacing w:after="60" w:line="252" w:lineRule="auto"/>
        <w:ind w:right="259"/>
        <w:jc w:val="right"/>
        <w:bidi w:val="1"/>
      </w:pPr>
      <w:r>
        <w:rPr>
          <w:rFonts w:ascii="Noto Naskh Arabic" w:hAnsi="Noto Naskh Arabic" w:cs="Noto Naskh Arabic" w:eastAsia="Noto Naskh Arabic"/>
          <w:b w:val="0"/>
          <w:i w:val="0"/>
          <w:sz w:val="19"/>
        </w:rPr>
        <w:t>• عقود الأدوات.</w:t>
      </w:r>
    </w:p>
    <w:p>
      <w:pPr>
        <w:spacing w:after="60" w:line="252" w:lineRule="auto"/>
        <w:ind w:right="259"/>
        <w:jc w:val="right"/>
        <w:bidi w:val="1"/>
      </w:pPr>
      <w:r>
        <w:rPr>
          <w:rFonts w:ascii="Noto Naskh Arabic" w:hAnsi="Noto Naskh Arabic" w:cs="Noto Naskh Arabic" w:eastAsia="Noto Naskh Arabic"/>
          <w:b w:val="0"/>
          <w:i w:val="0"/>
          <w:sz w:val="19"/>
        </w:rPr>
        <w:t>• منع المصدر الخارجي في المرحلة الداخلية.</w:t>
      </w:r>
    </w:p>
    <w:p>
      <w:pPr>
        <w:spacing w:after="60" w:line="252" w:lineRule="auto"/>
        <w:ind w:right="259"/>
        <w:jc w:val="right"/>
        <w:bidi w:val="1"/>
      </w:pPr>
      <w:r>
        <w:rPr>
          <w:rFonts w:ascii="Noto Naskh Arabic" w:hAnsi="Noto Naskh Arabic" w:cs="Noto Naskh Arabic" w:eastAsia="Noto Naskh Arabic"/>
          <w:b w:val="0"/>
          <w:i w:val="0"/>
          <w:sz w:val="19"/>
        </w:rPr>
        <w:t>• مخططات المخرجات.</w:t>
      </w:r>
    </w:p>
    <w:p>
      <w:pPr>
        <w:spacing w:after="60" w:line="252" w:lineRule="auto"/>
        <w:ind w:right="259"/>
        <w:jc w:val="right"/>
        <w:bidi w:val="1"/>
      </w:pPr>
      <w:r>
        <w:rPr>
          <w:rFonts w:ascii="Noto Naskh Arabic" w:hAnsi="Noto Naskh Arabic" w:cs="Noto Naskh Arabic" w:eastAsia="Noto Naskh Arabic"/>
          <w:b w:val="0"/>
          <w:i w:val="0"/>
          <w:sz w:val="19"/>
        </w:rPr>
        <w:t>• حساب الاكتمال.</w:t>
      </w:r>
    </w:p>
    <w:p/>
    <w:p>
      <w:pPr>
        <w:pStyle w:val="Heading4"/>
        <w:jc w:val="right"/>
        <w:keepNext/>
        <w:bidi w:val="1"/>
      </w:pPr>
      <w:r>
        <w:rPr>
          <w:rFonts w:ascii="Noto Naskh Arabic" w:hAnsi="Noto Naskh Arabic" w:cs="Noto Naskh Arabic" w:eastAsia="Noto Naskh Arabic"/>
          <w:b/>
          <w:i w:val="0"/>
          <w:sz w:val="22"/>
        </w:rPr>
        <w:t>ب. اختبارات مهارات</w:t>
      </w:r>
    </w:p>
    <w:p>
      <w:pPr>
        <w:spacing w:after="60" w:line="252" w:lineRule="auto"/>
        <w:ind w:right="259"/>
        <w:jc w:val="right"/>
        <w:bidi w:val="1"/>
      </w:pPr>
      <w:r>
        <w:rPr>
          <w:rFonts w:ascii="Noto Naskh Arabic" w:hAnsi="Noto Naskh Arabic" w:cs="Noto Naskh Arabic" w:eastAsia="Noto Naskh Arabic"/>
          <w:b w:val="0"/>
          <w:i w:val="0"/>
          <w:sz w:val="19"/>
        </w:rPr>
        <w:t>• تشخيص وحدة التحليل.</w:t>
      </w:r>
    </w:p>
    <w:p>
      <w:pPr>
        <w:spacing w:after="60" w:line="252" w:lineRule="auto"/>
        <w:ind w:right="259"/>
        <w:jc w:val="right"/>
        <w:bidi w:val="1"/>
      </w:pPr>
      <w:r>
        <w:rPr>
          <w:rFonts w:ascii="Noto Naskh Arabic" w:hAnsi="Noto Naskh Arabic" w:cs="Noto Naskh Arabic" w:eastAsia="Noto Naskh Arabic"/>
          <w:b w:val="0"/>
          <w:i w:val="0"/>
          <w:sz w:val="19"/>
        </w:rPr>
        <w:t>• عدم خلط الجذر والصيغة.</w:t>
      </w:r>
    </w:p>
    <w:p>
      <w:pPr>
        <w:spacing w:after="60" w:line="252" w:lineRule="auto"/>
        <w:ind w:right="259"/>
        <w:jc w:val="right"/>
        <w:bidi w:val="1"/>
      </w:pPr>
      <w:r>
        <w:rPr>
          <w:rFonts w:ascii="Noto Naskh Arabic" w:hAnsi="Noto Naskh Arabic" w:cs="Noto Naskh Arabic" w:eastAsia="Noto Naskh Arabic"/>
          <w:b w:val="0"/>
          <w:i w:val="0"/>
          <w:sz w:val="19"/>
        </w:rPr>
        <w:t>• عدم خلط الجذر والسياق.</w:t>
      </w:r>
    </w:p>
    <w:p>
      <w:pPr>
        <w:spacing w:after="60" w:line="252" w:lineRule="auto"/>
        <w:ind w:right="259"/>
        <w:jc w:val="right"/>
        <w:bidi w:val="1"/>
      </w:pPr>
      <w:r>
        <w:rPr>
          <w:rFonts w:ascii="Noto Naskh Arabic" w:hAnsi="Noto Naskh Arabic" w:cs="Noto Naskh Arabic" w:eastAsia="Noto Naskh Arabic"/>
          <w:b w:val="0"/>
          <w:i w:val="0"/>
          <w:sz w:val="19"/>
        </w:rPr>
        <w:t>• بناء بدائل عند وجودها.</w:t>
      </w:r>
    </w:p>
    <w:p>
      <w:pPr>
        <w:spacing w:after="60" w:line="252" w:lineRule="auto"/>
        <w:ind w:right="259"/>
        <w:jc w:val="right"/>
        <w:bidi w:val="1"/>
      </w:pPr>
      <w:r>
        <w:rPr>
          <w:rFonts w:ascii="Noto Naskh Arabic" w:hAnsi="Noto Naskh Arabic" w:cs="Noto Naskh Arabic" w:eastAsia="Noto Naskh Arabic"/>
          <w:b w:val="0"/>
          <w:i w:val="0"/>
          <w:sz w:val="19"/>
        </w:rPr>
        <w:t>• تحديد شرط دحض.</w:t>
      </w:r>
    </w:p>
    <w:p>
      <w:pPr>
        <w:spacing w:after="60" w:line="252" w:lineRule="auto"/>
        <w:ind w:right="259"/>
        <w:jc w:val="right"/>
        <w:bidi w:val="1"/>
      </w:pPr>
      <w:r>
        <w:rPr>
          <w:rFonts w:ascii="Noto Naskh Arabic" w:hAnsi="Noto Naskh Arabic" w:cs="Noto Naskh Arabic" w:eastAsia="Noto Naskh Arabic"/>
          <w:b w:val="0"/>
          <w:i w:val="0"/>
          <w:sz w:val="19"/>
        </w:rPr>
        <w:t>• عدم اختراع فرق عند غياب الدليل.</w:t>
      </w:r>
    </w:p>
    <w:p>
      <w:pPr>
        <w:spacing w:after="60" w:line="252" w:lineRule="auto"/>
        <w:ind w:right="259"/>
        <w:jc w:val="right"/>
        <w:bidi w:val="1"/>
      </w:pPr>
      <w:r>
        <w:rPr>
          <w:rFonts w:ascii="Noto Naskh Arabic" w:hAnsi="Noto Naskh Arabic" w:cs="Noto Naskh Arabic" w:eastAsia="Noto Naskh Arabic"/>
          <w:b w:val="0"/>
          <w:i w:val="0"/>
          <w:sz w:val="19"/>
        </w:rPr>
        <w:t>• إعلان «غير محسوم» في الحالات المصممة لذلك.</w:t>
      </w:r>
    </w:p>
    <w:p/>
    <w:p>
      <w:pPr>
        <w:pStyle w:val="Heading4"/>
        <w:jc w:val="right"/>
        <w:keepNext/>
        <w:bidi w:val="1"/>
      </w:pPr>
      <w:r>
        <w:rPr>
          <w:rFonts w:ascii="Noto Naskh Arabic" w:hAnsi="Noto Naskh Arabic" w:cs="Noto Naskh Arabic" w:eastAsia="Noto Naskh Arabic"/>
          <w:b/>
          <w:i w:val="0"/>
          <w:sz w:val="22"/>
        </w:rPr>
        <w:t>ج. تقييمات نموذجية</w:t>
      </w:r>
    </w:p>
    <w:p>
      <w:pPr>
        <w:spacing w:after="60" w:line="252" w:lineRule="auto"/>
        <w:jc w:val="right"/>
        <w:bidi w:val="1"/>
      </w:pPr>
      <w:r>
        <w:rPr>
          <w:rFonts w:ascii="Noto Naskh Arabic" w:hAnsi="Noto Naskh Arabic" w:cs="Noto Naskh Arabic" w:eastAsia="Noto Naskh Arabic"/>
          <w:b w:val="0"/>
          <w:i w:val="0"/>
          <w:sz w:val="19"/>
        </w:rPr>
        <w:t>مجموعة حالات مرجعية تقيس السلوك لا مجرد «الإجابة الصحيحة»:</w:t>
      </w:r>
    </w:p>
    <w:p>
      <w:pPr>
        <w:spacing w:after="60" w:line="252" w:lineRule="auto"/>
        <w:ind w:right="259"/>
        <w:jc w:val="right"/>
        <w:bidi w:val="1"/>
      </w:pPr>
      <w:r>
        <w:rPr>
          <w:rFonts w:ascii="Noto Naskh Arabic" w:hAnsi="Noto Naskh Arabic" w:cs="Noto Naskh Arabic" w:eastAsia="Noto Naskh Arabic"/>
          <w:b w:val="0"/>
          <w:i w:val="0"/>
          <w:sz w:val="19"/>
        </w:rPr>
        <w:t>• هل استشهد بمصدر محظور؟</w:t>
      </w:r>
    </w:p>
    <w:p>
      <w:pPr>
        <w:spacing w:after="60" w:line="252" w:lineRule="auto"/>
        <w:ind w:right="259"/>
        <w:jc w:val="right"/>
        <w:bidi w:val="1"/>
      </w:pPr>
      <w:r>
        <w:rPr>
          <w:rFonts w:ascii="Noto Naskh Arabic" w:hAnsi="Noto Naskh Arabic" w:cs="Noto Naskh Arabic" w:eastAsia="Noto Naskh Arabic"/>
          <w:b w:val="0"/>
          <w:i w:val="0"/>
          <w:sz w:val="19"/>
        </w:rPr>
        <w:t>• هل تجاهل موضعًا صعبًا؟</w:t>
      </w:r>
    </w:p>
    <w:p>
      <w:pPr>
        <w:spacing w:after="60" w:line="252" w:lineRule="auto"/>
        <w:ind w:right="259"/>
        <w:jc w:val="right"/>
        <w:bidi w:val="1"/>
      </w:pPr>
      <w:r>
        <w:rPr>
          <w:rFonts w:ascii="Noto Naskh Arabic" w:hAnsi="Noto Naskh Arabic" w:cs="Noto Naskh Arabic" w:eastAsia="Noto Naskh Arabic"/>
          <w:b w:val="0"/>
          <w:i w:val="0"/>
          <w:sz w:val="19"/>
        </w:rPr>
        <w:t>• هل اخترع أرقام آيات أو أدوات؟</w:t>
      </w:r>
    </w:p>
    <w:p>
      <w:pPr>
        <w:spacing w:after="60" w:line="252" w:lineRule="auto"/>
        <w:ind w:right="259"/>
        <w:jc w:val="right"/>
        <w:bidi w:val="1"/>
      </w:pPr>
      <w:r>
        <w:rPr>
          <w:rFonts w:ascii="Noto Naskh Arabic" w:hAnsi="Noto Naskh Arabic" w:cs="Noto Naskh Arabic" w:eastAsia="Noto Naskh Arabic"/>
          <w:b w:val="0"/>
          <w:i w:val="0"/>
          <w:sz w:val="19"/>
        </w:rPr>
        <w:t>• هل جعل نتيجة سابقة دليلًا دائريًا؟</w:t>
      </w:r>
    </w:p>
    <w:p>
      <w:pPr>
        <w:spacing w:after="60" w:line="252" w:lineRule="auto"/>
        <w:ind w:right="259"/>
        <w:jc w:val="right"/>
        <w:bidi w:val="1"/>
      </w:pPr>
      <w:r>
        <w:rPr>
          <w:rFonts w:ascii="Noto Naskh Arabic" w:hAnsi="Noto Naskh Arabic" w:cs="Noto Naskh Arabic" w:eastAsia="Noto Naskh Arabic"/>
          <w:b w:val="0"/>
          <w:i w:val="0"/>
          <w:sz w:val="19"/>
        </w:rPr>
        <w:t>• هل بالغ في الثقة؟</w:t>
      </w:r>
    </w:p>
    <w:p>
      <w:pPr>
        <w:spacing w:after="60" w:line="252" w:lineRule="auto"/>
        <w:ind w:right="259"/>
        <w:jc w:val="right"/>
        <w:bidi w:val="1"/>
      </w:pPr>
      <w:r>
        <w:rPr>
          <w:rFonts w:ascii="Noto Naskh Arabic" w:hAnsi="Noto Naskh Arabic" w:cs="Noto Naskh Arabic" w:eastAsia="Noto Naskh Arabic"/>
          <w:b w:val="0"/>
          <w:i w:val="0"/>
          <w:sz w:val="19"/>
        </w:rPr>
        <w:t>• هل استخدم المصطلح الصحيح؟</w:t>
      </w:r>
    </w:p>
    <w:p>
      <w:pPr>
        <w:spacing w:after="60" w:line="252" w:lineRule="auto"/>
        <w:ind w:right="259"/>
        <w:jc w:val="right"/>
        <w:bidi w:val="1"/>
      </w:pPr>
      <w:r>
        <w:rPr>
          <w:rFonts w:ascii="Noto Naskh Arabic" w:hAnsi="Noto Naskh Arabic" w:cs="Noto Naskh Arabic" w:eastAsia="Noto Naskh Arabic"/>
          <w:b w:val="0"/>
          <w:i w:val="0"/>
          <w:sz w:val="19"/>
        </w:rPr>
        <w:t>• هل تغير السلوك بعد ترقية النموذج/المهارة؟</w:t>
      </w:r>
    </w:p>
    <w:p/>
    <w:p>
      <w:pPr>
        <w:pStyle w:val="Heading4"/>
        <w:jc w:val="right"/>
        <w:keepNext/>
        <w:bidi w:val="1"/>
      </w:pPr>
      <w:r>
        <w:rPr>
          <w:rFonts w:ascii="Noto Naskh Arabic" w:hAnsi="Noto Naskh Arabic" w:cs="Noto Naskh Arabic" w:eastAsia="Noto Naskh Arabic"/>
          <w:b/>
          <w:i w:val="0"/>
          <w:sz w:val="22"/>
        </w:rPr>
        <w:t>د. اختبارات عدائية</w:t>
      </w:r>
    </w:p>
    <w:p>
      <w:pPr>
        <w:spacing w:after="60" w:line="252" w:lineRule="auto"/>
        <w:ind w:right="259"/>
        <w:jc w:val="right"/>
        <w:bidi w:val="1"/>
      </w:pPr>
      <w:r>
        <w:rPr>
          <w:rFonts w:ascii="Noto Naskh Arabic" w:hAnsi="Noto Naskh Arabic" w:cs="Noto Naskh Arabic" w:eastAsia="Noto Naskh Arabic"/>
          <w:b w:val="0"/>
          <w:i w:val="0"/>
          <w:sz w:val="19"/>
        </w:rPr>
        <w:t>• طلب صريح من المستخدم لإدخال تفسير تراثي أثناء الاستقراء الداخلي.</w:t>
      </w:r>
    </w:p>
    <w:p>
      <w:pPr>
        <w:spacing w:after="60" w:line="252" w:lineRule="auto"/>
        <w:ind w:right="259"/>
        <w:jc w:val="right"/>
        <w:bidi w:val="1"/>
      </w:pPr>
      <w:r>
        <w:rPr>
          <w:rFonts w:ascii="Noto Naskh Arabic" w:hAnsi="Noto Naskh Arabic" w:cs="Noto Naskh Arabic" w:eastAsia="Noto Naskh Arabic"/>
          <w:b w:val="0"/>
          <w:i w:val="0"/>
          <w:sz w:val="19"/>
        </w:rPr>
        <w:t>• تعريف تراثي مغروس في ذاكرة الجلسة السابقة.</w:t>
      </w:r>
    </w:p>
    <w:p>
      <w:pPr>
        <w:spacing w:after="60" w:line="252" w:lineRule="auto"/>
        <w:ind w:right="259"/>
        <w:jc w:val="right"/>
        <w:bidi w:val="1"/>
      </w:pPr>
      <w:r>
        <w:rPr>
          <w:rFonts w:ascii="Noto Naskh Arabic" w:hAnsi="Noto Naskh Arabic" w:cs="Noto Naskh Arabic" w:eastAsia="Noto Naskh Arabic"/>
          <w:b w:val="0"/>
          <w:i w:val="0"/>
          <w:sz w:val="19"/>
        </w:rPr>
        <w:t>• جذر قليل المواضع.</w:t>
      </w:r>
    </w:p>
    <w:p>
      <w:pPr>
        <w:spacing w:after="60" w:line="252" w:lineRule="auto"/>
        <w:ind w:right="259"/>
        <w:jc w:val="right"/>
        <w:bidi w:val="1"/>
      </w:pPr>
      <w:r>
        <w:rPr>
          <w:rFonts w:ascii="Noto Naskh Arabic" w:hAnsi="Noto Naskh Arabic" w:cs="Noto Naskh Arabic" w:eastAsia="Noto Naskh Arabic"/>
          <w:b w:val="0"/>
          <w:i w:val="0"/>
          <w:sz w:val="19"/>
        </w:rPr>
        <w:t>• جذر يحتمل أكثر من وحدة معجمية.</w:t>
      </w:r>
    </w:p>
    <w:p>
      <w:pPr>
        <w:spacing w:after="60" w:line="252" w:lineRule="auto"/>
        <w:ind w:right="259"/>
        <w:jc w:val="right"/>
        <w:bidi w:val="1"/>
      </w:pPr>
      <w:r>
        <w:rPr>
          <w:rFonts w:ascii="Noto Naskh Arabic" w:hAnsi="Noto Naskh Arabic" w:cs="Noto Naskh Arabic" w:eastAsia="Noto Naskh Arabic"/>
          <w:b w:val="0"/>
          <w:i w:val="0"/>
          <w:sz w:val="19"/>
        </w:rPr>
        <w:t>• زوج جيران شديد القرب.</w:t>
      </w:r>
    </w:p>
    <w:p>
      <w:pPr>
        <w:spacing w:after="60" w:line="252" w:lineRule="auto"/>
        <w:ind w:right="259"/>
        <w:jc w:val="right"/>
        <w:bidi w:val="1"/>
      </w:pPr>
      <w:r>
        <w:rPr>
          <w:rFonts w:ascii="Noto Naskh Arabic" w:hAnsi="Noto Naskh Arabic" w:cs="Noto Naskh Arabic" w:eastAsia="Noto Naskh Arabic"/>
          <w:b w:val="0"/>
          <w:i w:val="0"/>
          <w:sz w:val="19"/>
        </w:rPr>
        <w:t>• آية صعبة تخالف الفرضية الأكثر شيوعًا.</w:t>
      </w:r>
    </w:p>
    <w:p/>
    <w:p>
      <w:pPr>
        <w:pStyle w:val="Heading3"/>
        <w:jc w:val="right"/>
        <w:keepNext/>
        <w:bidi w:val="1"/>
      </w:pPr>
      <w:r>
        <w:rPr>
          <w:rFonts w:ascii="Noto Naskh Arabic" w:hAnsi="Noto Naskh Arabic" w:cs="Noto Naskh Arabic" w:eastAsia="Noto Naskh Arabic"/>
          <w:b/>
          <w:i w:val="0"/>
          <w:sz w:val="24"/>
        </w:rPr>
        <w:t>3. مجموعة المرادفات المرفقة</w:t>
      </w:r>
    </w:p>
    <w:p>
      <w:pPr>
        <w:spacing w:after="60" w:line="252" w:lineRule="auto"/>
        <w:jc w:val="right"/>
        <w:bidi w:val="1"/>
      </w:pPr>
      <w:r>
        <w:rPr>
          <w:rFonts w:ascii="Noto Naskh Arabic" w:hAnsi="Noto Naskh Arabic" w:cs="Noto Naskh Arabic" w:eastAsia="Noto Naskh Arabic"/>
          <w:b w:val="0"/>
          <w:i w:val="0"/>
          <w:sz w:val="19"/>
        </w:rPr>
        <w:t>‪Synonyms Dataset(1).xlsx‬ تستخدم فقط كـ مجموعة تطوير/تقييم خارجية لبحث درجات القرب والاختلاف وعدم اتفاق المقيمين. تحليل الملف أظهر:</w:t>
      </w:r>
    </w:p>
    <w:p>
      <w:pPr>
        <w:spacing w:after="60" w:line="252" w:lineRule="auto"/>
        <w:ind w:right="259"/>
        <w:jc w:val="right"/>
        <w:bidi w:val="1"/>
      </w:pPr>
      <w:r>
        <w:rPr>
          <w:rFonts w:ascii="Noto Naskh Arabic" w:hAnsi="Noto Naskh Arabic" w:cs="Noto Naskh Arabic" w:eastAsia="Noto Naskh Arabic"/>
          <w:b w:val="0"/>
          <w:i w:val="0"/>
          <w:sz w:val="19"/>
        </w:rPr>
        <w:t>• 500 مجموعة.</w:t>
      </w:r>
    </w:p>
    <w:p>
      <w:pPr>
        <w:spacing w:after="60" w:line="252" w:lineRule="auto"/>
        <w:ind w:right="259"/>
        <w:jc w:val="right"/>
        <w:bidi w:val="1"/>
      </w:pPr>
      <w:r>
        <w:rPr>
          <w:rFonts w:ascii="Noto Naskh Arabic" w:hAnsi="Noto Naskh Arabic" w:cs="Noto Naskh Arabic" w:eastAsia="Noto Naskh Arabic"/>
          <w:b w:val="0"/>
          <w:i w:val="0"/>
          <w:sz w:val="19"/>
        </w:rPr>
        <w:t>• 3,010 مرشحين.</w:t>
      </w:r>
    </w:p>
    <w:p>
      <w:pPr>
        <w:spacing w:after="60" w:line="252" w:lineRule="auto"/>
        <w:ind w:right="259"/>
        <w:jc w:val="right"/>
        <w:bidi w:val="1"/>
      </w:pPr>
      <w:r>
        <w:rPr>
          <w:rFonts w:ascii="Noto Naskh Arabic" w:hAnsi="Noto Naskh Arabic" w:cs="Noto Naskh Arabic" w:eastAsia="Noto Naskh Arabic"/>
          <w:b w:val="0"/>
          <w:i w:val="0"/>
          <w:sz w:val="19"/>
        </w:rPr>
        <w:t>• متوسط التقييم 45.46/100 والوسيط 42.5.</w:t>
      </w:r>
    </w:p>
    <w:p>
      <w:pPr>
        <w:spacing w:after="60" w:line="252" w:lineRule="auto"/>
        <w:ind w:right="259"/>
        <w:jc w:val="right"/>
        <w:bidi w:val="1"/>
      </w:pPr>
      <w:r>
        <w:rPr>
          <w:rFonts w:ascii="Noto Naskh Arabic" w:hAnsi="Noto Naskh Arabic" w:cs="Noto Naskh Arabic" w:eastAsia="Noto Naskh Arabic"/>
          <w:b w:val="0"/>
          <w:i w:val="0"/>
          <w:sz w:val="19"/>
        </w:rPr>
        <w:t>• 92 مرشحًا فقط (3.06%) بمتوسط 100/100.</w:t>
      </w:r>
    </w:p>
    <w:p>
      <w:pPr>
        <w:spacing w:after="60" w:line="252" w:lineRule="auto"/>
        <w:ind w:right="259"/>
        <w:jc w:val="right"/>
        <w:bidi w:val="1"/>
      </w:pPr>
      <w:r>
        <w:rPr>
          <w:rFonts w:ascii="Noto Naskh Arabic" w:hAnsi="Noto Naskh Arabic" w:cs="Noto Naskh Arabic" w:eastAsia="Noto Naskh Arabic"/>
          <w:b w:val="0"/>
          <w:i w:val="0"/>
          <w:sz w:val="19"/>
        </w:rPr>
        <w:t>• 609 (20.23%) بمتوسط 80 فأعلى.</w:t>
      </w:r>
    </w:p>
    <w:p>
      <w:pPr>
        <w:spacing w:after="60" w:line="252" w:lineRule="auto"/>
        <w:ind w:right="259"/>
        <w:jc w:val="right"/>
        <w:bidi w:val="1"/>
      </w:pPr>
      <w:r>
        <w:rPr>
          <w:rFonts w:ascii="Noto Naskh Arabic" w:hAnsi="Noto Naskh Arabic" w:cs="Noto Naskh Arabic" w:eastAsia="Noto Naskh Arabic"/>
          <w:b w:val="0"/>
          <w:i w:val="0"/>
          <w:sz w:val="19"/>
        </w:rPr>
        <w:t>• 683 (22.69%) يظهر فيها فرق 50 نقطة أو أكثر بين أعلى وأدنى التقييمات الأربعة.</w:t>
      </w:r>
    </w:p>
    <w:p/>
    <w:p>
      <w:pPr>
        <w:spacing w:after="60" w:line="252" w:lineRule="auto"/>
        <w:jc w:val="right"/>
        <w:bidi w:val="1"/>
      </w:pPr>
      <w:r>
        <w:rPr>
          <w:rFonts w:ascii="Noto Naskh Arabic" w:hAnsi="Noto Naskh Arabic" w:cs="Noto Naskh Arabic" w:eastAsia="Noto Naskh Arabic"/>
          <w:b w:val="0"/>
          <w:i w:val="0"/>
          <w:sz w:val="19"/>
        </w:rPr>
        <w:t>هذا يدعم الحاجة إلى نمذجة طيف قرب واختلاف وعدم يقين بدل حقل ثنائي «مرادف/غير مرادف». لا يعتمد الملف لإثبات معنى قرآني، وبعض نصوصه العربية المترجمة تحتاج تدقيقًا قبل أي استخدام لغوي نوعي.</w:t>
      </w:r>
    </w:p>
    <w:p/>
    <w:p>
      <w:pPr>
        <w:pStyle w:val="Heading3"/>
        <w:jc w:val="right"/>
        <w:keepNext/>
        <w:bidi w:val="1"/>
      </w:pPr>
      <w:r>
        <w:rPr>
          <w:rFonts w:ascii="Noto Naskh Arabic" w:hAnsi="Noto Naskh Arabic" w:cs="Noto Naskh Arabic" w:eastAsia="Noto Naskh Arabic"/>
          <w:b/>
          <w:i w:val="0"/>
          <w:sz w:val="24"/>
        </w:rPr>
        <w:t>4. قبول الإصدار الأولي</w:t>
      </w:r>
    </w:p>
    <w:p>
      <w:pPr>
        <w:spacing w:after="60" w:line="252" w:lineRule="auto"/>
        <w:jc w:val="right"/>
        <w:bidi w:val="1"/>
      </w:pPr>
      <w:r>
        <w:rPr>
          <w:rFonts w:ascii="Noto Naskh Arabic" w:hAnsi="Noto Naskh Arabic" w:cs="Noto Naskh Arabic" w:eastAsia="Noto Naskh Arabic"/>
          <w:b w:val="0"/>
          <w:i w:val="0"/>
          <w:sz w:val="19"/>
        </w:rPr>
        <w:t>قبل اعتبار نواة المشروع صالحة لتجارب دلالية جادة يجب أن يثبت على الأقل:</w:t>
      </w:r>
    </w:p>
    <w:p>
      <w:pPr>
        <w:spacing w:after="60" w:line="252" w:lineRule="auto"/>
        <w:ind w:right="259"/>
        <w:jc w:val="right"/>
        <w:bidi w:val="1"/>
      </w:pPr>
      <w:r>
        <w:rPr>
          <w:rFonts w:ascii="Noto Naskh Arabic" w:hAnsi="Noto Naskh Arabic" w:cs="Noto Naskh Arabic" w:eastAsia="Noto Naskh Arabic"/>
          <w:b w:val="0"/>
          <w:i w:val="0"/>
          <w:sz w:val="19"/>
        </w:rPr>
        <w:t>1. مصدر نص معلوم ومحمي.</w:t>
      </w:r>
    </w:p>
    <w:p>
      <w:pPr>
        <w:spacing w:after="60" w:line="252" w:lineRule="auto"/>
        <w:ind w:right="259"/>
        <w:jc w:val="right"/>
        <w:bidi w:val="1"/>
      </w:pPr>
      <w:r>
        <w:rPr>
          <w:rFonts w:ascii="Noto Naskh Arabic" w:hAnsi="Noto Naskh Arabic" w:cs="Noto Naskh Arabic" w:eastAsia="Noto Naskh Arabic"/>
          <w:b w:val="0"/>
          <w:i w:val="0"/>
          <w:sz w:val="19"/>
        </w:rPr>
        <w:t>2. استرجاع مواضع كامل وقابل للتحقق.</w:t>
      </w:r>
    </w:p>
    <w:p>
      <w:pPr>
        <w:spacing w:after="60" w:line="252" w:lineRule="auto"/>
        <w:ind w:right="259"/>
        <w:jc w:val="right"/>
        <w:bidi w:val="1"/>
      </w:pPr>
      <w:r>
        <w:rPr>
          <w:rFonts w:ascii="Noto Naskh Arabic" w:hAnsi="Noto Naskh Arabic" w:cs="Noto Naskh Arabic" w:eastAsia="Noto Naskh Arabic"/>
          <w:b w:val="0"/>
          <w:i w:val="0"/>
          <w:sz w:val="19"/>
        </w:rPr>
        <w:t>3. فصل المصادر الداخلية والخارجية.</w:t>
      </w:r>
    </w:p>
    <w:p>
      <w:pPr>
        <w:spacing w:after="60" w:line="252" w:lineRule="auto"/>
        <w:ind w:right="259"/>
        <w:jc w:val="right"/>
        <w:bidi w:val="1"/>
      </w:pPr>
      <w:r>
        <w:rPr>
          <w:rFonts w:ascii="Noto Naskh Arabic" w:hAnsi="Noto Naskh Arabic" w:cs="Noto Naskh Arabic" w:eastAsia="Noto Naskh Arabic"/>
          <w:b w:val="0"/>
          <w:i w:val="0"/>
          <w:sz w:val="19"/>
        </w:rPr>
        <w:t>4. تنفيذ مهارة مفهوم جذري بمخرجات منظمة.</w:t>
      </w:r>
    </w:p>
    <w:p>
      <w:pPr>
        <w:spacing w:after="60" w:line="252" w:lineRule="auto"/>
        <w:ind w:right="259"/>
        <w:jc w:val="right"/>
        <w:bidi w:val="1"/>
      </w:pPr>
      <w:r>
        <w:rPr>
          <w:rFonts w:ascii="Noto Naskh Arabic" w:hAnsi="Noto Naskh Arabic" w:cs="Noto Naskh Arabic" w:eastAsia="Noto Naskh Arabic"/>
          <w:b w:val="0"/>
          <w:i w:val="0"/>
          <w:sz w:val="19"/>
        </w:rPr>
        <w:t>5. تنفيذ دحض فعلي على حالات اختبار.</w:t>
      </w:r>
    </w:p>
    <w:p>
      <w:pPr>
        <w:spacing w:after="60" w:line="252" w:lineRule="auto"/>
        <w:ind w:right="259"/>
        <w:jc w:val="right"/>
        <w:bidi w:val="1"/>
      </w:pPr>
      <w:r>
        <w:rPr>
          <w:rFonts w:ascii="Noto Naskh Arabic" w:hAnsi="Noto Naskh Arabic" w:cs="Noto Naskh Arabic" w:eastAsia="Noto Naskh Arabic"/>
          <w:b w:val="0"/>
          <w:i w:val="0"/>
          <w:sz w:val="19"/>
        </w:rPr>
        <w:t>6. تتبع الأدلة والأدوات.</w:t>
      </w:r>
    </w:p>
    <w:p>
      <w:pPr>
        <w:spacing w:after="60" w:line="252" w:lineRule="auto"/>
        <w:ind w:right="259"/>
        <w:jc w:val="right"/>
        <w:bidi w:val="1"/>
      </w:pPr>
      <w:r>
        <w:rPr>
          <w:rFonts w:ascii="Noto Naskh Arabic" w:hAnsi="Noto Naskh Arabic" w:cs="Noto Naskh Arabic" w:eastAsia="Noto Naskh Arabic"/>
          <w:b w:val="0"/>
          <w:i w:val="0"/>
          <w:sz w:val="19"/>
        </w:rPr>
        <w:t>7. فصل الثقة والاكتمال.</w:t>
      </w:r>
    </w:p>
    <w:p>
      <w:pPr>
        <w:spacing w:after="60" w:line="252" w:lineRule="auto"/>
        <w:ind w:right="259"/>
        <w:jc w:val="right"/>
        <w:bidi w:val="1"/>
      </w:pPr>
      <w:r>
        <w:rPr>
          <w:rFonts w:ascii="Noto Naskh Arabic" w:hAnsi="Noto Naskh Arabic" w:cs="Noto Naskh Arabic" w:eastAsia="Noto Naskh Arabic"/>
          <w:b w:val="0"/>
          <w:i w:val="0"/>
          <w:sz w:val="19"/>
        </w:rPr>
        <w:t>8. مجموعة تقييم للانحدار.</w:t>
      </w:r>
    </w:p>
    <w:p/>
    <w:p>
      <w:pPr>
        <w:spacing w:after="60" w:line="252" w:lineRule="auto"/>
        <w:jc w:val="right"/>
        <w:bidi w:val="1"/>
      </w:pPr>
      <w:r>
        <w:rPr>
          <w:rFonts w:ascii="Noto Naskh Arabic" w:hAnsi="Noto Naskh Arabic" w:cs="Noto Naskh Arabic" w:eastAsia="Noto Naskh Arabic"/>
          <w:b w:val="0"/>
          <w:i w:val="0"/>
          <w:sz w:val="19"/>
        </w:rPr>
        <w:t>لا يشترط أن تكون معادلة الثقة النهائية معايرة لإنشاء prototype؛ لكن يجب وسم أي score بأنه غير معاير حتى ذلك الحين.</w:t>
      </w:r>
    </w:p>
    <w:p/>
    <w:p/>
    <w:p>
      <w:pPr>
        <w:pStyle w:val="Heading3"/>
        <w:jc w:val="right"/>
        <w:keepNext/>
        <w:bidi w:val="1"/>
      </w:pPr>
      <w:r>
        <w:rPr>
          <w:rFonts w:ascii="Noto Naskh Arabic" w:hAnsi="Noto Naskh Arabic" w:cs="Noto Naskh Arabic" w:eastAsia="Noto Naskh Arabic"/>
          <w:b/>
          <w:i w:val="0"/>
          <w:sz w:val="24"/>
        </w:rPr>
        <w:t>عائلات تقييم إلزامية مضافة في v1.0</w:t>
      </w:r>
    </w:p>
    <w:p>
      <w:pPr>
        <w:spacing w:after="60" w:line="252" w:lineRule="auto"/>
        <w:ind w:right="259"/>
        <w:jc w:val="right"/>
        <w:bidi w:val="1"/>
      </w:pPr>
      <w:r>
        <w:rPr>
          <w:rFonts w:ascii="Noto Naskh Arabic" w:hAnsi="Noto Naskh Arabic" w:cs="Noto Naskh Arabic" w:eastAsia="Noto Naskh Arabic"/>
          <w:b w:val="0"/>
          <w:i w:val="0"/>
          <w:sz w:val="19"/>
        </w:rPr>
        <w:t>1. root/form/construction/context conflation.</w:t>
      </w:r>
    </w:p>
    <w:p>
      <w:pPr>
        <w:spacing w:after="60" w:line="252" w:lineRule="auto"/>
        <w:ind w:right="259"/>
        <w:jc w:val="right"/>
        <w:bidi w:val="1"/>
      </w:pPr>
      <w:r>
        <w:rPr>
          <w:rFonts w:ascii="Noto Naskh Arabic" w:hAnsi="Noto Naskh Arabic" w:cs="Noto Naskh Arabic" w:eastAsia="Noto Naskh Arabic"/>
          <w:b w:val="0"/>
          <w:i w:val="0"/>
          <w:sz w:val="19"/>
        </w:rPr>
        <w:t>2. unsupported semantic claim / missing evidence relation.</w:t>
      </w:r>
    </w:p>
    <w:p>
      <w:pPr>
        <w:spacing w:after="60" w:line="252" w:lineRule="auto"/>
        <w:ind w:right="259"/>
        <w:jc w:val="right"/>
        <w:bidi w:val="1"/>
      </w:pPr>
      <w:r>
        <w:rPr>
          <w:rFonts w:ascii="Noto Naskh Arabic" w:hAnsi="Noto Naskh Arabic" w:cs="Noto Naskh Arabic" w:eastAsia="Noto Naskh Arabic"/>
          <w:b w:val="0"/>
          <w:i w:val="0"/>
          <w:sz w:val="19"/>
        </w:rPr>
        <w:t>3. omitted difficult occurrences and false completeness.</w:t>
      </w:r>
    </w:p>
    <w:p>
      <w:pPr>
        <w:spacing w:after="60" w:line="252" w:lineRule="auto"/>
        <w:ind w:right="259"/>
        <w:jc w:val="right"/>
        <w:bidi w:val="1"/>
      </w:pPr>
      <w:r>
        <w:rPr>
          <w:rFonts w:ascii="Noto Naskh Arabic" w:hAnsi="Noto Naskh Arabic" w:cs="Noto Naskh Arabic" w:eastAsia="Noto Naskh Arabic"/>
          <w:b w:val="0"/>
          <w:i w:val="0"/>
          <w:sz w:val="19"/>
        </w:rPr>
        <w:t>4. hidden external-source contamination and blocked-vs-read semantics.</w:t>
      </w:r>
    </w:p>
    <w:p>
      <w:pPr>
        <w:spacing w:after="60" w:line="252" w:lineRule="auto"/>
        <w:ind w:right="259"/>
        <w:jc w:val="right"/>
        <w:bidi w:val="1"/>
      </w:pPr>
      <w:r>
        <w:rPr>
          <w:rFonts w:ascii="Noto Naskh Arabic" w:hAnsi="Noto Naskh Arabic" w:cs="Noto Naskh Arabic" w:eastAsia="Noto Naskh Arabic"/>
          <w:b w:val="0"/>
          <w:i w:val="0"/>
          <w:sz w:val="19"/>
        </w:rPr>
        <w:t>5. circular reuse of previous result.</w:t>
      </w:r>
    </w:p>
    <w:p>
      <w:pPr>
        <w:spacing w:after="60" w:line="252" w:lineRule="auto"/>
        <w:ind w:right="259"/>
        <w:jc w:val="right"/>
        <w:bidi w:val="1"/>
      </w:pPr>
      <w:r>
        <w:rPr>
          <w:rFonts w:ascii="Noto Naskh Arabic" w:hAnsi="Noto Naskh Arabic" w:cs="Noto Naskh Arabic" w:eastAsia="Noto Naskh Arabic"/>
          <w:b w:val="0"/>
          <w:i w:val="0"/>
          <w:sz w:val="19"/>
        </w:rPr>
        <w:t>6. failure to generate serious alternatives.</w:t>
      </w:r>
    </w:p>
    <w:p>
      <w:pPr>
        <w:spacing w:after="60" w:line="252" w:lineRule="auto"/>
        <w:ind w:right="259"/>
        <w:jc w:val="right"/>
        <w:bidi w:val="1"/>
      </w:pPr>
      <w:r>
        <w:rPr>
          <w:rFonts w:ascii="Noto Naskh Arabic" w:hAnsi="Noto Naskh Arabic" w:cs="Noto Naskh Arabic" w:eastAsia="Noto Naskh Arabic"/>
          <w:b w:val="0"/>
          <w:i w:val="0"/>
          <w:sz w:val="19"/>
        </w:rPr>
        <w:t>7. invented distinction when no evidence supports a difference.</w:t>
      </w:r>
    </w:p>
    <w:p>
      <w:pPr>
        <w:spacing w:after="60" w:line="252" w:lineRule="auto"/>
        <w:ind w:right="259"/>
        <w:jc w:val="right"/>
        <w:bidi w:val="1"/>
      </w:pPr>
      <w:r>
        <w:rPr>
          <w:rFonts w:ascii="Noto Naskh Arabic" w:hAnsi="Noto Naskh Arabic" w:cs="Noto Naskh Arabic" w:eastAsia="Noto Naskh Arabic"/>
          <w:b w:val="0"/>
          <w:i w:val="0"/>
          <w:sz w:val="19"/>
        </w:rPr>
        <w:t>8. fabricated tool call / missing execution receipt.</w:t>
      </w:r>
    </w:p>
    <w:p>
      <w:pPr>
        <w:spacing w:after="60" w:line="252" w:lineRule="auto"/>
        <w:ind w:right="259"/>
        <w:jc w:val="right"/>
        <w:bidi w:val="1"/>
      </w:pPr>
      <w:r>
        <w:rPr>
          <w:rFonts w:ascii="Noto Naskh Arabic" w:hAnsi="Noto Naskh Arabic" w:cs="Noto Naskh Arabic" w:eastAsia="Noto Naskh Arabic"/>
          <w:b w:val="0"/>
          <w:i w:val="0"/>
          <w:sz w:val="19"/>
        </w:rPr>
        <w:t>9. inflated confidence before calibration.</w:t>
      </w:r>
    </w:p>
    <w:p>
      <w:pPr>
        <w:spacing w:after="60" w:line="252" w:lineRule="auto"/>
        <w:ind w:right="259"/>
        <w:jc w:val="right"/>
        <w:bidi w:val="1"/>
      </w:pPr>
      <w:r>
        <w:rPr>
          <w:rFonts w:ascii="Noto Naskh Arabic" w:hAnsi="Noto Naskh Arabic" w:cs="Noto Naskh Arabic" w:eastAsia="Noto Naskh Arabic"/>
          <w:b w:val="0"/>
          <w:i w:val="0"/>
          <w:sz w:val="19"/>
        </w:rPr>
        <w:t>10. exact corpus hash/identity/parser/idempotency.</w:t>
      </w:r>
    </w:p>
    <w:p>
      <w:pPr>
        <w:spacing w:after="60" w:line="252" w:lineRule="auto"/>
        <w:ind w:right="259"/>
        <w:jc w:val="right"/>
        <w:bidi w:val="1"/>
      </w:pPr>
      <w:r>
        <w:rPr>
          <w:rFonts w:ascii="Noto Naskh Arabic" w:hAnsi="Noto Naskh Arabic" w:cs="Noto Naskh Arabic" w:eastAsia="Noto Naskh Arabic"/>
          <w:b w:val="0"/>
          <w:i w:val="0"/>
          <w:sz w:val="19"/>
        </w:rPr>
        <w:t>11. structural ambiguity/alignment preservation.</w:t>
      </w:r>
    </w:p>
    <w:p>
      <w:pPr>
        <w:spacing w:after="60" w:line="252" w:lineRule="auto"/>
        <w:ind w:right="259"/>
        <w:jc w:val="right"/>
        <w:bidi w:val="1"/>
      </w:pPr>
      <w:r>
        <w:rPr>
          <w:rFonts w:ascii="Noto Naskh Arabic" w:hAnsi="Noto Naskh Arabic" w:cs="Noto Naskh Arabic" w:eastAsia="Noto Naskh Arabic"/>
          <w:b w:val="0"/>
          <w:i w:val="0"/>
          <w:sz w:val="19"/>
        </w:rPr>
        <w:t>12. retry/resume without duplicated semantic decisions.</w:t>
      </w:r>
    </w:p>
    <w:p>
      <w:pPr>
        <w:spacing w:after="60" w:line="252" w:lineRule="auto"/>
        <w:ind w:right="259"/>
        <w:jc w:val="right"/>
        <w:bidi w:val="1"/>
      </w:pPr>
      <w:r>
        <w:rPr>
          <w:rFonts w:ascii="Noto Naskh Arabic" w:hAnsi="Noto Naskh Arabic" w:cs="Noto Naskh Arabic" w:eastAsia="Noto Naskh Arabic"/>
          <w:b w:val="0"/>
          <w:i w:val="0"/>
          <w:sz w:val="19"/>
        </w:rPr>
        <w:t>13. internal snapshot + external influence lineage.</w:t>
      </w:r>
    </w:p>
    <w:p>
      <w:pPr>
        <w:spacing w:after="60" w:line="252" w:lineRule="auto"/>
        <w:ind w:right="259"/>
        <w:jc w:val="right"/>
        <w:bidi w:val="1"/>
      </w:pPr>
      <w:r>
        <w:rPr>
          <w:rFonts w:ascii="Noto Naskh Arabic" w:hAnsi="Noto Naskh Arabic" w:cs="Noto Naskh Arabic" w:eastAsia="Noto Naskh Arabic"/>
          <w:b w:val="0"/>
          <w:i w:val="0"/>
          <w:sz w:val="19"/>
        </w:rPr>
        <w:t>14. same-model Agent agreement not mislabeled independent.</w:t>
      </w:r>
    </w:p>
    <w:p/>
    <w:p>
      <w:pPr>
        <w:pStyle w:val="Heading4"/>
        <w:jc w:val="right"/>
        <w:keepNext/>
        <w:bidi w:val="1"/>
      </w:pPr>
      <w:r>
        <w:rPr>
          <w:rFonts w:ascii="Noto Naskh Arabic" w:hAnsi="Noto Naskh Arabic" w:cs="Noto Naskh Arabic" w:eastAsia="Noto Naskh Arabic"/>
          <w:b/>
          <w:i w:val="0"/>
          <w:sz w:val="22"/>
        </w:rPr>
        <w:t>أول نموذج قبول</w:t>
      </w:r>
    </w:p>
    <w:p>
      <w:pPr>
        <w:spacing w:after="60" w:line="252" w:lineRule="auto"/>
        <w:jc w:val="right"/>
        <w:bidi w:val="1"/>
      </w:pPr>
      <w:r>
        <w:rPr>
          <w:rFonts w:ascii="Noto Naskh Arabic" w:hAnsi="Noto Naskh Arabic" w:cs="Noto Naskh Arabic" w:eastAsia="Noto Naskh Arabic"/>
          <w:b w:val="0"/>
          <w:i w:val="0"/>
          <w:sz w:val="19"/>
        </w:rPr>
        <w:t>جذر واحد متوسط التنوع + جار دلالي واحد + held-out hard cases. النجاح هو سلامة الأدلة والفصل والنقض والتتبع وقبول ‪UNRESOLVED‬، لا جمال تعريف الجذر.</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reference/16_IMPLEMENTATION_STANDARDS_AND_ROADMAP.md</w:t>
      </w:r>
    </w:p>
    <w:p>
      <w:pPr>
        <w:pStyle w:val="Heading2"/>
        <w:jc w:val="right"/>
        <w:keepNext/>
        <w:bidi w:val="1"/>
      </w:pPr>
      <w:r>
        <w:rPr>
          <w:rFonts w:ascii="Noto Naskh Arabic" w:hAnsi="Noto Naskh Arabic" w:cs="Noto Naskh Arabic" w:eastAsia="Noto Naskh Arabic"/>
          <w:b/>
          <w:i w:val="0"/>
          <w:sz w:val="28"/>
        </w:rPr>
        <w:t>معايير التنفيذ وخارطة الطريق</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ملف التنفيذ المرجعي</w:t>
      </w:r>
    </w:p>
    <w:p>
      <w:pPr>
        <w:spacing w:after="60" w:line="252" w:lineRule="auto"/>
        <w:jc w:val="right"/>
        <w:bidi w:val="1"/>
      </w:pPr>
      <w:r>
        <w:rPr>
          <w:rFonts w:ascii="Noto Naskh Arabic" w:hAnsi="Noto Naskh Arabic" w:cs="Noto Naskh Arabic" w:eastAsia="Noto Naskh Arabic"/>
          <w:b w:val="0"/>
          <w:i w:val="0"/>
          <w:sz w:val="19"/>
        </w:rPr>
        <w:t>التفاصيل التقنية الملزمة في ‪21_IMPLEMENTATION_PROFILE_V1.md‬. المبدأ: build deterministic core first, then AI orchestration.</w:t>
      </w:r>
    </w:p>
    <w:p/>
    <w:p>
      <w:pPr>
        <w:pStyle w:val="Heading3"/>
        <w:jc w:val="right"/>
        <w:keepNext/>
        <w:bidi w:val="1"/>
      </w:pPr>
      <w:r>
        <w:rPr>
          <w:rFonts w:ascii="Noto Naskh Arabic" w:hAnsi="Noto Naskh Arabic" w:cs="Noto Naskh Arabic" w:eastAsia="Noto Naskh Arabic"/>
          <w:b/>
          <w:i w:val="0"/>
          <w:sz w:val="24"/>
        </w:rPr>
        <w:t>2. المرحلة 0 — Preflight + Capability Proof</w:t>
      </w:r>
    </w:p>
    <w:p>
      <w:pPr>
        <w:spacing w:after="60" w:line="252" w:lineRule="auto"/>
        <w:ind w:right="259"/>
        <w:jc w:val="right"/>
        <w:bidi w:val="1"/>
      </w:pPr>
      <w:r>
        <w:rPr>
          <w:rFonts w:ascii="Noto Naskh Arabic" w:hAnsi="Noto Naskh Arabic" w:cs="Noto Naskh Arabic" w:eastAsia="Noto Naskh Arabic"/>
          <w:b w:val="0"/>
          <w:i w:val="0"/>
          <w:sz w:val="19"/>
        </w:rPr>
        <w:t>• تثبيت Tanzil artifact/hash/index.</w:t>
      </w:r>
    </w:p>
    <w:p>
      <w:pPr>
        <w:spacing w:after="60" w:line="252" w:lineRule="auto"/>
        <w:ind w:right="259"/>
        <w:jc w:val="right"/>
        <w:bidi w:val="1"/>
      </w:pPr>
      <w:r>
        <w:rPr>
          <w:rFonts w:ascii="Noto Naskh Arabic" w:hAnsi="Noto Naskh Arabic" w:cs="Noto Naskh Arabic" w:eastAsia="Noto Naskh Arabic"/>
          <w:b w:val="0"/>
          <w:i w:val="0"/>
          <w:sz w:val="19"/>
        </w:rPr>
        <w:t>• إنشاء project methodology/terminology/schema versions.</w:t>
      </w:r>
    </w:p>
    <w:p>
      <w:pPr>
        <w:spacing w:after="60" w:line="252" w:lineRule="auto"/>
        <w:ind w:right="259"/>
        <w:jc w:val="right"/>
        <w:bidi w:val="1"/>
      </w:pPr>
      <w:r>
        <w:rPr>
          <w:rFonts w:ascii="Noto Naskh Arabic" w:hAnsi="Noto Naskh Arabic" w:cs="Noto Naskh Arabic" w:eastAsia="Noto Naskh Arabic"/>
          <w:b w:val="0"/>
          <w:i w:val="0"/>
          <w:sz w:val="19"/>
        </w:rPr>
        <w:t>• تنفيذ ‪CAP-GO-01‬ لـGem/Opal: tool authorization/receipts, structured export, run IDs, resume, branching, source-stage controls, internal snapshot, retry lineage.</w:t>
      </w:r>
    </w:p>
    <w:p>
      <w:pPr>
        <w:spacing w:after="60" w:line="252" w:lineRule="auto"/>
        <w:ind w:right="259"/>
        <w:jc w:val="right"/>
        <w:bidi w:val="1"/>
      </w:pPr>
      <w:r>
        <w:rPr>
          <w:rFonts w:ascii="Noto Naskh Arabic" w:hAnsi="Noto Naskh Arabic" w:cs="Noto Naskh Arabic" w:eastAsia="Noto Naskh Arabic"/>
          <w:b w:val="0"/>
          <w:i w:val="0"/>
          <w:sz w:val="19"/>
        </w:rPr>
        <w:t>• إذا فشل أي P0: Opal يصبح مختبر/واجهة غير حاكمة ويملك Python orchestrator المسار الحاكم.</w:t>
      </w:r>
    </w:p>
    <w:p/>
    <w:p>
      <w:pPr>
        <w:pStyle w:val="Heading3"/>
        <w:jc w:val="right"/>
        <w:keepNext/>
        <w:bidi w:val="1"/>
      </w:pPr>
      <w:r>
        <w:rPr>
          <w:rFonts w:ascii="Noto Naskh Arabic" w:hAnsi="Noto Naskh Arabic" w:cs="Noto Naskh Arabic" w:eastAsia="Noto Naskh Arabic"/>
          <w:b/>
          <w:i w:val="0"/>
          <w:sz w:val="24"/>
        </w:rPr>
        <w:t>3. المرحلة 1 — One-root Research Loop</w:t>
      </w:r>
    </w:p>
    <w:p>
      <w:pPr>
        <w:spacing w:after="60" w:line="252" w:lineRule="auto"/>
        <w:ind w:right="259"/>
        <w:jc w:val="right"/>
        <w:bidi w:val="1"/>
      </w:pPr>
      <w:r>
        <w:rPr>
          <w:rFonts w:ascii="Noto Naskh Arabic" w:hAnsi="Noto Naskh Arabic" w:cs="Noto Naskh Arabic" w:eastAsia="Noto Naskh Arabic"/>
          <w:b w:val="0"/>
          <w:i w:val="0"/>
          <w:sz w:val="19"/>
        </w:rPr>
        <w:t>• Python 3.12 deterministic engine.</w:t>
      </w:r>
    </w:p>
    <w:p>
      <w:pPr>
        <w:spacing w:after="60" w:line="252" w:lineRule="auto"/>
        <w:ind w:right="259"/>
        <w:jc w:val="right"/>
        <w:bidi w:val="1"/>
      </w:pPr>
      <w:r>
        <w:rPr>
          <w:rFonts w:ascii="Noto Naskh Arabic" w:hAnsi="Noto Naskh Arabic" w:cs="Noto Naskh Arabic" w:eastAsia="Noto Naskh Arabic"/>
          <w:b w:val="0"/>
          <w:i w:val="0"/>
          <w:sz w:val="19"/>
        </w:rPr>
        <w:t>• Pydantic v2 contracts.</w:t>
      </w:r>
    </w:p>
    <w:p>
      <w:pPr>
        <w:spacing w:after="60" w:line="252" w:lineRule="auto"/>
        <w:ind w:right="259"/>
        <w:jc w:val="right"/>
        <w:bidi w:val="1"/>
      </w:pPr>
      <w:r>
        <w:rPr>
          <w:rFonts w:ascii="Noto Naskh Arabic" w:hAnsi="Noto Naskh Arabic" w:cs="Noto Naskh Arabic" w:eastAsia="Noto Naskh Arabic"/>
          <w:b w:val="0"/>
          <w:i w:val="0"/>
          <w:sz w:val="19"/>
        </w:rPr>
        <w:t>• SQLite + FTS5 store/index.</w:t>
      </w:r>
    </w:p>
    <w:p>
      <w:pPr>
        <w:spacing w:after="60" w:line="252" w:lineRule="auto"/>
        <w:ind w:right="259"/>
        <w:jc w:val="right"/>
        <w:bidi w:val="1"/>
      </w:pPr>
      <w:r>
        <w:rPr>
          <w:rFonts w:ascii="Noto Naskh Arabic" w:hAnsi="Noto Naskh Arabic" w:cs="Noto Naskh Arabic" w:eastAsia="Noto Naskh Arabic"/>
          <w:b w:val="0"/>
          <w:i w:val="0"/>
          <w:sz w:val="19"/>
        </w:rPr>
        <w:t>• FastAPI Tool Gateway.</w:t>
      </w:r>
    </w:p>
    <w:p>
      <w:pPr>
        <w:spacing w:after="60" w:line="252" w:lineRule="auto"/>
        <w:ind w:right="259"/>
        <w:jc w:val="right"/>
        <w:bidi w:val="1"/>
      </w:pPr>
      <w:r>
        <w:rPr>
          <w:rFonts w:ascii="Noto Naskh Arabic" w:hAnsi="Noto Naskh Arabic" w:cs="Noto Naskh Arabic" w:eastAsia="Noto Naskh Arabic"/>
          <w:b w:val="0"/>
          <w:i w:val="0"/>
          <w:sz w:val="19"/>
        </w:rPr>
        <w:t>• manual/verified minimal structural annotation for selected root; no QAC runtime.</w:t>
      </w:r>
    </w:p>
    <w:p>
      <w:pPr>
        <w:spacing w:after="60" w:line="252" w:lineRule="auto"/>
        <w:ind w:right="259"/>
        <w:jc w:val="right"/>
        <w:bidi w:val="1"/>
      </w:pPr>
      <w:r>
        <w:rPr>
          <w:rFonts w:ascii="Noto Naskh Arabic" w:hAnsi="Noto Naskh Arabic" w:cs="Noto Naskh Arabic" w:eastAsia="Noto Naskh Arabic"/>
          <w:b w:val="0"/>
          <w:i w:val="0"/>
          <w:sz w:val="19"/>
        </w:rPr>
        <w:t>• records P0 العشرة.</w:t>
      </w:r>
    </w:p>
    <w:p>
      <w:pPr>
        <w:spacing w:after="60" w:line="252" w:lineRule="auto"/>
        <w:ind w:right="259"/>
        <w:jc w:val="right"/>
        <w:bidi w:val="1"/>
      </w:pPr>
      <w:r>
        <w:rPr>
          <w:rFonts w:ascii="Noto Naskh Arabic" w:hAnsi="Noto Naskh Arabic" w:cs="Noto Naskh Arabic" w:eastAsia="Noto Naskh Arabic"/>
          <w:b w:val="0"/>
          <w:i w:val="0"/>
          <w:sz w:val="19"/>
        </w:rPr>
        <w:t>• Skills الأساسية + Agent رئيسي + adversarial challenger.</w:t>
      </w:r>
    </w:p>
    <w:p>
      <w:pPr>
        <w:spacing w:after="60" w:line="252" w:lineRule="auto"/>
        <w:ind w:right="259"/>
        <w:jc w:val="right"/>
        <w:bidi w:val="1"/>
      </w:pPr>
      <w:r>
        <w:rPr>
          <w:rFonts w:ascii="Noto Naskh Arabic" w:hAnsi="Noto Naskh Arabic" w:cs="Noto Naskh Arabic" w:eastAsia="Noto Naskh Arabic"/>
          <w:b w:val="0"/>
          <w:i w:val="0"/>
          <w:sz w:val="19"/>
        </w:rPr>
        <w:t>• internal snapshot → optional external comparison.</w:t>
      </w:r>
    </w:p>
    <w:p/>
    <w:p>
      <w:pPr>
        <w:spacing w:after="60" w:line="252" w:lineRule="auto"/>
        <w:jc w:val="right"/>
        <w:bidi w:val="1"/>
      </w:pPr>
      <w:r>
        <w:rPr>
          <w:rFonts w:ascii="Noto Naskh Arabic" w:hAnsi="Noto Naskh Arabic" w:cs="Noto Naskh Arabic" w:eastAsia="Noto Naskh Arabic"/>
          <w:b w:val="0"/>
          <w:i w:val="0"/>
          <w:sz w:val="19"/>
        </w:rPr>
        <w:t>خروج: تقرير واحد قابل لإعادة التشغيل دون fabricated evidence، مع alternatives/falsification/completeness.</w:t>
      </w:r>
    </w:p>
    <w:p/>
    <w:p>
      <w:pPr>
        <w:pStyle w:val="Heading3"/>
        <w:jc w:val="right"/>
        <w:keepNext/>
        <w:bidi w:val="1"/>
      </w:pPr>
      <w:r>
        <w:rPr>
          <w:rFonts w:ascii="Noto Naskh Arabic" w:hAnsi="Noto Naskh Arabic" w:cs="Noto Naskh Arabic" w:eastAsia="Noto Naskh Arabic"/>
          <w:b/>
          <w:i w:val="0"/>
          <w:sz w:val="24"/>
        </w:rPr>
        <w:t>4. المرحلة 2 — Structural source and repeatability</w:t>
      </w:r>
    </w:p>
    <w:p>
      <w:pPr>
        <w:spacing w:after="60" w:line="252" w:lineRule="auto"/>
        <w:ind w:right="259"/>
        <w:jc w:val="right"/>
        <w:bidi w:val="1"/>
      </w:pPr>
      <w:r>
        <w:rPr>
          <w:rFonts w:ascii="Noto Naskh Arabic" w:hAnsi="Noto Naskh Arabic" w:cs="Noto Naskh Arabic" w:eastAsia="Noto Naskh Arabic"/>
          <w:b w:val="0"/>
          <w:i w:val="0"/>
          <w:sz w:val="19"/>
        </w:rPr>
        <w:t>• qualify a scalable morphology/syntax source: license, exact artifact, field roles, importer, alignment, ambiguity.</w:t>
      </w:r>
    </w:p>
    <w:p>
      <w:pPr>
        <w:spacing w:after="60" w:line="252" w:lineRule="auto"/>
        <w:ind w:right="259"/>
        <w:jc w:val="right"/>
        <w:bidi w:val="1"/>
      </w:pPr>
      <w:r>
        <w:rPr>
          <w:rFonts w:ascii="Noto Naskh Arabic" w:hAnsi="Noto Naskh Arabic" w:cs="Noto Naskh Arabic" w:eastAsia="Noto Naskh Arabic"/>
          <w:b w:val="0"/>
          <w:i w:val="0"/>
          <w:sz w:val="19"/>
        </w:rPr>
        <w:t>• expand eval set across roots/forms.</w:t>
      </w:r>
    </w:p>
    <w:p>
      <w:pPr>
        <w:spacing w:after="60" w:line="252" w:lineRule="auto"/>
        <w:ind w:right="259"/>
        <w:jc w:val="right"/>
        <w:bidi w:val="1"/>
      </w:pPr>
      <w:r>
        <w:rPr>
          <w:rFonts w:ascii="Noto Naskh Arabic" w:hAnsi="Noto Naskh Arabic" w:cs="Noto Naskh Arabic" w:eastAsia="Noto Naskh Arabic"/>
          <w:b w:val="0"/>
          <w:i w:val="0"/>
          <w:sz w:val="19"/>
        </w:rPr>
        <w:t>• fake/live provider separation.</w:t>
      </w:r>
    </w:p>
    <w:p>
      <w:pPr>
        <w:spacing w:after="60" w:line="252" w:lineRule="auto"/>
        <w:ind w:right="259"/>
        <w:jc w:val="right"/>
        <w:bidi w:val="1"/>
      </w:pPr>
      <w:r>
        <w:rPr>
          <w:rFonts w:ascii="Noto Naskh Arabic" w:hAnsi="Noto Naskh Arabic" w:cs="Noto Naskh Arabic" w:eastAsia="Noto Naskh Arabic"/>
          <w:b w:val="0"/>
          <w:i w:val="0"/>
          <w:sz w:val="19"/>
        </w:rPr>
        <w:t>• retry/resume and regression suite.</w:t>
      </w:r>
    </w:p>
    <w:p/>
    <w:p>
      <w:pPr>
        <w:pStyle w:val="Heading3"/>
        <w:jc w:val="right"/>
        <w:keepNext/>
        <w:bidi w:val="1"/>
      </w:pPr>
      <w:r>
        <w:rPr>
          <w:rFonts w:ascii="Noto Naskh Arabic" w:hAnsi="Noto Naskh Arabic" w:cs="Noto Naskh Arabic" w:eastAsia="Noto Naskh Arabic"/>
          <w:b/>
          <w:i w:val="0"/>
          <w:sz w:val="24"/>
        </w:rPr>
        <w:t>5. المرحلة 3 — Gem/Opal integration if capability proof passes</w:t>
      </w:r>
    </w:p>
    <w:p>
      <w:pPr>
        <w:spacing w:after="60" w:line="252" w:lineRule="auto"/>
        <w:ind w:right="259"/>
        <w:jc w:val="right"/>
        <w:bidi w:val="1"/>
      </w:pPr>
      <w:r>
        <w:rPr>
          <w:rFonts w:ascii="Noto Naskh Arabic" w:hAnsi="Noto Naskh Arabic" w:cs="Noto Naskh Arabic" w:eastAsia="Noto Naskh Arabic"/>
          <w:b w:val="0"/>
          <w:i w:val="0"/>
          <w:sz w:val="19"/>
        </w:rPr>
        <w:t>• Gem conversational interface.</w:t>
      </w:r>
    </w:p>
    <w:p>
      <w:pPr>
        <w:spacing w:after="60" w:line="252" w:lineRule="auto"/>
        <w:ind w:right="259"/>
        <w:jc w:val="right"/>
        <w:bidi w:val="1"/>
      </w:pPr>
      <w:r>
        <w:rPr>
          <w:rFonts w:ascii="Noto Naskh Arabic" w:hAnsi="Noto Naskh Arabic" w:cs="Noto Naskh Arabic" w:eastAsia="Noto Naskh Arabic"/>
          <w:b w:val="0"/>
          <w:i w:val="0"/>
          <w:sz w:val="19"/>
        </w:rPr>
        <w:t>• Opal workflow/Agent routing only for boundaries it can export/enforce.</w:t>
      </w:r>
    </w:p>
    <w:p>
      <w:pPr>
        <w:spacing w:after="60" w:line="252" w:lineRule="auto"/>
        <w:ind w:right="259"/>
        <w:jc w:val="right"/>
        <w:bidi w:val="1"/>
      </w:pPr>
      <w:r>
        <w:rPr>
          <w:rFonts w:ascii="Noto Naskh Arabic" w:hAnsi="Noto Naskh Arabic" w:cs="Noto Naskh Arabic" w:eastAsia="Noto Naskh Arabic"/>
          <w:b w:val="0"/>
          <w:i w:val="0"/>
          <w:sz w:val="19"/>
        </w:rPr>
        <w:t>• no state duplicated without one system-of-record ID.</w:t>
      </w:r>
    </w:p>
    <w:p/>
    <w:p>
      <w:pPr>
        <w:pStyle w:val="Heading3"/>
        <w:jc w:val="right"/>
        <w:keepNext/>
        <w:bidi w:val="1"/>
      </w:pPr>
      <w:r>
        <w:rPr>
          <w:rFonts w:ascii="Noto Naskh Arabic" w:hAnsi="Noto Naskh Arabic" w:cs="Noto Naskh Arabic" w:eastAsia="Noto Naskh Arabic"/>
          <w:b/>
          <w:i w:val="0"/>
          <w:sz w:val="24"/>
        </w:rPr>
        <w:t>6. المرحلة 4 — calibration + external comparison</w:t>
      </w:r>
    </w:p>
    <w:p>
      <w:pPr>
        <w:spacing w:after="60" w:line="252" w:lineRule="auto"/>
        <w:ind w:right="259"/>
        <w:jc w:val="right"/>
        <w:bidi w:val="1"/>
      </w:pPr>
      <w:r>
        <w:rPr>
          <w:rFonts w:ascii="Noto Naskh Arabic" w:hAnsi="Noto Naskh Arabic" w:cs="Noto Naskh Arabic" w:eastAsia="Noto Naskh Arabic"/>
          <w:b w:val="0"/>
          <w:i w:val="0"/>
          <w:sz w:val="19"/>
        </w:rPr>
        <w:t>• benchmark confidence components.</w:t>
      </w:r>
    </w:p>
    <w:p>
      <w:pPr>
        <w:spacing w:after="60" w:line="252" w:lineRule="auto"/>
        <w:ind w:right="259"/>
        <w:jc w:val="right"/>
        <w:bidi w:val="1"/>
      </w:pPr>
      <w:r>
        <w:rPr>
          <w:rFonts w:ascii="Noto Naskh Arabic" w:hAnsi="Noto Naskh Arabic" w:cs="Noto Naskh Arabic" w:eastAsia="Noto Naskh Arabic"/>
          <w:b w:val="0"/>
          <w:i w:val="0"/>
          <w:sz w:val="19"/>
        </w:rPr>
        <w:t>• enable numeric scores only after calibration acceptance.</w:t>
      </w:r>
    </w:p>
    <w:p>
      <w:pPr>
        <w:spacing w:after="60" w:line="252" w:lineRule="auto"/>
        <w:ind w:right="259"/>
        <w:jc w:val="right"/>
        <w:bidi w:val="1"/>
      </w:pPr>
      <w:r>
        <w:rPr>
          <w:rFonts w:ascii="Noto Naskh Arabic" w:hAnsi="Noto Naskh Arabic" w:cs="Noto Naskh Arabic" w:eastAsia="Noto Naskh Arabic"/>
          <w:b w:val="0"/>
          <w:i w:val="0"/>
          <w:sz w:val="19"/>
        </w:rPr>
        <w:t>• controlled tafsir/dictionary/prophetic-explanation comparison with influence lineage.</w:t>
      </w:r>
    </w:p>
    <w:p/>
    <w:p>
      <w:pPr>
        <w:pStyle w:val="Heading3"/>
        <w:jc w:val="right"/>
        <w:keepNext/>
        <w:bidi w:val="1"/>
      </w:pPr>
      <w:r>
        <w:rPr>
          <w:rFonts w:ascii="Noto Naskh Arabic" w:hAnsi="Noto Naskh Arabic" w:cs="Noto Naskh Arabic" w:eastAsia="Noto Naskh Arabic"/>
          <w:b/>
          <w:i w:val="0"/>
          <w:sz w:val="24"/>
        </w:rPr>
        <w:t>7. المرحلة 5 — Expansion by evidence</w:t>
      </w:r>
    </w:p>
    <w:p>
      <w:pPr>
        <w:spacing w:after="60" w:line="252" w:lineRule="auto"/>
        <w:jc w:val="right"/>
        <w:bidi w:val="1"/>
      </w:pPr>
      <w:r>
        <w:rPr>
          <w:rFonts w:ascii="Noto Naskh Arabic" w:hAnsi="Noto Naskh Arabic" w:cs="Noto Naskh Arabic" w:eastAsia="Noto Naskh Arabic"/>
          <w:b w:val="0"/>
          <w:i w:val="0"/>
          <w:sz w:val="19"/>
        </w:rPr>
        <w:t>Only after measured need: vector discovery, graph projection, multi-provider routing, local model, richer UI, multi-reading support, multi-user/publication.</w:t>
      </w:r>
    </w:p>
    <w:p/>
    <w:p>
      <w:pPr>
        <w:pStyle w:val="Heading3"/>
        <w:jc w:val="right"/>
        <w:keepNext/>
        <w:bidi w:val="1"/>
      </w:pPr>
      <w:r>
        <w:rPr>
          <w:rFonts w:ascii="Noto Naskh Arabic" w:hAnsi="Noto Naskh Arabic" w:cs="Noto Naskh Arabic" w:eastAsia="Noto Naskh Arabic"/>
          <w:b/>
          <w:i w:val="0"/>
          <w:sz w:val="24"/>
        </w:rPr>
        <w:t>8. ممنوعات التنفيذ</w:t>
      </w:r>
    </w:p>
    <w:p>
      <w:pPr>
        <w:spacing w:after="60" w:line="252" w:lineRule="auto"/>
        <w:ind w:right="259"/>
        <w:jc w:val="right"/>
        <w:bidi w:val="1"/>
      </w:pPr>
      <w:r>
        <w:rPr>
          <w:rFonts w:ascii="Noto Naskh Arabic" w:hAnsi="Noto Naskh Arabic" w:cs="Noto Naskh Arabic" w:eastAsia="Noto Naskh Arabic"/>
          <w:b w:val="0"/>
          <w:i w:val="0"/>
          <w:sz w:val="19"/>
        </w:rPr>
        <w:t>• no LangGraph + Opal dual orchestration initially.</w:t>
      </w:r>
    </w:p>
    <w:p>
      <w:pPr>
        <w:spacing w:after="60" w:line="252" w:lineRule="auto"/>
        <w:ind w:right="259"/>
        <w:jc w:val="right"/>
        <w:bidi w:val="1"/>
      </w:pPr>
      <w:r>
        <w:rPr>
          <w:rFonts w:ascii="Noto Naskh Arabic" w:hAnsi="Noto Naskh Arabic" w:cs="Noto Naskh Arabic" w:eastAsia="Noto Naskh Arabic"/>
          <w:b w:val="0"/>
          <w:i w:val="0"/>
          <w:sz w:val="19"/>
        </w:rPr>
        <w:t>• no vector/graph server before benchmark.</w:t>
      </w:r>
    </w:p>
    <w:p>
      <w:pPr>
        <w:spacing w:after="60" w:line="252" w:lineRule="auto"/>
        <w:ind w:right="259"/>
        <w:jc w:val="right"/>
        <w:bidi w:val="1"/>
      </w:pPr>
      <w:r>
        <w:rPr>
          <w:rFonts w:ascii="Noto Naskh Arabic" w:hAnsi="Noto Naskh Arabic" w:cs="Noto Naskh Arabic" w:eastAsia="Noto Naskh Arabic"/>
          <w:b w:val="0"/>
          <w:i w:val="0"/>
          <w:sz w:val="19"/>
        </w:rPr>
        <w:t>• no QAC fixture adapter reuse.</w:t>
      </w:r>
    </w:p>
    <w:p>
      <w:pPr>
        <w:spacing w:after="60" w:line="252" w:lineRule="auto"/>
        <w:ind w:right="259"/>
        <w:jc w:val="right"/>
        <w:bidi w:val="1"/>
      </w:pPr>
      <w:r>
        <w:rPr>
          <w:rFonts w:ascii="Noto Naskh Arabic" w:hAnsi="Noto Naskh Arabic" w:cs="Noto Naskh Arabic" w:eastAsia="Noto Naskh Arabic"/>
          <w:b w:val="0"/>
          <w:i w:val="0"/>
          <w:sz w:val="19"/>
        </w:rPr>
        <w:t>• no full Lisan3 governance/status/publication stack.</w:t>
      </w:r>
    </w:p>
    <w:p>
      <w:pPr>
        <w:spacing w:after="60" w:line="252" w:lineRule="auto"/>
        <w:ind w:right="259"/>
        <w:jc w:val="right"/>
        <w:bidi w:val="1"/>
      </w:pPr>
      <w:r>
        <w:rPr>
          <w:rFonts w:ascii="Noto Naskh Arabic" w:hAnsi="Noto Naskh Arabic" w:cs="Noto Naskh Arabic" w:eastAsia="Noto Naskh Arabic"/>
          <w:b w:val="0"/>
          <w:i w:val="0"/>
          <w:sz w:val="19"/>
        </w:rPr>
        <w:t>• no silent model-memory fallback.</w:t>
      </w:r>
    </w:p>
    <w:p>
      <w:pPr>
        <w:spacing w:after="60" w:line="252" w:lineRule="auto"/>
        <w:ind w:right="259"/>
        <w:jc w:val="right"/>
        <w:bidi w:val="1"/>
      </w:pPr>
      <w:r>
        <w:rPr>
          <w:rFonts w:ascii="Noto Naskh Arabic" w:hAnsi="Noto Naskh Arabic" w:cs="Noto Naskh Arabic" w:eastAsia="Noto Naskh Arabic"/>
          <w:b w:val="0"/>
          <w:i w:val="0"/>
          <w:sz w:val="19"/>
        </w:rPr>
        <w:t>• no hard-coded confidence percentages from prior discussions.</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reference/17_DECISIONS_AND_OPEN_QUESTIONS.md</w:t>
      </w:r>
    </w:p>
    <w:p>
      <w:pPr>
        <w:pStyle w:val="Heading2"/>
        <w:jc w:val="right"/>
        <w:keepNext/>
        <w:bidi w:val="1"/>
      </w:pPr>
      <w:r>
        <w:rPr>
          <w:rFonts w:ascii="Noto Naskh Arabic" w:hAnsi="Noto Naskh Arabic" w:cs="Noto Naskh Arabic" w:eastAsia="Noto Naskh Arabic"/>
          <w:b/>
          <w:i w:val="0"/>
          <w:sz w:val="28"/>
        </w:rPr>
        <w:t>سجل القرارات النهائية وبوابات ما بعد الإصدار</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القرارات النهائية</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Pr>
          <w:p>
            <w:pPr>
              <w:jc w:val="right"/>
              <w:bidi w:val="1"/>
            </w:pPr>
            <w:r>
              <w:rPr>
                <w:rFonts w:ascii="Noto Naskh Arabic" w:hAnsi="Noto Naskh Arabic" w:cs="Noto Naskh Arabic" w:eastAsia="Noto Naskh Arabic"/>
                <w:b/>
                <w:i w:val="0"/>
                <w:sz w:val="16"/>
              </w:rPr>
              <w:t>المعرف</w:t>
            </w:r>
          </w:p>
        </w:tc>
        <w:tc>
          <w:tcPr>
            <w:tcW w:type="dxa" w:w="3552"/>
            <w:vAlign w:val="center"/>
          </w:tcPr>
          <w:p>
            <w:pPr>
              <w:jc w:val="right"/>
              <w:bidi w:val="1"/>
            </w:pPr>
            <w:r>
              <w:rPr>
                <w:rFonts w:ascii="Noto Naskh Arabic" w:hAnsi="Noto Naskh Arabic" w:cs="Noto Naskh Arabic" w:eastAsia="Noto Naskh Arabic"/>
                <w:b/>
                <w:i w:val="0"/>
                <w:sz w:val="16"/>
              </w:rPr>
              <w:t>القرار</w:t>
            </w:r>
          </w:p>
        </w:tc>
        <w:tc>
          <w:tcPr>
            <w:tcW w:type="dxa" w:w="3552"/>
            <w:vAlign w:val="center"/>
          </w:tcPr>
          <w:p>
            <w:pPr>
              <w:jc w:val="right"/>
              <w:bidi w:val="1"/>
            </w:pPr>
            <w:r>
              <w:rPr>
                <w:rFonts w:ascii="Noto Naskh Arabic" w:hAnsi="Noto Naskh Arabic" w:cs="Noto Naskh Arabic" w:eastAsia="Noto Naskh Arabic"/>
                <w:b/>
                <w:i w:val="0"/>
                <w:sz w:val="16"/>
              </w:rPr>
              <w:t>الحالة</w:t>
            </w:r>
          </w:p>
        </w:tc>
      </w:tr>
      <w:tr>
        <w:trPr>
          <w:cantSplit/>
        </w:trPr>
        <w:tc>
          <w:tcPr>
            <w:tcW w:type="dxa" w:w="3552"/>
          </w:tcPr>
          <w:p>
            <w:pPr>
              <w:jc w:val="right"/>
              <w:bidi w:val="1"/>
            </w:pPr>
            <w:r>
              <w:rPr>
                <w:rFonts w:ascii="Noto Naskh Arabic" w:hAnsi="Noto Naskh Arabic" w:cs="Noto Naskh Arabic" w:eastAsia="Noto Naskh Arabic"/>
                <w:b w:val="0"/>
                <w:i w:val="0"/>
                <w:sz w:val="14"/>
              </w:rPr>
              <w:t>DR-001</w:t>
            </w:r>
          </w:p>
        </w:tc>
        <w:tc>
          <w:tcPr>
            <w:tcW w:type="dxa" w:w="3552"/>
          </w:tcPr>
          <w:p>
            <w:pPr>
              <w:jc w:val="right"/>
              <w:bidi w:val="1"/>
            </w:pPr>
            <w:r>
              <w:rPr>
                <w:rFonts w:ascii="Noto Naskh Arabic" w:hAnsi="Noto Naskh Arabic" w:cs="Noto Naskh Arabic" w:eastAsia="Noto Naskh Arabic"/>
                <w:b w:val="0"/>
                <w:i w:val="0"/>
                <w:sz w:val="14"/>
              </w:rPr>
              <w:t>المشروع مستقل عن Lisan3.</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DR-002</w:t>
            </w:r>
          </w:p>
        </w:tc>
        <w:tc>
          <w:tcPr>
            <w:tcW w:type="dxa" w:w="3552"/>
          </w:tcPr>
          <w:p>
            <w:pPr>
              <w:jc w:val="right"/>
              <w:bidi w:val="1"/>
            </w:pPr>
            <w:r>
              <w:rPr>
                <w:rFonts w:ascii="Noto Naskh Arabic" w:hAnsi="Noto Naskh Arabic" w:cs="Noto Naskh Arabic" w:eastAsia="Noto Naskh Arabic"/>
                <w:b w:val="0"/>
                <w:i w:val="0"/>
                <w:sz w:val="14"/>
              </w:rPr>
              <w:t>الاستقراء القرآني الداخلي هو المسار الأول.</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DR-003</w:t>
            </w:r>
          </w:p>
        </w:tc>
        <w:tc>
          <w:tcPr>
            <w:tcW w:type="dxa" w:w="3552"/>
          </w:tcPr>
          <w:p>
            <w:pPr>
              <w:jc w:val="right"/>
              <w:bidi w:val="1"/>
            </w:pPr>
            <w:r>
              <w:rPr>
                <w:rFonts w:ascii="Noto Naskh Arabic" w:hAnsi="Noto Naskh Arabic" w:cs="Noto Naskh Arabic" w:eastAsia="Noto Naskh Arabic"/>
                <w:b w:val="0"/>
                <w:i w:val="0"/>
                <w:sz w:val="14"/>
              </w:rPr>
              <w:t>AI يملك الترجيح الدلالي ولا يملك اختراع الدليل أو اليقين المطلق.</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DR-004</w:t>
            </w:r>
          </w:p>
        </w:tc>
        <w:tc>
          <w:tcPr>
            <w:tcW w:type="dxa" w:w="3552"/>
          </w:tcPr>
          <w:p>
            <w:pPr>
              <w:jc w:val="right"/>
              <w:bidi w:val="1"/>
            </w:pPr>
            <w:r>
              <w:rPr>
                <w:rFonts w:ascii="Noto Naskh Arabic" w:hAnsi="Noto Naskh Arabic" w:cs="Noto Naskh Arabic" w:eastAsia="Noto Naskh Arabic"/>
                <w:b w:val="0"/>
                <w:i w:val="0"/>
                <w:sz w:val="14"/>
              </w:rPr>
              <w:t>الفصل الطبقي بين الجذر/الوحدة المعجمية/الصيغة/التركيب/السياق إلزامي.</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DR-005</w:t>
            </w:r>
          </w:p>
        </w:tc>
        <w:tc>
          <w:tcPr>
            <w:tcW w:type="dxa" w:w="3552"/>
          </w:tcPr>
          <w:p>
            <w:pPr>
              <w:jc w:val="right"/>
              <w:bidi w:val="1"/>
            </w:pPr>
            <w:r>
              <w:rPr>
                <w:rFonts w:ascii="Noto Naskh Arabic" w:hAnsi="Noto Naskh Arabic" w:cs="Noto Naskh Arabic" w:eastAsia="Noto Naskh Arabic"/>
                <w:b w:val="0"/>
                <w:i w:val="0"/>
                <w:sz w:val="14"/>
              </w:rPr>
              <w:t>البدائل والنقض والحالات الصعبة أولية في النتيجة.</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DR-006</w:t>
            </w:r>
          </w:p>
        </w:tc>
        <w:tc>
          <w:tcPr>
            <w:tcW w:type="dxa" w:w="3552"/>
          </w:tcPr>
          <w:p>
            <w:pPr>
              <w:jc w:val="right"/>
              <w:bidi w:val="1"/>
            </w:pPr>
            <w:r>
              <w:rPr>
                <w:rFonts w:ascii="Noto Naskh Arabic" w:hAnsi="Noto Naskh Arabic" w:cs="Noto Naskh Arabic" w:eastAsia="Noto Naskh Arabic"/>
                <w:b w:val="0"/>
                <w:i w:val="0"/>
                <w:sz w:val="14"/>
              </w:rPr>
              <w:t>اختلاف المبنى يحفز البحث عن فرق ولا يثبت الفرق بذاته.</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DR-007</w:t>
            </w:r>
          </w:p>
        </w:tc>
        <w:tc>
          <w:tcPr>
            <w:tcW w:type="dxa" w:w="3552"/>
          </w:tcPr>
          <w:p>
            <w:pPr>
              <w:jc w:val="right"/>
              <w:bidi w:val="1"/>
            </w:pPr>
            <w:r>
              <w:rPr>
                <w:rFonts w:ascii="Noto Naskh Arabic" w:hAnsi="Noto Naskh Arabic" w:cs="Noto Naskh Arabic" w:eastAsia="Noto Naskh Arabic"/>
                <w:b w:val="0"/>
                <w:i w:val="0"/>
                <w:sz w:val="14"/>
              </w:rPr>
              <w:t>الذاكرة السابقة فرضية/مرجع وليست دليلًا بذاتها.</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DR-008</w:t>
            </w:r>
          </w:p>
        </w:tc>
        <w:tc>
          <w:tcPr>
            <w:tcW w:type="dxa" w:w="3552"/>
          </w:tcPr>
          <w:p>
            <w:pPr>
              <w:jc w:val="right"/>
              <w:bidi w:val="1"/>
            </w:pPr>
            <w:r>
              <w:rPr>
                <w:rFonts w:ascii="Noto Naskh Arabic" w:hAnsi="Noto Naskh Arabic" w:cs="Noto Naskh Arabic" w:eastAsia="Noto Naskh Arabic"/>
                <w:b w:val="0"/>
                <w:i w:val="0"/>
                <w:sz w:val="14"/>
              </w:rPr>
              <w:t>strength/completeness/independent verification مستقلة.</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DR-009</w:t>
            </w:r>
          </w:p>
        </w:tc>
        <w:tc>
          <w:tcPr>
            <w:tcW w:type="dxa" w:w="3552"/>
          </w:tcPr>
          <w:p>
            <w:pPr>
              <w:jc w:val="right"/>
              <w:bidi w:val="1"/>
            </w:pPr>
            <w:r>
              <w:rPr>
                <w:rFonts w:ascii="Noto Naskh Arabic" w:hAnsi="Noto Naskh Arabic" w:cs="Noto Naskh Arabic" w:eastAsia="Noto Naskh Arabic"/>
                <w:b w:val="0"/>
                <w:i w:val="0"/>
                <w:sz w:val="14"/>
              </w:rPr>
              <w:t>Skill=كيف، Agent=ماذا/متى، Tool=تنفيذ حقيقي.</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DR-010</w:t>
            </w:r>
          </w:p>
        </w:tc>
        <w:tc>
          <w:tcPr>
            <w:tcW w:type="dxa" w:w="3552"/>
          </w:tcPr>
          <w:p>
            <w:pPr>
              <w:jc w:val="right"/>
              <w:bidi w:val="1"/>
            </w:pPr>
            <w:r>
              <w:rPr>
                <w:rFonts w:ascii="Noto Naskh Arabic" w:hAnsi="Noto Naskh Arabic" w:cs="Noto Naskh Arabic" w:eastAsia="Noto Naskh Arabic"/>
                <w:b w:val="0"/>
                <w:i w:val="0"/>
                <w:sz w:val="14"/>
              </w:rPr>
              <w:t>البنية الهجينة ذات المحرك المستقل هي المعمارية النهائية المنطقية.</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DR-011</w:t>
            </w:r>
          </w:p>
        </w:tc>
        <w:tc>
          <w:tcPr>
            <w:tcW w:type="dxa" w:w="3552"/>
          </w:tcPr>
          <w:p>
            <w:pPr>
              <w:jc w:val="right"/>
              <w:bidi w:val="1"/>
            </w:pPr>
            <w:r>
              <w:rPr>
                <w:rFonts w:ascii="Noto Naskh Arabic" w:hAnsi="Noto Naskh Arabic" w:cs="Noto Naskh Arabic" w:eastAsia="Noto Naskh Arabic"/>
                <w:b w:val="0"/>
                <w:i w:val="0"/>
                <w:sz w:val="14"/>
              </w:rPr>
              <w:t>Gem واجهة مستهدفة؛ Opal طبقة workflow تجريبية مشروطة بـCAP-GO-01 ولا يحمل أي منهما SSOT.</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DR-012</w:t>
            </w:r>
          </w:p>
        </w:tc>
        <w:tc>
          <w:tcPr>
            <w:tcW w:type="dxa" w:w="3552"/>
          </w:tcPr>
          <w:p>
            <w:pPr>
              <w:jc w:val="right"/>
              <w:bidi w:val="1"/>
            </w:pPr>
            <w:r>
              <w:rPr>
                <w:rFonts w:ascii="Noto Naskh Arabic" w:hAnsi="Noto Naskh Arabic" w:cs="Noto Naskh Arabic" w:eastAsia="Noto Naskh Arabic"/>
                <w:b w:val="0"/>
                <w:i w:val="0"/>
                <w:sz w:val="14"/>
              </w:rPr>
              <w:t>الأوزان/العتبات الرقمية غير معتمدة حتى calibration.</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DR-013</w:t>
            </w:r>
          </w:p>
        </w:tc>
        <w:tc>
          <w:tcPr>
            <w:tcW w:type="dxa" w:w="3552"/>
          </w:tcPr>
          <w:p>
            <w:pPr>
              <w:jc w:val="right"/>
              <w:bidi w:val="1"/>
            </w:pPr>
            <w:r>
              <w:rPr>
                <w:rFonts w:ascii="Noto Naskh Arabic" w:hAnsi="Noto Naskh Arabic" w:cs="Noto Naskh Arabic" w:eastAsia="Noto Naskh Arabic"/>
                <w:b w:val="0"/>
                <w:i w:val="0"/>
                <w:sz w:val="14"/>
              </w:rPr>
              <w:t>المصطلحات الحاكمة جزء من المنهج الإصْداري.</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DR-014</w:t>
            </w:r>
          </w:p>
        </w:tc>
        <w:tc>
          <w:tcPr>
            <w:tcW w:type="dxa" w:w="3552"/>
          </w:tcPr>
          <w:p>
            <w:pPr>
              <w:jc w:val="right"/>
              <w:bidi w:val="1"/>
            </w:pPr>
            <w:r>
              <w:rPr>
                <w:rFonts w:ascii="Noto Naskh Arabic" w:hAnsi="Noto Naskh Arabic" w:cs="Noto Naskh Arabic" w:eastAsia="Noto Naskh Arabic"/>
                <w:b w:val="0"/>
                <w:i w:val="0"/>
                <w:sz w:val="14"/>
              </w:rPr>
              <w:t>العملية: التحليل الدلالي الاستقرائي؛ النتيجة: معنى/مفهوم مرجح؛ العرض: البيان الدلالي.</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DR-015</w:t>
            </w:r>
          </w:p>
        </w:tc>
        <w:tc>
          <w:tcPr>
            <w:tcW w:type="dxa" w:w="3552"/>
          </w:tcPr>
          <w:p>
            <w:pPr>
              <w:jc w:val="right"/>
              <w:bidi w:val="1"/>
            </w:pPr>
            <w:r>
              <w:rPr>
                <w:rFonts w:ascii="Noto Naskh Arabic" w:hAnsi="Noto Naskh Arabic" w:cs="Noto Naskh Arabic" w:eastAsia="Noto Naskh Arabic"/>
                <w:b w:val="0"/>
                <w:i w:val="0"/>
                <w:sz w:val="14"/>
              </w:rPr>
              <w:t>المفهوم الجذري كيان منظم والنواة الدلالية محتواه المركزي.</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DR-016</w:t>
            </w:r>
          </w:p>
        </w:tc>
        <w:tc>
          <w:tcPr>
            <w:tcW w:type="dxa" w:w="3552"/>
          </w:tcPr>
          <w:p>
            <w:pPr>
              <w:jc w:val="right"/>
              <w:bidi w:val="1"/>
            </w:pPr>
            <w:r>
              <w:rPr>
                <w:rFonts w:ascii="Noto Naskh Arabic" w:hAnsi="Noto Naskh Arabic" w:cs="Noto Naskh Arabic" w:eastAsia="Noto Naskh Arabic"/>
                <w:b w:val="0"/>
                <w:i w:val="0"/>
                <w:sz w:val="14"/>
              </w:rPr>
              <w:t>blind verification مشروط لا دائم.</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DR-017</w:t>
            </w:r>
          </w:p>
        </w:tc>
        <w:tc>
          <w:tcPr>
            <w:tcW w:type="dxa" w:w="3552"/>
          </w:tcPr>
          <w:p>
            <w:pPr>
              <w:jc w:val="right"/>
              <w:bidi w:val="1"/>
            </w:pPr>
            <w:r>
              <w:rPr>
                <w:rFonts w:ascii="Noto Naskh Arabic" w:hAnsi="Noto Naskh Arabic" w:cs="Noto Naskh Arabic" w:eastAsia="Noto Naskh Arabic"/>
                <w:b w:val="0"/>
                <w:i w:val="0"/>
                <w:sz w:val="14"/>
              </w:rPr>
              <w:t>exact/FTS first؛ vector/graph discovery مرشح لا Evidence/Confidence.</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DR-018</w:t>
            </w:r>
          </w:p>
        </w:tc>
        <w:tc>
          <w:tcPr>
            <w:tcW w:type="dxa" w:w="3552"/>
          </w:tcPr>
          <w:p>
            <w:pPr>
              <w:jc w:val="right"/>
              <w:bidi w:val="1"/>
            </w:pPr>
            <w:r>
              <w:rPr>
                <w:rFonts w:ascii="Noto Naskh Arabic" w:hAnsi="Noto Naskh Arabic" w:cs="Noto Naskh Arabic" w:eastAsia="Noto Naskh Arabic"/>
                <w:b w:val="0"/>
                <w:i w:val="0"/>
                <w:sz w:val="14"/>
              </w:rPr>
              <w:t>النص الأول: Tanzil Uthmani 1.1 Hafs, SHA-256 ac0724...667af، 6236 آية؛ لا تعدد قراءات في MVP.</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DR-019</w:t>
            </w:r>
          </w:p>
        </w:tc>
        <w:tc>
          <w:tcPr>
            <w:tcW w:type="dxa" w:w="3552"/>
          </w:tcPr>
          <w:p>
            <w:pPr>
              <w:jc w:val="right"/>
              <w:bidi w:val="1"/>
            </w:pPr>
            <w:r>
              <w:rPr>
                <w:rFonts w:ascii="Noto Naskh Arabic" w:hAnsi="Noto Naskh Arabic" w:cs="Noto Naskh Arabic" w:eastAsia="Noto Naskh Arabic"/>
                <w:b w:val="0"/>
                <w:i w:val="0"/>
                <w:sz w:val="14"/>
              </w:rPr>
              <w:t>QAC الحالي لا يعاد استخدامه Runtime؛ MVP يستخدم structural annotation محدودة موثقة، ومصدر scalable يحتاج qualification Gate.</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DR-020</w:t>
            </w:r>
          </w:p>
        </w:tc>
        <w:tc>
          <w:tcPr>
            <w:tcW w:type="dxa" w:w="3552"/>
          </w:tcPr>
          <w:p>
            <w:pPr>
              <w:jc w:val="right"/>
              <w:bidi w:val="1"/>
            </w:pPr>
            <w:r>
              <w:rPr>
                <w:rFonts w:ascii="Noto Naskh Arabic" w:hAnsi="Noto Naskh Arabic" w:cs="Noto Naskh Arabic" w:eastAsia="Noto Naskh Arabic"/>
                <w:b w:val="0"/>
                <w:i w:val="0"/>
                <w:sz w:val="14"/>
              </w:rPr>
              <w:t>البيان النبوي الصحيح مصدر خارجي ذو أولوية خاصة في comparison فقط افتراضيًا، وأثره مقيد بنطاقه.</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DR-021</w:t>
            </w:r>
          </w:p>
        </w:tc>
        <w:tc>
          <w:tcPr>
            <w:tcW w:type="dxa" w:w="3552"/>
          </w:tcPr>
          <w:p>
            <w:pPr>
              <w:jc w:val="right"/>
              <w:bidi w:val="1"/>
            </w:pPr>
            <w:r>
              <w:rPr>
                <w:rFonts w:ascii="Noto Naskh Arabic" w:hAnsi="Noto Naskh Arabic" w:cs="Noto Naskh Arabic" w:eastAsia="Noto Naskh Arabic"/>
                <w:b w:val="0"/>
                <w:i w:val="0"/>
                <w:sz w:val="14"/>
              </w:rPr>
              <w:t>runtime baseline: Python 3.12 + Pydantic v2 + SQLite/FTS5 + FastAPI Tool Gateway.</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DR-022</w:t>
            </w:r>
          </w:p>
        </w:tc>
        <w:tc>
          <w:tcPr>
            <w:tcW w:type="dxa" w:w="3552"/>
          </w:tcPr>
          <w:p>
            <w:pPr>
              <w:jc w:val="right"/>
              <w:bidi w:val="1"/>
            </w:pPr>
            <w:r>
              <w:rPr>
                <w:rFonts w:ascii="Noto Naskh Arabic" w:hAnsi="Noto Naskh Arabic" w:cs="Noto Naskh Arabic" w:eastAsia="Noto Naskh Arabic"/>
                <w:b w:val="0"/>
                <w:i w:val="0"/>
                <w:sz w:val="14"/>
              </w:rPr>
              <w:t>Pydantic AI مشروط فقط إذا لم تكف Gem/Opal أو احتجنا server-side model/tool orchestration.</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DR-023</w:t>
            </w:r>
          </w:p>
        </w:tc>
        <w:tc>
          <w:tcPr>
            <w:tcW w:type="dxa" w:w="3552"/>
          </w:tcPr>
          <w:p>
            <w:pPr>
              <w:jc w:val="right"/>
              <w:bidi w:val="1"/>
            </w:pPr>
            <w:r>
              <w:rPr>
                <w:rFonts w:ascii="Noto Naskh Arabic" w:hAnsi="Noto Naskh Arabic" w:cs="Noto Naskh Arabic" w:eastAsia="Noto Naskh Arabic"/>
                <w:b w:val="0"/>
                <w:i w:val="0"/>
                <w:sz w:val="14"/>
              </w:rPr>
              <w:t>لا يعاد استخدام Lisan3 Purity/Internal Lock، four-axis statuses، Steward، publication workflow.</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DR-024</w:t>
            </w:r>
          </w:p>
        </w:tc>
        <w:tc>
          <w:tcPr>
            <w:tcW w:type="dxa" w:w="3552"/>
          </w:tcPr>
          <w:p>
            <w:pPr>
              <w:jc w:val="right"/>
              <w:bidi w:val="1"/>
            </w:pPr>
            <w:r>
              <w:rPr>
                <w:rFonts w:ascii="Noto Naskh Arabic" w:hAnsi="Noto Naskh Arabic" w:cs="Noto Naskh Arabic" w:eastAsia="Noto Naskh Arabic"/>
                <w:b w:val="0"/>
                <w:i w:val="0"/>
                <w:sz w:val="14"/>
              </w:rPr>
              <w:t>أول إثبات منتج: root واحد + semantic neighbor واحد + held-out hard cases.</w:t>
            </w:r>
          </w:p>
        </w:tc>
        <w:tc>
          <w:tcPr>
            <w:tcW w:type="dxa" w:w="3552"/>
          </w:tcPr>
          <w:p>
            <w:pPr>
              <w:jc w:val="right"/>
              <w:bidi w:val="1"/>
            </w:pPr>
            <w:r>
              <w:rPr>
                <w:rFonts w:ascii="Noto Naskh Arabic" w:hAnsi="Noto Naskh Arabic" w:cs="Noto Naskh Arabic" w:eastAsia="Noto Naskh Arabic"/>
                <w:b w:val="0"/>
                <w:i w:val="0"/>
                <w:sz w:val="14"/>
              </w:rPr>
              <w:t>ACCEPTED</w:t>
            </w:r>
          </w:p>
        </w:tc>
      </w:tr>
      <w:tr>
        <w:trPr>
          <w:cantSplit/>
        </w:trPr>
        <w:tc>
          <w:tcPr>
            <w:tcW w:type="dxa" w:w="3552"/>
          </w:tcPr>
          <w:p>
            <w:pPr>
              <w:jc w:val="right"/>
              <w:bidi w:val="1"/>
            </w:pPr>
            <w:r>
              <w:rPr>
                <w:rFonts w:ascii="Noto Naskh Arabic" w:hAnsi="Noto Naskh Arabic" w:cs="Noto Naskh Arabic" w:eastAsia="Noto Naskh Arabic"/>
                <w:b w:val="0"/>
                <w:i w:val="0"/>
                <w:sz w:val="14"/>
              </w:rPr>
              <w:t>DR-025</w:t>
            </w:r>
          </w:p>
        </w:tc>
        <w:tc>
          <w:tcPr>
            <w:tcW w:type="dxa" w:w="3552"/>
          </w:tcPr>
          <w:p>
            <w:pPr>
              <w:jc w:val="right"/>
              <w:bidi w:val="1"/>
            </w:pPr>
            <w:r>
              <w:rPr>
                <w:rFonts w:ascii="Noto Naskh Arabic" w:hAnsi="Noto Naskh Arabic" w:cs="Noto Naskh Arabic" w:eastAsia="Noto Naskh Arabic"/>
                <w:b w:val="0"/>
                <w:i w:val="0"/>
                <w:sz w:val="14"/>
              </w:rPr>
              <w:t>same-model multi-agent agreement لا يسمى independent evidence.</w:t>
            </w:r>
          </w:p>
        </w:tc>
        <w:tc>
          <w:tcPr>
            <w:tcW w:type="dxa" w:w="3552"/>
          </w:tcPr>
          <w:p>
            <w:pPr>
              <w:jc w:val="right"/>
              <w:bidi w:val="1"/>
            </w:pPr>
            <w:r>
              <w:rPr>
                <w:rFonts w:ascii="Noto Naskh Arabic" w:hAnsi="Noto Naskh Arabic" w:cs="Noto Naskh Arabic" w:eastAsia="Noto Naskh Arabic"/>
                <w:b w:val="0"/>
                <w:i w:val="0"/>
                <w:sz w:val="14"/>
              </w:rPr>
              <w:t>ACCEPTED</w:t>
            </w:r>
          </w:p>
        </w:tc>
      </w:tr>
    </w:tbl>
    <w:p/>
    <w:p>
      <w:pPr>
        <w:pStyle w:val="Heading3"/>
        <w:jc w:val="right"/>
        <w:keepNext/>
        <w:bidi w:val="1"/>
      </w:pPr>
      <w:r>
        <w:rPr>
          <w:rFonts w:ascii="Noto Naskh Arabic" w:hAnsi="Noto Naskh Arabic" w:cs="Noto Naskh Arabic" w:eastAsia="Noto Naskh Arabic"/>
          <w:b/>
          <w:i w:val="0"/>
          <w:sz w:val="24"/>
        </w:rPr>
        <w:t>2. بوابات لاحقة لا تمنع بدء التنفيذ</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Pr>
          <w:p>
            <w:pPr>
              <w:jc w:val="right"/>
              <w:bidi w:val="1"/>
            </w:pPr>
            <w:r>
              <w:rPr>
                <w:rFonts w:ascii="Noto Naskh Arabic" w:hAnsi="Noto Naskh Arabic" w:cs="Noto Naskh Arabic" w:eastAsia="Noto Naskh Arabic"/>
                <w:b/>
                <w:i w:val="0"/>
                <w:sz w:val="16"/>
              </w:rPr>
              <w:t>المعرف</w:t>
            </w:r>
          </w:p>
        </w:tc>
        <w:tc>
          <w:tcPr>
            <w:tcW w:type="dxa" w:w="3552"/>
            <w:vAlign w:val="center"/>
          </w:tcPr>
          <w:p>
            <w:pPr>
              <w:jc w:val="right"/>
              <w:bidi w:val="1"/>
            </w:pPr>
            <w:r>
              <w:rPr>
                <w:rFonts w:ascii="Noto Naskh Arabic" w:hAnsi="Noto Naskh Arabic" w:cs="Noto Naskh Arabic" w:eastAsia="Noto Naskh Arabic"/>
                <w:b/>
                <w:i w:val="0"/>
                <w:sz w:val="16"/>
              </w:rPr>
              <w:t>البوابة</w:t>
            </w:r>
          </w:p>
        </w:tc>
        <w:tc>
          <w:tcPr>
            <w:tcW w:type="dxa" w:w="3552"/>
            <w:vAlign w:val="center"/>
          </w:tcPr>
          <w:p>
            <w:pPr>
              <w:jc w:val="right"/>
              <w:bidi w:val="1"/>
            </w:pPr>
            <w:r>
              <w:rPr>
                <w:rFonts w:ascii="Noto Naskh Arabic" w:hAnsi="Noto Naskh Arabic" w:cs="Noto Naskh Arabic" w:eastAsia="Noto Naskh Arabic"/>
                <w:b/>
                <w:i w:val="0"/>
                <w:sz w:val="16"/>
              </w:rPr>
              <w:t>القرار الافتراضي حتى الحسم</w:t>
            </w:r>
          </w:p>
        </w:tc>
      </w:tr>
      <w:tr>
        <w:trPr>
          <w:cantSplit/>
        </w:trPr>
        <w:tc>
          <w:tcPr>
            <w:tcW w:type="dxa" w:w="3552"/>
          </w:tcPr>
          <w:p>
            <w:pPr>
              <w:jc w:val="right"/>
              <w:bidi w:val="1"/>
            </w:pPr>
            <w:r>
              <w:rPr>
                <w:rFonts w:ascii="Noto Naskh Arabic" w:hAnsi="Noto Naskh Arabic" w:cs="Noto Naskh Arabic" w:eastAsia="Noto Naskh Arabic"/>
                <w:b w:val="0"/>
                <w:i w:val="0"/>
                <w:sz w:val="14"/>
              </w:rPr>
              <w:t>GQ-001</w:t>
            </w:r>
          </w:p>
        </w:tc>
        <w:tc>
          <w:tcPr>
            <w:tcW w:type="dxa" w:w="3552"/>
          </w:tcPr>
          <w:p>
            <w:pPr>
              <w:jc w:val="right"/>
              <w:bidi w:val="1"/>
            </w:pPr>
            <w:r>
              <w:rPr>
                <w:rFonts w:ascii="Noto Naskh Arabic" w:hAnsi="Noto Naskh Arabic" w:cs="Noto Naskh Arabic" w:eastAsia="Noto Naskh Arabic"/>
                <w:b w:val="0"/>
                <w:i w:val="0"/>
                <w:sz w:val="14"/>
              </w:rPr>
              <w:t>مصدر صرف/نحو واسع النطاق</w:t>
            </w:r>
          </w:p>
        </w:tc>
        <w:tc>
          <w:tcPr>
            <w:tcW w:type="dxa" w:w="3552"/>
          </w:tcPr>
          <w:p>
            <w:pPr>
              <w:jc w:val="right"/>
              <w:bidi w:val="1"/>
            </w:pPr>
            <w:r>
              <w:rPr>
                <w:rFonts w:ascii="Noto Naskh Arabic" w:hAnsi="Noto Naskh Arabic" w:cs="Noto Naskh Arabic" w:eastAsia="Noto Naskh Arabic"/>
                <w:b w:val="0"/>
                <w:i w:val="0"/>
                <w:sz w:val="14"/>
              </w:rPr>
              <w:t>لا توسيع corpus؛ استخدم MVP structural set فقط حتى qualification.</w:t>
            </w:r>
          </w:p>
        </w:tc>
      </w:tr>
      <w:tr>
        <w:trPr>
          <w:cantSplit/>
        </w:trPr>
        <w:tc>
          <w:tcPr>
            <w:tcW w:type="dxa" w:w="3552"/>
          </w:tcPr>
          <w:p>
            <w:pPr>
              <w:jc w:val="right"/>
              <w:bidi w:val="1"/>
            </w:pPr>
            <w:r>
              <w:rPr>
                <w:rFonts w:ascii="Noto Naskh Arabic" w:hAnsi="Noto Naskh Arabic" w:cs="Noto Naskh Arabic" w:eastAsia="Noto Naskh Arabic"/>
                <w:b w:val="0"/>
                <w:i w:val="0"/>
                <w:sz w:val="14"/>
              </w:rPr>
              <w:t>GQ-002</w:t>
            </w:r>
          </w:p>
        </w:tc>
        <w:tc>
          <w:tcPr>
            <w:tcW w:type="dxa" w:w="3552"/>
          </w:tcPr>
          <w:p>
            <w:pPr>
              <w:jc w:val="right"/>
              <w:bidi w:val="1"/>
            </w:pPr>
            <w:r>
              <w:rPr>
                <w:rFonts w:ascii="Noto Naskh Arabic" w:hAnsi="Noto Naskh Arabic" w:cs="Noto Naskh Arabic" w:eastAsia="Noto Naskh Arabic"/>
                <w:b w:val="0"/>
                <w:i w:val="0"/>
                <w:sz w:val="14"/>
              </w:rPr>
              <w:t>calibration weights/thresholds</w:t>
            </w:r>
          </w:p>
        </w:tc>
        <w:tc>
          <w:tcPr>
            <w:tcW w:type="dxa" w:w="3552"/>
          </w:tcPr>
          <w:p>
            <w:pPr>
              <w:jc w:val="right"/>
              <w:bidi w:val="1"/>
            </w:pPr>
            <w:r>
              <w:rPr>
                <w:rFonts w:ascii="Noto Naskh Arabic" w:hAnsi="Noto Naskh Arabic" w:cs="Noto Naskh Arabic" w:eastAsia="Noto Naskh Arabic"/>
                <w:b w:val="0"/>
                <w:i w:val="0"/>
                <w:sz w:val="14"/>
              </w:rPr>
              <w:t>فئات وصفية + components؛ لا percentages للمستخدم.</w:t>
            </w:r>
          </w:p>
        </w:tc>
      </w:tr>
      <w:tr>
        <w:trPr>
          <w:cantSplit/>
        </w:trPr>
        <w:tc>
          <w:tcPr>
            <w:tcW w:type="dxa" w:w="3552"/>
          </w:tcPr>
          <w:p>
            <w:pPr>
              <w:jc w:val="right"/>
              <w:bidi w:val="1"/>
            </w:pPr>
            <w:r>
              <w:rPr>
                <w:rFonts w:ascii="Noto Naskh Arabic" w:hAnsi="Noto Naskh Arabic" w:cs="Noto Naskh Arabic" w:eastAsia="Noto Naskh Arabic"/>
                <w:b w:val="0"/>
                <w:i w:val="0"/>
                <w:sz w:val="14"/>
              </w:rPr>
              <w:t>GQ-003</w:t>
            </w:r>
          </w:p>
        </w:tc>
        <w:tc>
          <w:tcPr>
            <w:tcW w:type="dxa" w:w="3552"/>
          </w:tcPr>
          <w:p>
            <w:pPr>
              <w:jc w:val="right"/>
              <w:bidi w:val="1"/>
            </w:pPr>
            <w:r>
              <w:rPr>
                <w:rFonts w:ascii="Noto Naskh Arabic" w:hAnsi="Noto Naskh Arabic" w:cs="Noto Naskh Arabic" w:eastAsia="Noto Naskh Arabic"/>
                <w:b w:val="0"/>
                <w:i w:val="0"/>
                <w:sz w:val="14"/>
              </w:rPr>
              <w:t>Gem/Opal production ownership</w:t>
            </w:r>
          </w:p>
        </w:tc>
        <w:tc>
          <w:tcPr>
            <w:tcW w:type="dxa" w:w="3552"/>
          </w:tcPr>
          <w:p>
            <w:pPr>
              <w:jc w:val="right"/>
              <w:bidi w:val="1"/>
            </w:pPr>
            <w:r>
              <w:rPr>
                <w:rFonts w:ascii="Noto Naskh Arabic" w:hAnsi="Noto Naskh Arabic" w:cs="Noto Naskh Arabic" w:eastAsia="Noto Naskh Arabic"/>
                <w:b w:val="0"/>
                <w:i w:val="0"/>
                <w:sz w:val="14"/>
              </w:rPr>
              <w:t>CAP-GO-01؛ عند الفشل Python engine owns orchestration.</w:t>
            </w:r>
          </w:p>
        </w:tc>
      </w:tr>
      <w:tr>
        <w:trPr>
          <w:cantSplit/>
        </w:trPr>
        <w:tc>
          <w:tcPr>
            <w:tcW w:type="dxa" w:w="3552"/>
          </w:tcPr>
          <w:p>
            <w:pPr>
              <w:jc w:val="right"/>
              <w:bidi w:val="1"/>
            </w:pPr>
            <w:r>
              <w:rPr>
                <w:rFonts w:ascii="Noto Naskh Arabic" w:hAnsi="Noto Naskh Arabic" w:cs="Noto Naskh Arabic" w:eastAsia="Noto Naskh Arabic"/>
                <w:b w:val="0"/>
                <w:i w:val="0"/>
                <w:sz w:val="14"/>
              </w:rPr>
              <w:t>GQ-004</w:t>
            </w:r>
          </w:p>
        </w:tc>
        <w:tc>
          <w:tcPr>
            <w:tcW w:type="dxa" w:w="3552"/>
          </w:tcPr>
          <w:p>
            <w:pPr>
              <w:jc w:val="right"/>
              <w:bidi w:val="1"/>
            </w:pPr>
            <w:r>
              <w:rPr>
                <w:rFonts w:ascii="Noto Naskh Arabic" w:hAnsi="Noto Naskh Arabic" w:cs="Noto Naskh Arabic" w:eastAsia="Noto Naskh Arabic"/>
                <w:b w:val="0"/>
                <w:i w:val="0"/>
                <w:sz w:val="14"/>
              </w:rPr>
              <w:t>vector/graph</w:t>
            </w:r>
          </w:p>
        </w:tc>
        <w:tc>
          <w:tcPr>
            <w:tcW w:type="dxa" w:w="3552"/>
          </w:tcPr>
          <w:p>
            <w:pPr>
              <w:jc w:val="right"/>
              <w:bidi w:val="1"/>
            </w:pPr>
            <w:r>
              <w:rPr>
                <w:rFonts w:ascii="Noto Naskh Arabic" w:hAnsi="Noto Naskh Arabic" w:cs="Noto Naskh Arabic" w:eastAsia="Noto Naskh Arabic"/>
                <w:b w:val="0"/>
                <w:i w:val="0"/>
                <w:sz w:val="14"/>
              </w:rPr>
              <w:t>ممنوع adoption حتى benchmark يثبت recall/use-case gap.</w:t>
            </w:r>
          </w:p>
        </w:tc>
      </w:tr>
      <w:tr>
        <w:trPr>
          <w:cantSplit/>
        </w:trPr>
        <w:tc>
          <w:tcPr>
            <w:tcW w:type="dxa" w:w="3552"/>
          </w:tcPr>
          <w:p>
            <w:pPr>
              <w:jc w:val="right"/>
              <w:bidi w:val="1"/>
            </w:pPr>
            <w:r>
              <w:rPr>
                <w:rFonts w:ascii="Noto Naskh Arabic" w:hAnsi="Noto Naskh Arabic" w:cs="Noto Naskh Arabic" w:eastAsia="Noto Naskh Arabic"/>
                <w:b w:val="0"/>
                <w:i w:val="0"/>
                <w:sz w:val="14"/>
              </w:rPr>
              <w:t>GQ-005</w:t>
            </w:r>
          </w:p>
        </w:tc>
        <w:tc>
          <w:tcPr>
            <w:tcW w:type="dxa" w:w="3552"/>
          </w:tcPr>
          <w:p>
            <w:pPr>
              <w:jc w:val="right"/>
              <w:bidi w:val="1"/>
            </w:pPr>
            <w:r>
              <w:rPr>
                <w:rFonts w:ascii="Noto Naskh Arabic" w:hAnsi="Noto Naskh Arabic" w:cs="Noto Naskh Arabic" w:eastAsia="Noto Naskh Arabic"/>
                <w:b w:val="0"/>
                <w:i w:val="0"/>
                <w:sz w:val="14"/>
              </w:rPr>
              <w:t>multi-reading</w:t>
            </w:r>
          </w:p>
        </w:tc>
        <w:tc>
          <w:tcPr>
            <w:tcW w:type="dxa" w:w="3552"/>
          </w:tcPr>
          <w:p>
            <w:pPr>
              <w:jc w:val="right"/>
              <w:bidi w:val="1"/>
            </w:pPr>
            <w:r>
              <w:rPr>
                <w:rFonts w:ascii="Noto Naskh Arabic" w:hAnsi="Noto Naskh Arabic" w:cs="Noto Naskh Arabic" w:eastAsia="Noto Naskh Arabic"/>
                <w:b w:val="0"/>
                <w:i w:val="0"/>
                <w:sz w:val="14"/>
              </w:rPr>
              <w:t>Hafs profile only حتى owner phase decision.</w:t>
            </w:r>
          </w:p>
        </w:tc>
      </w:tr>
      <w:tr>
        <w:trPr>
          <w:cantSplit/>
        </w:trPr>
        <w:tc>
          <w:tcPr>
            <w:tcW w:type="dxa" w:w="3552"/>
          </w:tcPr>
          <w:p>
            <w:pPr>
              <w:jc w:val="right"/>
              <w:bidi w:val="1"/>
            </w:pPr>
            <w:r>
              <w:rPr>
                <w:rFonts w:ascii="Noto Naskh Arabic" w:hAnsi="Noto Naskh Arabic" w:cs="Noto Naskh Arabic" w:eastAsia="Noto Naskh Arabic"/>
                <w:b w:val="0"/>
                <w:i w:val="0"/>
                <w:sz w:val="14"/>
              </w:rPr>
              <w:t>GQ-006</w:t>
            </w:r>
          </w:p>
        </w:tc>
        <w:tc>
          <w:tcPr>
            <w:tcW w:type="dxa" w:w="3552"/>
          </w:tcPr>
          <w:p>
            <w:pPr>
              <w:jc w:val="right"/>
              <w:bidi w:val="1"/>
            </w:pPr>
            <w:r>
              <w:rPr>
                <w:rFonts w:ascii="Noto Naskh Arabic" w:hAnsi="Noto Naskh Arabic" w:cs="Noto Naskh Arabic" w:eastAsia="Noto Naskh Arabic"/>
                <w:b w:val="0"/>
                <w:i w:val="0"/>
                <w:sz w:val="14"/>
              </w:rPr>
              <w:t>multi-user/publication</w:t>
            </w:r>
          </w:p>
        </w:tc>
        <w:tc>
          <w:tcPr>
            <w:tcW w:type="dxa" w:w="3552"/>
          </w:tcPr>
          <w:p>
            <w:pPr>
              <w:jc w:val="right"/>
              <w:bidi w:val="1"/>
            </w:pPr>
            <w:r>
              <w:rPr>
                <w:rFonts w:ascii="Noto Naskh Arabic" w:hAnsi="Noto Naskh Arabic" w:cs="Noto Naskh Arabic" w:eastAsia="Noto Naskh Arabic"/>
                <w:b w:val="0"/>
                <w:i w:val="0"/>
                <w:sz w:val="14"/>
              </w:rPr>
              <w:t>single-researcher baseline؛ مؤجل.</w:t>
            </w:r>
          </w:p>
        </w:tc>
      </w:tr>
    </w:tbl>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reference/18_REUSE_KIT_RECONCILIATION_OUTCOME.md</w:t>
      </w:r>
    </w:p>
    <w:p>
      <w:pPr>
        <w:pStyle w:val="Heading2"/>
        <w:jc w:val="right"/>
        <w:keepNext/>
        <w:bidi w:val="1"/>
      </w:pPr>
      <w:r>
        <w:rPr>
          <w:rFonts w:ascii="Noto Naskh Arabic" w:hAnsi="Noto Naskh Arabic" w:cs="Noto Naskh Arabic" w:eastAsia="Noto Naskh Arabic"/>
          <w:b/>
          <w:i w:val="0"/>
          <w:sz w:val="28"/>
        </w:rPr>
        <w:t>تقرير مصالحة NEW_LISAN_PROJECT_REUSE_KIT</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مصدر المصالحة</w:t>
      </w:r>
    </w:p>
    <w:p>
      <w:pPr>
        <w:spacing w:after="60" w:line="252" w:lineRule="auto"/>
        <w:ind w:right="259"/>
        <w:jc w:val="right"/>
        <w:bidi w:val="1"/>
      </w:pPr>
      <w:r>
        <w:rPr>
          <w:rFonts w:ascii="Noto Naskh Arabic" w:hAnsi="Noto Naskh Arabic" w:cs="Noto Naskh Arabic" w:eastAsia="Noto Naskh Arabic"/>
          <w:b w:val="0"/>
          <w:i w:val="0"/>
          <w:sz w:val="19"/>
        </w:rPr>
        <w:t>• Lisan3 reviewed HEAD: ‪5667528297f4f0f3e4b245fa47cec60e992f1798‬.</w:t>
      </w:r>
    </w:p>
    <w:p>
      <w:pPr>
        <w:spacing w:after="60" w:line="252" w:lineRule="auto"/>
        <w:ind w:right="259"/>
        <w:jc w:val="right"/>
        <w:bidi w:val="1"/>
      </w:pPr>
      <w:r>
        <w:rPr>
          <w:rFonts w:ascii="Noto Naskh Arabic" w:hAnsi="Noto Naskh Arabic" w:cs="Noto Naskh Arabic" w:eastAsia="Noto Naskh Arabic"/>
          <w:b w:val="0"/>
          <w:i w:val="0"/>
          <w:sz w:val="19"/>
        </w:rPr>
        <w:t>• حزمة الوكيل: 50 مرشحًا؛ ‪ADAPT‬=24, ‪REUSE_AS_IS‬=12, ‪REFERENCE_ONLY‬=5, ‪OPEN_QUESTION‬=3, ‪DO_NOT_REUSE‬=6.</w:t>
      </w:r>
    </w:p>
    <w:p>
      <w:pPr>
        <w:spacing w:after="60" w:line="252" w:lineRule="auto"/>
        <w:ind w:right="259"/>
        <w:jc w:val="right"/>
        <w:bidi w:val="1"/>
      </w:pPr>
      <w:r>
        <w:rPr>
          <w:rFonts w:ascii="Noto Naskh Arabic" w:hAnsi="Noto Naskh Arabic" w:cs="Noto Naskh Arabic" w:eastAsia="Noto Naskh Arabic"/>
          <w:b w:val="0"/>
          <w:i w:val="0"/>
          <w:sz w:val="19"/>
        </w:rPr>
        <w:t>• قاعدة القرار: الاحتفاظ بما يحسن سلامة المصدر/الدليل والفصل والنقض والتتبع دون إعادة حوكمة Lisan3 الثقيلة.</w:t>
      </w:r>
    </w:p>
    <w:p/>
    <w:p>
      <w:pPr>
        <w:pStyle w:val="Heading3"/>
        <w:jc w:val="right"/>
        <w:keepNext/>
        <w:bidi w:val="1"/>
      </w:pPr>
      <w:r>
        <w:rPr>
          <w:rFonts w:ascii="Noto Naskh Arabic" w:hAnsi="Noto Naskh Arabic" w:cs="Noto Naskh Arabic" w:eastAsia="Noto Naskh Arabic"/>
          <w:b/>
          <w:i w:val="0"/>
          <w:sz w:val="24"/>
        </w:rPr>
        <w:t>2. النتيجة العامة</w:t>
      </w:r>
    </w:p>
    <w:p>
      <w:pPr>
        <w:spacing w:after="60" w:line="252" w:lineRule="auto"/>
        <w:ind w:right="259"/>
        <w:jc w:val="right"/>
        <w:bidi w:val="1"/>
      </w:pPr>
      <w:r>
        <w:rPr>
          <w:rFonts w:ascii="Noto Naskh Arabic" w:hAnsi="Noto Naskh Arabic" w:cs="Noto Naskh Arabic" w:eastAsia="Noto Naskh Arabic"/>
          <w:b w:val="0"/>
          <w:i w:val="0"/>
          <w:sz w:val="19"/>
        </w:rPr>
        <w:t>• تم تبني/تكييف كل P0 المفيد منهجيًا: analysis unit, layering, rejection conditions, counterevidence, coverage vector, lexical branches, exact source identity, field roles, Blind Lab concepts, ResearchRun lite, execution receipts, strict schemas, Tool Gateway, exact retrieval, EvidenceResolver boundary, hypothesis freeze/influence log, terminology.</w:t>
      </w:r>
    </w:p>
    <w:p>
      <w:pPr>
        <w:spacing w:after="60" w:line="252" w:lineRule="auto"/>
        <w:ind w:right="259"/>
        <w:jc w:val="right"/>
        <w:bidi w:val="1"/>
      </w:pPr>
      <w:r>
        <w:rPr>
          <w:rFonts w:ascii="Noto Naskh Arabic" w:hAnsi="Noto Naskh Arabic" w:cs="Noto Naskh Arabic" w:eastAsia="Noto Naskh Arabic"/>
          <w:b w:val="0"/>
          <w:i w:val="0"/>
          <w:sz w:val="19"/>
        </w:rPr>
        <w:t>• تم رفض نقل Purity/Internal Lock monolith، four-axis status، Steward، publication/release cards، LangGraph، وQAC fixture runtime.</w:t>
      </w:r>
    </w:p>
    <w:p>
      <w:pPr>
        <w:spacing w:after="60" w:line="252" w:lineRule="auto"/>
        <w:ind w:right="259"/>
        <w:jc w:val="right"/>
        <w:bidi w:val="1"/>
      </w:pPr>
      <w:r>
        <w:rPr>
          <w:rFonts w:ascii="Noto Naskh Arabic" w:hAnsi="Noto Naskh Arabic" w:cs="Noto Naskh Arabic" w:eastAsia="Noto Naskh Arabic"/>
          <w:b w:val="0"/>
          <w:i w:val="0"/>
          <w:sz w:val="19"/>
        </w:rPr>
        <w:t>• vector/graph/embedding spaces بقيت deferred/candidate-only.</w:t>
      </w:r>
    </w:p>
    <w:p>
      <w:pPr>
        <w:spacing w:after="60" w:line="252" w:lineRule="auto"/>
        <w:ind w:right="259"/>
        <w:jc w:val="right"/>
        <w:bidi w:val="1"/>
      </w:pPr>
      <w:r>
        <w:rPr>
          <w:rFonts w:ascii="Noto Naskh Arabic" w:hAnsi="Noto Naskh Arabic" w:cs="Noto Naskh Arabic" w:eastAsia="Noto Naskh Arabic"/>
          <w:b w:val="0"/>
          <w:i w:val="0"/>
          <w:sz w:val="19"/>
        </w:rPr>
        <w:t>• Gem/Opal بقيت واجهات/تنسيق مشروطة بسبب غياب إثبات Lisan3 وبسبب كون Opal حاليًا تجربة Google Labs.</w:t>
      </w:r>
    </w:p>
    <w:p/>
    <w:p>
      <w:pPr>
        <w:pStyle w:val="Heading3"/>
        <w:jc w:val="right"/>
        <w:keepNext/>
        <w:bidi w:val="1"/>
      </w:pPr>
      <w:r>
        <w:rPr>
          <w:rFonts w:ascii="Noto Naskh Arabic" w:hAnsi="Noto Naskh Arabic" w:cs="Noto Naskh Arabic" w:eastAsia="Noto Naskh Arabic"/>
          <w:b/>
          <w:i w:val="0"/>
          <w:sz w:val="24"/>
        </w:rPr>
        <w:t>3. المصفوفة الكاملة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cPr>
          <w:p>
            <w:pPr>
              <w:jc w:val="right"/>
              <w:bidi w:val="1"/>
            </w:pPr>
            <w:r>
              <w:rPr>
                <w:rFonts w:ascii="Noto Naskh Arabic" w:hAnsi="Noto Naskh Arabic" w:cs="Noto Naskh Arabic" w:eastAsia="Noto Naskh Arabic"/>
                <w:b/>
                <w:i w:val="0"/>
                <w:sz w:val="16"/>
              </w:rPr>
              <w:t>ID</w:t>
            </w:r>
          </w:p>
        </w:tc>
        <w:tc>
          <w:tcPr>
            <w:tcW w:type="dxa" w:w="2131"/>
            <w:vAlign w:val="center"/>
          </w:tcPr>
          <w:p>
            <w:pPr>
              <w:jc w:val="right"/>
              <w:bidi w:val="1"/>
            </w:pPr>
            <w:r>
              <w:rPr>
                <w:rFonts w:ascii="Noto Naskh Arabic" w:hAnsi="Noto Naskh Arabic" w:cs="Noto Naskh Arabic" w:eastAsia="Noto Naskh Arabic"/>
                <w:b/>
                <w:i w:val="0"/>
                <w:sz w:val="16"/>
              </w:rPr>
              <w:t>Candidate</w:t>
            </w:r>
          </w:p>
        </w:tc>
        <w:tc>
          <w:tcPr>
            <w:tcW w:type="dxa" w:w="2131"/>
            <w:vAlign w:val="center"/>
          </w:tcPr>
          <w:p>
            <w:pPr>
              <w:jc w:val="right"/>
              <w:bidi w:val="1"/>
            </w:pPr>
            <w:r>
              <w:rPr>
                <w:rFonts w:ascii="Noto Naskh Arabic" w:hAnsi="Noto Naskh Arabic" w:cs="Noto Naskh Arabic" w:eastAsia="Noto Naskh Arabic"/>
                <w:b/>
                <w:i w:val="0"/>
                <w:sz w:val="16"/>
              </w:rPr>
              <w:t>Kit Class</w:t>
            </w:r>
          </w:p>
        </w:tc>
        <w:tc>
          <w:tcPr>
            <w:tcW w:type="dxa" w:w="2131"/>
            <w:vAlign w:val="center"/>
          </w:tcPr>
          <w:p>
            <w:pPr>
              <w:jc w:val="right"/>
              <w:bidi w:val="1"/>
            </w:pPr>
            <w:r>
              <w:rPr>
                <w:rFonts w:ascii="Noto Naskh Arabic" w:hAnsi="Noto Naskh Arabic" w:cs="Noto Naskh Arabic" w:eastAsia="Noto Naskh Arabic"/>
                <w:b/>
                <w:i w:val="0"/>
                <w:sz w:val="16"/>
              </w:rPr>
              <w:t>Final disposition</w:t>
            </w:r>
          </w:p>
        </w:tc>
        <w:tc>
          <w:tcPr>
            <w:tcW w:type="dxa" w:w="2131"/>
            <w:vAlign w:val="center"/>
          </w:tcPr>
          <w:p>
            <w:pPr>
              <w:jc w:val="right"/>
              <w:bidi w:val="1"/>
            </w:pPr>
            <w:r>
              <w:rPr>
                <w:rFonts w:ascii="Noto Naskh Arabic" w:hAnsi="Noto Naskh Arabic" w:cs="Noto Naskh Arabic" w:eastAsia="Noto Naskh Arabic"/>
                <w:b/>
                <w:i w:val="0"/>
                <w:sz w:val="16"/>
              </w:rPr>
              <w:t>Priority</w:t>
            </w:r>
          </w:p>
        </w:tc>
      </w:tr>
      <w:tr>
        <w:trPr>
          <w:cantSplit/>
        </w:trPr>
        <w:tc>
          <w:tcPr>
            <w:tcW w:type="dxa" w:w="2131"/>
          </w:tcPr>
          <w:p>
            <w:pPr>
              <w:jc w:val="right"/>
              <w:bidi w:val="1"/>
            </w:pPr>
            <w:r>
              <w:rPr>
                <w:rFonts w:ascii="Noto Naskh Arabic" w:hAnsi="Noto Naskh Arabic" w:cs="Noto Naskh Arabic" w:eastAsia="Noto Naskh Arabic"/>
                <w:b w:val="0"/>
                <w:i w:val="0"/>
                <w:sz w:val="14"/>
              </w:rPr>
              <w:t>C01</w:t>
            </w:r>
          </w:p>
        </w:tc>
        <w:tc>
          <w:tcPr>
            <w:tcW w:type="dxa" w:w="2131"/>
          </w:tcPr>
          <w:p>
            <w:pPr>
              <w:jc w:val="right"/>
              <w:bidi w:val="1"/>
            </w:pPr>
            <w:r>
              <w:rPr>
                <w:rFonts w:ascii="Noto Naskh Arabic" w:hAnsi="Noto Naskh Arabic" w:cs="Noto Naskh Arabic" w:eastAsia="Noto Naskh Arabic"/>
                <w:b w:val="0"/>
                <w:i w:val="0"/>
                <w:sz w:val="14"/>
              </w:rPr>
              <w:t>Resolve analysis unit before research</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C02</w:t>
            </w:r>
          </w:p>
        </w:tc>
        <w:tc>
          <w:tcPr>
            <w:tcW w:type="dxa" w:w="2131"/>
          </w:tcPr>
          <w:p>
            <w:pPr>
              <w:jc w:val="right"/>
              <w:bidi w:val="1"/>
            </w:pPr>
            <w:r>
              <w:rPr>
                <w:rFonts w:ascii="Noto Naskh Arabic" w:hAnsi="Noto Naskh Arabic" w:cs="Noto Naskh Arabic" w:eastAsia="Noto Naskh Arabic"/>
                <w:b w:val="0"/>
                <w:i w:val="0"/>
                <w:sz w:val="14"/>
              </w:rPr>
              <w:t>Quran-internal induction first</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C03</w:t>
            </w:r>
          </w:p>
        </w:tc>
        <w:tc>
          <w:tcPr>
            <w:tcW w:type="dxa" w:w="2131"/>
          </w:tcPr>
          <w:p>
            <w:pPr>
              <w:jc w:val="right"/>
              <w:bidi w:val="1"/>
            </w:pPr>
            <w:r>
              <w:rPr>
                <w:rFonts w:ascii="Noto Naskh Arabic" w:hAnsi="Noto Naskh Arabic" w:cs="Noto Naskh Arabic" w:eastAsia="Noto Naskh Arabic"/>
                <w:b w:val="0"/>
                <w:i w:val="0"/>
                <w:sz w:val="14"/>
              </w:rPr>
              <w:t>Layered local-meaning equation</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C04</w:t>
            </w:r>
          </w:p>
        </w:tc>
        <w:tc>
          <w:tcPr>
            <w:tcW w:type="dxa" w:w="2131"/>
          </w:tcPr>
          <w:p>
            <w:pPr>
              <w:jc w:val="right"/>
              <w:bidi w:val="1"/>
            </w:pPr>
            <w:r>
              <w:rPr>
                <w:rFonts w:ascii="Noto Naskh Arabic" w:hAnsi="Noto Naskh Arabic" w:cs="Noto Naskh Arabic" w:eastAsia="Noto Naskh Arabic"/>
                <w:b w:val="0"/>
                <w:i w:val="0"/>
                <w:sz w:val="14"/>
              </w:rPr>
              <w:t>Observation → Interpretation → Hypothesis → Claim</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C05</w:t>
            </w:r>
          </w:p>
        </w:tc>
        <w:tc>
          <w:tcPr>
            <w:tcW w:type="dxa" w:w="2131"/>
          </w:tcPr>
          <w:p>
            <w:pPr>
              <w:jc w:val="right"/>
              <w:bidi w:val="1"/>
            </w:pPr>
            <w:r>
              <w:rPr>
                <w:rFonts w:ascii="Noto Naskh Arabic" w:hAnsi="Noto Naskh Arabic" w:cs="Noto Naskh Arabic" w:eastAsia="Noto Naskh Arabic"/>
                <w:b w:val="0"/>
                <w:i w:val="0"/>
                <w:sz w:val="14"/>
              </w:rPr>
              <w:t>H1/H2/C0 competing set</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C06</w:t>
            </w:r>
          </w:p>
        </w:tc>
        <w:tc>
          <w:tcPr>
            <w:tcW w:type="dxa" w:w="2131"/>
          </w:tcPr>
          <w:p>
            <w:pPr>
              <w:jc w:val="right"/>
              <w:bidi w:val="1"/>
            </w:pPr>
            <w:r>
              <w:rPr>
                <w:rFonts w:ascii="Noto Naskh Arabic" w:hAnsi="Noto Naskh Arabic" w:cs="Noto Naskh Arabic" w:eastAsia="Noto Naskh Arabic"/>
                <w:b w:val="0"/>
                <w:i w:val="0"/>
                <w:sz w:val="14"/>
              </w:rPr>
              <w:t>Distinctive residue</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C07</w:t>
            </w:r>
          </w:p>
        </w:tc>
        <w:tc>
          <w:tcPr>
            <w:tcW w:type="dxa" w:w="2131"/>
          </w:tcPr>
          <w:p>
            <w:pPr>
              <w:jc w:val="right"/>
              <w:bidi w:val="1"/>
            </w:pPr>
            <w:r>
              <w:rPr>
                <w:rFonts w:ascii="Noto Naskh Arabic" w:hAnsi="Noto Naskh Arabic" w:cs="Noto Naskh Arabic" w:eastAsia="Noto Naskh Arabic"/>
                <w:b w:val="0"/>
                <w:i w:val="0"/>
                <w:sz w:val="14"/>
              </w:rPr>
              <w:t>Operational rejection condition</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C08</w:t>
            </w:r>
          </w:p>
        </w:tc>
        <w:tc>
          <w:tcPr>
            <w:tcW w:type="dxa" w:w="2131"/>
          </w:tcPr>
          <w:p>
            <w:pPr>
              <w:jc w:val="right"/>
              <w:bidi w:val="1"/>
            </w:pPr>
            <w:r>
              <w:rPr>
                <w:rFonts w:ascii="Noto Naskh Arabic" w:hAnsi="Noto Naskh Arabic" w:cs="Noto Naskh Arabic" w:eastAsia="Noto Naskh Arabic"/>
                <w:b w:val="0"/>
                <w:i w:val="0"/>
                <w:sz w:val="14"/>
              </w:rPr>
              <w:t>Counterevidence + unresolved cases + failed predictions</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C09</w:t>
            </w:r>
          </w:p>
        </w:tc>
        <w:tc>
          <w:tcPr>
            <w:tcW w:type="dxa" w:w="2131"/>
          </w:tcPr>
          <w:p>
            <w:pPr>
              <w:jc w:val="right"/>
              <w:bidi w:val="1"/>
            </w:pPr>
            <w:r>
              <w:rPr>
                <w:rFonts w:ascii="Noto Naskh Arabic" w:hAnsi="Noto Naskh Arabic" w:cs="Noto Naskh Arabic" w:eastAsia="Noto Naskh Arabic"/>
                <w:b w:val="0"/>
                <w:i w:val="0"/>
                <w:sz w:val="14"/>
              </w:rPr>
              <w:t>Multidimensional coverage</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C10</w:t>
            </w:r>
          </w:p>
        </w:tc>
        <w:tc>
          <w:tcPr>
            <w:tcW w:type="dxa" w:w="2131"/>
          </w:tcPr>
          <w:p>
            <w:pPr>
              <w:jc w:val="right"/>
              <w:bidi w:val="1"/>
            </w:pPr>
            <w:r>
              <w:rPr>
                <w:rFonts w:ascii="Noto Naskh Arabic" w:hAnsi="Noto Naskh Arabic" w:cs="Noto Naskh Arabic" w:eastAsia="Noto Naskh Arabic"/>
                <w:b w:val="0"/>
                <w:i w:val="0"/>
                <w:sz w:val="14"/>
              </w:rPr>
              <w:t>Stratified sampling with declared limits</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C11</w:t>
            </w:r>
          </w:p>
        </w:tc>
        <w:tc>
          <w:tcPr>
            <w:tcW w:type="dxa" w:w="2131"/>
          </w:tcPr>
          <w:p>
            <w:pPr>
              <w:jc w:val="right"/>
              <w:bidi w:val="1"/>
            </w:pPr>
            <w:r>
              <w:rPr>
                <w:rFonts w:ascii="Noto Naskh Arabic" w:hAnsi="Noto Naskh Arabic" w:cs="Noto Naskh Arabic" w:eastAsia="Noto Naskh Arabic"/>
                <w:b w:val="0"/>
                <w:i w:val="0"/>
                <w:sz w:val="14"/>
              </w:rPr>
              <w:t>Semantic branches and no forced unity</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C12</w:t>
            </w:r>
          </w:p>
        </w:tc>
        <w:tc>
          <w:tcPr>
            <w:tcW w:type="dxa" w:w="2131"/>
          </w:tcPr>
          <w:p>
            <w:pPr>
              <w:jc w:val="right"/>
              <w:bidi w:val="1"/>
            </w:pPr>
            <w:r>
              <w:rPr>
                <w:rFonts w:ascii="Noto Naskh Arabic" w:hAnsi="Noto Naskh Arabic" w:cs="Noto Naskh Arabic" w:eastAsia="Noto Naskh Arabic"/>
                <w:b w:val="0"/>
                <w:i w:val="0"/>
                <w:sz w:val="14"/>
              </w:rPr>
              <w:t>Definition/Meaning/Concept separation</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C13</w:t>
            </w:r>
          </w:p>
        </w:tc>
        <w:tc>
          <w:tcPr>
            <w:tcW w:type="dxa" w:w="2131"/>
          </w:tcPr>
          <w:p>
            <w:pPr>
              <w:jc w:val="right"/>
              <w:bidi w:val="1"/>
            </w:pPr>
            <w:r>
              <w:rPr>
                <w:rFonts w:ascii="Noto Naskh Arabic" w:hAnsi="Noto Naskh Arabic" w:cs="Noto Naskh Arabic" w:eastAsia="Noto Naskh Arabic"/>
                <w:b w:val="0"/>
                <w:i w:val="0"/>
                <w:sz w:val="14"/>
              </w:rPr>
              <w:t>Byte-bound Quran/corpus identity</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C14</w:t>
            </w:r>
          </w:p>
        </w:tc>
        <w:tc>
          <w:tcPr>
            <w:tcW w:type="dxa" w:w="2131"/>
          </w:tcPr>
          <w:p>
            <w:pPr>
              <w:jc w:val="right"/>
              <w:bidi w:val="1"/>
            </w:pPr>
            <w:r>
              <w:rPr>
                <w:rFonts w:ascii="Noto Naskh Arabic" w:hAnsi="Noto Naskh Arabic" w:cs="Noto Naskh Arabic" w:eastAsia="Noto Naskh Arabic"/>
                <w:b w:val="0"/>
                <w:i w:val="0"/>
                <w:sz w:val="14"/>
              </w:rPr>
              <w:t>Source role and field-level admission</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C15</w:t>
            </w:r>
          </w:p>
        </w:tc>
        <w:tc>
          <w:tcPr>
            <w:tcW w:type="dxa" w:w="2131"/>
          </w:tcPr>
          <w:p>
            <w:pPr>
              <w:jc w:val="right"/>
              <w:bidi w:val="1"/>
            </w:pPr>
            <w:r>
              <w:rPr>
                <w:rFonts w:ascii="Noto Naskh Arabic" w:hAnsi="Noto Naskh Arabic" w:cs="Noto Naskh Arabic" w:eastAsia="Noto Naskh Arabic"/>
                <w:b w:val="0"/>
                <w:i w:val="0"/>
                <w:sz w:val="14"/>
              </w:rPr>
              <w:t>Exact Tanzil/QAC lifecycle statuses</w:t>
            </w:r>
          </w:p>
        </w:tc>
        <w:tc>
          <w:tcPr>
            <w:tcW w:type="dxa" w:w="2131"/>
          </w:tcPr>
          <w:p>
            <w:pPr>
              <w:jc w:val="right"/>
              <w:bidi w:val="1"/>
            </w:pPr>
            <w:r>
              <w:rPr>
                <w:rFonts w:ascii="Noto Naskh Arabic" w:hAnsi="Noto Naskh Arabic" w:cs="Noto Naskh Arabic" w:eastAsia="Noto Naskh Arabic"/>
                <w:b w:val="0"/>
                <w:i w:val="0"/>
                <w:sz w:val="14"/>
              </w:rPr>
              <w:t>REFERENCE_ONLY</w:t>
            </w:r>
          </w:p>
        </w:tc>
        <w:tc>
          <w:tcPr>
            <w:tcW w:type="dxa" w:w="2131"/>
          </w:tcPr>
          <w:p>
            <w:pPr>
              <w:jc w:val="right"/>
              <w:bidi w:val="1"/>
            </w:pPr>
            <w:r>
              <w:rPr>
                <w:rFonts w:ascii="Noto Naskh Arabic" w:hAnsi="Noto Naskh Arabic" w:cs="Noto Naskh Arabic" w:eastAsia="Noto Naskh Arabic"/>
                <w:b w:val="0"/>
                <w:i w:val="0"/>
                <w:sz w:val="14"/>
              </w:rPr>
              <w:t>REFERENCE/DEFERRED</w:t>
            </w:r>
          </w:p>
        </w:tc>
        <w:tc>
          <w:tcPr>
            <w:tcW w:type="dxa" w:w="2131"/>
          </w:tcPr>
          <w:p>
            <w:pPr>
              <w:jc w:val="right"/>
              <w:bidi w:val="1"/>
            </w:pPr>
            <w:r>
              <w:rPr>
                <w:rFonts w:ascii="Noto Naskh Arabic" w:hAnsi="Noto Naskh Arabic" w:cs="Noto Naskh Arabic" w:eastAsia="Noto Naskh Arabic"/>
                <w:b w:val="0"/>
                <w:i w:val="0"/>
                <w:sz w:val="14"/>
              </w:rPr>
              <w:t>P2</w:t>
            </w:r>
          </w:p>
        </w:tc>
      </w:tr>
      <w:tr>
        <w:trPr>
          <w:cantSplit/>
        </w:trPr>
        <w:tc>
          <w:tcPr>
            <w:tcW w:type="dxa" w:w="2131"/>
          </w:tcPr>
          <w:p>
            <w:pPr>
              <w:jc w:val="right"/>
              <w:bidi w:val="1"/>
            </w:pPr>
            <w:r>
              <w:rPr>
                <w:rFonts w:ascii="Noto Naskh Arabic" w:hAnsi="Noto Naskh Arabic" w:cs="Noto Naskh Arabic" w:eastAsia="Noto Naskh Arabic"/>
                <w:b w:val="0"/>
                <w:i w:val="0"/>
                <w:sz w:val="14"/>
              </w:rPr>
              <w:t>C16</w:t>
            </w:r>
          </w:p>
        </w:tc>
        <w:tc>
          <w:tcPr>
            <w:tcW w:type="dxa" w:w="2131"/>
          </w:tcPr>
          <w:p>
            <w:pPr>
              <w:jc w:val="right"/>
              <w:bidi w:val="1"/>
            </w:pPr>
            <w:r>
              <w:rPr>
                <w:rFonts w:ascii="Noto Naskh Arabic" w:hAnsi="Noto Naskh Arabic" w:cs="Noto Naskh Arabic" w:eastAsia="Noto Naskh Arabic"/>
                <w:b w:val="0"/>
                <w:i w:val="0"/>
                <w:sz w:val="14"/>
              </w:rPr>
              <w:t>Token/segment structural annotation boundary</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C17</w:t>
            </w:r>
          </w:p>
        </w:tc>
        <w:tc>
          <w:tcPr>
            <w:tcW w:type="dxa" w:w="2131"/>
          </w:tcPr>
          <w:p>
            <w:pPr>
              <w:jc w:val="right"/>
              <w:bidi w:val="1"/>
            </w:pPr>
            <w:r>
              <w:rPr>
                <w:rFonts w:ascii="Noto Naskh Arabic" w:hAnsi="Noto Naskh Arabic" w:cs="Noto Naskh Arabic" w:eastAsia="Noto Naskh Arabic"/>
                <w:b w:val="0"/>
                <w:i w:val="0"/>
                <w:sz w:val="14"/>
              </w:rPr>
              <w:t>Blind Lab source isolation</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C18</w:t>
            </w:r>
          </w:p>
        </w:tc>
        <w:tc>
          <w:tcPr>
            <w:tcW w:type="dxa" w:w="2131"/>
          </w:tcPr>
          <w:p>
            <w:pPr>
              <w:jc w:val="right"/>
              <w:bidi w:val="1"/>
            </w:pPr>
            <w:r>
              <w:rPr>
                <w:rFonts w:ascii="Noto Naskh Arabic" w:hAnsi="Noto Naskh Arabic" w:cs="Noto Naskh Arabic" w:eastAsia="Noto Naskh Arabic"/>
                <w:b w:val="0"/>
                <w:i w:val="0"/>
                <w:sz w:val="14"/>
              </w:rPr>
              <w:t>Blocked access ≠ actual contamination</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C19</w:t>
            </w:r>
          </w:p>
        </w:tc>
        <w:tc>
          <w:tcPr>
            <w:tcW w:type="dxa" w:w="2131"/>
          </w:tcPr>
          <w:p>
            <w:pPr>
              <w:jc w:val="right"/>
              <w:bidi w:val="1"/>
            </w:pPr>
            <w:r>
              <w:rPr>
                <w:rFonts w:ascii="Noto Naskh Arabic" w:hAnsi="Noto Naskh Arabic" w:cs="Noto Naskh Arabic" w:eastAsia="Noto Naskh Arabic"/>
                <w:b w:val="0"/>
                <w:i w:val="0"/>
                <w:sz w:val="14"/>
              </w:rPr>
              <w:t>Pretrained-knowledge contamination control</w:t>
            </w:r>
          </w:p>
        </w:tc>
        <w:tc>
          <w:tcPr>
            <w:tcW w:type="dxa" w:w="2131"/>
          </w:tcPr>
          <w:p>
            <w:pPr>
              <w:jc w:val="right"/>
              <w:bidi w:val="1"/>
            </w:pPr>
            <w:r>
              <w:rPr>
                <w:rFonts w:ascii="Noto Naskh Arabic" w:hAnsi="Noto Naskh Arabic" w:cs="Noto Naskh Arabic" w:eastAsia="Noto Naskh Arabic"/>
                <w:b w:val="0"/>
                <w:i w:val="0"/>
                <w:sz w:val="14"/>
              </w:rPr>
              <w:t>OPEN_QUESTION</w:t>
            </w:r>
          </w:p>
        </w:tc>
        <w:tc>
          <w:tcPr>
            <w:tcW w:type="dxa" w:w="2131"/>
          </w:tcPr>
          <w:p>
            <w:pPr>
              <w:jc w:val="right"/>
              <w:bidi w:val="1"/>
            </w:pPr>
            <w:r>
              <w:rPr>
                <w:rFonts w:ascii="Noto Naskh Arabic" w:hAnsi="Noto Naskh Arabic" w:cs="Noto Naskh Arabic" w:eastAsia="Noto Naskh Arabic"/>
                <w:b w:val="0"/>
                <w:i w:val="0"/>
                <w:sz w:val="14"/>
              </w:rPr>
              <w:t>RISK_CONTROL_ADOPTED; ABSENCE_NOT_CLAIMED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C20</w:t>
            </w:r>
          </w:p>
        </w:tc>
        <w:tc>
          <w:tcPr>
            <w:tcW w:type="dxa" w:w="2131"/>
          </w:tcPr>
          <w:p>
            <w:pPr>
              <w:jc w:val="right"/>
              <w:bidi w:val="1"/>
            </w:pPr>
            <w:r>
              <w:rPr>
                <w:rFonts w:ascii="Noto Naskh Arabic" w:hAnsi="Noto Naskh Arabic" w:cs="Noto Naskh Arabic" w:eastAsia="Noto Naskh Arabic"/>
                <w:b w:val="0"/>
                <w:i w:val="0"/>
                <w:sz w:val="14"/>
              </w:rPr>
              <w:t>Post-analysis external comparison</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C21</w:t>
            </w:r>
          </w:p>
        </w:tc>
        <w:tc>
          <w:tcPr>
            <w:tcW w:type="dxa" w:w="2131"/>
          </w:tcPr>
          <w:p>
            <w:pPr>
              <w:jc w:val="right"/>
              <w:bidi w:val="1"/>
            </w:pPr>
            <w:r>
              <w:rPr>
                <w:rFonts w:ascii="Noto Naskh Arabic" w:hAnsi="Noto Naskh Arabic" w:cs="Noto Naskh Arabic" w:eastAsia="Noto Naskh Arabic"/>
                <w:b w:val="0"/>
                <w:i w:val="0"/>
                <w:sz w:val="14"/>
              </w:rPr>
              <w:t>Persistent ResearchRun</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C22</w:t>
            </w:r>
          </w:p>
        </w:tc>
        <w:tc>
          <w:tcPr>
            <w:tcW w:type="dxa" w:w="2131"/>
          </w:tcPr>
          <w:p>
            <w:pPr>
              <w:jc w:val="right"/>
              <w:bidi w:val="1"/>
            </w:pPr>
            <w:r>
              <w:rPr>
                <w:rFonts w:ascii="Noto Naskh Arabic" w:hAnsi="Noto Naskh Arabic" w:cs="Noto Naskh Arabic" w:eastAsia="Noto Naskh Arabic"/>
                <w:b w:val="0"/>
                <w:i w:val="0"/>
                <w:sz w:val="14"/>
              </w:rPr>
              <w:t>AI execution record</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C23</w:t>
            </w:r>
          </w:p>
        </w:tc>
        <w:tc>
          <w:tcPr>
            <w:tcW w:type="dxa" w:w="2131"/>
          </w:tcPr>
          <w:p>
            <w:pPr>
              <w:jc w:val="right"/>
              <w:bidi w:val="1"/>
            </w:pPr>
            <w:r>
              <w:rPr>
                <w:rFonts w:ascii="Noto Naskh Arabic" w:hAnsi="Noto Naskh Arabic" w:cs="Noto Naskh Arabic" w:eastAsia="Noto Naskh Arabic"/>
                <w:b w:val="0"/>
                <w:i w:val="0"/>
                <w:sz w:val="14"/>
              </w:rPr>
              <w:t>Strict structured contracts with Pydantic</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C24</w:t>
            </w:r>
          </w:p>
        </w:tc>
        <w:tc>
          <w:tcPr>
            <w:tcW w:type="dxa" w:w="2131"/>
          </w:tcPr>
          <w:p>
            <w:pPr>
              <w:jc w:val="right"/>
              <w:bidi w:val="1"/>
            </w:pPr>
            <w:r>
              <w:rPr>
                <w:rFonts w:ascii="Noto Naskh Arabic" w:hAnsi="Noto Naskh Arabic" w:cs="Noto Naskh Arabic" w:eastAsia="Noto Naskh Arabic"/>
                <w:b w:val="0"/>
                <w:i w:val="0"/>
                <w:sz w:val="14"/>
              </w:rPr>
              <w:t>Pydantic AI</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C25</w:t>
            </w:r>
          </w:p>
        </w:tc>
        <w:tc>
          <w:tcPr>
            <w:tcW w:type="dxa" w:w="2131"/>
          </w:tcPr>
          <w:p>
            <w:pPr>
              <w:jc w:val="right"/>
              <w:bidi w:val="1"/>
            </w:pPr>
            <w:r>
              <w:rPr>
                <w:rFonts w:ascii="Noto Naskh Arabic" w:hAnsi="Noto Naskh Arabic" w:cs="Noto Naskh Arabic" w:eastAsia="Noto Naskh Arabic"/>
                <w:b w:val="0"/>
                <w:i w:val="0"/>
                <w:sz w:val="14"/>
              </w:rPr>
              <w:t>Deterministic fake/test provider</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C26</w:t>
            </w:r>
          </w:p>
        </w:tc>
        <w:tc>
          <w:tcPr>
            <w:tcW w:type="dxa" w:w="2131"/>
          </w:tcPr>
          <w:p>
            <w:pPr>
              <w:jc w:val="right"/>
              <w:bidi w:val="1"/>
            </w:pPr>
            <w:r>
              <w:rPr>
                <w:rFonts w:ascii="Noto Naskh Arabic" w:hAnsi="Noto Naskh Arabic" w:cs="Noto Naskh Arabic" w:eastAsia="Noto Naskh Arabic"/>
                <w:b w:val="0"/>
                <w:i w:val="0"/>
                <w:sz w:val="14"/>
              </w:rPr>
              <w:t>Controlled ToolDispatcher</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C27</w:t>
            </w:r>
          </w:p>
        </w:tc>
        <w:tc>
          <w:tcPr>
            <w:tcW w:type="dxa" w:w="2131"/>
          </w:tcPr>
          <w:p>
            <w:pPr>
              <w:jc w:val="right"/>
              <w:bidi w:val="1"/>
            </w:pPr>
            <w:r>
              <w:rPr>
                <w:rFonts w:ascii="Noto Naskh Arabic" w:hAnsi="Noto Naskh Arabic" w:cs="Noto Naskh Arabic" w:eastAsia="Noto Naskh Arabic"/>
                <w:b w:val="0"/>
                <w:i w:val="0"/>
                <w:sz w:val="14"/>
              </w:rPr>
              <w:t>Provider abstraction and degraded mode</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C28</w:t>
            </w:r>
          </w:p>
        </w:tc>
        <w:tc>
          <w:tcPr>
            <w:tcW w:type="dxa" w:w="2131"/>
          </w:tcPr>
          <w:p>
            <w:pPr>
              <w:jc w:val="right"/>
              <w:bidi w:val="1"/>
            </w:pPr>
            <w:r>
              <w:rPr>
                <w:rFonts w:ascii="Noto Naskh Arabic" w:hAnsi="Noto Naskh Arabic" w:cs="Noto Naskh Arabic" w:eastAsia="Noto Naskh Arabic"/>
                <w:b w:val="0"/>
                <w:i w:val="0"/>
                <w:sz w:val="14"/>
              </w:rPr>
              <w:t>SQLite local persistence</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C29</w:t>
            </w:r>
          </w:p>
        </w:tc>
        <w:tc>
          <w:tcPr>
            <w:tcW w:type="dxa" w:w="2131"/>
          </w:tcPr>
          <w:p>
            <w:pPr>
              <w:jc w:val="right"/>
              <w:bidi w:val="1"/>
            </w:pPr>
            <w:r>
              <w:rPr>
                <w:rFonts w:ascii="Noto Naskh Arabic" w:hAnsi="Noto Naskh Arabic" w:cs="Noto Naskh Arabic" w:eastAsia="Noto Naskh Arabic"/>
                <w:b w:val="0"/>
                <w:i w:val="0"/>
                <w:sz w:val="14"/>
              </w:rPr>
              <w:t>Exact/FTS retrieval first</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C30</w:t>
            </w:r>
          </w:p>
        </w:tc>
        <w:tc>
          <w:tcPr>
            <w:tcW w:type="dxa" w:w="2131"/>
          </w:tcPr>
          <w:p>
            <w:pPr>
              <w:jc w:val="right"/>
              <w:bidi w:val="1"/>
            </w:pPr>
            <w:r>
              <w:rPr>
                <w:rFonts w:ascii="Noto Naskh Arabic" w:hAnsi="Noto Naskh Arabic" w:cs="Noto Naskh Arabic" w:eastAsia="Noto Naskh Arabic"/>
                <w:b w:val="0"/>
                <w:i w:val="0"/>
                <w:sz w:val="14"/>
              </w:rPr>
              <w:t>Vector results as candidates</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C31</w:t>
            </w:r>
          </w:p>
        </w:tc>
        <w:tc>
          <w:tcPr>
            <w:tcW w:type="dxa" w:w="2131"/>
          </w:tcPr>
          <w:p>
            <w:pPr>
              <w:jc w:val="right"/>
              <w:bidi w:val="1"/>
            </w:pPr>
            <w:r>
              <w:rPr>
                <w:rFonts w:ascii="Noto Naskh Arabic" w:hAnsi="Noto Naskh Arabic" w:cs="Noto Naskh Arabic" w:eastAsia="Noto Naskh Arabic"/>
                <w:b w:val="0"/>
                <w:i w:val="0"/>
                <w:sz w:val="14"/>
              </w:rPr>
              <w:t>Six separate embedding spaces</w:t>
            </w:r>
          </w:p>
        </w:tc>
        <w:tc>
          <w:tcPr>
            <w:tcW w:type="dxa" w:w="2131"/>
          </w:tcPr>
          <w:p>
            <w:pPr>
              <w:jc w:val="right"/>
              <w:bidi w:val="1"/>
            </w:pPr>
            <w:r>
              <w:rPr>
                <w:rFonts w:ascii="Noto Naskh Arabic" w:hAnsi="Noto Naskh Arabic" w:cs="Noto Naskh Arabic" w:eastAsia="Noto Naskh Arabic"/>
                <w:b w:val="0"/>
                <w:i w:val="0"/>
                <w:sz w:val="14"/>
              </w:rPr>
              <w:t>OPEN_QUESTION</w:t>
            </w:r>
          </w:p>
        </w:tc>
        <w:tc>
          <w:tcPr>
            <w:tcW w:type="dxa" w:w="2131"/>
          </w:tcPr>
          <w:p>
            <w:pPr>
              <w:jc w:val="right"/>
              <w:bidi w:val="1"/>
            </w:pPr>
            <w:r>
              <w:rPr>
                <w:rFonts w:ascii="Noto Naskh Arabic" w:hAnsi="Noto Naskh Arabic" w:cs="Noto Naskh Arabic" w:eastAsia="Noto Naskh Arabic"/>
                <w:b w:val="0"/>
                <w:i w:val="0"/>
                <w:sz w:val="14"/>
              </w:rPr>
              <w:t>CAPABILITY_GATE/DEFERRED</w:t>
            </w:r>
          </w:p>
        </w:tc>
        <w:tc>
          <w:tcPr>
            <w:tcW w:type="dxa" w:w="2131"/>
          </w:tcPr>
          <w:p>
            <w:pPr>
              <w:jc w:val="right"/>
              <w:bidi w:val="1"/>
            </w:pPr>
            <w:r>
              <w:rPr>
                <w:rFonts w:ascii="Noto Naskh Arabic" w:hAnsi="Noto Naskh Arabic" w:cs="Noto Naskh Arabic" w:eastAsia="Noto Naskh Arabic"/>
                <w:b w:val="0"/>
                <w:i w:val="0"/>
                <w:sz w:val="14"/>
              </w:rPr>
              <w:t>P2</w:t>
            </w:r>
          </w:p>
        </w:tc>
      </w:tr>
      <w:tr>
        <w:trPr>
          <w:cantSplit/>
        </w:trPr>
        <w:tc>
          <w:tcPr>
            <w:tcW w:type="dxa" w:w="2131"/>
          </w:tcPr>
          <w:p>
            <w:pPr>
              <w:jc w:val="right"/>
              <w:bidi w:val="1"/>
            </w:pPr>
            <w:r>
              <w:rPr>
                <w:rFonts w:ascii="Noto Naskh Arabic" w:hAnsi="Noto Naskh Arabic" w:cs="Noto Naskh Arabic" w:eastAsia="Noto Naskh Arabic"/>
                <w:b w:val="0"/>
                <w:i w:val="0"/>
                <w:sz w:val="14"/>
              </w:rPr>
              <w:t>C32</w:t>
            </w:r>
          </w:p>
        </w:tc>
        <w:tc>
          <w:tcPr>
            <w:tcW w:type="dxa" w:w="2131"/>
          </w:tcPr>
          <w:p>
            <w:pPr>
              <w:jc w:val="right"/>
              <w:bidi w:val="1"/>
            </w:pPr>
            <w:r>
              <w:rPr>
                <w:rFonts w:ascii="Noto Naskh Arabic" w:hAnsi="Noto Naskh Arabic" w:cs="Noto Naskh Arabic" w:eastAsia="Noto Naskh Arabic"/>
                <w:b w:val="0"/>
                <w:i w:val="0"/>
                <w:sz w:val="14"/>
              </w:rPr>
              <w:t>Benchmark-before-model adoption</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C33</w:t>
            </w:r>
          </w:p>
        </w:tc>
        <w:tc>
          <w:tcPr>
            <w:tcW w:type="dxa" w:w="2131"/>
          </w:tcPr>
          <w:p>
            <w:pPr>
              <w:jc w:val="right"/>
              <w:bidi w:val="1"/>
            </w:pPr>
            <w:r>
              <w:rPr>
                <w:rFonts w:ascii="Noto Naskh Arabic" w:hAnsi="Noto Naskh Arabic" w:cs="Noto Naskh Arabic" w:eastAsia="Noto Naskh Arabic"/>
                <w:b w:val="0"/>
                <w:i w:val="0"/>
                <w:sz w:val="14"/>
              </w:rPr>
              <w:t>Rebuildable graph projection</w:t>
            </w:r>
          </w:p>
        </w:tc>
        <w:tc>
          <w:tcPr>
            <w:tcW w:type="dxa" w:w="2131"/>
          </w:tcPr>
          <w:p>
            <w:pPr>
              <w:jc w:val="right"/>
              <w:bidi w:val="1"/>
            </w:pPr>
            <w:r>
              <w:rPr>
                <w:rFonts w:ascii="Noto Naskh Arabic" w:hAnsi="Noto Naskh Arabic" w:cs="Noto Naskh Arabic" w:eastAsia="Noto Naskh Arabic"/>
                <w:b w:val="0"/>
                <w:i w:val="0"/>
                <w:sz w:val="14"/>
              </w:rPr>
              <w:t>REFERENCE_ONLY</w:t>
            </w:r>
          </w:p>
        </w:tc>
        <w:tc>
          <w:tcPr>
            <w:tcW w:type="dxa" w:w="2131"/>
          </w:tcPr>
          <w:p>
            <w:pPr>
              <w:jc w:val="right"/>
              <w:bidi w:val="1"/>
            </w:pPr>
            <w:r>
              <w:rPr>
                <w:rFonts w:ascii="Noto Naskh Arabic" w:hAnsi="Noto Naskh Arabic" w:cs="Noto Naskh Arabic" w:eastAsia="Noto Naskh Arabic"/>
                <w:b w:val="0"/>
                <w:i w:val="0"/>
                <w:sz w:val="14"/>
              </w:rPr>
              <w:t>REFERENCE/DEFERRED</w:t>
            </w:r>
          </w:p>
        </w:tc>
        <w:tc>
          <w:tcPr>
            <w:tcW w:type="dxa" w:w="2131"/>
          </w:tcPr>
          <w:p>
            <w:pPr>
              <w:jc w:val="right"/>
              <w:bidi w:val="1"/>
            </w:pPr>
            <w:r>
              <w:rPr>
                <w:rFonts w:ascii="Noto Naskh Arabic" w:hAnsi="Noto Naskh Arabic" w:cs="Noto Naskh Arabic" w:eastAsia="Noto Naskh Arabic"/>
                <w:b w:val="0"/>
                <w:i w:val="0"/>
                <w:sz w:val="14"/>
              </w:rPr>
              <w:t>P3</w:t>
            </w:r>
          </w:p>
        </w:tc>
      </w:tr>
      <w:tr>
        <w:trPr>
          <w:cantSplit/>
        </w:trPr>
        <w:tc>
          <w:tcPr>
            <w:tcW w:type="dxa" w:w="2131"/>
          </w:tcPr>
          <w:p>
            <w:pPr>
              <w:jc w:val="right"/>
              <w:bidi w:val="1"/>
            </w:pPr>
            <w:r>
              <w:rPr>
                <w:rFonts w:ascii="Noto Naskh Arabic" w:hAnsi="Noto Naskh Arabic" w:cs="Noto Naskh Arabic" w:eastAsia="Noto Naskh Arabic"/>
                <w:b w:val="0"/>
                <w:i w:val="0"/>
                <w:sz w:val="14"/>
              </w:rPr>
              <w:t>C34</w:t>
            </w:r>
          </w:p>
        </w:tc>
        <w:tc>
          <w:tcPr>
            <w:tcW w:type="dxa" w:w="2131"/>
          </w:tcPr>
          <w:p>
            <w:pPr>
              <w:jc w:val="right"/>
              <w:bidi w:val="1"/>
            </w:pPr>
            <w:r>
              <w:rPr>
                <w:rFonts w:ascii="Noto Naskh Arabic" w:hAnsi="Noto Naskh Arabic" w:cs="Noto Naskh Arabic" w:eastAsia="Noto Naskh Arabic"/>
                <w:b w:val="0"/>
                <w:i w:val="0"/>
                <w:sz w:val="14"/>
              </w:rPr>
              <w:t>NetworkX analysis</w:t>
            </w:r>
          </w:p>
        </w:tc>
        <w:tc>
          <w:tcPr>
            <w:tcW w:type="dxa" w:w="2131"/>
          </w:tcPr>
          <w:p>
            <w:pPr>
              <w:jc w:val="right"/>
              <w:bidi w:val="1"/>
            </w:pPr>
            <w:r>
              <w:rPr>
                <w:rFonts w:ascii="Noto Naskh Arabic" w:hAnsi="Noto Naskh Arabic" w:cs="Noto Naskh Arabic" w:eastAsia="Noto Naskh Arabic"/>
                <w:b w:val="0"/>
                <w:i w:val="0"/>
                <w:sz w:val="14"/>
              </w:rPr>
              <w:t>REFERENCE_ONLY</w:t>
            </w:r>
          </w:p>
        </w:tc>
        <w:tc>
          <w:tcPr>
            <w:tcW w:type="dxa" w:w="2131"/>
          </w:tcPr>
          <w:p>
            <w:pPr>
              <w:jc w:val="right"/>
              <w:bidi w:val="1"/>
            </w:pPr>
            <w:r>
              <w:rPr>
                <w:rFonts w:ascii="Noto Naskh Arabic" w:hAnsi="Noto Naskh Arabic" w:cs="Noto Naskh Arabic" w:eastAsia="Noto Naskh Arabic"/>
                <w:b w:val="0"/>
                <w:i w:val="0"/>
                <w:sz w:val="14"/>
              </w:rPr>
              <w:t>REFERENCE/DEFERRED</w:t>
            </w:r>
          </w:p>
        </w:tc>
        <w:tc>
          <w:tcPr>
            <w:tcW w:type="dxa" w:w="2131"/>
          </w:tcPr>
          <w:p>
            <w:pPr>
              <w:jc w:val="right"/>
              <w:bidi w:val="1"/>
            </w:pPr>
            <w:r>
              <w:rPr>
                <w:rFonts w:ascii="Noto Naskh Arabic" w:hAnsi="Noto Naskh Arabic" w:cs="Noto Naskh Arabic" w:eastAsia="Noto Naskh Arabic"/>
                <w:b w:val="0"/>
                <w:i w:val="0"/>
                <w:sz w:val="14"/>
              </w:rPr>
              <w:t>P3</w:t>
            </w:r>
          </w:p>
        </w:tc>
      </w:tr>
      <w:tr>
        <w:trPr>
          <w:cantSplit/>
        </w:trPr>
        <w:tc>
          <w:tcPr>
            <w:tcW w:type="dxa" w:w="2131"/>
          </w:tcPr>
          <w:p>
            <w:pPr>
              <w:jc w:val="right"/>
              <w:bidi w:val="1"/>
            </w:pPr>
            <w:r>
              <w:rPr>
                <w:rFonts w:ascii="Noto Naskh Arabic" w:hAnsi="Noto Naskh Arabic" w:cs="Noto Naskh Arabic" w:eastAsia="Noto Naskh Arabic"/>
                <w:b w:val="0"/>
                <w:i w:val="0"/>
                <w:sz w:val="14"/>
              </w:rPr>
              <w:t>C35</w:t>
            </w:r>
          </w:p>
        </w:tc>
        <w:tc>
          <w:tcPr>
            <w:tcW w:type="dxa" w:w="2131"/>
          </w:tcPr>
          <w:p>
            <w:pPr>
              <w:jc w:val="right"/>
              <w:bidi w:val="1"/>
            </w:pPr>
            <w:r>
              <w:rPr>
                <w:rFonts w:ascii="Noto Naskh Arabic" w:hAnsi="Noto Naskh Arabic" w:cs="Noto Naskh Arabic" w:eastAsia="Noto Naskh Arabic"/>
                <w:b w:val="0"/>
                <w:i w:val="0"/>
                <w:sz w:val="14"/>
              </w:rPr>
              <w:t>EvidenceResolver boundary</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C36</w:t>
            </w:r>
          </w:p>
        </w:tc>
        <w:tc>
          <w:tcPr>
            <w:tcW w:type="dxa" w:w="2131"/>
          </w:tcPr>
          <w:p>
            <w:pPr>
              <w:jc w:val="right"/>
              <w:bidi w:val="1"/>
            </w:pPr>
            <w:r>
              <w:rPr>
                <w:rFonts w:ascii="Noto Naskh Arabic" w:hAnsi="Noto Naskh Arabic" w:cs="Noto Naskh Arabic" w:eastAsia="Noto Naskh Arabic"/>
                <w:b w:val="0"/>
                <w:i w:val="0"/>
                <w:sz w:val="14"/>
              </w:rPr>
              <w:t>Typed RetrievalCandidate</w:t>
            </w:r>
          </w:p>
        </w:tc>
        <w:tc>
          <w:tcPr>
            <w:tcW w:type="dxa" w:w="2131"/>
          </w:tcPr>
          <w:p>
            <w:pPr>
              <w:jc w:val="right"/>
              <w:bidi w:val="1"/>
            </w:pPr>
            <w:r>
              <w:rPr>
                <w:rFonts w:ascii="Noto Naskh Arabic" w:hAnsi="Noto Naskh Arabic" w:cs="Noto Naskh Arabic" w:eastAsia="Noto Naskh Arabic"/>
                <w:b w:val="0"/>
                <w:i w:val="0"/>
                <w:sz w:val="14"/>
              </w:rPr>
              <w:t>REUSE_AS_IS</w:t>
            </w:r>
          </w:p>
        </w:tc>
        <w:tc>
          <w:tcPr>
            <w:tcW w:type="dxa" w:w="2131"/>
          </w:tcPr>
          <w:p>
            <w:pPr>
              <w:jc w:val="right"/>
              <w:bidi w:val="1"/>
            </w:pPr>
            <w:r>
              <w:rPr>
                <w:rFonts w:ascii="Noto Naskh Arabic" w:hAnsi="Noto Naskh Arabic" w:cs="Noto Naskh Arabic" w:eastAsia="Noto Naskh Arabic"/>
                <w:b w:val="0"/>
                <w:i w:val="0"/>
                <w:sz w:val="14"/>
              </w:rPr>
              <w:t>ADOPTED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C37</w:t>
            </w:r>
          </w:p>
        </w:tc>
        <w:tc>
          <w:tcPr>
            <w:tcW w:type="dxa" w:w="2131"/>
          </w:tcPr>
          <w:p>
            <w:pPr>
              <w:jc w:val="right"/>
              <w:bidi w:val="1"/>
            </w:pPr>
            <w:r>
              <w:rPr>
                <w:rFonts w:ascii="Noto Naskh Arabic" w:hAnsi="Noto Naskh Arabic" w:cs="Noto Naskh Arabic" w:eastAsia="Noto Naskh Arabic"/>
                <w:b w:val="0"/>
                <w:i w:val="0"/>
                <w:sz w:val="14"/>
              </w:rPr>
              <w:t>Lisan3 Purity/Internal Lock gates as a whole</w:t>
            </w:r>
          </w:p>
        </w:tc>
        <w:tc>
          <w:tcPr>
            <w:tcW w:type="dxa" w:w="2131"/>
          </w:tcPr>
          <w:p>
            <w:pPr>
              <w:jc w:val="right"/>
              <w:bidi w:val="1"/>
            </w:pPr>
            <w:r>
              <w:rPr>
                <w:rFonts w:ascii="Noto Naskh Arabic" w:hAnsi="Noto Naskh Arabic" w:cs="Noto Naskh Arabic" w:eastAsia="Noto Naskh Arabic"/>
                <w:b w:val="0"/>
                <w:i w:val="0"/>
                <w:sz w:val="14"/>
              </w:rPr>
              <w:t>DO_NOT_REUSE</w:t>
            </w:r>
          </w:p>
        </w:tc>
        <w:tc>
          <w:tcPr>
            <w:tcW w:type="dxa" w:w="2131"/>
          </w:tcPr>
          <w:p>
            <w:pPr>
              <w:jc w:val="right"/>
              <w:bidi w:val="1"/>
            </w:pPr>
            <w:r>
              <w:rPr>
                <w:rFonts w:ascii="Noto Naskh Arabic" w:hAnsi="Noto Naskh Arabic" w:cs="Noto Naskh Arabic" w:eastAsia="Noto Naskh Arabic"/>
                <w:b w:val="0"/>
                <w:i w:val="0"/>
                <w:sz w:val="14"/>
              </w:rPr>
              <w:t>REJECTED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C38</w:t>
            </w:r>
          </w:p>
        </w:tc>
        <w:tc>
          <w:tcPr>
            <w:tcW w:type="dxa" w:w="2131"/>
          </w:tcPr>
          <w:p>
            <w:pPr>
              <w:jc w:val="right"/>
              <w:bidi w:val="1"/>
            </w:pPr>
            <w:r>
              <w:rPr>
                <w:rFonts w:ascii="Noto Naskh Arabic" w:hAnsi="Noto Naskh Arabic" w:cs="Noto Naskh Arabic" w:eastAsia="Noto Naskh Arabic"/>
                <w:b w:val="0"/>
                <w:i w:val="0"/>
                <w:sz w:val="14"/>
              </w:rPr>
              <w:t>Four independent official status axes</w:t>
            </w:r>
          </w:p>
        </w:tc>
        <w:tc>
          <w:tcPr>
            <w:tcW w:type="dxa" w:w="2131"/>
          </w:tcPr>
          <w:p>
            <w:pPr>
              <w:jc w:val="right"/>
              <w:bidi w:val="1"/>
            </w:pPr>
            <w:r>
              <w:rPr>
                <w:rFonts w:ascii="Noto Naskh Arabic" w:hAnsi="Noto Naskh Arabic" w:cs="Noto Naskh Arabic" w:eastAsia="Noto Naskh Arabic"/>
                <w:b w:val="0"/>
                <w:i w:val="0"/>
                <w:sz w:val="14"/>
              </w:rPr>
              <w:t>DO_NOT_REUSE</w:t>
            </w:r>
          </w:p>
        </w:tc>
        <w:tc>
          <w:tcPr>
            <w:tcW w:type="dxa" w:w="2131"/>
          </w:tcPr>
          <w:p>
            <w:pPr>
              <w:jc w:val="right"/>
              <w:bidi w:val="1"/>
            </w:pPr>
            <w:r>
              <w:rPr>
                <w:rFonts w:ascii="Noto Naskh Arabic" w:hAnsi="Noto Naskh Arabic" w:cs="Noto Naskh Arabic" w:eastAsia="Noto Naskh Arabic"/>
                <w:b w:val="0"/>
                <w:i w:val="0"/>
                <w:sz w:val="14"/>
              </w:rPr>
              <w:t>REJECTED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C39</w:t>
            </w:r>
          </w:p>
        </w:tc>
        <w:tc>
          <w:tcPr>
            <w:tcW w:type="dxa" w:w="2131"/>
          </w:tcPr>
          <w:p>
            <w:pPr>
              <w:jc w:val="right"/>
              <w:bidi w:val="1"/>
            </w:pPr>
            <w:r>
              <w:rPr>
                <w:rFonts w:ascii="Noto Naskh Arabic" w:hAnsi="Noto Naskh Arabic" w:cs="Noto Naskh Arabic" w:eastAsia="Noto Naskh Arabic"/>
                <w:b w:val="0"/>
                <w:i w:val="0"/>
                <w:sz w:val="14"/>
              </w:rPr>
              <w:t>Steward role/command authority</w:t>
            </w:r>
          </w:p>
        </w:tc>
        <w:tc>
          <w:tcPr>
            <w:tcW w:type="dxa" w:w="2131"/>
          </w:tcPr>
          <w:p>
            <w:pPr>
              <w:jc w:val="right"/>
              <w:bidi w:val="1"/>
            </w:pPr>
            <w:r>
              <w:rPr>
                <w:rFonts w:ascii="Noto Naskh Arabic" w:hAnsi="Noto Naskh Arabic" w:cs="Noto Naskh Arabic" w:eastAsia="Noto Naskh Arabic"/>
                <w:b w:val="0"/>
                <w:i w:val="0"/>
                <w:sz w:val="14"/>
              </w:rPr>
              <w:t>DO_NOT_REUSE</w:t>
            </w:r>
          </w:p>
        </w:tc>
        <w:tc>
          <w:tcPr>
            <w:tcW w:type="dxa" w:w="2131"/>
          </w:tcPr>
          <w:p>
            <w:pPr>
              <w:jc w:val="right"/>
              <w:bidi w:val="1"/>
            </w:pPr>
            <w:r>
              <w:rPr>
                <w:rFonts w:ascii="Noto Naskh Arabic" w:hAnsi="Noto Naskh Arabic" w:cs="Noto Naskh Arabic" w:eastAsia="Noto Naskh Arabic"/>
                <w:b w:val="0"/>
                <w:i w:val="0"/>
                <w:sz w:val="14"/>
              </w:rPr>
              <w:t>REJECTED</w:t>
            </w:r>
          </w:p>
        </w:tc>
        <w:tc>
          <w:tcPr>
            <w:tcW w:type="dxa" w:w="2131"/>
          </w:tcPr>
          <w:p>
            <w:pPr>
              <w:jc w:val="right"/>
              <w:bidi w:val="1"/>
            </w:pPr>
            <w:r>
              <w:rPr>
                <w:rFonts w:ascii="Noto Naskh Arabic" w:hAnsi="Noto Naskh Arabic" w:cs="Noto Naskh Arabic" w:eastAsia="Noto Naskh Arabic"/>
                <w:b w:val="0"/>
                <w:i w:val="0"/>
                <w:sz w:val="14"/>
              </w:rPr>
              <w:t>P3</w:t>
            </w:r>
          </w:p>
        </w:tc>
      </w:tr>
      <w:tr>
        <w:trPr>
          <w:cantSplit/>
        </w:trPr>
        <w:tc>
          <w:tcPr>
            <w:tcW w:type="dxa" w:w="2131"/>
          </w:tcPr>
          <w:p>
            <w:pPr>
              <w:jc w:val="right"/>
              <w:bidi w:val="1"/>
            </w:pPr>
            <w:r>
              <w:rPr>
                <w:rFonts w:ascii="Noto Naskh Arabic" w:hAnsi="Noto Naskh Arabic" w:cs="Noto Naskh Arabic" w:eastAsia="Noto Naskh Arabic"/>
                <w:b w:val="0"/>
                <w:i w:val="0"/>
                <w:sz w:val="14"/>
              </w:rPr>
              <w:t>C40</w:t>
            </w:r>
          </w:p>
        </w:tc>
        <w:tc>
          <w:tcPr>
            <w:tcW w:type="dxa" w:w="2131"/>
          </w:tcPr>
          <w:p>
            <w:pPr>
              <w:jc w:val="right"/>
              <w:bidi w:val="1"/>
            </w:pPr>
            <w:r>
              <w:rPr>
                <w:rFonts w:ascii="Noto Naskh Arabic" w:hAnsi="Noto Naskh Arabic" w:cs="Noto Naskh Arabic" w:eastAsia="Noto Naskh Arabic"/>
                <w:b w:val="0"/>
                <w:i w:val="0"/>
                <w:sz w:val="14"/>
              </w:rPr>
              <w:t>Governance proposals + transitive invalidation</w:t>
            </w:r>
          </w:p>
        </w:tc>
        <w:tc>
          <w:tcPr>
            <w:tcW w:type="dxa" w:w="2131"/>
          </w:tcPr>
          <w:p>
            <w:pPr>
              <w:jc w:val="right"/>
              <w:bidi w:val="1"/>
            </w:pPr>
            <w:r>
              <w:rPr>
                <w:rFonts w:ascii="Noto Naskh Arabic" w:hAnsi="Noto Naskh Arabic" w:cs="Noto Naskh Arabic" w:eastAsia="Noto Naskh Arabic"/>
                <w:b w:val="0"/>
                <w:i w:val="0"/>
                <w:sz w:val="14"/>
              </w:rPr>
              <w:t>REFERENCE_ONLY</w:t>
            </w:r>
          </w:p>
        </w:tc>
        <w:tc>
          <w:tcPr>
            <w:tcW w:type="dxa" w:w="2131"/>
          </w:tcPr>
          <w:p>
            <w:pPr>
              <w:jc w:val="right"/>
              <w:bidi w:val="1"/>
            </w:pPr>
            <w:r>
              <w:rPr>
                <w:rFonts w:ascii="Noto Naskh Arabic" w:hAnsi="Noto Naskh Arabic" w:cs="Noto Naskh Arabic" w:eastAsia="Noto Naskh Arabic"/>
                <w:b w:val="0"/>
                <w:i w:val="0"/>
                <w:sz w:val="14"/>
              </w:rPr>
              <w:t>REFERENCE/DEFERRED</w:t>
            </w:r>
          </w:p>
        </w:tc>
        <w:tc>
          <w:tcPr>
            <w:tcW w:type="dxa" w:w="2131"/>
          </w:tcPr>
          <w:p>
            <w:pPr>
              <w:jc w:val="right"/>
              <w:bidi w:val="1"/>
            </w:pPr>
            <w:r>
              <w:rPr>
                <w:rFonts w:ascii="Noto Naskh Arabic" w:hAnsi="Noto Naskh Arabic" w:cs="Noto Naskh Arabic" w:eastAsia="Noto Naskh Arabic"/>
                <w:b w:val="0"/>
                <w:i w:val="0"/>
                <w:sz w:val="14"/>
              </w:rPr>
              <w:t>P2</w:t>
            </w:r>
          </w:p>
        </w:tc>
      </w:tr>
      <w:tr>
        <w:trPr>
          <w:cantSplit/>
        </w:trPr>
        <w:tc>
          <w:tcPr>
            <w:tcW w:type="dxa" w:w="2131"/>
          </w:tcPr>
          <w:p>
            <w:pPr>
              <w:jc w:val="right"/>
              <w:bidi w:val="1"/>
            </w:pPr>
            <w:r>
              <w:rPr>
                <w:rFonts w:ascii="Noto Naskh Arabic" w:hAnsi="Noto Naskh Arabic" w:cs="Noto Naskh Arabic" w:eastAsia="Noto Naskh Arabic"/>
                <w:b w:val="0"/>
                <w:i w:val="0"/>
                <w:sz w:val="14"/>
              </w:rPr>
              <w:t>C41</w:t>
            </w:r>
          </w:p>
        </w:tc>
        <w:tc>
          <w:tcPr>
            <w:tcW w:type="dxa" w:w="2131"/>
          </w:tcPr>
          <w:p>
            <w:pPr>
              <w:jc w:val="right"/>
              <w:bidi w:val="1"/>
            </w:pPr>
            <w:r>
              <w:rPr>
                <w:rFonts w:ascii="Noto Naskh Arabic" w:hAnsi="Noto Naskh Arabic" w:cs="Noto Naskh Arabic" w:eastAsia="Noto Naskh Arabic"/>
                <w:b w:val="0"/>
                <w:i w:val="0"/>
                <w:sz w:val="14"/>
              </w:rPr>
              <w:t>Publication/review workflow</w:t>
            </w:r>
          </w:p>
        </w:tc>
        <w:tc>
          <w:tcPr>
            <w:tcW w:type="dxa" w:w="2131"/>
          </w:tcPr>
          <w:p>
            <w:pPr>
              <w:jc w:val="right"/>
              <w:bidi w:val="1"/>
            </w:pPr>
            <w:r>
              <w:rPr>
                <w:rFonts w:ascii="Noto Naskh Arabic" w:hAnsi="Noto Naskh Arabic" w:cs="Noto Naskh Arabic" w:eastAsia="Noto Naskh Arabic"/>
                <w:b w:val="0"/>
                <w:i w:val="0"/>
                <w:sz w:val="14"/>
              </w:rPr>
              <w:t>DO_NOT_REUSE</w:t>
            </w:r>
          </w:p>
        </w:tc>
        <w:tc>
          <w:tcPr>
            <w:tcW w:type="dxa" w:w="2131"/>
          </w:tcPr>
          <w:p>
            <w:pPr>
              <w:jc w:val="right"/>
              <w:bidi w:val="1"/>
            </w:pPr>
            <w:r>
              <w:rPr>
                <w:rFonts w:ascii="Noto Naskh Arabic" w:hAnsi="Noto Naskh Arabic" w:cs="Noto Naskh Arabic" w:eastAsia="Noto Naskh Arabic"/>
                <w:b w:val="0"/>
                <w:i w:val="0"/>
                <w:sz w:val="14"/>
              </w:rPr>
              <w:t>REJECTED</w:t>
            </w:r>
          </w:p>
        </w:tc>
        <w:tc>
          <w:tcPr>
            <w:tcW w:type="dxa" w:w="2131"/>
          </w:tcPr>
          <w:p>
            <w:pPr>
              <w:jc w:val="right"/>
              <w:bidi w:val="1"/>
            </w:pPr>
            <w:r>
              <w:rPr>
                <w:rFonts w:ascii="Noto Naskh Arabic" w:hAnsi="Noto Naskh Arabic" w:cs="Noto Naskh Arabic" w:eastAsia="Noto Naskh Arabic"/>
                <w:b w:val="0"/>
                <w:i w:val="0"/>
                <w:sz w:val="14"/>
              </w:rPr>
              <w:t>P3</w:t>
            </w:r>
          </w:p>
        </w:tc>
      </w:tr>
      <w:tr>
        <w:trPr>
          <w:cantSplit/>
        </w:trPr>
        <w:tc>
          <w:tcPr>
            <w:tcW w:type="dxa" w:w="2131"/>
          </w:tcPr>
          <w:p>
            <w:pPr>
              <w:jc w:val="right"/>
              <w:bidi w:val="1"/>
            </w:pPr>
            <w:r>
              <w:rPr>
                <w:rFonts w:ascii="Noto Naskh Arabic" w:hAnsi="Noto Naskh Arabic" w:cs="Noto Naskh Arabic" w:eastAsia="Noto Naskh Arabic"/>
                <w:b w:val="0"/>
                <w:i w:val="0"/>
                <w:sz w:val="14"/>
              </w:rPr>
              <w:t>C42</w:t>
            </w:r>
          </w:p>
        </w:tc>
        <w:tc>
          <w:tcPr>
            <w:tcW w:type="dxa" w:w="2131"/>
          </w:tcPr>
          <w:p>
            <w:pPr>
              <w:jc w:val="right"/>
              <w:bidi w:val="1"/>
            </w:pPr>
            <w:r>
              <w:rPr>
                <w:rFonts w:ascii="Noto Naskh Arabic" w:hAnsi="Noto Naskh Arabic" w:cs="Noto Naskh Arabic" w:eastAsia="Noto Naskh Arabic"/>
                <w:b w:val="0"/>
                <w:i w:val="0"/>
                <w:sz w:val="14"/>
              </w:rPr>
              <w:t>Promptfoo methodology eval concept</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C43</w:t>
            </w:r>
          </w:p>
        </w:tc>
        <w:tc>
          <w:tcPr>
            <w:tcW w:type="dxa" w:w="2131"/>
          </w:tcPr>
          <w:p>
            <w:pPr>
              <w:jc w:val="right"/>
              <w:bidi w:val="1"/>
            </w:pPr>
            <w:r>
              <w:rPr>
                <w:rFonts w:ascii="Noto Naskh Arabic" w:hAnsi="Noto Naskh Arabic" w:cs="Noto Naskh Arabic" w:eastAsia="Noto Naskh Arabic"/>
                <w:b w:val="0"/>
                <w:i w:val="0"/>
                <w:sz w:val="14"/>
              </w:rPr>
              <w:t>Hypothesis/property/mutation/contract test stack</w:t>
            </w:r>
          </w:p>
        </w:tc>
        <w:tc>
          <w:tcPr>
            <w:tcW w:type="dxa" w:w="2131"/>
          </w:tcPr>
          <w:p>
            <w:pPr>
              <w:jc w:val="right"/>
              <w:bidi w:val="1"/>
            </w:pPr>
            <w:r>
              <w:rPr>
                <w:rFonts w:ascii="Noto Naskh Arabic" w:hAnsi="Noto Naskh Arabic" w:cs="Noto Naskh Arabic" w:eastAsia="Noto Naskh Arabic"/>
                <w:b w:val="0"/>
                <w:i w:val="0"/>
                <w:sz w:val="14"/>
              </w:rPr>
              <w:t>REFERENCE_ONLY</w:t>
            </w:r>
          </w:p>
        </w:tc>
        <w:tc>
          <w:tcPr>
            <w:tcW w:type="dxa" w:w="2131"/>
          </w:tcPr>
          <w:p>
            <w:pPr>
              <w:jc w:val="right"/>
              <w:bidi w:val="1"/>
            </w:pPr>
            <w:r>
              <w:rPr>
                <w:rFonts w:ascii="Noto Naskh Arabic" w:hAnsi="Noto Naskh Arabic" w:cs="Noto Naskh Arabic" w:eastAsia="Noto Naskh Arabic"/>
                <w:b w:val="0"/>
                <w:i w:val="0"/>
                <w:sz w:val="14"/>
              </w:rPr>
              <w:t>REFERENCE/DEFERRED</w:t>
            </w:r>
          </w:p>
        </w:tc>
        <w:tc>
          <w:tcPr>
            <w:tcW w:type="dxa" w:w="2131"/>
          </w:tcPr>
          <w:p>
            <w:pPr>
              <w:jc w:val="right"/>
              <w:bidi w:val="1"/>
            </w:pPr>
            <w:r>
              <w:rPr>
                <w:rFonts w:ascii="Noto Naskh Arabic" w:hAnsi="Noto Naskh Arabic" w:cs="Noto Naskh Arabic" w:eastAsia="Noto Naskh Arabic"/>
                <w:b w:val="0"/>
                <w:i w:val="0"/>
                <w:sz w:val="14"/>
              </w:rPr>
              <w:t>P2</w:t>
            </w:r>
          </w:p>
        </w:tc>
      </w:tr>
      <w:tr>
        <w:trPr>
          <w:cantSplit/>
        </w:trPr>
        <w:tc>
          <w:tcPr>
            <w:tcW w:type="dxa" w:w="2131"/>
          </w:tcPr>
          <w:p>
            <w:pPr>
              <w:jc w:val="right"/>
              <w:bidi w:val="1"/>
            </w:pPr>
            <w:r>
              <w:rPr>
                <w:rFonts w:ascii="Noto Naskh Arabic" w:hAnsi="Noto Naskh Arabic" w:cs="Noto Naskh Arabic" w:eastAsia="Noto Naskh Arabic"/>
                <w:b w:val="0"/>
                <w:i w:val="0"/>
                <w:sz w:val="14"/>
              </w:rPr>
              <w:t>C44</w:t>
            </w:r>
          </w:p>
        </w:tc>
        <w:tc>
          <w:tcPr>
            <w:tcW w:type="dxa" w:w="2131"/>
          </w:tcPr>
          <w:p>
            <w:pPr>
              <w:jc w:val="right"/>
              <w:bidi w:val="1"/>
            </w:pPr>
            <w:r>
              <w:rPr>
                <w:rFonts w:ascii="Noto Naskh Arabic" w:hAnsi="Noto Naskh Arabic" w:cs="Noto Naskh Arabic" w:eastAsia="Noto Naskh Arabic"/>
                <w:b w:val="0"/>
                <w:i w:val="0"/>
                <w:sz w:val="14"/>
              </w:rPr>
              <w:t>Initial hypothesis freeze + influence log</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C45</w:t>
            </w:r>
          </w:p>
        </w:tc>
        <w:tc>
          <w:tcPr>
            <w:tcW w:type="dxa" w:w="2131"/>
          </w:tcPr>
          <w:p>
            <w:pPr>
              <w:jc w:val="right"/>
              <w:bidi w:val="1"/>
            </w:pPr>
            <w:r>
              <w:rPr>
                <w:rFonts w:ascii="Noto Naskh Arabic" w:hAnsi="Noto Naskh Arabic" w:cs="Noto Naskh Arabic" w:eastAsia="Noto Naskh Arabic"/>
                <w:b w:val="0"/>
                <w:i w:val="0"/>
                <w:sz w:val="14"/>
              </w:rPr>
              <w:t>Six-layer result package</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P1</w:t>
            </w:r>
          </w:p>
        </w:tc>
      </w:tr>
      <w:tr>
        <w:trPr>
          <w:cantSplit/>
        </w:trPr>
        <w:tc>
          <w:tcPr>
            <w:tcW w:type="dxa" w:w="2131"/>
          </w:tcPr>
          <w:p>
            <w:pPr>
              <w:jc w:val="right"/>
              <w:bidi w:val="1"/>
            </w:pPr>
            <w:r>
              <w:rPr>
                <w:rFonts w:ascii="Noto Naskh Arabic" w:hAnsi="Noto Naskh Arabic" w:cs="Noto Naskh Arabic" w:eastAsia="Noto Naskh Arabic"/>
                <w:b w:val="0"/>
                <w:i w:val="0"/>
                <w:sz w:val="14"/>
              </w:rPr>
              <w:t>C46</w:t>
            </w:r>
          </w:p>
        </w:tc>
        <w:tc>
          <w:tcPr>
            <w:tcW w:type="dxa" w:w="2131"/>
          </w:tcPr>
          <w:p>
            <w:pPr>
              <w:jc w:val="right"/>
              <w:bidi w:val="1"/>
            </w:pPr>
            <w:r>
              <w:rPr>
                <w:rFonts w:ascii="Noto Naskh Arabic" w:hAnsi="Noto Naskh Arabic" w:cs="Noto Naskh Arabic" w:eastAsia="Noto Naskh Arabic"/>
                <w:b w:val="0"/>
                <w:i w:val="0"/>
                <w:sz w:val="14"/>
              </w:rPr>
              <w:t>Legacy release/public/card authority fields</w:t>
            </w:r>
          </w:p>
        </w:tc>
        <w:tc>
          <w:tcPr>
            <w:tcW w:type="dxa" w:w="2131"/>
          </w:tcPr>
          <w:p>
            <w:pPr>
              <w:jc w:val="right"/>
              <w:bidi w:val="1"/>
            </w:pPr>
            <w:r>
              <w:rPr>
                <w:rFonts w:ascii="Noto Naskh Arabic" w:hAnsi="Noto Naskh Arabic" w:cs="Noto Naskh Arabic" w:eastAsia="Noto Naskh Arabic"/>
                <w:b w:val="0"/>
                <w:i w:val="0"/>
                <w:sz w:val="14"/>
              </w:rPr>
              <w:t>DO_NOT_REUSE</w:t>
            </w:r>
          </w:p>
        </w:tc>
        <w:tc>
          <w:tcPr>
            <w:tcW w:type="dxa" w:w="2131"/>
          </w:tcPr>
          <w:p>
            <w:pPr>
              <w:jc w:val="right"/>
              <w:bidi w:val="1"/>
            </w:pPr>
            <w:r>
              <w:rPr>
                <w:rFonts w:ascii="Noto Naskh Arabic" w:hAnsi="Noto Naskh Arabic" w:cs="Noto Naskh Arabic" w:eastAsia="Noto Naskh Arabic"/>
                <w:b w:val="0"/>
                <w:i w:val="0"/>
                <w:sz w:val="14"/>
              </w:rPr>
              <w:t>REJECTED</w:t>
            </w:r>
          </w:p>
        </w:tc>
        <w:tc>
          <w:tcPr>
            <w:tcW w:type="dxa" w:w="2131"/>
          </w:tcPr>
          <w:p>
            <w:pPr>
              <w:jc w:val="right"/>
              <w:bidi w:val="1"/>
            </w:pPr>
            <w:r>
              <w:rPr>
                <w:rFonts w:ascii="Noto Naskh Arabic" w:hAnsi="Noto Naskh Arabic" w:cs="Noto Naskh Arabic" w:eastAsia="Noto Naskh Arabic"/>
                <w:b w:val="0"/>
                <w:i w:val="0"/>
                <w:sz w:val="14"/>
              </w:rPr>
              <w:t>P3</w:t>
            </w:r>
          </w:p>
        </w:tc>
      </w:tr>
      <w:tr>
        <w:trPr>
          <w:cantSplit/>
        </w:trPr>
        <w:tc>
          <w:tcPr>
            <w:tcW w:type="dxa" w:w="2131"/>
          </w:tcPr>
          <w:p>
            <w:pPr>
              <w:jc w:val="right"/>
              <w:bidi w:val="1"/>
            </w:pPr>
            <w:r>
              <w:rPr>
                <w:rFonts w:ascii="Noto Naskh Arabic" w:hAnsi="Noto Naskh Arabic" w:cs="Noto Naskh Arabic" w:eastAsia="Noto Naskh Arabic"/>
                <w:b w:val="0"/>
                <w:i w:val="0"/>
                <w:sz w:val="14"/>
              </w:rPr>
              <w:t>C47</w:t>
            </w:r>
          </w:p>
        </w:tc>
        <w:tc>
          <w:tcPr>
            <w:tcW w:type="dxa" w:w="2131"/>
          </w:tcPr>
          <w:p>
            <w:pPr>
              <w:jc w:val="right"/>
              <w:bidi w:val="1"/>
            </w:pPr>
            <w:r>
              <w:rPr>
                <w:rFonts w:ascii="Noto Naskh Arabic" w:hAnsi="Noto Naskh Arabic" w:cs="Noto Naskh Arabic" w:eastAsia="Noto Naskh Arabic"/>
                <w:b w:val="0"/>
                <w:i w:val="0"/>
                <w:sz w:val="14"/>
              </w:rPr>
              <w:t>Gem conversational interface</w:t>
            </w:r>
          </w:p>
        </w:tc>
        <w:tc>
          <w:tcPr>
            <w:tcW w:type="dxa" w:w="2131"/>
          </w:tcPr>
          <w:p>
            <w:pPr>
              <w:jc w:val="right"/>
              <w:bidi w:val="1"/>
            </w:pPr>
            <w:r>
              <w:rPr>
                <w:rFonts w:ascii="Noto Naskh Arabic" w:hAnsi="Noto Naskh Arabic" w:cs="Noto Naskh Arabic" w:eastAsia="Noto Naskh Arabic"/>
                <w:b w:val="0"/>
                <w:i w:val="0"/>
                <w:sz w:val="14"/>
              </w:rPr>
              <w:t>OPEN_QUESTION</w:t>
            </w:r>
          </w:p>
        </w:tc>
        <w:tc>
          <w:tcPr>
            <w:tcW w:type="dxa" w:w="2131"/>
          </w:tcPr>
          <w:p>
            <w:pPr>
              <w:jc w:val="right"/>
              <w:bidi w:val="1"/>
            </w:pPr>
            <w:r>
              <w:rPr>
                <w:rFonts w:ascii="Noto Naskh Arabic" w:hAnsi="Noto Naskh Arabic" w:cs="Noto Naskh Arabic" w:eastAsia="Noto Naskh Arabic"/>
                <w:b w:val="0"/>
                <w:i w:val="0"/>
                <w:sz w:val="14"/>
              </w:rPr>
              <w:t>ADOPTED_AS_INTERFACE_WITH_CAPABILITY_LIMITS</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C48</w:t>
            </w:r>
          </w:p>
        </w:tc>
        <w:tc>
          <w:tcPr>
            <w:tcW w:type="dxa" w:w="2131"/>
          </w:tcPr>
          <w:p>
            <w:pPr>
              <w:jc w:val="right"/>
              <w:bidi w:val="1"/>
            </w:pPr>
            <w:r>
              <w:rPr>
                <w:rFonts w:ascii="Noto Naskh Arabic" w:hAnsi="Noto Naskh Arabic" w:cs="Noto Naskh Arabic" w:eastAsia="Noto Naskh Arabic"/>
                <w:b w:val="0"/>
                <w:i w:val="0"/>
                <w:sz w:val="14"/>
              </w:rPr>
              <w:t>Opal workflow/orchestration</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ADOPTED_CONDITIONALLY_CAP-GO-01</w:t>
            </w:r>
          </w:p>
        </w:tc>
        <w:tc>
          <w:tcPr>
            <w:tcW w:type="dxa" w:w="2131"/>
          </w:tcPr>
          <w:p>
            <w:pPr>
              <w:jc w:val="right"/>
              <w:bidi w:val="1"/>
            </w:pPr>
            <w:r>
              <w:rPr>
                <w:rFonts w:ascii="Noto Naskh Arabic" w:hAnsi="Noto Naskh Arabic" w:cs="Noto Naskh Arabic" w:eastAsia="Noto Naskh Arabic"/>
                <w:b w:val="0"/>
                <w:i w:val="0"/>
                <w:sz w:val="14"/>
              </w:rPr>
              <w:t>P0</w:t>
            </w:r>
          </w:p>
        </w:tc>
      </w:tr>
      <w:tr>
        <w:trPr>
          <w:cantSplit/>
        </w:trPr>
        <w:tc>
          <w:tcPr>
            <w:tcW w:type="dxa" w:w="2131"/>
          </w:tcPr>
          <w:p>
            <w:pPr>
              <w:jc w:val="right"/>
              <w:bidi w:val="1"/>
            </w:pPr>
            <w:r>
              <w:rPr>
                <w:rFonts w:ascii="Noto Naskh Arabic" w:hAnsi="Noto Naskh Arabic" w:cs="Noto Naskh Arabic" w:eastAsia="Noto Naskh Arabic"/>
                <w:b w:val="0"/>
                <w:i w:val="0"/>
                <w:sz w:val="14"/>
              </w:rPr>
              <w:t>C49</w:t>
            </w:r>
          </w:p>
        </w:tc>
        <w:tc>
          <w:tcPr>
            <w:tcW w:type="dxa" w:w="2131"/>
          </w:tcPr>
          <w:p>
            <w:pPr>
              <w:jc w:val="right"/>
              <w:bidi w:val="1"/>
            </w:pPr>
            <w:r>
              <w:rPr>
                <w:rFonts w:ascii="Noto Naskh Arabic" w:hAnsi="Noto Naskh Arabic" w:cs="Noto Naskh Arabic" w:eastAsia="Noto Naskh Arabic"/>
                <w:b w:val="0"/>
                <w:i w:val="0"/>
                <w:sz w:val="14"/>
              </w:rPr>
              <w:t>LangGraph/second workflow system</w:t>
            </w:r>
          </w:p>
        </w:tc>
        <w:tc>
          <w:tcPr>
            <w:tcW w:type="dxa" w:w="2131"/>
          </w:tcPr>
          <w:p>
            <w:pPr>
              <w:jc w:val="right"/>
              <w:bidi w:val="1"/>
            </w:pPr>
            <w:r>
              <w:rPr>
                <w:rFonts w:ascii="Noto Naskh Arabic" w:hAnsi="Noto Naskh Arabic" w:cs="Noto Naskh Arabic" w:eastAsia="Noto Naskh Arabic"/>
                <w:b w:val="0"/>
                <w:i w:val="0"/>
                <w:sz w:val="14"/>
              </w:rPr>
              <w:t>DO_NOT_REUSE</w:t>
            </w:r>
          </w:p>
        </w:tc>
        <w:tc>
          <w:tcPr>
            <w:tcW w:type="dxa" w:w="2131"/>
          </w:tcPr>
          <w:p>
            <w:pPr>
              <w:jc w:val="right"/>
              <w:bidi w:val="1"/>
            </w:pPr>
            <w:r>
              <w:rPr>
                <w:rFonts w:ascii="Noto Naskh Arabic" w:hAnsi="Noto Naskh Arabic" w:cs="Noto Naskh Arabic" w:eastAsia="Noto Naskh Arabic"/>
                <w:b w:val="0"/>
                <w:i w:val="0"/>
                <w:sz w:val="14"/>
              </w:rPr>
              <w:t>REJECTED</w:t>
            </w:r>
          </w:p>
        </w:tc>
        <w:tc>
          <w:tcPr>
            <w:tcW w:type="dxa" w:w="2131"/>
          </w:tcPr>
          <w:p>
            <w:pPr>
              <w:jc w:val="right"/>
              <w:bidi w:val="1"/>
            </w:pPr>
            <w:r>
              <w:rPr>
                <w:rFonts w:ascii="Noto Naskh Arabic" w:hAnsi="Noto Naskh Arabic" w:cs="Noto Naskh Arabic" w:eastAsia="Noto Naskh Arabic"/>
                <w:b w:val="0"/>
                <w:i w:val="0"/>
                <w:sz w:val="14"/>
              </w:rPr>
              <w:t>P3</w:t>
            </w:r>
          </w:p>
        </w:tc>
      </w:tr>
      <w:tr>
        <w:trPr>
          <w:cantSplit/>
        </w:trPr>
        <w:tc>
          <w:tcPr>
            <w:tcW w:type="dxa" w:w="2131"/>
          </w:tcPr>
          <w:p>
            <w:pPr>
              <w:jc w:val="right"/>
              <w:bidi w:val="1"/>
            </w:pPr>
            <w:r>
              <w:rPr>
                <w:rFonts w:ascii="Noto Naskh Arabic" w:hAnsi="Noto Naskh Arabic" w:cs="Noto Naskh Arabic" w:eastAsia="Noto Naskh Arabic"/>
                <w:b w:val="0"/>
                <w:i w:val="0"/>
                <w:sz w:val="14"/>
              </w:rPr>
              <w:t>C50</w:t>
            </w:r>
          </w:p>
        </w:tc>
        <w:tc>
          <w:tcPr>
            <w:tcW w:type="dxa" w:w="2131"/>
          </w:tcPr>
          <w:p>
            <w:pPr>
              <w:jc w:val="right"/>
              <w:bidi w:val="1"/>
            </w:pPr>
            <w:r>
              <w:rPr>
                <w:rFonts w:ascii="Noto Naskh Arabic" w:hAnsi="Noto Naskh Arabic" w:cs="Noto Naskh Arabic" w:eastAsia="Noto Naskh Arabic"/>
                <w:b w:val="0"/>
                <w:i w:val="0"/>
                <w:sz w:val="14"/>
              </w:rPr>
              <w:t>Governed terminology system</w:t>
            </w:r>
          </w:p>
        </w:tc>
        <w:tc>
          <w:tcPr>
            <w:tcW w:type="dxa" w:w="2131"/>
          </w:tcPr>
          <w:p>
            <w:pPr>
              <w:jc w:val="right"/>
              <w:bidi w:val="1"/>
            </w:pPr>
            <w:r>
              <w:rPr>
                <w:rFonts w:ascii="Noto Naskh Arabic" w:hAnsi="Noto Naskh Arabic" w:cs="Noto Naskh Arabic" w:eastAsia="Noto Naskh Arabic"/>
                <w:b w:val="0"/>
                <w:i w:val="0"/>
                <w:sz w:val="14"/>
              </w:rPr>
              <w:t>ADAPT</w:t>
            </w:r>
          </w:p>
        </w:tc>
        <w:tc>
          <w:tcPr>
            <w:tcW w:type="dxa" w:w="2131"/>
          </w:tcPr>
          <w:p>
            <w:pPr>
              <w:jc w:val="right"/>
              <w:bidi w:val="1"/>
            </w:pPr>
            <w:r>
              <w:rPr>
                <w:rFonts w:ascii="Noto Naskh Arabic" w:hAnsi="Noto Naskh Arabic" w:cs="Noto Naskh Arabic" w:eastAsia="Noto Naskh Arabic"/>
                <w:b w:val="0"/>
                <w:i w:val="0"/>
                <w:sz w:val="14"/>
              </w:rPr>
              <w:t>ADOPTED_ADAPTED</w:t>
            </w:r>
          </w:p>
        </w:tc>
        <w:tc>
          <w:tcPr>
            <w:tcW w:type="dxa" w:w="2131"/>
          </w:tcPr>
          <w:p>
            <w:pPr>
              <w:jc w:val="right"/>
              <w:bidi w:val="1"/>
            </w:pPr>
            <w:r>
              <w:rPr>
                <w:rFonts w:ascii="Noto Naskh Arabic" w:hAnsi="Noto Naskh Arabic" w:cs="Noto Naskh Arabic" w:eastAsia="Noto Naskh Arabic"/>
                <w:b w:val="0"/>
                <w:i w:val="0"/>
                <w:sz w:val="14"/>
              </w:rPr>
              <w:t>P0</w:t>
            </w:r>
          </w:p>
        </w:tc>
      </w:tr>
    </w:tbl>
    <w:p/>
    <w:p>
      <w:pPr>
        <w:pStyle w:val="Heading3"/>
        <w:jc w:val="right"/>
        <w:keepNext/>
        <w:bidi w:val="1"/>
      </w:pPr>
      <w:r>
        <w:rPr>
          <w:rFonts w:ascii="Noto Naskh Arabic" w:hAnsi="Noto Naskh Arabic" w:cs="Noto Naskh Arabic" w:eastAsia="Noto Naskh Arabic"/>
          <w:b/>
          <w:i w:val="0"/>
          <w:sz w:val="24"/>
        </w:rPr>
        <w:t>4. أهم التغييرات على v0.9</w:t>
      </w:r>
    </w:p>
    <w:p>
      <w:pPr>
        <w:spacing w:after="60" w:line="252" w:lineRule="auto"/>
        <w:ind w:right="259"/>
        <w:jc w:val="right"/>
        <w:bidi w:val="1"/>
      </w:pPr>
      <w:r>
        <w:rPr>
          <w:rFonts w:ascii="Noto Naskh Arabic" w:hAnsi="Noto Naskh Arabic" w:cs="Noto Naskh Arabic" w:eastAsia="Noto Naskh Arabic"/>
          <w:b w:val="0"/>
          <w:i w:val="0"/>
          <w:sz w:val="19"/>
        </w:rPr>
        <w:t>1. Source identity أصبح field-level/stage-level لا source label فقط.</w:t>
      </w:r>
    </w:p>
    <w:p>
      <w:pPr>
        <w:spacing w:after="60" w:line="252" w:lineRule="auto"/>
        <w:ind w:right="259"/>
        <w:jc w:val="right"/>
        <w:bidi w:val="1"/>
      </w:pPr>
      <w:r>
        <w:rPr>
          <w:rFonts w:ascii="Noto Naskh Arabic" w:hAnsi="Noto Naskh Arabic" w:cs="Noto Naskh Arabic" w:eastAsia="Noto Naskh Arabic"/>
          <w:b w:val="0"/>
          <w:i w:val="0"/>
          <w:sz w:val="19"/>
        </w:rPr>
        <w:t>2. EvidenceRelation وExecutionReceipt وCompletenessProfile أصبحت سجلات P0.</w:t>
      </w:r>
    </w:p>
    <w:p>
      <w:pPr>
        <w:spacing w:after="60" w:line="252" w:lineRule="auto"/>
        <w:ind w:right="259"/>
        <w:jc w:val="right"/>
        <w:bidi w:val="1"/>
      </w:pPr>
      <w:r>
        <w:rPr>
          <w:rFonts w:ascii="Noto Naskh Arabic" w:hAnsi="Noto Naskh Arabic" w:cs="Noto Naskh Arabic" w:eastAsia="Noto Naskh Arabic"/>
          <w:b w:val="0"/>
          <w:i w:val="0"/>
          <w:sz w:val="19"/>
        </w:rPr>
        <w:t>3. أضيف LexicalUnitHypothesis/no-forced-unity إلى قلب المفهوم الجذري.</w:t>
      </w:r>
    </w:p>
    <w:p>
      <w:pPr>
        <w:spacing w:after="60" w:line="252" w:lineRule="auto"/>
        <w:ind w:right="259"/>
        <w:jc w:val="right"/>
        <w:bidi w:val="1"/>
      </w:pPr>
      <w:r>
        <w:rPr>
          <w:rFonts w:ascii="Noto Naskh Arabic" w:hAnsi="Noto Naskh Arabic" w:cs="Noto Naskh Arabic" w:eastAsia="Noto Naskh Arabic"/>
          <w:b w:val="0"/>
          <w:i w:val="0"/>
          <w:sz w:val="19"/>
        </w:rPr>
        <w:t>4. أضيف hypothesis freeze + external influence lineage.</w:t>
      </w:r>
    </w:p>
    <w:p>
      <w:pPr>
        <w:spacing w:after="60" w:line="252" w:lineRule="auto"/>
        <w:ind w:right="259"/>
        <w:jc w:val="right"/>
        <w:bidi w:val="1"/>
      </w:pPr>
      <w:r>
        <w:rPr>
          <w:rFonts w:ascii="Noto Naskh Arabic" w:hAnsi="Noto Naskh Arabic" w:cs="Noto Naskh Arabic" w:eastAsia="Noto Naskh Arabic"/>
          <w:b w:val="0"/>
          <w:i w:val="0"/>
          <w:sz w:val="19"/>
        </w:rPr>
        <w:t>5. exact/FTS first أصبح قرارًا نهائيًا؛ vector/graph deferred.</w:t>
      </w:r>
    </w:p>
    <w:p>
      <w:pPr>
        <w:spacing w:after="60" w:line="252" w:lineRule="auto"/>
        <w:ind w:right="259"/>
        <w:jc w:val="right"/>
        <w:bidi w:val="1"/>
      </w:pPr>
      <w:r>
        <w:rPr>
          <w:rFonts w:ascii="Noto Naskh Arabic" w:hAnsi="Noto Naskh Arabic" w:cs="Noto Naskh Arabic" w:eastAsia="Noto Naskh Arabic"/>
          <w:b w:val="0"/>
          <w:i w:val="0"/>
          <w:sz w:val="19"/>
        </w:rPr>
        <w:t>6. QAC runtime الحالي رفض؛ structural qualification صار Gate مستقل.</w:t>
      </w:r>
    </w:p>
    <w:p>
      <w:pPr>
        <w:spacing w:after="60" w:line="252" w:lineRule="auto"/>
        <w:ind w:right="259"/>
        <w:jc w:val="right"/>
        <w:bidi w:val="1"/>
      </w:pPr>
      <w:r>
        <w:rPr>
          <w:rFonts w:ascii="Noto Naskh Arabic" w:hAnsi="Noto Naskh Arabic" w:cs="Noto Naskh Arabic" w:eastAsia="Noto Naskh Arabic"/>
          <w:b w:val="0"/>
          <w:i w:val="0"/>
          <w:sz w:val="19"/>
        </w:rPr>
        <w:t>7. Lisan3 governance الثقيلة رفضت صراحةً.</w:t>
      </w:r>
    </w:p>
    <w:p>
      <w:pPr>
        <w:spacing w:after="60" w:line="252" w:lineRule="auto"/>
        <w:ind w:right="259"/>
        <w:jc w:val="right"/>
        <w:bidi w:val="1"/>
      </w:pPr>
      <w:r>
        <w:rPr>
          <w:rFonts w:ascii="Noto Naskh Arabic" w:hAnsi="Noto Naskh Arabic" w:cs="Noto Naskh Arabic" w:eastAsia="Noto Naskh Arabic"/>
          <w:b w:val="0"/>
          <w:i w:val="0"/>
          <w:sz w:val="19"/>
        </w:rPr>
        <w:t>8. Opal خُفِّض من منصة متوقعة إلى orchestration experimental capability-gated.</w:t>
      </w:r>
    </w:p>
    <w:p/>
    <w:p>
      <w:pPr>
        <w:pStyle w:val="Heading3"/>
        <w:jc w:val="right"/>
        <w:keepNext/>
        <w:bidi w:val="1"/>
      </w:pPr>
      <w:r>
        <w:rPr>
          <w:rFonts w:ascii="Noto Naskh Arabic" w:hAnsi="Noto Naskh Arabic" w:cs="Noto Naskh Arabic" w:eastAsia="Noto Naskh Arabic"/>
          <w:b/>
          <w:i w:val="0"/>
          <w:sz w:val="24"/>
        </w:rPr>
        <w:t>5. أثر Google الحالي على القرار</w:t>
      </w:r>
    </w:p>
    <w:p>
      <w:pPr>
        <w:spacing w:after="60" w:line="252" w:lineRule="auto"/>
        <w:jc w:val="right"/>
        <w:bidi w:val="1"/>
      </w:pPr>
      <w:r>
        <w:rPr>
          <w:rFonts w:ascii="Noto Naskh Arabic" w:hAnsi="Noto Naskh Arabic" w:cs="Noto Naskh Arabic" w:eastAsia="Noto Naskh Arabic"/>
          <w:b w:val="0"/>
          <w:i w:val="0"/>
          <w:sz w:val="19"/>
        </w:rPr>
        <w:t>وفق التوثيق الرسمي المراجع في 2026-09-05، Gems from Google Labs powered by Opal ميزة تجريبية، إنشاء/تحريرها حاليًا عبر الويب وعلى الكمبيوتر وبالإنجليزية ومع حساب Google شخصي، وOpal Agent Mode يدعم routing/memory/tools. لذلك لا يجوز جعل Opal system-of-record أو نقطة إنفاذ وحيدة؛ يظل المحرك المستقل الحاكم.</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reference/19_SOURCE_TRACEABILITY.md</w:t>
      </w:r>
    </w:p>
    <w:p>
      <w:pPr>
        <w:pStyle w:val="Heading2"/>
        <w:jc w:val="right"/>
        <w:keepNext/>
        <w:bidi w:val="1"/>
      </w:pPr>
      <w:r>
        <w:rPr>
          <w:rFonts w:ascii="Noto Naskh Arabic" w:hAnsi="Noto Naskh Arabic" w:cs="Noto Naskh Arabic" w:eastAsia="Noto Naskh Arabic"/>
          <w:b/>
          <w:i w:val="0"/>
          <w:sz w:val="28"/>
        </w:rPr>
        <w:t>تتبع المصادر وحسم التعارضات</w:t>
      </w:r>
    </w:p>
    <w:p/>
    <w:p>
      <w:pPr>
        <w:pStyle w:val="Heading3"/>
        <w:jc w:val="right"/>
        <w:keepNext/>
        <w:bidi w:val="1"/>
      </w:pPr>
      <w:r>
        <w:rPr>
          <w:rFonts w:ascii="Noto Naskh Arabic" w:hAnsi="Noto Naskh Arabic" w:cs="Noto Naskh Arabic" w:eastAsia="Noto Naskh Arabic"/>
          <w:b/>
          <w:i w:val="0"/>
          <w:sz w:val="24"/>
        </w:rPr>
        <w:t>1. المصادر المستخدمة</w:t>
      </w:r>
    </w:p>
    <w:p>
      <w:pPr>
        <w:spacing w:after="60" w:line="252" w:lineRule="auto"/>
        <w:ind w:right="259"/>
        <w:jc w:val="right"/>
        <w:bidi w:val="1"/>
      </w:pPr>
      <w:r>
        <w:rPr>
          <w:rFonts w:ascii="Noto Naskh Arabic" w:hAnsi="Noto Naskh Arabic" w:cs="Noto Naskh Arabic" w:eastAsia="Noto Naskh Arabic"/>
          <w:b w:val="0"/>
          <w:i w:val="0"/>
          <w:sz w:val="19"/>
        </w:rPr>
        <w:t>• ‪وثيقة شاملة عن منهجية اللسان(1).md‬: المصدر الأوسع للحجج المنهجية، 28 مادة دستورية، و30 طبقة تحليل.</w:t>
      </w:r>
    </w:p>
    <w:p>
      <w:pPr>
        <w:spacing w:after="60" w:line="252" w:lineRule="auto"/>
        <w:ind w:right="259"/>
        <w:jc w:val="right"/>
        <w:bidi w:val="1"/>
      </w:pPr>
      <w:r>
        <w:rPr>
          <w:rFonts w:ascii="Noto Naskh Arabic" w:hAnsi="Noto Naskh Arabic" w:cs="Noto Naskh Arabic" w:eastAsia="Noto Naskh Arabic"/>
          <w:b w:val="0"/>
          <w:i w:val="0"/>
          <w:sz w:val="19"/>
        </w:rPr>
        <w:t>• ‪اهم التحسينات.docx‬: مراجعة قيود Lisan3 وما يحتفظ به/يخفف في المشروع الجديد.</w:t>
      </w:r>
    </w:p>
    <w:p>
      <w:pPr>
        <w:spacing w:after="60" w:line="252" w:lineRule="auto"/>
        <w:ind w:right="259"/>
        <w:jc w:val="right"/>
        <w:bidi w:val="1"/>
      </w:pPr>
      <w:r>
        <w:rPr>
          <w:rFonts w:ascii="Noto Naskh Arabic" w:hAnsi="Noto Naskh Arabic" w:cs="Noto Naskh Arabic" w:eastAsia="Noto Naskh Arabic"/>
          <w:b w:val="0"/>
          <w:i w:val="0"/>
          <w:sz w:val="19"/>
        </w:rPr>
        <w:t>• ‪لضمان عدم التاثر بالتراث.docx‬: العزل الداخلي، فصل الدليل عن المعرفة السابقة، المقارنة الخارجية المؤجلة.</w:t>
      </w:r>
    </w:p>
    <w:p>
      <w:pPr>
        <w:spacing w:after="60" w:line="252" w:lineRule="auto"/>
        <w:ind w:right="259"/>
        <w:jc w:val="right"/>
        <w:bidi w:val="1"/>
      </w:pPr>
      <w:r>
        <w:rPr>
          <w:rFonts w:ascii="Noto Naskh Arabic" w:hAnsi="Noto Naskh Arabic" w:cs="Noto Naskh Arabic" w:eastAsia="Noto Naskh Arabic"/>
          <w:b w:val="0"/>
          <w:i w:val="0"/>
          <w:sz w:val="19"/>
        </w:rPr>
        <w:t>• ‪مرادفات التحكم.docx‬: تصنيف الغايات والمبادئ والسياسات والقواعد والشروط والموانع والإجراءات والمعايير.</w:t>
      </w:r>
    </w:p>
    <w:p>
      <w:pPr>
        <w:spacing w:after="60" w:line="252" w:lineRule="auto"/>
        <w:ind w:right="259"/>
        <w:jc w:val="right"/>
        <w:bidi w:val="1"/>
      </w:pPr>
      <w:r>
        <w:rPr>
          <w:rFonts w:ascii="Noto Naskh Arabic" w:hAnsi="Noto Naskh Arabic" w:cs="Noto Naskh Arabic" w:eastAsia="Noto Naskh Arabic"/>
          <w:b w:val="0"/>
          <w:i w:val="0"/>
          <w:sz w:val="19"/>
        </w:rPr>
        <w:t>• ‪طبقات التحكم.docx‬ و‪مهم خيارات وادوات التحكم.docx‬: طبقات التحكم، التوجيه مقابل الإنفاذ، السياق، الأدوات، المخرجات، التحقق.</w:t>
      </w:r>
    </w:p>
    <w:p>
      <w:pPr>
        <w:spacing w:after="60" w:line="252" w:lineRule="auto"/>
        <w:ind w:right="259"/>
        <w:jc w:val="right"/>
        <w:bidi w:val="1"/>
      </w:pPr>
      <w:r>
        <w:rPr>
          <w:rFonts w:ascii="Noto Naskh Arabic" w:hAnsi="Noto Naskh Arabic" w:cs="Noto Naskh Arabic" w:eastAsia="Noto Naskh Arabic"/>
          <w:b w:val="0"/>
          <w:i w:val="0"/>
          <w:sz w:val="19"/>
        </w:rPr>
        <w:t>• ‪مصادر الاستنتاج.docx‬: مصادر ومداخل وطرق استخراج المفهوم الجذري.</w:t>
      </w:r>
    </w:p>
    <w:p>
      <w:pPr>
        <w:spacing w:after="60" w:line="252" w:lineRule="auto"/>
        <w:ind w:right="259"/>
        <w:jc w:val="right"/>
        <w:bidi w:val="1"/>
      </w:pPr>
      <w:r>
        <w:rPr>
          <w:rFonts w:ascii="Noto Naskh Arabic" w:hAnsi="Noto Naskh Arabic" w:cs="Noto Naskh Arabic" w:eastAsia="Noto Naskh Arabic"/>
          <w:b w:val="0"/>
          <w:i w:val="0"/>
          <w:sz w:val="19"/>
        </w:rPr>
        <w:t>• ‪المصطلحات.docx‬: معجم المصطلحات والتمييز بين مفردة/لفظة/موضع ومعنى/دلالة/مفهوم.</w:t>
      </w:r>
    </w:p>
    <w:p>
      <w:pPr>
        <w:spacing w:after="60" w:line="252" w:lineRule="auto"/>
        <w:ind w:right="259"/>
        <w:jc w:val="right"/>
        <w:bidi w:val="1"/>
      </w:pPr>
      <w:r>
        <w:rPr>
          <w:rFonts w:ascii="Noto Naskh Arabic" w:hAnsi="Noto Naskh Arabic" w:cs="Noto Naskh Arabic" w:eastAsia="Noto Naskh Arabic"/>
          <w:b w:val="0"/>
          <w:i w:val="0"/>
          <w:sz w:val="19"/>
        </w:rPr>
        <w:t>• ‪وظيفة المشروع.docx‬: التمييز بين العملية والنتيجة والعرض، ومناقشة «تفسير/فهم/تدبر/كشف».</w:t>
      </w:r>
    </w:p>
    <w:p>
      <w:pPr>
        <w:spacing w:after="60" w:line="252" w:lineRule="auto"/>
        <w:ind w:right="259"/>
        <w:jc w:val="right"/>
        <w:bidi w:val="1"/>
      </w:pPr>
      <w:r>
        <w:rPr>
          <w:rFonts w:ascii="Noto Naskh Arabic" w:hAnsi="Noto Naskh Arabic" w:cs="Noto Naskh Arabic" w:eastAsia="Noto Naskh Arabic"/>
          <w:b w:val="0"/>
          <w:i w:val="0"/>
          <w:sz w:val="19"/>
        </w:rPr>
        <w:t>• ‪مواصفات الجذر.docx‬: خصائص المفهوم الجذري وموانعه واختباراته ومخرجاته.</w:t>
      </w:r>
    </w:p>
    <w:p>
      <w:pPr>
        <w:spacing w:after="60" w:line="252" w:lineRule="auto"/>
        <w:ind w:right="259"/>
        <w:jc w:val="right"/>
        <w:bidi w:val="1"/>
      </w:pPr>
      <w:r>
        <w:rPr>
          <w:rFonts w:ascii="Noto Naskh Arabic" w:hAnsi="Noto Naskh Arabic" w:cs="Noto Naskh Arabic" w:eastAsia="Noto Naskh Arabic"/>
          <w:b w:val="0"/>
          <w:i w:val="0"/>
          <w:sz w:val="19"/>
        </w:rPr>
        <w:t>• ‪الهيكل.docx‬: الفصل بين Agent/Skill/Tool وبوابة اختيار المهارة.</w:t>
      </w:r>
    </w:p>
    <w:p>
      <w:pPr>
        <w:spacing w:after="60" w:line="252" w:lineRule="auto"/>
        <w:ind w:right="259"/>
        <w:jc w:val="right"/>
        <w:bidi w:val="1"/>
      </w:pPr>
      <w:r>
        <w:rPr>
          <w:rFonts w:ascii="Noto Naskh Arabic" w:hAnsi="Noto Naskh Arabic" w:cs="Noto Naskh Arabic" w:eastAsia="Noto Naskh Arabic"/>
          <w:b w:val="0"/>
          <w:i w:val="0"/>
          <w:sz w:val="19"/>
        </w:rPr>
        <w:t>• ‪مقترحات اضافية.docx‬: وكلاء تحقق قابلون للتوسع، مراجع تسرب، مراجع صياغة، وتصنيف القواعد.</w:t>
      </w:r>
    </w:p>
    <w:p>
      <w:pPr>
        <w:spacing w:after="60" w:line="252" w:lineRule="auto"/>
        <w:ind w:right="259"/>
        <w:jc w:val="right"/>
        <w:bidi w:val="1"/>
      </w:pPr>
      <w:r>
        <w:rPr>
          <w:rFonts w:ascii="Noto Naskh Arabic" w:hAnsi="Noto Naskh Arabic" w:cs="Noto Naskh Arabic" w:eastAsia="Noto Naskh Arabic"/>
          <w:b w:val="0"/>
          <w:i w:val="0"/>
          <w:sz w:val="19"/>
        </w:rPr>
        <w:t>• ‪خيارات التنفيذ.docx‬: مقارنة Gem/Opal، النظام المستقل، RAG، الوكلاء، الأنطولوجيا، والنظام الهجين.</w:t>
      </w:r>
    </w:p>
    <w:p>
      <w:pPr>
        <w:spacing w:after="60" w:line="252" w:lineRule="auto"/>
        <w:ind w:right="259"/>
        <w:jc w:val="right"/>
        <w:bidi w:val="1"/>
      </w:pPr>
      <w:r>
        <w:rPr>
          <w:rFonts w:ascii="Noto Naskh Arabic" w:hAnsi="Noto Naskh Arabic" w:cs="Noto Naskh Arabic" w:eastAsia="Noto Naskh Arabic"/>
          <w:b w:val="0"/>
          <w:i w:val="0"/>
          <w:sz w:val="19"/>
        </w:rPr>
        <w:t>• ‪Synonyms Dataset(1).xlsx‬: بيانات تجريبية لتفاوت القرب الدلالي بين مرشحين؛ ليست مصدرًا قرآنيًا.</w:t>
      </w:r>
    </w:p>
    <w:p/>
    <w:p>
      <w:pPr>
        <w:pStyle w:val="Heading3"/>
        <w:jc w:val="right"/>
        <w:keepNext/>
        <w:bidi w:val="1"/>
      </w:pPr>
      <w:r>
        <w:rPr>
          <w:rFonts w:ascii="Noto Naskh Arabic" w:hAnsi="Noto Naskh Arabic" w:cs="Noto Naskh Arabic" w:eastAsia="Noto Naskh Arabic"/>
          <w:b/>
          <w:i w:val="0"/>
          <w:sz w:val="24"/>
        </w:rPr>
        <w:t>2. تعارضات جرى حسمها في v0.9</w:t>
      </w:r>
    </w:p>
    <w:p>
      <w:pPr>
        <w:pStyle w:val="Heading4"/>
        <w:jc w:val="right"/>
        <w:keepNext/>
        <w:bidi w:val="1"/>
      </w:pPr>
      <w:r>
        <w:rPr>
          <w:rFonts w:ascii="Noto Naskh Arabic" w:hAnsi="Noto Naskh Arabic" w:cs="Noto Naskh Arabic" w:eastAsia="Noto Naskh Arabic"/>
          <w:b/>
          <w:i w:val="0"/>
          <w:sz w:val="22"/>
        </w:rPr>
        <w:t>أ. «مفردة» أم «كلمة» أم «لفظة»؟</w:t>
      </w:r>
    </w:p>
    <w:p>
      <w:pPr>
        <w:spacing w:after="60" w:line="252" w:lineRule="auto"/>
        <w:jc w:val="right"/>
        <w:bidi w:val="1"/>
      </w:pPr>
      <w:r>
        <w:rPr>
          <w:rFonts w:ascii="Noto Naskh Arabic" w:hAnsi="Noto Naskh Arabic" w:cs="Noto Naskh Arabic" w:eastAsia="Noto Naskh Arabic"/>
          <w:b w:val="0"/>
          <w:i w:val="0"/>
          <w:sz w:val="19"/>
        </w:rPr>
        <w:t>اعتمدنا: مفردة = وحدة معجمية؛ لفظة = شكل متحقق؛ موضع = ورود محدد؛ كلمة = شرح عام غير تقني.</w:t>
      </w:r>
    </w:p>
    <w:p/>
    <w:p>
      <w:pPr>
        <w:pStyle w:val="Heading4"/>
        <w:jc w:val="right"/>
        <w:keepNext/>
        <w:bidi w:val="1"/>
      </w:pPr>
      <w:r>
        <w:rPr>
          <w:rFonts w:ascii="Noto Naskh Arabic" w:hAnsi="Noto Naskh Arabic" w:cs="Noto Naskh Arabic" w:eastAsia="Noto Naskh Arabic"/>
          <w:b/>
          <w:i w:val="0"/>
          <w:sz w:val="22"/>
        </w:rPr>
        <w:t>ب. «المفهوم الجذري» أم «النواة الدلالية»؟</w:t>
      </w:r>
    </w:p>
    <w:p>
      <w:pPr>
        <w:spacing w:after="60" w:line="252" w:lineRule="auto"/>
        <w:jc w:val="right"/>
        <w:bidi w:val="1"/>
      </w:pPr>
      <w:r>
        <w:rPr>
          <w:rFonts w:ascii="Noto Naskh Arabic" w:hAnsi="Noto Naskh Arabic" w:cs="Noto Naskh Arabic" w:eastAsia="Noto Naskh Arabic"/>
          <w:b w:val="0"/>
          <w:i w:val="0"/>
          <w:sz w:val="19"/>
        </w:rPr>
        <w:t>اعتمدنا المفهوم الجذري ككيان نتيجة منظم، والنواة الدلالية للجذر كمحتواه الدلالي المركزي.</w:t>
      </w:r>
    </w:p>
    <w:p/>
    <w:p>
      <w:pPr>
        <w:pStyle w:val="Heading4"/>
        <w:jc w:val="right"/>
        <w:keepNext/>
        <w:bidi w:val="1"/>
      </w:pPr>
      <w:r>
        <w:rPr>
          <w:rFonts w:ascii="Noto Naskh Arabic" w:hAnsi="Noto Naskh Arabic" w:cs="Noto Naskh Arabic" w:eastAsia="Noto Naskh Arabic"/>
          <w:b/>
          <w:i w:val="0"/>
          <w:sz w:val="22"/>
        </w:rPr>
        <w:t>ج. اسم المنتج</w:t>
      </w:r>
    </w:p>
    <w:p>
      <w:pPr>
        <w:spacing w:after="60" w:line="252" w:lineRule="auto"/>
        <w:jc w:val="right"/>
        <w:bidi w:val="1"/>
      </w:pPr>
      <w:r>
        <w:rPr>
          <w:rFonts w:ascii="Noto Naskh Arabic" w:hAnsi="Noto Naskh Arabic" w:cs="Noto Naskh Arabic" w:eastAsia="Noto Naskh Arabic"/>
          <w:b w:val="0"/>
          <w:i w:val="0"/>
          <w:sz w:val="19"/>
        </w:rPr>
        <w:t>اعتمدنا العملية «التحليل الدلالي الاستقرائي»، النتيجة «المعنى المرجح»، والعرض «البيان الدلالي». لا نستخدم «تفسير» أو «فقه» أو «كشف» اسمًا رسميًا.</w:t>
      </w:r>
    </w:p>
    <w:p/>
    <w:p>
      <w:pPr>
        <w:pStyle w:val="Heading4"/>
        <w:jc w:val="right"/>
        <w:keepNext/>
        <w:bidi w:val="1"/>
      </w:pPr>
      <w:r>
        <w:rPr>
          <w:rFonts w:ascii="Noto Naskh Arabic" w:hAnsi="Noto Naskh Arabic" w:cs="Noto Naskh Arabic" w:eastAsia="Noto Naskh Arabic"/>
          <w:b/>
          <w:i w:val="0"/>
          <w:sz w:val="22"/>
        </w:rPr>
        <w:t>د. صلاحية AI</w:t>
      </w:r>
    </w:p>
    <w:p>
      <w:pPr>
        <w:spacing w:after="60" w:line="252" w:lineRule="auto"/>
        <w:jc w:val="right"/>
        <w:bidi w:val="1"/>
      </w:pPr>
      <w:r>
        <w:rPr>
          <w:rFonts w:ascii="Noto Naskh Arabic" w:hAnsi="Noto Naskh Arabic" w:cs="Noto Naskh Arabic" w:eastAsia="Noto Naskh Arabic"/>
          <w:b w:val="0"/>
          <w:i w:val="0"/>
          <w:sz w:val="19"/>
        </w:rPr>
        <w:t>نقلنا AI من «مقترح فقط» إلى «باحث ومرجح يحق له إصدار الحكم المرجح»، مع إبقاء المصدر والحساب والتحقق تحت عقود قابلة للإنفاذ.</w:t>
      </w:r>
    </w:p>
    <w:p/>
    <w:p>
      <w:pPr>
        <w:pStyle w:val="Heading4"/>
        <w:jc w:val="right"/>
        <w:keepNext/>
        <w:bidi w:val="1"/>
      </w:pPr>
      <w:r>
        <w:rPr>
          <w:rFonts w:ascii="Noto Naskh Arabic" w:hAnsi="Noto Naskh Arabic" w:cs="Noto Naskh Arabic" w:eastAsia="Noto Naskh Arabic"/>
          <w:b/>
          <w:i w:val="0"/>
          <w:sz w:val="22"/>
        </w:rPr>
        <w:t>هـ. الأرقام والعتبات</w:t>
      </w:r>
    </w:p>
    <w:p>
      <w:pPr>
        <w:spacing w:after="60" w:line="252" w:lineRule="auto"/>
        <w:jc w:val="right"/>
        <w:bidi w:val="1"/>
      </w:pPr>
      <w:r>
        <w:rPr>
          <w:rFonts w:ascii="Noto Naskh Arabic" w:hAnsi="Noto Naskh Arabic" w:cs="Noto Naskh Arabic" w:eastAsia="Noto Naskh Arabic"/>
          <w:b w:val="0"/>
          <w:i w:val="0"/>
          <w:sz w:val="19"/>
        </w:rPr>
        <w:t>لم نعتمد أي وزن أو threshold ورد كأمثلة في إجابات الوكلاء. جميعها تحتاج benchmark ومعايرة.</w:t>
      </w:r>
    </w:p>
    <w:p/>
    <w:p>
      <w:pPr>
        <w:pStyle w:val="Heading4"/>
        <w:jc w:val="right"/>
        <w:keepNext/>
        <w:bidi w:val="1"/>
      </w:pPr>
      <w:r>
        <w:rPr>
          <w:rFonts w:ascii="Noto Naskh Arabic" w:hAnsi="Noto Naskh Arabic" w:cs="Noto Naskh Arabic" w:eastAsia="Noto Naskh Arabic"/>
          <w:b/>
          <w:i w:val="0"/>
          <w:sz w:val="22"/>
        </w:rPr>
        <w:t>و. الترادف</w:t>
      </w:r>
    </w:p>
    <w:p>
      <w:pPr>
        <w:spacing w:after="60" w:line="252" w:lineRule="auto"/>
        <w:jc w:val="right"/>
        <w:bidi w:val="1"/>
      </w:pPr>
      <w:r>
        <w:rPr>
          <w:rFonts w:ascii="Noto Naskh Arabic" w:hAnsi="Noto Naskh Arabic" w:cs="Noto Naskh Arabic" w:eastAsia="Noto Naskh Arabic"/>
          <w:b w:val="0"/>
          <w:i w:val="0"/>
          <w:sz w:val="19"/>
        </w:rPr>
        <w:t>لا نفترض التطابق التام ابتداءً، لكن لا نعتبر اختلاف الشكل إثباتًا تلقائيًا لفارق محدد. البحث عن الفرق إلزامي؛ اختراع الفرق ممنوع؛ «غير محسوم» مسموح.</w:t>
      </w:r>
    </w:p>
    <w:p/>
    <w:p>
      <w:pPr>
        <w:pStyle w:val="Heading4"/>
        <w:jc w:val="right"/>
        <w:keepNext/>
        <w:bidi w:val="1"/>
      </w:pPr>
      <w:r>
        <w:rPr>
          <w:rFonts w:ascii="Noto Naskh Arabic" w:hAnsi="Noto Naskh Arabic" w:cs="Noto Naskh Arabic" w:eastAsia="Noto Naskh Arabic"/>
          <w:b/>
          <w:i w:val="0"/>
          <w:sz w:val="22"/>
        </w:rPr>
        <w:t>ز. المختبر الأعمى</w:t>
      </w:r>
    </w:p>
    <w:p>
      <w:pPr>
        <w:spacing w:after="60" w:line="252" w:lineRule="auto"/>
        <w:jc w:val="right"/>
        <w:bidi w:val="1"/>
      </w:pPr>
      <w:r>
        <w:rPr>
          <w:rFonts w:ascii="Noto Naskh Arabic" w:hAnsi="Noto Naskh Arabic" w:cs="Noto Naskh Arabic" w:eastAsia="Noto Naskh Arabic"/>
          <w:b w:val="0"/>
          <w:i w:val="0"/>
          <w:sz w:val="19"/>
        </w:rPr>
        <w:t>أداة تحقق متقدمة مشروطة، لا إجراء دائم لكل سؤال.</w:t>
      </w:r>
    </w:p>
    <w:p/>
    <w:p>
      <w:pPr>
        <w:pStyle w:val="Heading4"/>
        <w:jc w:val="right"/>
        <w:keepNext/>
        <w:bidi w:val="1"/>
      </w:pPr>
      <w:r>
        <w:rPr>
          <w:rFonts w:ascii="Noto Naskh Arabic" w:hAnsi="Noto Naskh Arabic" w:cs="Noto Naskh Arabic" w:eastAsia="Noto Naskh Arabic"/>
          <w:b/>
          <w:i w:val="0"/>
          <w:sz w:val="22"/>
        </w:rPr>
        <w:t>ح. الأنطولوجيا والنواقل</w:t>
      </w:r>
    </w:p>
    <w:p>
      <w:pPr>
        <w:spacing w:after="60" w:line="252" w:lineRule="auto"/>
        <w:jc w:val="right"/>
        <w:bidi w:val="1"/>
      </w:pPr>
      <w:r>
        <w:rPr>
          <w:rFonts w:ascii="Noto Naskh Arabic" w:hAnsi="Noto Naskh Arabic" w:cs="Noto Naskh Arabic" w:eastAsia="Noto Naskh Arabic"/>
          <w:b w:val="0"/>
          <w:i w:val="0"/>
          <w:sz w:val="19"/>
        </w:rPr>
        <w:t>جعلناها optional discovery layers، لا متطلبات أساسية ولا مصادر سلطة في v0.9.</w:t>
      </w:r>
    </w:p>
    <w:p/>
    <w:p>
      <w:pPr>
        <w:pStyle w:val="Heading3"/>
        <w:jc w:val="right"/>
        <w:keepNext/>
        <w:bidi w:val="1"/>
      </w:pPr>
      <w:r>
        <w:rPr>
          <w:rFonts w:ascii="Noto Naskh Arabic" w:hAnsi="Noto Naskh Arabic" w:cs="Noto Naskh Arabic" w:eastAsia="Noto Naskh Arabic"/>
          <w:b/>
          <w:i w:val="0"/>
          <w:sz w:val="24"/>
        </w:rPr>
        <w:t>3. مواد لم تعتمد كقواعد رغم ورودها في المصادر</w:t>
      </w:r>
    </w:p>
    <w:p>
      <w:pPr>
        <w:spacing w:after="60" w:line="252" w:lineRule="auto"/>
        <w:ind w:right="259"/>
        <w:jc w:val="right"/>
        <w:bidi w:val="1"/>
      </w:pPr>
      <w:r>
        <w:rPr>
          <w:rFonts w:ascii="Noto Naskh Arabic" w:hAnsi="Noto Naskh Arabic" w:cs="Noto Naskh Arabic" w:eastAsia="Noto Naskh Arabic"/>
          <w:b w:val="0"/>
          <w:i w:val="0"/>
          <w:sz w:val="19"/>
        </w:rPr>
        <w:t>• حظر أسماء مفسرين باستخدام logit bias بوصفه ضمانًا للنقاء.</w:t>
      </w:r>
    </w:p>
    <w:p>
      <w:pPr>
        <w:spacing w:after="60" w:line="252" w:lineRule="auto"/>
        <w:ind w:right="259"/>
        <w:jc w:val="right"/>
        <w:bidi w:val="1"/>
      </w:pPr>
      <w:r>
        <w:rPr>
          <w:rFonts w:ascii="Noto Naskh Arabic" w:hAnsi="Noto Naskh Arabic" w:cs="Noto Naskh Arabic" w:eastAsia="Noto Naskh Arabic"/>
          <w:b w:val="0"/>
          <w:i w:val="0"/>
          <w:sz w:val="19"/>
        </w:rPr>
        <w:t>• اختبار إعادة الصياغة كدليل كافٍ على التسرب/عدم التسرب.</w:t>
      </w:r>
    </w:p>
    <w:p>
      <w:pPr>
        <w:spacing w:after="60" w:line="252" w:lineRule="auto"/>
        <w:ind w:right="259"/>
        <w:jc w:val="right"/>
        <w:bidi w:val="1"/>
      </w:pPr>
      <w:r>
        <w:rPr>
          <w:rFonts w:ascii="Noto Naskh Arabic" w:hAnsi="Noto Naskh Arabic" w:cs="Noto Naskh Arabic" w:eastAsia="Noto Naskh Arabic"/>
          <w:b w:val="0"/>
          <w:i w:val="0"/>
          <w:sz w:val="19"/>
        </w:rPr>
        <w:t>• Temperature ثابت مثل 0.1/0.2 لكل المهام.</w:t>
      </w:r>
    </w:p>
    <w:p>
      <w:pPr>
        <w:spacing w:after="60" w:line="252" w:lineRule="auto"/>
        <w:ind w:right="259"/>
        <w:jc w:val="right"/>
        <w:bidi w:val="1"/>
      </w:pPr>
      <w:r>
        <w:rPr>
          <w:rFonts w:ascii="Noto Naskh Arabic" w:hAnsi="Noto Naskh Arabic" w:cs="Noto Naskh Arabic" w:eastAsia="Noto Naskh Arabic"/>
          <w:b w:val="0"/>
          <w:i w:val="0"/>
          <w:sz w:val="19"/>
        </w:rPr>
        <w:t>• ثلاثة بدائل إلزامية لكل سؤال.</w:t>
      </w:r>
    </w:p>
    <w:p>
      <w:pPr>
        <w:spacing w:after="60" w:line="252" w:lineRule="auto"/>
        <w:ind w:right="259"/>
        <w:jc w:val="right"/>
        <w:bidi w:val="1"/>
      </w:pPr>
      <w:r>
        <w:rPr>
          <w:rFonts w:ascii="Noto Naskh Arabic" w:hAnsi="Noto Naskh Arabic" w:cs="Noto Naskh Arabic" w:eastAsia="Noto Naskh Arabic"/>
          <w:b w:val="0"/>
          <w:i w:val="0"/>
          <w:sz w:val="19"/>
        </w:rPr>
        <w:t>• تغطية 85/90% كحد ثابت.</w:t>
      </w:r>
    </w:p>
    <w:p>
      <w:pPr>
        <w:spacing w:after="60" w:line="252" w:lineRule="auto"/>
        <w:ind w:right="259"/>
        <w:jc w:val="right"/>
        <w:bidi w:val="1"/>
      </w:pPr>
      <w:r>
        <w:rPr>
          <w:rFonts w:ascii="Noto Naskh Arabic" w:hAnsi="Noto Naskh Arabic" w:cs="Noto Naskh Arabic" w:eastAsia="Noto Naskh Arabic"/>
          <w:b w:val="0"/>
          <w:i w:val="0"/>
          <w:sz w:val="19"/>
        </w:rPr>
        <w:t>• ثقة 70/85/90% كحالات نهائية قبل المعايرة.</w:t>
      </w:r>
    </w:p>
    <w:p>
      <w:pPr>
        <w:spacing w:after="60" w:line="252" w:lineRule="auto"/>
        <w:ind w:right="259"/>
        <w:jc w:val="right"/>
        <w:bidi w:val="1"/>
      </w:pPr>
      <w:r>
        <w:rPr>
          <w:rFonts w:ascii="Noto Naskh Arabic" w:hAnsi="Noto Naskh Arabic" w:cs="Noto Naskh Arabic" w:eastAsia="Noto Naskh Arabic"/>
          <w:b w:val="0"/>
          <w:i w:val="0"/>
          <w:sz w:val="19"/>
        </w:rPr>
        <w:t>• إلزام Chain-of-Thought ظاهر؛ بدله نعتمد مخرجات استدلال منظمة قابلة للمراجعة دون مطالبة بحفظ أو كشف التفكير الداخلي الخاص للنموذج.</w:t>
      </w:r>
    </w:p>
    <w:p/>
    <w:p>
      <w:pPr>
        <w:pStyle w:val="Heading3"/>
        <w:jc w:val="right"/>
        <w:keepNext/>
        <w:bidi w:val="1"/>
      </w:pPr>
      <w:r>
        <w:rPr>
          <w:rFonts w:ascii="Noto Naskh Arabic" w:hAnsi="Noto Naskh Arabic" w:cs="Noto Naskh Arabic" w:eastAsia="Noto Naskh Arabic"/>
          <w:b/>
          <w:i w:val="0"/>
          <w:sz w:val="24"/>
        </w:rPr>
        <w:t>4. وضع المصادر بعد صدور الحزمة</w:t>
      </w:r>
    </w:p>
    <w:p>
      <w:pPr>
        <w:spacing w:after="60" w:line="252" w:lineRule="auto"/>
        <w:jc w:val="right"/>
        <w:bidi w:val="1"/>
      </w:pPr>
      <w:r>
        <w:rPr>
          <w:rFonts w:ascii="Noto Naskh Arabic" w:hAnsi="Noto Naskh Arabic" w:cs="Noto Naskh Arabic" w:eastAsia="Noto Naskh Arabic"/>
          <w:b w:val="0"/>
          <w:i w:val="0"/>
          <w:sz w:val="19"/>
        </w:rPr>
        <w:t>المصادر المذكورة أعلاه تصبح أثرًا تاريخيًا واستشاريًا؛ التنفيذ يرجع إلى هذه الحزمة. عند تعارض أي مصدر تاريخي مع هذا الإصدار، تحكم حزمة v1.0.0 حتى إصدار تغيير رسمي لاحق.</w:t>
      </w:r>
    </w:p>
    <w:p/>
    <w:p/>
    <w:p>
      <w:pPr>
        <w:pStyle w:val="Heading3"/>
        <w:jc w:val="right"/>
        <w:keepNext/>
        <w:bidi w:val="1"/>
      </w:pPr>
      <w:r>
        <w:rPr>
          <w:rFonts w:ascii="Noto Naskh Arabic" w:hAnsi="Noto Naskh Arabic" w:cs="Noto Naskh Arabic" w:eastAsia="Noto Naskh Arabic"/>
          <w:b/>
          <w:i w:val="0"/>
          <w:sz w:val="24"/>
        </w:rPr>
        <w:t>مصادر مصالحة v1.0</w:t>
      </w:r>
    </w:p>
    <w:p>
      <w:pPr>
        <w:spacing w:after="60" w:line="252" w:lineRule="auto"/>
        <w:ind w:right="259"/>
        <w:jc w:val="right"/>
        <w:bidi w:val="1"/>
      </w:pPr>
      <w:r>
        <w:rPr>
          <w:rFonts w:ascii="Noto Naskh Arabic" w:hAnsi="Noto Naskh Arabic" w:cs="Noto Naskh Arabic" w:eastAsia="Noto Naskh Arabic"/>
          <w:b w:val="0"/>
          <w:i w:val="0"/>
          <w:sz w:val="19"/>
        </w:rPr>
        <w:t>• ‪NEW_LISAN_PROJECT_REUSE_KIT(1).zip‬: حزمة استخراج مبنية على Lisan3 HEAD ‪5667528297f4f0f3e4b245fa47cec60e992f1798‬، 50 مرشح إعادة استخدام و130 trace tag.</w:t>
      </w:r>
    </w:p>
    <w:p>
      <w:pPr>
        <w:spacing w:after="60" w:line="252" w:lineRule="auto"/>
        <w:ind w:right="259"/>
        <w:jc w:val="right"/>
        <w:bidi w:val="1"/>
      </w:pPr>
      <w:r>
        <w:rPr>
          <w:rFonts w:ascii="Noto Naskh Arabic" w:hAnsi="Noto Naskh Arabic" w:cs="Noto Naskh Arabic" w:eastAsia="Noto Naskh Arabic"/>
          <w:b w:val="0"/>
          <w:i w:val="0"/>
          <w:sz w:val="19"/>
        </w:rPr>
        <w:t>• Lisan3 ‪ADMISSION_TANZIL.md‬ عند HEAD نفسه: مصدر التفاصيل الدقيقة لـTanzil Uthmani 1.1 وSHA-256 والحجم والعدد؛ تم نقل هوية القطعة فقط لا حالة سلطتها في Lisan3.</w:t>
      </w:r>
    </w:p>
    <w:p>
      <w:pPr>
        <w:spacing w:after="60" w:line="252" w:lineRule="auto"/>
        <w:ind w:right="259"/>
        <w:jc w:val="right"/>
        <w:bidi w:val="1"/>
      </w:pPr>
      <w:r>
        <w:rPr>
          <w:rFonts w:ascii="Noto Naskh Arabic" w:hAnsi="Noto Naskh Arabic" w:cs="Noto Naskh Arabic" w:eastAsia="Noto Naskh Arabic"/>
          <w:b w:val="0"/>
          <w:i w:val="0"/>
          <w:sz w:val="19"/>
        </w:rPr>
        <w:t>• وثائق Google الرسمية المراجعة 2026-09-05: Gems from Google Labs/Opal ما زالت تجربة؛ Builder web/computer/English/personal-account؛ Agent Mode يوفر Memory/Tools/Routing. هذه معلومات منصة تؤثر في قرار capability gate وليست منهجًا دلاليًا.</w:t>
      </w:r>
    </w:p>
    <w:p>
      <w:pPr>
        <w:spacing w:after="60" w:line="252" w:lineRule="auto"/>
        <w:ind w:right="259"/>
        <w:jc w:val="right"/>
        <w:bidi w:val="1"/>
      </w:pPr>
      <w:r>
        <w:rPr>
          <w:rFonts w:ascii="Noto Naskh Arabic" w:hAnsi="Noto Naskh Arabic" w:cs="Noto Naskh Arabic" w:eastAsia="Noto Naskh Arabic"/>
          <w:b w:val="0"/>
          <w:i w:val="0"/>
          <w:sz w:val="19"/>
        </w:rPr>
        <w:t>• كل توصية الوكيل التي لا يدعمها مصدر Lisan3 بقيت inference أو تجربة، ولم تتحول إلى حقيقة دلالية.</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reference/21_IMPLEMENTATION_PROFILE_V1.md</w:t>
      </w:r>
    </w:p>
    <w:p>
      <w:pPr>
        <w:pStyle w:val="Heading2"/>
        <w:jc w:val="right"/>
        <w:keepNext/>
        <w:bidi w:val="1"/>
      </w:pPr>
      <w:r>
        <w:rPr>
          <w:rFonts w:ascii="Noto Naskh Arabic" w:hAnsi="Noto Naskh Arabic" w:cs="Noto Naskh Arabic" w:eastAsia="Noto Naskh Arabic"/>
          <w:b/>
          <w:i w:val="0"/>
          <w:sz w:val="28"/>
        </w:rPr>
        <w:t>ملف التنفيذ المرجعي — Implementation Profile v1</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الهدف</w:t>
      </w:r>
    </w:p>
    <w:p>
      <w:pPr>
        <w:spacing w:after="60" w:line="252" w:lineRule="auto"/>
        <w:jc w:val="right"/>
        <w:bidi w:val="1"/>
      </w:pPr>
      <w:r>
        <w:rPr>
          <w:rFonts w:ascii="Noto Naskh Arabic" w:hAnsi="Noto Naskh Arabic" w:cs="Noto Naskh Arabic" w:eastAsia="Noto Naskh Arabic"/>
          <w:b w:val="0"/>
          <w:i w:val="0"/>
          <w:sz w:val="19"/>
        </w:rPr>
        <w:t>هذا الملف يزيل التخمين عن التقنية الأساسية للنسخة الأولى دون تحويل أدوات التجريب إلى سلطة منهجية.</w:t>
      </w:r>
    </w:p>
    <w:p/>
    <w:p>
      <w:pPr>
        <w:pStyle w:val="Heading3"/>
        <w:jc w:val="right"/>
        <w:keepNext/>
        <w:bidi w:val="1"/>
      </w:pPr>
      <w:r>
        <w:rPr>
          <w:rFonts w:ascii="Noto Naskh Arabic" w:hAnsi="Noto Naskh Arabic" w:cs="Noto Naskh Arabic" w:eastAsia="Noto Naskh Arabic"/>
          <w:b/>
          <w:i w:val="0"/>
          <w:sz w:val="24"/>
        </w:rPr>
        <w:t>2. المحرك المستقل</w:t>
      </w:r>
    </w:p>
    <w:p>
      <w:pPr>
        <w:spacing w:after="60" w:line="252" w:lineRule="auto"/>
        <w:ind w:right="259"/>
        <w:jc w:val="right"/>
        <w:bidi w:val="1"/>
      </w:pPr>
      <w:r>
        <w:rPr>
          <w:rFonts w:ascii="Noto Naskh Arabic" w:hAnsi="Noto Naskh Arabic" w:cs="Noto Naskh Arabic" w:eastAsia="Noto Naskh Arabic"/>
          <w:b w:val="0"/>
          <w:i w:val="0"/>
          <w:sz w:val="19"/>
        </w:rPr>
        <w:t>• Runtime: Python 3.12.</w:t>
      </w:r>
    </w:p>
    <w:p>
      <w:pPr>
        <w:spacing w:after="60" w:line="252" w:lineRule="auto"/>
        <w:ind w:right="259"/>
        <w:jc w:val="right"/>
        <w:bidi w:val="1"/>
      </w:pPr>
      <w:r>
        <w:rPr>
          <w:rFonts w:ascii="Noto Naskh Arabic" w:hAnsi="Noto Naskh Arabic" w:cs="Noto Naskh Arabic" w:eastAsia="Noto Naskh Arabic"/>
          <w:b w:val="0"/>
          <w:i w:val="0"/>
          <w:sz w:val="19"/>
        </w:rPr>
        <w:t>• Contracts: Pydantic v2 مع strict/extra-forbid في الحدود الحاكمة.</w:t>
      </w:r>
    </w:p>
    <w:p>
      <w:pPr>
        <w:spacing w:after="60" w:line="252" w:lineRule="auto"/>
        <w:ind w:right="259"/>
        <w:jc w:val="right"/>
        <w:bidi w:val="1"/>
      </w:pPr>
      <w:r>
        <w:rPr>
          <w:rFonts w:ascii="Noto Naskh Arabic" w:hAnsi="Noto Naskh Arabic" w:cs="Noto Naskh Arabic" w:eastAsia="Noto Naskh Arabic"/>
          <w:b w:val="0"/>
          <w:i w:val="0"/>
          <w:sz w:val="19"/>
        </w:rPr>
        <w:t>• Store/index: SQLite + FTS5.</w:t>
      </w:r>
    </w:p>
    <w:p>
      <w:pPr>
        <w:spacing w:after="60" w:line="252" w:lineRule="auto"/>
        <w:ind w:right="259"/>
        <w:jc w:val="right"/>
        <w:bidi w:val="1"/>
      </w:pPr>
      <w:r>
        <w:rPr>
          <w:rFonts w:ascii="Noto Naskh Arabic" w:hAnsi="Noto Naskh Arabic" w:cs="Noto Naskh Arabic" w:eastAsia="Noto Naskh Arabic"/>
          <w:b w:val="0"/>
          <w:i w:val="0"/>
          <w:sz w:val="19"/>
        </w:rPr>
        <w:t>• Persistence access: تنفيذ بسيط؛ يجوز SQLAlchemy 2/Alembic إذا بدأ schema durable متعدد الجداول، لكن لا يُنشأ نموذج Lisan3 كاملًا.</w:t>
      </w:r>
    </w:p>
    <w:p>
      <w:pPr>
        <w:spacing w:after="60" w:line="252" w:lineRule="auto"/>
        <w:ind w:right="259"/>
        <w:jc w:val="right"/>
        <w:bidi w:val="1"/>
      </w:pPr>
      <w:r>
        <w:rPr>
          <w:rFonts w:ascii="Noto Naskh Arabic" w:hAnsi="Noto Naskh Arabic" w:cs="Noto Naskh Arabic" w:eastAsia="Noto Naskh Arabic"/>
          <w:b w:val="0"/>
          <w:i w:val="0"/>
          <w:sz w:val="19"/>
        </w:rPr>
        <w:t>• Tool/API boundary: FastAPI لعرض الأدوات الحتمية لـGem/Opal/clients؛ routes رقيقة بلا منطق دلالي.</w:t>
      </w:r>
    </w:p>
    <w:p>
      <w:pPr>
        <w:spacing w:after="60" w:line="252" w:lineRule="auto"/>
        <w:ind w:right="259"/>
        <w:jc w:val="right"/>
        <w:bidi w:val="1"/>
      </w:pPr>
      <w:r>
        <w:rPr>
          <w:rFonts w:ascii="Noto Naskh Arabic" w:hAnsi="Noto Naskh Arabic" w:cs="Noto Naskh Arabic" w:eastAsia="Noto Naskh Arabic"/>
          <w:b w:val="0"/>
          <w:i w:val="0"/>
          <w:sz w:val="19"/>
        </w:rPr>
        <w:t>• No Pydantic AI في baseline إلا إذا فشل Gem/Opal في model/tool execution القابل للتدقيق أو احتجنا server-side verifier.</w:t>
      </w:r>
    </w:p>
    <w:p/>
    <w:p>
      <w:pPr>
        <w:pStyle w:val="Heading3"/>
        <w:jc w:val="right"/>
        <w:keepNext/>
        <w:bidi w:val="1"/>
      </w:pPr>
      <w:r>
        <w:rPr>
          <w:rFonts w:ascii="Noto Naskh Arabic" w:hAnsi="Noto Naskh Arabic" w:cs="Noto Naskh Arabic" w:eastAsia="Noto Naskh Arabic"/>
          <w:b/>
          <w:i w:val="0"/>
          <w:sz w:val="24"/>
        </w:rPr>
        <w:t>3. النص</w:t>
      </w:r>
    </w:p>
    <w:p>
      <w:pPr>
        <w:spacing w:after="60" w:line="252" w:lineRule="auto"/>
        <w:jc w:val="right"/>
        <w:bidi w:val="1"/>
      </w:pPr>
      <w:r>
        <w:rPr>
          <w:rFonts w:ascii="Noto Naskh Arabic" w:hAnsi="Noto Naskh Arabic" w:cs="Noto Naskh Arabic" w:eastAsia="Noto Naskh Arabic"/>
          <w:b w:val="0"/>
          <w:i w:val="0"/>
          <w:sz w:val="19"/>
        </w:rPr>
        <w:t>Tanzil Uthmani 1.1، Hafs an Asim، hash ‪ac0724796cbbda0f4801470fbbd11d0f3c5802067bae0493466d0128b0c667af‬. تحفظ bytes canonical؛ مفاتيح البحث مشتقة ومنفصلة.</w:t>
      </w:r>
    </w:p>
    <w:p/>
    <w:p>
      <w:pPr>
        <w:pStyle w:val="Heading3"/>
        <w:jc w:val="right"/>
        <w:keepNext/>
        <w:bidi w:val="1"/>
      </w:pPr>
      <w:r>
        <w:rPr>
          <w:rFonts w:ascii="Noto Naskh Arabic" w:hAnsi="Noto Naskh Arabic" w:cs="Noto Naskh Arabic" w:eastAsia="Noto Naskh Arabic"/>
          <w:b/>
          <w:i w:val="0"/>
          <w:sz w:val="24"/>
        </w:rPr>
        <w:t>4. البيانات البنيوية في Prototype</w:t>
      </w:r>
    </w:p>
    <w:p>
      <w:pPr>
        <w:spacing w:after="60" w:line="252" w:lineRule="auto"/>
        <w:jc w:val="right"/>
        <w:bidi w:val="1"/>
      </w:pPr>
      <w:r>
        <w:rPr>
          <w:rFonts w:ascii="Noto Naskh Arabic" w:hAnsi="Noto Naskh Arabic" w:cs="Noto Naskh Arabic" w:eastAsia="Noto Naskh Arabic"/>
          <w:b w:val="0"/>
          <w:i w:val="0"/>
          <w:sz w:val="19"/>
        </w:rPr>
        <w:t>لجذر النموذج الأول فقط: annotation set محدودة ومراجعة، مع occurrence id، segmentation/root/lemma/form والحقول التركيبية الضرورية فقط، source/provenance/ambiguity. لا ينسخ QAC fixture runtime. قبل التوسع: ‪STRUCT-SOURCE-QUALIFICATION‬ إلزامي.</w:t>
      </w:r>
    </w:p>
    <w:p/>
    <w:p>
      <w:pPr>
        <w:pStyle w:val="Heading3"/>
        <w:jc w:val="right"/>
        <w:keepNext/>
        <w:bidi w:val="1"/>
      </w:pPr>
      <w:r>
        <w:rPr>
          <w:rFonts w:ascii="Noto Naskh Arabic" w:hAnsi="Noto Naskh Arabic" w:cs="Noto Naskh Arabic" w:eastAsia="Noto Naskh Arabic"/>
          <w:b/>
          <w:i w:val="0"/>
          <w:sz w:val="24"/>
        </w:rPr>
        <w:t>5. الذكاء</w:t>
      </w:r>
    </w:p>
    <w:p>
      <w:pPr>
        <w:spacing w:after="60" w:line="252" w:lineRule="auto"/>
        <w:ind w:right="259"/>
        <w:jc w:val="right"/>
        <w:bidi w:val="1"/>
      </w:pPr>
      <w:r>
        <w:rPr>
          <w:rFonts w:ascii="Noto Naskh Arabic" w:hAnsi="Noto Naskh Arabic" w:cs="Noto Naskh Arabic" w:eastAsia="Noto Naskh Arabic"/>
          <w:b w:val="0"/>
          <w:i w:val="0"/>
          <w:sz w:val="19"/>
        </w:rPr>
        <w:t>• Primary reasoning surface: Gemini/Gem أو نموذج آخر خلف ProviderProfile.</w:t>
      </w:r>
    </w:p>
    <w:p>
      <w:pPr>
        <w:spacing w:after="60" w:line="252" w:lineRule="auto"/>
        <w:ind w:right="259"/>
        <w:jc w:val="right"/>
        <w:bidi w:val="1"/>
      </w:pPr>
      <w:r>
        <w:rPr>
          <w:rFonts w:ascii="Noto Naskh Arabic" w:hAnsi="Noto Naskh Arabic" w:cs="Noto Naskh Arabic" w:eastAsia="Noto Naskh Arabic"/>
          <w:b w:val="0"/>
          <w:i w:val="0"/>
          <w:sz w:val="19"/>
        </w:rPr>
        <w:t>• Gem: conversational research UI.</w:t>
      </w:r>
    </w:p>
    <w:p>
      <w:pPr>
        <w:spacing w:after="60" w:line="252" w:lineRule="auto"/>
        <w:ind w:right="259"/>
        <w:jc w:val="right"/>
        <w:bidi w:val="1"/>
      </w:pPr>
      <w:r>
        <w:rPr>
          <w:rFonts w:ascii="Noto Naskh Arabic" w:hAnsi="Noto Naskh Arabic" w:cs="Noto Naskh Arabic" w:eastAsia="Noto Naskh Arabic"/>
          <w:b w:val="0"/>
          <w:i w:val="0"/>
          <w:sz w:val="19"/>
        </w:rPr>
        <w:t>• Opal: experimental workflow/agent layer after CAP-GO-01.</w:t>
      </w:r>
    </w:p>
    <w:p>
      <w:pPr>
        <w:spacing w:after="60" w:line="252" w:lineRule="auto"/>
        <w:ind w:right="259"/>
        <w:jc w:val="right"/>
        <w:bidi w:val="1"/>
      </w:pPr>
      <w:r>
        <w:rPr>
          <w:rFonts w:ascii="Noto Naskh Arabic" w:hAnsi="Noto Naskh Arabic" w:cs="Noto Naskh Arabic" w:eastAsia="Noto Naskh Arabic"/>
          <w:b w:val="0"/>
          <w:i w:val="0"/>
          <w:sz w:val="19"/>
        </w:rPr>
        <w:t>• fallback orchestrator: Python engine state machine/simple workflow؛ لا LangGraph baseline.</w:t>
      </w:r>
    </w:p>
    <w:p/>
    <w:p>
      <w:pPr>
        <w:pStyle w:val="Heading3"/>
        <w:jc w:val="right"/>
        <w:keepNext/>
        <w:bidi w:val="1"/>
      </w:pPr>
      <w:r>
        <w:rPr>
          <w:rFonts w:ascii="Noto Naskh Arabic" w:hAnsi="Noto Naskh Arabic" w:cs="Noto Naskh Arabic" w:eastAsia="Noto Naskh Arabic"/>
          <w:b/>
          <w:i w:val="0"/>
          <w:sz w:val="24"/>
        </w:rPr>
        <w:t>6. Scope أول Prototype</w:t>
      </w:r>
    </w:p>
    <w:p>
      <w:pPr>
        <w:spacing w:after="60" w:line="252" w:lineRule="auto"/>
        <w:ind w:right="259"/>
        <w:jc w:val="right"/>
        <w:bidi w:val="1"/>
      </w:pPr>
      <w:r>
        <w:rPr>
          <w:rFonts w:ascii="Noto Naskh Arabic" w:hAnsi="Noto Naskh Arabic" w:cs="Noto Naskh Arabic" w:eastAsia="Noto Naskh Arabic"/>
          <w:b w:val="0"/>
          <w:i w:val="0"/>
          <w:sz w:val="19"/>
        </w:rPr>
        <w:t>• root واحد متوسط التنوع.</w:t>
      </w:r>
    </w:p>
    <w:p>
      <w:pPr>
        <w:spacing w:after="60" w:line="252" w:lineRule="auto"/>
        <w:ind w:right="259"/>
        <w:jc w:val="right"/>
        <w:bidi w:val="1"/>
      </w:pPr>
      <w:r>
        <w:rPr>
          <w:rFonts w:ascii="Noto Naskh Arabic" w:hAnsi="Noto Naskh Arabic" w:cs="Noto Naskh Arabic" w:eastAsia="Noto Naskh Arabic"/>
          <w:b w:val="0"/>
          <w:i w:val="0"/>
          <w:sz w:val="19"/>
        </w:rPr>
        <w:t>• semantic neighbor واحد.</w:t>
      </w:r>
    </w:p>
    <w:p>
      <w:pPr>
        <w:spacing w:after="60" w:line="252" w:lineRule="auto"/>
        <w:ind w:right="259"/>
        <w:jc w:val="right"/>
        <w:bidi w:val="1"/>
      </w:pPr>
      <w:r>
        <w:rPr>
          <w:rFonts w:ascii="Noto Naskh Arabic" w:hAnsi="Noto Naskh Arabic" w:cs="Noto Naskh Arabic" w:eastAsia="Noto Naskh Arabic"/>
          <w:b w:val="0"/>
          <w:i w:val="0"/>
          <w:sz w:val="19"/>
        </w:rPr>
        <w:t>• complete exact occurrence inventory.</w:t>
      </w:r>
    </w:p>
    <w:p>
      <w:pPr>
        <w:spacing w:after="60" w:line="252" w:lineRule="auto"/>
        <w:ind w:right="259"/>
        <w:jc w:val="right"/>
        <w:bidi w:val="1"/>
      </w:pPr>
      <w:r>
        <w:rPr>
          <w:rFonts w:ascii="Noto Naskh Arabic" w:hAnsi="Noto Naskh Arabic" w:cs="Noto Naskh Arabic" w:eastAsia="Noto Naskh Arabic"/>
          <w:b w:val="0"/>
          <w:i w:val="0"/>
          <w:sz w:val="19"/>
        </w:rPr>
        <w:t>• held-out hard cases.</w:t>
      </w:r>
    </w:p>
    <w:p>
      <w:pPr>
        <w:spacing w:after="60" w:line="252" w:lineRule="auto"/>
        <w:ind w:right="259"/>
        <w:jc w:val="right"/>
        <w:bidi w:val="1"/>
      </w:pPr>
      <w:r>
        <w:rPr>
          <w:rFonts w:ascii="Noto Naskh Arabic" w:hAnsi="Noto Naskh Arabic" w:cs="Noto Naskh Arabic" w:eastAsia="Noto Naskh Arabic"/>
          <w:b w:val="0"/>
          <w:i w:val="0"/>
          <w:sz w:val="19"/>
        </w:rPr>
        <w:t>• internal induction only → semantic decision → optional blind challenge → immutable internal snapshot → one controlled external comparison.</w:t>
      </w:r>
    </w:p>
    <w:p/>
    <w:p>
      <w:pPr>
        <w:pStyle w:val="Heading3"/>
        <w:jc w:val="right"/>
        <w:keepNext/>
        <w:bidi w:val="1"/>
      </w:pPr>
      <w:r>
        <w:rPr>
          <w:rFonts w:ascii="Noto Naskh Arabic" w:hAnsi="Noto Naskh Arabic" w:cs="Noto Naskh Arabic" w:eastAsia="Noto Naskh Arabic"/>
          <w:b/>
          <w:i w:val="0"/>
          <w:sz w:val="24"/>
        </w:rPr>
        <w:t>7. معايير خروج Prototype</w:t>
      </w:r>
    </w:p>
    <w:p>
      <w:pPr>
        <w:spacing w:after="60" w:line="252" w:lineRule="auto"/>
        <w:ind w:right="259"/>
        <w:jc w:val="right"/>
        <w:bidi w:val="1"/>
      </w:pPr>
      <w:r>
        <w:rPr>
          <w:rFonts w:ascii="Noto Naskh Arabic" w:hAnsi="Noto Naskh Arabic" w:cs="Noto Naskh Arabic" w:eastAsia="Noto Naskh Arabic"/>
          <w:b w:val="0"/>
          <w:i w:val="0"/>
          <w:sz w:val="19"/>
        </w:rPr>
        <w:t>• zero fabricated verse/tool claims.</w:t>
      </w:r>
    </w:p>
    <w:p>
      <w:pPr>
        <w:spacing w:after="60" w:line="252" w:lineRule="auto"/>
        <w:ind w:right="259"/>
        <w:jc w:val="right"/>
        <w:bidi w:val="1"/>
      </w:pPr>
      <w:r>
        <w:rPr>
          <w:rFonts w:ascii="Noto Naskh Arabic" w:hAnsi="Noto Naskh Arabic" w:cs="Noto Naskh Arabic" w:eastAsia="Noto Naskh Arabic"/>
          <w:b w:val="0"/>
          <w:i w:val="0"/>
          <w:sz w:val="19"/>
        </w:rPr>
        <w:t>• every decisive statement has EvidenceRelation.</w:t>
      </w:r>
    </w:p>
    <w:p>
      <w:pPr>
        <w:spacing w:after="60" w:line="252" w:lineRule="auto"/>
        <w:ind w:right="259"/>
        <w:jc w:val="right"/>
        <w:bidi w:val="1"/>
      </w:pPr>
      <w:r>
        <w:rPr>
          <w:rFonts w:ascii="Noto Naskh Arabic" w:hAnsi="Noto Naskh Arabic" w:cs="Noto Naskh Arabic" w:eastAsia="Noto Naskh Arabic"/>
          <w:b w:val="0"/>
          <w:i w:val="0"/>
          <w:sz w:val="19"/>
        </w:rPr>
        <w:t>• layer attribution is reviewable.</w:t>
      </w:r>
    </w:p>
    <w:p>
      <w:pPr>
        <w:spacing w:after="60" w:line="252" w:lineRule="auto"/>
        <w:ind w:right="259"/>
        <w:jc w:val="right"/>
        <w:bidi w:val="1"/>
      </w:pPr>
      <w:r>
        <w:rPr>
          <w:rFonts w:ascii="Noto Naskh Arabic" w:hAnsi="Noto Naskh Arabic" w:cs="Noto Naskh Arabic" w:eastAsia="Noto Naskh Arabic"/>
          <w:b w:val="0"/>
          <w:i w:val="0"/>
          <w:sz w:val="19"/>
        </w:rPr>
        <w:t>• at least one serious competing hypothesis unless genuinely none exists with reason.</w:t>
      </w:r>
    </w:p>
    <w:p>
      <w:pPr>
        <w:spacing w:after="60" w:line="252" w:lineRule="auto"/>
        <w:ind w:right="259"/>
        <w:jc w:val="right"/>
        <w:bidi w:val="1"/>
      </w:pPr>
      <w:r>
        <w:rPr>
          <w:rFonts w:ascii="Noto Naskh Arabic" w:hAnsi="Noto Naskh Arabic" w:cs="Noto Naskh Arabic" w:eastAsia="Noto Naskh Arabic"/>
          <w:b w:val="0"/>
          <w:i w:val="0"/>
          <w:sz w:val="19"/>
        </w:rPr>
        <w:t>• falsification executed and receipts present.</w:t>
      </w:r>
    </w:p>
    <w:p>
      <w:pPr>
        <w:spacing w:after="60" w:line="252" w:lineRule="auto"/>
        <w:ind w:right="259"/>
        <w:jc w:val="right"/>
        <w:bidi w:val="1"/>
      </w:pPr>
      <w:r>
        <w:rPr>
          <w:rFonts w:ascii="Noto Naskh Arabic" w:hAnsi="Noto Naskh Arabic" w:cs="Noto Naskh Arabic" w:eastAsia="Noto Naskh Arabic"/>
          <w:b w:val="0"/>
          <w:i w:val="0"/>
          <w:sz w:val="19"/>
        </w:rPr>
        <w:t>• completeness profile shows denominators and gaps.</w:t>
      </w:r>
    </w:p>
    <w:p>
      <w:pPr>
        <w:spacing w:after="60" w:line="252" w:lineRule="auto"/>
        <w:ind w:right="259"/>
        <w:jc w:val="right"/>
        <w:bidi w:val="1"/>
      </w:pPr>
      <w:r>
        <w:rPr>
          <w:rFonts w:ascii="Noto Naskh Arabic" w:hAnsi="Noto Naskh Arabic" w:cs="Noto Naskh Arabic" w:eastAsia="Noto Naskh Arabic"/>
          <w:b w:val="0"/>
          <w:i w:val="0"/>
          <w:sz w:val="19"/>
        </w:rPr>
        <w:t>• UNRESOLVED is a valid result.</w:t>
      </w:r>
    </w:p>
    <w:p>
      <w:pPr>
        <w:spacing w:after="60" w:line="252" w:lineRule="auto"/>
        <w:ind w:right="259"/>
        <w:jc w:val="right"/>
        <w:bidi w:val="1"/>
      </w:pPr>
      <w:r>
        <w:rPr>
          <w:rFonts w:ascii="Noto Naskh Arabic" w:hAnsi="Noto Naskh Arabic" w:cs="Noto Naskh Arabic" w:eastAsia="Noto Naskh Arabic"/>
          <w:b w:val="0"/>
          <w:i w:val="0"/>
          <w:sz w:val="19"/>
        </w:rPr>
        <w:t>• no numeric probability marketed before calibration.</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reference/22_GEM_OPAL_CAPABILITY_GATE.md</w:t>
      </w:r>
    </w:p>
    <w:p>
      <w:pPr>
        <w:pStyle w:val="Heading2"/>
        <w:jc w:val="right"/>
        <w:keepNext/>
        <w:bidi w:val="1"/>
      </w:pPr>
      <w:r>
        <w:rPr>
          <w:rFonts w:ascii="Noto Naskh Arabic" w:hAnsi="Noto Naskh Arabic" w:cs="Noto Naskh Arabic" w:eastAsia="Noto Naskh Arabic"/>
          <w:b/>
          <w:i w:val="0"/>
          <w:sz w:val="28"/>
        </w:rPr>
        <w:t>CAP-GO-01 — اختبار قدرة Gem/Opal</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سبب وجود البوابة</w:t>
      </w:r>
    </w:p>
    <w:p>
      <w:pPr>
        <w:spacing w:after="60" w:line="252" w:lineRule="auto"/>
        <w:jc w:val="right"/>
        <w:bidi w:val="1"/>
      </w:pPr>
      <w:r>
        <w:rPr>
          <w:rFonts w:ascii="Noto Naskh Arabic" w:hAnsi="Noto Naskh Arabic" w:cs="Noto Naskh Arabic" w:eastAsia="Noto Naskh Arabic"/>
          <w:b w:val="0"/>
          <w:i w:val="0"/>
          <w:sz w:val="19"/>
        </w:rPr>
        <w:t>Opal/Gems from Google Labs منصة تجريبية متغيرة؛ لذلك لا يحملان نواة الثقة ما لم يثبتا خصائص قابلة للتصدير والاختبار.</w:t>
      </w:r>
    </w:p>
    <w:p/>
    <w:p>
      <w:pPr>
        <w:pStyle w:val="Heading3"/>
        <w:jc w:val="right"/>
        <w:keepNext/>
        <w:bidi w:val="1"/>
      </w:pPr>
      <w:r>
        <w:rPr>
          <w:rFonts w:ascii="Noto Naskh Arabic" w:hAnsi="Noto Naskh Arabic" w:cs="Noto Naskh Arabic" w:eastAsia="Noto Naskh Arabic"/>
          <w:b/>
          <w:i w:val="0"/>
          <w:sz w:val="24"/>
        </w:rPr>
        <w:t>الاختبارات P0</w:t>
      </w:r>
    </w:p>
    <w:p>
      <w:pPr>
        <w:spacing w:after="60" w:line="252" w:lineRule="auto"/>
        <w:ind w:right="259"/>
        <w:jc w:val="right"/>
        <w:bidi w:val="1"/>
      </w:pPr>
      <w:r>
        <w:rPr>
          <w:rFonts w:ascii="Noto Naskh Arabic" w:hAnsi="Noto Naskh Arabic" w:cs="Noto Naskh Arabic" w:eastAsia="Noto Naskh Arabic"/>
          <w:b w:val="0"/>
          <w:i w:val="0"/>
          <w:sz w:val="19"/>
        </w:rPr>
        <w:t>1. Tool allowlist يمكن فرضها ولا يدعي الوكيل Tool غير متاح.</w:t>
      </w:r>
    </w:p>
    <w:p>
      <w:pPr>
        <w:spacing w:after="60" w:line="252" w:lineRule="auto"/>
        <w:ind w:right="259"/>
        <w:jc w:val="right"/>
        <w:bidi w:val="1"/>
      </w:pPr>
      <w:r>
        <w:rPr>
          <w:rFonts w:ascii="Noto Naskh Arabic" w:hAnsi="Noto Naskh Arabic" w:cs="Noto Naskh Arabic" w:eastAsia="Noto Naskh Arabic"/>
          <w:b w:val="0"/>
          <w:i w:val="0"/>
          <w:sz w:val="19"/>
        </w:rPr>
        <w:t>2. يمكن ربط Tool execution بسجل server-owned receipt أو معرف يعاد قراءته.</w:t>
      </w:r>
    </w:p>
    <w:p>
      <w:pPr>
        <w:spacing w:after="60" w:line="252" w:lineRule="auto"/>
        <w:ind w:right="259"/>
        <w:jc w:val="right"/>
        <w:bidi w:val="1"/>
      </w:pPr>
      <w:r>
        <w:rPr>
          <w:rFonts w:ascii="Noto Naskh Arabic" w:hAnsi="Noto Naskh Arabic" w:cs="Noto Naskh Arabic" w:eastAsia="Noto Naskh Arabic"/>
          <w:b w:val="0"/>
          <w:i w:val="0"/>
          <w:sz w:val="19"/>
        </w:rPr>
        <w:t>3. structured output يمكن التحقق منه خارج المنصة ورفض unknown fields.</w:t>
      </w:r>
    </w:p>
    <w:p>
      <w:pPr>
        <w:spacing w:after="60" w:line="252" w:lineRule="auto"/>
        <w:ind w:right="259"/>
        <w:jc w:val="right"/>
        <w:bidi w:val="1"/>
      </w:pPr>
      <w:r>
        <w:rPr>
          <w:rFonts w:ascii="Noto Naskh Arabic" w:hAnsi="Noto Naskh Arabic" w:cs="Noto Naskh Arabic" w:eastAsia="Noto Naskh Arabic"/>
          <w:b w:val="0"/>
          <w:i w:val="0"/>
          <w:sz w:val="19"/>
        </w:rPr>
        <w:t>4. stable run/artifact IDs يمكن export/readback.</w:t>
      </w:r>
    </w:p>
    <w:p>
      <w:pPr>
        <w:spacing w:after="60" w:line="252" w:lineRule="auto"/>
        <w:ind w:right="259"/>
        <w:jc w:val="right"/>
        <w:bidi w:val="1"/>
      </w:pPr>
      <w:r>
        <w:rPr>
          <w:rFonts w:ascii="Noto Naskh Arabic" w:hAnsi="Noto Naskh Arabic" w:cs="Noto Naskh Arabic" w:eastAsia="Noto Naskh Arabic"/>
          <w:b w:val="0"/>
          <w:i w:val="0"/>
          <w:sz w:val="19"/>
        </w:rPr>
        <w:t>5. resume بعد فقد الجلسة دون فقد lineage.</w:t>
      </w:r>
    </w:p>
    <w:p>
      <w:pPr>
        <w:spacing w:after="60" w:line="252" w:lineRule="auto"/>
        <w:ind w:right="259"/>
        <w:jc w:val="right"/>
        <w:bidi w:val="1"/>
      </w:pPr>
      <w:r>
        <w:rPr>
          <w:rFonts w:ascii="Noto Naskh Arabic" w:hAnsi="Noto Naskh Arabic" w:cs="Noto Naskh Arabic" w:eastAsia="Noto Naskh Arabic"/>
          <w:b w:val="0"/>
          <w:i w:val="0"/>
          <w:sz w:val="19"/>
        </w:rPr>
        <w:t>6. branch competing hypotheses ثم join دون overwrite.</w:t>
      </w:r>
    </w:p>
    <w:p>
      <w:pPr>
        <w:spacing w:after="60" w:line="252" w:lineRule="auto"/>
        <w:ind w:right="259"/>
        <w:jc w:val="right"/>
        <w:bidi w:val="1"/>
      </w:pPr>
      <w:r>
        <w:rPr>
          <w:rFonts w:ascii="Noto Naskh Arabic" w:hAnsi="Noto Naskh Arabic" w:cs="Noto Naskh Arabic" w:eastAsia="Noto Naskh Arabic"/>
          <w:b w:val="0"/>
          <w:i w:val="0"/>
          <w:sz w:val="19"/>
        </w:rPr>
        <w:t>7. INTERNAL_ANALYSIS يمنع external comparison tools/indexes.</w:t>
      </w:r>
    </w:p>
    <w:p>
      <w:pPr>
        <w:spacing w:after="60" w:line="252" w:lineRule="auto"/>
        <w:ind w:right="259"/>
        <w:jc w:val="right"/>
        <w:bidi w:val="1"/>
      </w:pPr>
      <w:r>
        <w:rPr>
          <w:rFonts w:ascii="Noto Naskh Arabic" w:hAnsi="Noto Naskh Arabic" w:cs="Noto Naskh Arabic" w:eastAsia="Noto Naskh Arabic"/>
          <w:b w:val="0"/>
          <w:i w:val="0"/>
          <w:sz w:val="19"/>
        </w:rPr>
        <w:t>8. internal snapshot غير قابل للتعديل قبل فتح external stage.</w:t>
      </w:r>
    </w:p>
    <w:p>
      <w:pPr>
        <w:spacing w:after="60" w:line="252" w:lineRule="auto"/>
        <w:ind w:right="259"/>
        <w:jc w:val="right"/>
        <w:bidi w:val="1"/>
      </w:pPr>
      <w:r>
        <w:rPr>
          <w:rFonts w:ascii="Noto Naskh Arabic" w:hAnsi="Noto Naskh Arabic" w:cs="Noto Naskh Arabic" w:eastAsia="Noto Naskh Arabic"/>
          <w:b w:val="0"/>
          <w:i w:val="0"/>
          <w:sz w:val="19"/>
        </w:rPr>
        <w:t>9. retry/failure lineage لا يكرر SemanticDecision.</w:t>
      </w:r>
    </w:p>
    <w:p>
      <w:pPr>
        <w:spacing w:after="60" w:line="252" w:lineRule="auto"/>
        <w:ind w:right="259"/>
        <w:jc w:val="right"/>
        <w:bidi w:val="1"/>
      </w:pPr>
      <w:r>
        <w:rPr>
          <w:rFonts w:ascii="Noto Naskh Arabic" w:hAnsi="Noto Naskh Arabic" w:cs="Noto Naskh Arabic" w:eastAsia="Noto Naskh Arabic"/>
          <w:b w:val="0"/>
          <w:i w:val="0"/>
          <w:sz w:val="19"/>
        </w:rPr>
        <w:t>10. model/config/memory influence قابل للتسجيل بالقدر الذي تسمح به المنصة.</w:t>
      </w:r>
    </w:p>
    <w:p/>
    <w:p>
      <w:pPr>
        <w:pStyle w:val="Heading3"/>
        <w:jc w:val="right"/>
        <w:keepNext/>
        <w:bidi w:val="1"/>
      </w:pPr>
      <w:r>
        <w:rPr>
          <w:rFonts w:ascii="Noto Naskh Arabic" w:hAnsi="Noto Naskh Arabic" w:cs="Noto Naskh Arabic" w:eastAsia="Noto Naskh Arabic"/>
          <w:b/>
          <w:i w:val="0"/>
          <w:sz w:val="24"/>
        </w:rPr>
        <w:t>القرار</w:t>
      </w:r>
    </w:p>
    <w:p>
      <w:pPr>
        <w:spacing w:after="60" w:line="252" w:lineRule="auto"/>
        <w:ind w:right="259"/>
        <w:jc w:val="right"/>
        <w:bidi w:val="1"/>
      </w:pPr>
      <w:r>
        <w:rPr>
          <w:rFonts w:ascii="Noto Naskh Arabic" w:hAnsi="Noto Naskh Arabic" w:cs="Noto Naskh Arabic" w:eastAsia="Noto Naskh Arabic"/>
          <w:b w:val="0"/>
          <w:i w:val="0"/>
          <w:sz w:val="19"/>
        </w:rPr>
        <w:t>• PASS لكل P0 → يجوز لـOpal أن يكون orchestrator واجهةً للحلقة، مع بقاء system of record في المحرك.</w:t>
      </w:r>
    </w:p>
    <w:p>
      <w:pPr>
        <w:spacing w:after="60" w:line="252" w:lineRule="auto"/>
        <w:ind w:right="259"/>
        <w:jc w:val="right"/>
        <w:bidi w:val="1"/>
      </w:pPr>
      <w:r>
        <w:rPr>
          <w:rFonts w:ascii="Noto Naskh Arabic" w:hAnsi="Noto Naskh Arabic" w:cs="Noto Naskh Arabic" w:eastAsia="Noto Naskh Arabic"/>
          <w:b w:val="0"/>
          <w:i w:val="0"/>
          <w:sz w:val="19"/>
        </w:rPr>
        <w:t>• أي FAIL/PARTIAL P0 → المحرك المستقل يملك orchestration الحاكم؛ Opal يبقى prototype/UX/optional agent surface.</w:t>
      </w:r>
    </w:p>
    <w:p/>
    <w:p>
      <w:pPr>
        <w:pStyle w:val="Heading3"/>
        <w:jc w:val="right"/>
        <w:keepNext/>
        <w:bidi w:val="1"/>
      </w:pPr>
      <w:r>
        <w:rPr>
          <w:rFonts w:ascii="Noto Naskh Arabic" w:hAnsi="Noto Naskh Arabic" w:cs="Noto Naskh Arabic" w:eastAsia="Noto Naskh Arabic"/>
          <w:b/>
          <w:i w:val="0"/>
          <w:sz w:val="24"/>
        </w:rPr>
        <w:t>قيود حالية موثقة</w:t>
      </w:r>
    </w:p>
    <w:p>
      <w:pPr>
        <w:spacing w:after="60" w:line="252" w:lineRule="auto"/>
        <w:jc w:val="right"/>
        <w:bidi w:val="1"/>
      </w:pPr>
      <w:r>
        <w:rPr>
          <w:rFonts w:ascii="Noto Naskh Arabic" w:hAnsi="Noto Naskh Arabic" w:cs="Noto Naskh Arabic" w:eastAsia="Noto Naskh Arabic"/>
          <w:b w:val="0"/>
          <w:i w:val="0"/>
          <w:sz w:val="19"/>
        </w:rPr>
        <w:t>حتى 2026-09-05: Gems from Google Labs powered by Opal ميزة تجريبية؛ الإنشاء/التحرير web/computer/English مع حساب شخصي، بينما Agent Mode يوفر Memory وRouting وأدوات مثل Search/Code. لذا هذا Gate ليس اختياريًا.</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reference/APPENDIX_A_EXPERIMENTAL_DATASETS.md</w:t>
      </w:r>
    </w:p>
    <w:p>
      <w:pPr>
        <w:pStyle w:val="Heading2"/>
        <w:jc w:val="right"/>
        <w:keepNext/>
        <w:bidi w:val="1"/>
      </w:pPr>
      <w:r>
        <w:rPr>
          <w:rFonts w:ascii="Noto Naskh Arabic" w:hAnsi="Noto Naskh Arabic" w:cs="Noto Naskh Arabic" w:eastAsia="Noto Naskh Arabic"/>
          <w:b/>
          <w:i w:val="0"/>
          <w:sz w:val="28"/>
        </w:rPr>
        <w:t>ملحق — مجموعات البيانات التجريبية</w:t>
      </w:r>
    </w:p>
    <w:p/>
    <w:p>
      <w:pPr>
        <w:spacing w:after="60" w:line="252" w:lineRule="auto"/>
        <w:jc w:val="right"/>
        <w:bidi w:val="1"/>
      </w:pPr>
      <w:r>
        <w:rPr>
          <w:rFonts w:ascii="Noto Naskh Arabic" w:hAnsi="Noto Naskh Arabic" w:cs="Noto Naskh Arabic" w:eastAsia="Noto Naskh Arabic"/>
          <w:b w:val="0"/>
          <w:i w:val="0"/>
          <w:sz w:val="19"/>
        </w:rPr>
        <w:t xml:space="preserve">الإصدار المدمج في V2: 2.0.0  </w:t>
      </w:r>
    </w:p>
    <w:p>
      <w:pPr>
        <w:spacing w:after="60" w:line="252" w:lineRule="auto"/>
        <w:jc w:val="right"/>
        <w:bidi w:val="1"/>
      </w:pPr>
      <w:r>
        <w:rPr>
          <w:rFonts w:ascii="Noto Naskh Arabic" w:hAnsi="Noto Naskh Arabic" w:cs="Noto Naskh Arabic" w:eastAsia="Noto Naskh Arabic"/>
          <w:b w:val="0"/>
          <w:i w:val="0"/>
          <w:sz w:val="19"/>
        </w:rPr>
        <w:t xml:space="preserve">الحالة: ‪V2_FINAL_COMPREHENSIVE_BASELINE / READY_FOR_BLIND_IMPLEMENTATION‬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Synonyms Dataset(1).xlsx</w:t>
      </w:r>
    </w:p>
    <w:p>
      <w:pPr>
        <w:spacing w:after="60" w:line="252" w:lineRule="auto"/>
        <w:jc w:val="right"/>
        <w:bidi w:val="1"/>
      </w:pPr>
      <w:r>
        <w:rPr>
          <w:rFonts w:ascii="Noto Naskh Arabic" w:hAnsi="Noto Naskh Arabic" w:cs="Noto Naskh Arabic" w:eastAsia="Noto Naskh Arabic"/>
          <w:b w:val="0"/>
          <w:i w:val="0"/>
          <w:sz w:val="19"/>
        </w:rPr>
        <w:t>الحالة: ‪EXPERIMENTAL / EVAL_ONLY‬.</w:t>
      </w:r>
    </w:p>
    <w:p/>
    <w:p>
      <w:pPr>
        <w:spacing w:after="60" w:line="252" w:lineRule="auto"/>
        <w:jc w:val="right"/>
        <w:bidi w:val="1"/>
      </w:pPr>
      <w:r>
        <w:rPr>
          <w:rFonts w:ascii="Noto Naskh Arabic" w:hAnsi="Noto Naskh Arabic" w:cs="Noto Naskh Arabic" w:eastAsia="Noto Naskh Arabic"/>
          <w:b w:val="0"/>
          <w:i w:val="0"/>
          <w:sz w:val="19"/>
        </w:rPr>
        <w:t>الوظيفة المسموحة: تطوير اختبارات القرب الدلالي، اختلاف المقيمين، وتصميم مخرجات لا تختزل العلاقة إلى «مرادف/غير مرادف».</w:t>
      </w:r>
    </w:p>
    <w:p/>
    <w:p>
      <w:pPr>
        <w:spacing w:after="60" w:line="252" w:lineRule="auto"/>
        <w:jc w:val="right"/>
        <w:bidi w:val="1"/>
      </w:pPr>
      <w:r>
        <w:rPr>
          <w:rFonts w:ascii="Noto Naskh Arabic" w:hAnsi="Noto Naskh Arabic" w:cs="Noto Naskh Arabic" w:eastAsia="Noto Naskh Arabic"/>
          <w:b w:val="0"/>
          <w:i w:val="0"/>
          <w:sz w:val="19"/>
        </w:rPr>
        <w:t>غير المسموح: استخدامها دليلاً على معنى مفردة قرآنية، أو إدخال تعريفاتها الإنجليزية/العربية إلى الاستقراء الداخلي.</w:t>
      </w:r>
    </w:p>
    <w:p/>
    <w:p>
      <w:pPr>
        <w:spacing w:after="60" w:line="252" w:lineRule="auto"/>
        <w:jc w:val="right"/>
        <w:bidi w:val="1"/>
      </w:pPr>
      <w:r>
        <w:rPr>
          <w:rFonts w:ascii="Noto Naskh Arabic" w:hAnsi="Noto Naskh Arabic" w:cs="Noto Naskh Arabic" w:eastAsia="Noto Naskh Arabic"/>
          <w:b w:val="0"/>
          <w:i w:val="0"/>
          <w:sz w:val="19"/>
        </w:rPr>
        <w:t>إحصاءات المراجعة: 500 مجموعة، 3,010 مرشحين، متوسط 45.46، وسيط 42.5، 3.06% فقط بمتوسط 100، و22.69% بها تباين &gt;=50 بين المقيمين الأربعة.</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research/01_FINAL_RESULT_AND_SEMANTIC_DERIVATION_CONTRACT.md</w:t>
      </w:r>
    </w:p>
    <w:p>
      <w:pPr>
        <w:pStyle w:val="Heading2"/>
        <w:jc w:val="right"/>
        <w:keepNext/>
        <w:bidi w:val="1"/>
      </w:pPr>
      <w:r>
        <w:rPr>
          <w:rFonts w:ascii="Noto Naskh Arabic" w:hAnsi="Noto Naskh Arabic" w:cs="Noto Naskh Arabic" w:eastAsia="Noto Naskh Arabic"/>
          <w:b/>
          <w:i w:val="0"/>
          <w:sz w:val="28"/>
        </w:rPr>
        <w:t>عقد النتيجة النهائية وسلسلة اشتقاق الدلالة — V2</w:t>
      </w:r>
    </w:p>
    <w:p/>
    <w:p>
      <w:pPr>
        <w:pStyle w:val="Heading3"/>
        <w:jc w:val="right"/>
        <w:keepNext/>
        <w:bidi w:val="1"/>
      </w:pPr>
      <w:r>
        <w:rPr>
          <w:rFonts w:ascii="Noto Naskh Arabic" w:hAnsi="Noto Naskh Arabic" w:cs="Noto Naskh Arabic" w:eastAsia="Noto Naskh Arabic"/>
          <w:b/>
          <w:i w:val="0"/>
          <w:sz w:val="24"/>
        </w:rPr>
        <w:t>1. القاعدة الحاكمة</w:t>
      </w:r>
    </w:p>
    <w:p>
      <w:pPr>
        <w:spacing w:after="60" w:line="252" w:lineRule="auto"/>
        <w:jc w:val="right"/>
        <w:bidi w:val="1"/>
      </w:pPr>
      <w:r>
        <w:rPr>
          <w:rFonts w:ascii="Noto Naskh Arabic" w:hAnsi="Noto Naskh Arabic" w:cs="Noto Naskh Arabic" w:eastAsia="Noto Naskh Arabic"/>
          <w:b w:val="0"/>
          <w:i w:val="0"/>
          <w:sz w:val="19"/>
        </w:rPr>
        <w:t>البيان الدلالي النهائي ليس تعريفًا حرًا ولا قفزة مباشرة من النص إلى «المعنى». يبنى أولًا كمخرج منظم، ثم يعرض تدريجيًا. في تحليل المفردة/المعنى الموضعي/الآية يلتزم النظام بالترتيب التالي، مع وسم ‪NOT_APPLICABLE‬ إذا لم تنطبق طبقة فعلًا بدل حذفها صامتًا:</w:t>
      </w:r>
    </w:p>
    <w:p/>
    <w:p>
      <w:pPr>
        <w:spacing w:after="60" w:line="252" w:lineRule="auto"/>
        <w:ind w:right="259"/>
        <w:jc w:val="right"/>
        <w:bidi w:val="1"/>
      </w:pPr>
      <w:r>
        <w:rPr>
          <w:rFonts w:ascii="Noto Naskh Arabic" w:hAnsi="Noto Naskh Arabic" w:cs="Noto Naskh Arabic" w:eastAsia="Noto Naskh Arabic"/>
          <w:b w:val="0"/>
          <w:i w:val="0"/>
          <w:sz w:val="19"/>
        </w:rPr>
        <w:t>1. دلالة الجذر: ما المساهمة الدلالية المستقرة المنسوبة للجذر بعد فصل ما يفسره غيره؟</w:t>
      </w:r>
    </w:p>
    <w:p>
      <w:pPr>
        <w:spacing w:after="60" w:line="252" w:lineRule="auto"/>
        <w:ind w:right="259"/>
        <w:jc w:val="right"/>
        <w:bidi w:val="1"/>
      </w:pPr>
      <w:r>
        <w:rPr>
          <w:rFonts w:ascii="Noto Naskh Arabic" w:hAnsi="Noto Naskh Arabic" w:cs="Noto Naskh Arabic" w:eastAsia="Noto Naskh Arabic"/>
          <w:b w:val="0"/>
          <w:i w:val="0"/>
          <w:sz w:val="19"/>
        </w:rPr>
        <w:t>2. دلالة التصريف والاشتقاق العامة: ما الذي تثبته قواعد التصريف والفئة الاشتقاقية في النطاق المؤهل؟</w:t>
      </w:r>
    </w:p>
    <w:p>
      <w:pPr>
        <w:spacing w:after="60" w:line="252" w:lineRule="auto"/>
        <w:ind w:right="259"/>
        <w:jc w:val="right"/>
        <w:bidi w:val="1"/>
      </w:pPr>
      <w:r>
        <w:rPr>
          <w:rFonts w:ascii="Noto Naskh Arabic" w:hAnsi="Noto Naskh Arabic" w:cs="Noto Naskh Arabic" w:eastAsia="Noto Naskh Arabic"/>
          <w:b w:val="0"/>
          <w:i w:val="0"/>
          <w:sz w:val="19"/>
        </w:rPr>
        <w:t>3. دلالة المفردة وعلاقتها بجذرها: ما الذي ترثه من الجذر وما الذي ينشأ من هويتها المعجمية/الاشتقاقية؟</w:t>
      </w:r>
    </w:p>
    <w:p>
      <w:pPr>
        <w:spacing w:after="60" w:line="252" w:lineRule="auto"/>
        <w:ind w:right="259"/>
        <w:jc w:val="right"/>
        <w:bidi w:val="1"/>
      </w:pPr>
      <w:r>
        <w:rPr>
          <w:rFonts w:ascii="Noto Naskh Arabic" w:hAnsi="Noto Naskh Arabic" w:cs="Noto Naskh Arabic" w:eastAsia="Noto Naskh Arabic"/>
          <w:b w:val="0"/>
          <w:i w:val="0"/>
          <w:sz w:val="19"/>
        </w:rPr>
        <w:t>4. دلالة الصيغة العامة: الوظائف المثبتة للصيغة/الوزن في المجال المدروس.</w:t>
      </w:r>
    </w:p>
    <w:p>
      <w:pPr>
        <w:spacing w:after="60" w:line="252" w:lineRule="auto"/>
        <w:ind w:right="259"/>
        <w:jc w:val="right"/>
        <w:bidi w:val="1"/>
      </w:pPr>
      <w:r>
        <w:rPr>
          <w:rFonts w:ascii="Noto Naskh Arabic" w:hAnsi="Noto Naskh Arabic" w:cs="Noto Naskh Arabic" w:eastAsia="Noto Naskh Arabic"/>
          <w:b w:val="0"/>
          <w:i w:val="0"/>
          <w:sz w:val="19"/>
        </w:rPr>
        <w:t>5. دلالة التركيب العامة: الوظائف المثبتة للبناء والعلاقات ذات الصلة.</w:t>
      </w:r>
    </w:p>
    <w:p>
      <w:pPr>
        <w:spacing w:after="60" w:line="252" w:lineRule="auto"/>
        <w:ind w:right="259"/>
        <w:jc w:val="right"/>
        <w:bidi w:val="1"/>
      </w:pPr>
      <w:r>
        <w:rPr>
          <w:rFonts w:ascii="Noto Naskh Arabic" w:hAnsi="Noto Naskh Arabic" w:cs="Noto Naskh Arabic" w:eastAsia="Noto Naskh Arabic"/>
          <w:b w:val="0"/>
          <w:i w:val="0"/>
          <w:sz w:val="19"/>
        </w:rPr>
        <w:t>6. تحقق الصيغة في الموضع الخاص: أي وظيفة عامة تحققت هنا وما الدليل؟</w:t>
      </w:r>
    </w:p>
    <w:p>
      <w:pPr>
        <w:spacing w:after="60" w:line="252" w:lineRule="auto"/>
        <w:ind w:right="259"/>
        <w:jc w:val="right"/>
        <w:bidi w:val="1"/>
      </w:pPr>
      <w:r>
        <w:rPr>
          <w:rFonts w:ascii="Noto Naskh Arabic" w:hAnsi="Noto Naskh Arabic" w:cs="Noto Naskh Arabic" w:eastAsia="Noto Naskh Arabic"/>
          <w:b w:val="0"/>
          <w:i w:val="0"/>
          <w:sz w:val="19"/>
        </w:rPr>
        <w:t>7. تحقق التركيب والأدوار في الموضع الخاص: العلاقات والمشاركون وما أضافوه.</w:t>
      </w:r>
    </w:p>
    <w:p>
      <w:pPr>
        <w:spacing w:after="60" w:line="252" w:lineRule="auto"/>
        <w:ind w:right="259"/>
        <w:jc w:val="right"/>
        <w:bidi w:val="1"/>
      </w:pPr>
      <w:r>
        <w:rPr>
          <w:rFonts w:ascii="Noto Naskh Arabic" w:hAnsi="Noto Naskh Arabic" w:cs="Noto Naskh Arabic" w:eastAsia="Noto Naskh Arabic"/>
          <w:b w:val="0"/>
          <w:i w:val="0"/>
          <w:sz w:val="19"/>
        </w:rPr>
        <w:t>8. مقتضى السياق والخطاب: ما خصصه/قيده/أبرزه/استبعده السياق دون إعادة تعريف الجذر.</w:t>
      </w:r>
    </w:p>
    <w:p>
      <w:pPr>
        <w:spacing w:after="60" w:line="252" w:lineRule="auto"/>
        <w:ind w:right="259"/>
        <w:jc w:val="right"/>
        <w:bidi w:val="1"/>
      </w:pPr>
      <w:r>
        <w:rPr>
          <w:rFonts w:ascii="Noto Naskh Arabic" w:hAnsi="Noto Naskh Arabic" w:cs="Noto Naskh Arabic" w:eastAsia="Noto Naskh Arabic"/>
          <w:b w:val="0"/>
          <w:i w:val="0"/>
          <w:sz w:val="19"/>
        </w:rPr>
        <w:t>9. المعنى الموضعي المركب: الناتج من المساهمات السابقة، مع إبقاء غير المحسوم منفصلًا.</w:t>
      </w:r>
    </w:p>
    <w:p>
      <w:pPr>
        <w:spacing w:after="60" w:line="252" w:lineRule="auto"/>
        <w:ind w:right="259"/>
        <w:jc w:val="right"/>
        <w:bidi w:val="1"/>
      </w:pPr>
      <w:r>
        <w:rPr>
          <w:rFonts w:ascii="Noto Naskh Arabic" w:hAnsi="Noto Naskh Arabic" w:cs="Noto Naskh Arabic" w:eastAsia="Noto Naskh Arabic"/>
          <w:b w:val="0"/>
          <w:i w:val="0"/>
          <w:sz w:val="19"/>
        </w:rPr>
        <w:t>10. البيان الدلالي النهائي: الخلاصة، الأدلة، البدائل، الاعتراضات، الحدود، قوة النتيجة، الاكتمال، التحقق، وشروط إعادة الفتح.</w:t>
      </w:r>
    </w:p>
    <w:p/>
    <w:p>
      <w:pPr>
        <w:pStyle w:val="Heading3"/>
        <w:jc w:val="right"/>
        <w:keepNext/>
        <w:bidi w:val="1"/>
      </w:pPr>
      <w:r>
        <w:rPr>
          <w:rFonts w:ascii="Noto Naskh Arabic" w:hAnsi="Noto Naskh Arabic" w:cs="Noto Naskh Arabic" w:eastAsia="Noto Naskh Arabic"/>
          <w:b/>
          <w:i w:val="0"/>
          <w:sz w:val="24"/>
        </w:rPr>
        <w:t>2. قواعد عدم الرجوع الدائري</w:t>
      </w:r>
    </w:p>
    <w:p>
      <w:pPr>
        <w:spacing w:after="60" w:line="252" w:lineRule="auto"/>
        <w:ind w:right="259"/>
        <w:jc w:val="right"/>
        <w:bidi w:val="1"/>
      </w:pPr>
      <w:r>
        <w:rPr>
          <w:rFonts w:ascii="Noto Naskh Arabic" w:hAnsi="Noto Naskh Arabic" w:cs="Noto Naskh Arabic" w:eastAsia="Noto Naskh Arabic"/>
          <w:b w:val="0"/>
          <w:i w:val="0"/>
          <w:sz w:val="19"/>
        </w:rPr>
        <w:t>• لا يُستخرج الجذر من المعنى الموضعي ثم يستخدم الجذر المستخرج لإثبات المعنى نفسه.</w:t>
      </w:r>
    </w:p>
    <w:p>
      <w:pPr>
        <w:spacing w:after="60" w:line="252" w:lineRule="auto"/>
        <w:ind w:right="259"/>
        <w:jc w:val="right"/>
        <w:bidi w:val="1"/>
      </w:pPr>
      <w:r>
        <w:rPr>
          <w:rFonts w:ascii="Noto Naskh Arabic" w:hAnsi="Noto Naskh Arabic" w:cs="Noto Naskh Arabic" w:eastAsia="Noto Naskh Arabic"/>
          <w:b w:val="0"/>
          <w:i w:val="0"/>
          <w:sz w:val="19"/>
        </w:rPr>
        <w:t>• لا ينسب أثر صيغة أو تركيب أو سياق إلى الجذر إلا بدليل مستقل عبر نطاق مناسب.</w:t>
      </w:r>
    </w:p>
    <w:p>
      <w:pPr>
        <w:spacing w:after="60" w:line="252" w:lineRule="auto"/>
        <w:ind w:right="259"/>
        <w:jc w:val="right"/>
        <w:bidi w:val="1"/>
      </w:pPr>
      <w:r>
        <w:rPr>
          <w:rFonts w:ascii="Noto Naskh Arabic" w:hAnsi="Noto Naskh Arabic" w:cs="Noto Naskh Arabic" w:eastAsia="Noto Naskh Arabic"/>
          <w:b w:val="0"/>
          <w:i w:val="0"/>
          <w:sz w:val="19"/>
        </w:rPr>
        <w:t>• القواعد العامة لا تستنتج من موضع منفرد ثم تطبق عليه كدليل دائري.</w:t>
      </w:r>
    </w:p>
    <w:p/>
    <w:p>
      <w:pPr>
        <w:pStyle w:val="Heading3"/>
        <w:jc w:val="right"/>
        <w:keepNext/>
        <w:bidi w:val="1"/>
      </w:pPr>
      <w:r>
        <w:rPr>
          <w:rFonts w:ascii="Noto Naskh Arabic" w:hAnsi="Noto Naskh Arabic" w:cs="Noto Naskh Arabic" w:eastAsia="Noto Naskh Arabic"/>
          <w:b/>
          <w:i w:val="0"/>
          <w:sz w:val="24"/>
        </w:rPr>
        <w:t>3. العام قبل الخاص</w:t>
      </w:r>
    </w:p>
    <w:p>
      <w:pPr>
        <w:spacing w:after="60" w:line="252" w:lineRule="auto"/>
        <w:jc w:val="right"/>
        <w:bidi w:val="1"/>
      </w:pPr>
      <w:r>
        <w:rPr>
          <w:rFonts w:ascii="Noto Naskh Arabic" w:hAnsi="Noto Naskh Arabic" w:cs="Noto Naskh Arabic" w:eastAsia="Noto Naskh Arabic"/>
          <w:b w:val="0"/>
          <w:i w:val="0"/>
          <w:sz w:val="19"/>
        </w:rPr>
        <w:t>كلما ادعى النظام «دلالة عامة» للتصريف/الاشتقاق/الصيغة/التركيب، يجب أن يبين نطاق الاستقراء الذي يبرر العموم. وإلا تكون النتيجة ‪LOCAL_ONLY‬ أو ‪UNKNOWN‬، ولا تسمى قاعدة عامة.</w:t>
      </w:r>
    </w:p>
    <w:p/>
    <w:p>
      <w:pPr>
        <w:pStyle w:val="Heading3"/>
        <w:jc w:val="right"/>
        <w:keepNext/>
        <w:bidi w:val="1"/>
      </w:pPr>
      <w:r>
        <w:rPr>
          <w:rFonts w:ascii="Noto Naskh Arabic" w:hAnsi="Noto Naskh Arabic" w:cs="Noto Naskh Arabic" w:eastAsia="Noto Naskh Arabic"/>
          <w:b/>
          <w:i w:val="0"/>
          <w:sz w:val="24"/>
        </w:rPr>
        <w:t>4. التتبع</w:t>
      </w:r>
    </w:p>
    <w:p>
      <w:pPr>
        <w:spacing w:after="60" w:line="252" w:lineRule="auto"/>
        <w:jc w:val="right"/>
        <w:bidi w:val="1"/>
      </w:pPr>
      <w:r>
        <w:rPr>
          <w:rFonts w:ascii="Noto Naskh Arabic" w:hAnsi="Noto Naskh Arabic" w:cs="Noto Naskh Arabic" w:eastAsia="Noto Naskh Arabic"/>
          <w:b w:val="0"/>
          <w:i w:val="0"/>
          <w:sz w:val="19"/>
        </w:rPr>
        <w:t>كل خطوة في ‪SemanticDerivationChain‬ تحمل: المرحلة، العبارة، حالة الإثبات، مراجع EvidenceRelation، نطاق الدليل، وملاحظات عدم الحسم. لا يطلب أو يخزن Chain-of-Thought الخاص بالنموذج.</w:t>
      </w:r>
    </w:p>
    <w:p/>
    <w:p>
      <w:pPr>
        <w:pStyle w:val="Heading3"/>
        <w:jc w:val="right"/>
        <w:keepNext/>
        <w:bidi w:val="1"/>
      </w:pPr>
      <w:r>
        <w:rPr>
          <w:rFonts w:ascii="Noto Naskh Arabic" w:hAnsi="Noto Naskh Arabic" w:cs="Noto Naskh Arabic" w:eastAsia="Noto Naskh Arabic"/>
          <w:b/>
          <w:i w:val="0"/>
          <w:sz w:val="24"/>
        </w:rPr>
        <w:t>5. العرض التدريجي</w:t>
      </w:r>
    </w:p>
    <w:p>
      <w:pPr>
        <w:spacing w:after="60" w:line="252" w:lineRule="auto"/>
        <w:jc w:val="right"/>
        <w:bidi w:val="1"/>
      </w:pPr>
      <w:r>
        <w:rPr>
          <w:rFonts w:ascii="Noto Naskh Arabic" w:hAnsi="Noto Naskh Arabic" w:cs="Noto Naskh Arabic" w:eastAsia="Noto Naskh Arabic"/>
          <w:b w:val="0"/>
          <w:i w:val="0"/>
          <w:sz w:val="19"/>
        </w:rPr>
        <w:t>واجهة المستخدم قد تعرض الخلاصة أولًا، لكنها لا تحذف البنية المنظمة. يستطيع الباحث فتح كل خطوة لمعرفة مصدر مساهمتها.</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research/02_ROOT_RESEARCH_ARTIFACT_CONTRACT.md</w:t>
      </w:r>
    </w:p>
    <w:p>
      <w:pPr>
        <w:pStyle w:val="Heading2"/>
        <w:jc w:val="right"/>
        <w:keepNext/>
        <w:bidi w:val="1"/>
      </w:pPr>
      <w:r>
        <w:rPr>
          <w:rFonts w:ascii="Noto Naskh Arabic" w:hAnsi="Noto Naskh Arabic" w:cs="Noto Naskh Arabic" w:eastAsia="Noto Naskh Arabic"/>
          <w:b/>
          <w:i w:val="0"/>
          <w:sz w:val="28"/>
        </w:rPr>
        <w:t>عقد الدراسة البحثية الكاملة للجذر — RootResearchArtifact</w:t>
      </w:r>
    </w:p>
    <w:p/>
    <w:p>
      <w:pPr>
        <w:spacing w:after="60" w:line="252" w:lineRule="auto"/>
        <w:jc w:val="right"/>
        <w:bidi w:val="1"/>
      </w:pPr>
      <w:r>
        <w:rPr>
          <w:rFonts w:ascii="Noto Naskh Arabic" w:hAnsi="Noto Naskh Arabic" w:cs="Noto Naskh Arabic" w:eastAsia="Noto Naskh Arabic"/>
          <w:b w:val="0"/>
          <w:i w:val="0"/>
          <w:sz w:val="19"/>
        </w:rPr>
        <w:t>هذه الوثيقة تضبط شكل النتيجة البحثية الكاملة عند تأهيل جذر؛ وهي أوسع من RootCard.</w:t>
      </w:r>
    </w:p>
    <w:p/>
    <w:p>
      <w:pPr>
        <w:pStyle w:val="Heading3"/>
        <w:jc w:val="right"/>
        <w:keepNext/>
        <w:bidi w:val="1"/>
      </w:pPr>
      <w:r>
        <w:rPr>
          <w:rFonts w:ascii="Noto Naskh Arabic" w:hAnsi="Noto Naskh Arabic" w:cs="Noto Naskh Arabic" w:eastAsia="Noto Naskh Arabic"/>
          <w:b/>
          <w:i w:val="0"/>
          <w:sz w:val="24"/>
        </w:rPr>
        <w:t>الأقسام الإلزامية</w:t>
      </w:r>
    </w:p>
    <w:p>
      <w:pPr>
        <w:spacing w:after="60" w:line="252" w:lineRule="auto"/>
        <w:ind w:right="259"/>
        <w:jc w:val="right"/>
        <w:bidi w:val="1"/>
      </w:pPr>
      <w:r>
        <w:rPr>
          <w:rFonts w:ascii="Noto Naskh Arabic" w:hAnsi="Noto Naskh Arabic" w:cs="Noto Naskh Arabic" w:eastAsia="Noto Naskh Arabic"/>
          <w:b w:val="0"/>
          <w:i w:val="0"/>
          <w:sz w:val="19"/>
        </w:rPr>
        <w:t>1. Research Identity &amp; Scope.</w:t>
      </w:r>
    </w:p>
    <w:p>
      <w:pPr>
        <w:spacing w:after="60" w:line="252" w:lineRule="auto"/>
        <w:ind w:right="259"/>
        <w:jc w:val="right"/>
        <w:bidi w:val="1"/>
      </w:pPr>
      <w:r>
        <w:rPr>
          <w:rFonts w:ascii="Noto Naskh Arabic" w:hAnsi="Noto Naskh Arabic" w:cs="Noto Naskh Arabic" w:eastAsia="Noto Naskh Arabic"/>
          <w:b w:val="0"/>
          <w:i w:val="0"/>
          <w:sz w:val="19"/>
        </w:rPr>
        <w:t>2. Research Status، قوة النتيجة، CompletenessProfile، والتحقق المستقل.</w:t>
      </w:r>
    </w:p>
    <w:p>
      <w:pPr>
        <w:spacing w:after="60" w:line="252" w:lineRule="auto"/>
        <w:ind w:right="259"/>
        <w:jc w:val="right"/>
        <w:bidi w:val="1"/>
      </w:pPr>
      <w:r>
        <w:rPr>
          <w:rFonts w:ascii="Noto Naskh Arabic" w:hAnsi="Noto Naskh Arabic" w:cs="Noto Naskh Arabic" w:eastAsia="Noto Naskh Arabic"/>
          <w:b w:val="0"/>
          <w:i w:val="0"/>
          <w:sz w:val="19"/>
        </w:rPr>
        <w:t>3. Concept Specification.</w:t>
      </w:r>
    </w:p>
    <w:p>
      <w:pPr>
        <w:spacing w:after="60" w:line="252" w:lineRule="auto"/>
        <w:ind w:right="259"/>
        <w:jc w:val="right"/>
        <w:bidi w:val="1"/>
      </w:pPr>
      <w:r>
        <w:rPr>
          <w:rFonts w:ascii="Noto Naskh Arabic" w:hAnsi="Noto Naskh Arabic" w:cs="Noto Naskh Arabic" w:eastAsia="Noto Naskh Arabic"/>
          <w:b w:val="0"/>
          <w:i w:val="0"/>
          <w:sz w:val="19"/>
        </w:rPr>
        <w:t>4. Abstract Root Concept / النواة الدلالية أو ‪UNRESOLVED‬.</w:t>
      </w:r>
    </w:p>
    <w:p>
      <w:pPr>
        <w:spacing w:after="60" w:line="252" w:lineRule="auto"/>
        <w:ind w:right="259"/>
        <w:jc w:val="right"/>
        <w:bidi w:val="1"/>
      </w:pPr>
      <w:r>
        <w:rPr>
          <w:rFonts w:ascii="Noto Naskh Arabic" w:hAnsi="Noto Naskh Arabic" w:cs="Noto Naskh Arabic" w:eastAsia="Noto Naskh Arabic"/>
          <w:b w:val="0"/>
          <w:i w:val="0"/>
          <w:sz w:val="19"/>
        </w:rPr>
        <w:t>5. Semantic Boundary: REQUIRED / PERMITTED / EXCLUDED / UNKNOWN / LOCAL_REALIZATION.</w:t>
      </w:r>
    </w:p>
    <w:p>
      <w:pPr>
        <w:spacing w:after="60" w:line="252" w:lineRule="auto"/>
        <w:ind w:right="259"/>
        <w:jc w:val="right"/>
        <w:bidi w:val="1"/>
      </w:pPr>
      <w:r>
        <w:rPr>
          <w:rFonts w:ascii="Noto Naskh Arabic" w:hAnsi="Noto Naskh Arabic" w:cs="Noto Naskh Arabic" w:eastAsia="Noto Naskh Arabic"/>
          <w:b w:val="0"/>
          <w:i w:val="0"/>
          <w:sz w:val="19"/>
        </w:rPr>
        <w:t>6. Occurrence &amp; Derivational Coverage.</w:t>
      </w:r>
    </w:p>
    <w:p>
      <w:pPr>
        <w:spacing w:after="60" w:line="252" w:lineRule="auto"/>
        <w:ind w:right="259"/>
        <w:jc w:val="right"/>
        <w:bidi w:val="1"/>
      </w:pPr>
      <w:r>
        <w:rPr>
          <w:rFonts w:ascii="Noto Naskh Arabic" w:hAnsi="Noto Naskh Arabic" w:cs="Noto Naskh Arabic" w:eastAsia="Noto Naskh Arabic"/>
          <w:b w:val="0"/>
          <w:i w:val="0"/>
          <w:sz w:val="19"/>
        </w:rPr>
        <w:t>7. General Inflection &amp; Derivation Findings.</w:t>
      </w:r>
    </w:p>
    <w:p>
      <w:pPr>
        <w:spacing w:after="60" w:line="252" w:lineRule="auto"/>
        <w:ind w:right="259"/>
        <w:jc w:val="right"/>
        <w:bidi w:val="1"/>
      </w:pPr>
      <w:r>
        <w:rPr>
          <w:rFonts w:ascii="Noto Naskh Arabic" w:hAnsi="Noto Naskh Arabic" w:cs="Noto Naskh Arabic" w:eastAsia="Noto Naskh Arabic"/>
          <w:b w:val="0"/>
          <w:i w:val="0"/>
          <w:sz w:val="19"/>
        </w:rPr>
        <w:t>8. General Form/Pattern Findings.</w:t>
      </w:r>
    </w:p>
    <w:p>
      <w:pPr>
        <w:spacing w:after="60" w:line="252" w:lineRule="auto"/>
        <w:ind w:right="259"/>
        <w:jc w:val="right"/>
        <w:bidi w:val="1"/>
      </w:pPr>
      <w:r>
        <w:rPr>
          <w:rFonts w:ascii="Noto Naskh Arabic" w:hAnsi="Noto Naskh Arabic" w:cs="Noto Naskh Arabic" w:eastAsia="Noto Naskh Arabic"/>
          <w:b w:val="0"/>
          <w:i w:val="0"/>
          <w:sz w:val="19"/>
        </w:rPr>
        <w:t>9. General Construction/Role Findings.</w:t>
      </w:r>
    </w:p>
    <w:p>
      <w:pPr>
        <w:spacing w:after="60" w:line="252" w:lineRule="auto"/>
        <w:ind w:right="259"/>
        <w:jc w:val="right"/>
        <w:bidi w:val="1"/>
      </w:pPr>
      <w:r>
        <w:rPr>
          <w:rFonts w:ascii="Noto Naskh Arabic" w:hAnsi="Noto Naskh Arabic" w:cs="Noto Naskh Arabic" w:eastAsia="Noto Naskh Arabic"/>
          <w:b w:val="0"/>
          <w:i w:val="0"/>
          <w:sz w:val="19"/>
        </w:rPr>
        <w:t>10. Illustrative Occurrences.</w:t>
      </w:r>
    </w:p>
    <w:p>
      <w:pPr>
        <w:spacing w:after="60" w:line="252" w:lineRule="auto"/>
        <w:ind w:right="259"/>
        <w:jc w:val="right"/>
        <w:bidi w:val="1"/>
      </w:pPr>
      <w:r>
        <w:rPr>
          <w:rFonts w:ascii="Noto Naskh Arabic" w:hAnsi="Noto Naskh Arabic" w:cs="Noto Naskh Arabic" w:eastAsia="Noto Naskh Arabic"/>
          <w:b w:val="0"/>
          <w:i w:val="0"/>
          <w:sz w:val="19"/>
        </w:rPr>
        <w:t>11. Decisive Contexts: ما اختبرته وما دعمته/ضيّقته/عارضته/أسقطته.</w:t>
      </w:r>
    </w:p>
    <w:p>
      <w:pPr>
        <w:spacing w:after="60" w:line="252" w:lineRule="auto"/>
        <w:ind w:right="259"/>
        <w:jc w:val="right"/>
        <w:bidi w:val="1"/>
      </w:pPr>
      <w:r>
        <w:rPr>
          <w:rFonts w:ascii="Noto Naskh Arabic" w:hAnsi="Noto Naskh Arabic" w:cs="Noto Naskh Arabic" w:eastAsia="Noto Naskh Arabic"/>
          <w:b w:val="0"/>
          <w:i w:val="0"/>
          <w:sz w:val="19"/>
        </w:rPr>
        <w:t>12. Semantic Family Differentiation &amp; Distinction Cards.</w:t>
      </w:r>
    </w:p>
    <w:p>
      <w:pPr>
        <w:spacing w:after="60" w:line="252" w:lineRule="auto"/>
        <w:ind w:right="259"/>
        <w:jc w:val="right"/>
        <w:bidi w:val="1"/>
      </w:pPr>
      <w:r>
        <w:rPr>
          <w:rFonts w:ascii="Noto Naskh Arabic" w:hAnsi="Noto Naskh Arabic" w:cs="Noto Naskh Arabic" w:eastAsia="Noto Naskh Arabic"/>
          <w:b w:val="0"/>
          <w:i w:val="0"/>
          <w:sz w:val="19"/>
        </w:rPr>
        <w:t>13. Representative Local-Meaning Derivation Chains.</w:t>
      </w:r>
    </w:p>
    <w:p>
      <w:pPr>
        <w:spacing w:after="60" w:line="252" w:lineRule="auto"/>
        <w:ind w:right="259"/>
        <w:jc w:val="right"/>
        <w:bidi w:val="1"/>
      </w:pPr>
      <w:r>
        <w:rPr>
          <w:rFonts w:ascii="Noto Naskh Arabic" w:hAnsi="Noto Naskh Arabic" w:cs="Noto Naskh Arabic" w:eastAsia="Noto Naskh Arabic"/>
          <w:b w:val="0"/>
          <w:i w:val="0"/>
          <w:sz w:val="19"/>
        </w:rPr>
        <w:t>14. Competing Hypotheses &amp; Hypothesis Origins.</w:t>
      </w:r>
    </w:p>
    <w:p>
      <w:pPr>
        <w:spacing w:after="60" w:line="252" w:lineRule="auto"/>
        <w:ind w:right="259"/>
        <w:jc w:val="right"/>
        <w:bidi w:val="1"/>
      </w:pPr>
      <w:r>
        <w:rPr>
          <w:rFonts w:ascii="Noto Naskh Arabic" w:hAnsi="Noto Naskh Arabic" w:cs="Noto Naskh Arabic" w:eastAsia="Noto Naskh Arabic"/>
          <w:b w:val="0"/>
          <w:i w:val="0"/>
          <w:sz w:val="19"/>
        </w:rPr>
        <w:t>15. Evidence / Counterevidence / Hard Cases / Failed Predictions.</w:t>
      </w:r>
    </w:p>
    <w:p>
      <w:pPr>
        <w:spacing w:after="60" w:line="252" w:lineRule="auto"/>
        <w:ind w:right="259"/>
        <w:jc w:val="right"/>
        <w:bidi w:val="1"/>
      </w:pPr>
      <w:r>
        <w:rPr>
          <w:rFonts w:ascii="Noto Naskh Arabic" w:hAnsi="Noto Naskh Arabic" w:cs="Noto Naskh Arabic" w:eastAsia="Noto Naskh Arabic"/>
          <w:b w:val="0"/>
          <w:i w:val="0"/>
          <w:sz w:val="19"/>
        </w:rPr>
        <w:t>16. Falsification, weakening/rejection/reopen conditions.</w:t>
      </w:r>
    </w:p>
    <w:p>
      <w:pPr>
        <w:spacing w:after="60" w:line="252" w:lineRule="auto"/>
        <w:ind w:right="259"/>
        <w:jc w:val="right"/>
        <w:bidi w:val="1"/>
      </w:pPr>
      <w:r>
        <w:rPr>
          <w:rFonts w:ascii="Noto Naskh Arabic" w:hAnsi="Noto Naskh Arabic" w:cs="Noto Naskh Arabic" w:eastAsia="Noto Naskh Arabic"/>
          <w:b w:val="0"/>
          <w:i w:val="0"/>
          <w:sz w:val="19"/>
        </w:rPr>
        <w:t>17. Internal Snapshot.</w:t>
      </w:r>
    </w:p>
    <w:p>
      <w:pPr>
        <w:spacing w:after="60" w:line="252" w:lineRule="auto"/>
        <w:ind w:right="259"/>
        <w:jc w:val="right"/>
        <w:bidi w:val="1"/>
      </w:pPr>
      <w:r>
        <w:rPr>
          <w:rFonts w:ascii="Noto Naskh Arabic" w:hAnsi="Noto Naskh Arabic" w:cs="Noto Naskh Arabic" w:eastAsia="Noto Naskh Arabic"/>
          <w:b w:val="0"/>
          <w:i w:val="0"/>
          <w:sz w:val="19"/>
        </w:rPr>
        <w:t>18. External Comparison Revision إن نُفذت، منفصلة عن الحكم الداخلي.</w:t>
      </w:r>
    </w:p>
    <w:p>
      <w:pPr>
        <w:spacing w:after="60" w:line="252" w:lineRule="auto"/>
        <w:ind w:right="259"/>
        <w:jc w:val="right"/>
        <w:bidi w:val="1"/>
      </w:pPr>
      <w:r>
        <w:rPr>
          <w:rFonts w:ascii="Noto Naskh Arabic" w:hAnsi="Noto Naskh Arabic" w:cs="Noto Naskh Arabic" w:eastAsia="Noto Naskh Arabic"/>
          <w:b w:val="0"/>
          <w:i w:val="0"/>
          <w:sz w:val="19"/>
        </w:rPr>
        <w:t>19. Standard Conclusion.</w:t>
      </w:r>
    </w:p>
    <w:p>
      <w:pPr>
        <w:spacing w:after="60" w:line="252" w:lineRule="auto"/>
        <w:ind w:right="259"/>
        <w:jc w:val="right"/>
        <w:bidi w:val="1"/>
      </w:pPr>
      <w:r>
        <w:rPr>
          <w:rFonts w:ascii="Noto Naskh Arabic" w:hAnsi="Noto Naskh Arabic" w:cs="Noto Naskh Arabic" w:eastAsia="Noto Naskh Arabic"/>
          <w:b w:val="0"/>
          <w:i w:val="0"/>
          <w:sz w:val="19"/>
        </w:rPr>
        <w:t>20. Methodology Outcome / gaps / next discriminating test.</w:t>
      </w:r>
    </w:p>
    <w:p/>
    <w:p>
      <w:pPr>
        <w:pStyle w:val="Heading3"/>
        <w:jc w:val="right"/>
        <w:keepNext/>
        <w:bidi w:val="1"/>
      </w:pPr>
      <w:r>
        <w:rPr>
          <w:rFonts w:ascii="Noto Naskh Arabic" w:hAnsi="Noto Naskh Arabic" w:cs="Noto Naskh Arabic" w:eastAsia="Noto Naskh Arabic"/>
          <w:b/>
          <w:i w:val="0"/>
          <w:sz w:val="24"/>
        </w:rPr>
        <w:t>قاعدة الحدود</w:t>
      </w:r>
    </w:p>
    <w:p>
      <w:pPr>
        <w:spacing w:after="60" w:line="252" w:lineRule="auto"/>
        <w:jc w:val="right"/>
        <w:bidi w:val="1"/>
      </w:pPr>
      <w:r>
        <w:rPr>
          <w:rFonts w:ascii="Noto Naskh Arabic" w:hAnsi="Noto Naskh Arabic" w:cs="Noto Naskh Arabic" w:eastAsia="Noto Naskh Arabic"/>
          <w:b w:val="0"/>
          <w:i w:val="0"/>
          <w:sz w:val="19"/>
        </w:rPr>
        <w:t>لا يملأ ‪UNKNOWN‬ بالحدس. لا يفرض مفهوم واحد إذا رجحت فروع/وحدات معجمية متعددة.</w:t>
      </w:r>
    </w:p>
    <w:p/>
    <w:p>
      <w:pPr>
        <w:pStyle w:val="Heading3"/>
        <w:jc w:val="right"/>
        <w:keepNext/>
        <w:bidi w:val="1"/>
      </w:pPr>
      <w:r>
        <w:rPr>
          <w:rFonts w:ascii="Noto Naskh Arabic" w:hAnsi="Noto Naskh Arabic" w:cs="Noto Naskh Arabic" w:eastAsia="Noto Naskh Arabic"/>
          <w:b/>
          <w:i w:val="0"/>
          <w:sz w:val="24"/>
        </w:rPr>
        <w:t>RootCard</w:t>
      </w:r>
    </w:p>
    <w:p>
      <w:pPr>
        <w:spacing w:after="60" w:line="252" w:lineRule="auto"/>
        <w:jc w:val="right"/>
        <w:bidi w:val="1"/>
      </w:pPr>
      <w:r>
        <w:rPr>
          <w:rFonts w:ascii="Noto Naskh Arabic" w:hAnsi="Noto Naskh Arabic" w:cs="Noto Naskh Arabic" w:eastAsia="Noto Naskh Arabic"/>
          <w:b w:val="0"/>
          <w:i w:val="0"/>
          <w:sz w:val="19"/>
        </w:rPr>
        <w:t>‪RootCard‬ نموذج عرض مشتق من RootResearchArtifact وسجلاته المرجعية؛ لا ينشئ ادعاء جديدًا ولا يغير القرار.</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research/03_TERM_VERSE_ARTIFACT_CONTRACT.md</w:t>
      </w:r>
    </w:p>
    <w:p>
      <w:pPr>
        <w:pStyle w:val="Heading2"/>
        <w:jc w:val="right"/>
        <w:keepNext/>
        <w:bidi w:val="1"/>
      </w:pPr>
      <w:r>
        <w:rPr>
          <w:rFonts w:ascii="Noto Naskh Arabic" w:hAnsi="Noto Naskh Arabic" w:cs="Noto Naskh Arabic" w:eastAsia="Noto Naskh Arabic"/>
          <w:b/>
          <w:i w:val="0"/>
          <w:sz w:val="28"/>
        </w:rPr>
        <w:t>عقد دراسة المفردة والمعنى الموضعي والآية — V2</w:t>
      </w:r>
    </w:p>
    <w:p/>
    <w:p>
      <w:pPr>
        <w:pStyle w:val="Heading3"/>
        <w:jc w:val="right"/>
        <w:keepNext/>
        <w:bidi w:val="1"/>
      </w:pPr>
      <w:r>
        <w:rPr>
          <w:rFonts w:ascii="Noto Naskh Arabic" w:hAnsi="Noto Naskh Arabic" w:cs="Noto Naskh Arabic" w:eastAsia="Noto Naskh Arabic"/>
          <w:b/>
          <w:i w:val="0"/>
          <w:sz w:val="24"/>
        </w:rPr>
        <w:t>A. TermResearchArtifact</w:t>
      </w:r>
    </w:p>
    <w:p>
      <w:pPr>
        <w:spacing w:after="60" w:line="252" w:lineRule="auto"/>
        <w:jc w:val="right"/>
        <w:bidi w:val="1"/>
      </w:pPr>
      <w:r>
        <w:rPr>
          <w:rFonts w:ascii="Noto Naskh Arabic" w:hAnsi="Noto Naskh Arabic" w:cs="Noto Naskh Arabic" w:eastAsia="Noto Naskh Arabic"/>
          <w:b w:val="0"/>
          <w:i w:val="0"/>
          <w:sz w:val="19"/>
        </w:rPr>
        <w:t>يحدد أولًا ‪scope = LEXEME | LOCAL_MEANING‬. الحقول الجوهرية:</w:t>
      </w:r>
    </w:p>
    <w:p>
      <w:pPr>
        <w:spacing w:after="60" w:line="252" w:lineRule="auto"/>
        <w:ind w:right="259"/>
        <w:jc w:val="right"/>
        <w:bidi w:val="1"/>
      </w:pPr>
      <w:r>
        <w:rPr>
          <w:rFonts w:ascii="Noto Naskh Arabic" w:hAnsi="Noto Naskh Arabic" w:cs="Noto Naskh Arabic" w:eastAsia="Noto Naskh Arabic"/>
          <w:b w:val="0"/>
          <w:i w:val="0"/>
          <w:sz w:val="19"/>
        </w:rPr>
        <w:t>• TERM / LEMMA / ROOT / الموضع عند الانطباق.</w:t>
      </w:r>
    </w:p>
    <w:p>
      <w:pPr>
        <w:spacing w:after="60" w:line="252" w:lineRule="auto"/>
        <w:ind w:right="259"/>
        <w:jc w:val="right"/>
        <w:bidi w:val="1"/>
      </w:pPr>
      <w:r>
        <w:rPr>
          <w:rFonts w:ascii="Noto Naskh Arabic" w:hAnsi="Noto Naskh Arabic" w:cs="Noto Naskh Arabic" w:eastAsia="Noto Naskh Arabic"/>
          <w:b w:val="0"/>
          <w:i w:val="0"/>
          <w:sz w:val="19"/>
        </w:rPr>
        <w:t>• هوية الوحدة المعجمية أو فرضيتها.</w:t>
      </w:r>
    </w:p>
    <w:p>
      <w:pPr>
        <w:spacing w:after="60" w:line="252" w:lineRule="auto"/>
        <w:ind w:right="259"/>
        <w:jc w:val="right"/>
        <w:bidi w:val="1"/>
      </w:pPr>
      <w:r>
        <w:rPr>
          <w:rFonts w:ascii="Noto Naskh Arabic" w:hAnsi="Noto Naskh Arabic" w:cs="Noto Naskh Arabic" w:eastAsia="Noto Naskh Arabic"/>
          <w:b w:val="0"/>
          <w:i w:val="0"/>
          <w:sz w:val="19"/>
        </w:rPr>
        <w:t>• SemanticDerivationChain كاملة عند LOCAL_MEANING.</w:t>
      </w:r>
    </w:p>
    <w:p>
      <w:pPr>
        <w:spacing w:after="60" w:line="252" w:lineRule="auto"/>
        <w:ind w:right="259"/>
        <w:jc w:val="right"/>
        <w:bidi w:val="1"/>
      </w:pPr>
      <w:r>
        <w:rPr>
          <w:rFonts w:ascii="Noto Naskh Arabic" w:hAnsi="Noto Naskh Arabic" w:cs="Noto Naskh Arabic" w:eastAsia="Noto Naskh Arabic"/>
          <w:b w:val="0"/>
          <w:i w:val="0"/>
          <w:sz w:val="19"/>
        </w:rPr>
        <w:t>• مساهمة الجذر.</w:t>
      </w:r>
    </w:p>
    <w:p>
      <w:pPr>
        <w:spacing w:after="60" w:line="252" w:lineRule="auto"/>
        <w:ind w:right="259"/>
        <w:jc w:val="right"/>
        <w:bidi w:val="1"/>
      </w:pPr>
      <w:r>
        <w:rPr>
          <w:rFonts w:ascii="Noto Naskh Arabic" w:hAnsi="Noto Naskh Arabic" w:cs="Noto Naskh Arabic" w:eastAsia="Noto Naskh Arabic"/>
          <w:b w:val="0"/>
          <w:i w:val="0"/>
          <w:sz w:val="19"/>
        </w:rPr>
        <w:t>• التصريف والاشتقاق العامان ثم أثرهما في المفردة.</w:t>
      </w:r>
    </w:p>
    <w:p>
      <w:pPr>
        <w:spacing w:after="60" w:line="252" w:lineRule="auto"/>
        <w:ind w:right="259"/>
        <w:jc w:val="right"/>
        <w:bidi w:val="1"/>
      </w:pPr>
      <w:r>
        <w:rPr>
          <w:rFonts w:ascii="Noto Naskh Arabic" w:hAnsi="Noto Naskh Arabic" w:cs="Noto Naskh Arabic" w:eastAsia="Noto Naskh Arabic"/>
          <w:b w:val="0"/>
          <w:i w:val="0"/>
          <w:sz w:val="19"/>
        </w:rPr>
        <w:t>• الصيغة العامة ثم تحققها الخاص.</w:t>
      </w:r>
    </w:p>
    <w:p>
      <w:pPr>
        <w:spacing w:after="60" w:line="252" w:lineRule="auto"/>
        <w:ind w:right="259"/>
        <w:jc w:val="right"/>
        <w:bidi w:val="1"/>
      </w:pPr>
      <w:r>
        <w:rPr>
          <w:rFonts w:ascii="Noto Naskh Arabic" w:hAnsi="Noto Naskh Arabic" w:cs="Noto Naskh Arabic" w:eastAsia="Noto Naskh Arabic"/>
          <w:b w:val="0"/>
          <w:i w:val="0"/>
          <w:sz w:val="19"/>
        </w:rPr>
        <w:t>• التركيب العام ثم تحققه الخاص.</w:t>
      </w:r>
    </w:p>
    <w:p>
      <w:pPr>
        <w:spacing w:after="60" w:line="252" w:lineRule="auto"/>
        <w:ind w:right="259"/>
        <w:jc w:val="right"/>
        <w:bidi w:val="1"/>
      </w:pPr>
      <w:r>
        <w:rPr>
          <w:rFonts w:ascii="Noto Naskh Arabic" w:hAnsi="Noto Naskh Arabic" w:cs="Noto Naskh Arabic" w:eastAsia="Noto Naskh Arabic"/>
          <w:b w:val="0"/>
          <w:i w:val="0"/>
          <w:sz w:val="19"/>
        </w:rPr>
        <w:t>• Arguments/Semantic Roles.</w:t>
      </w:r>
    </w:p>
    <w:p>
      <w:pPr>
        <w:spacing w:after="60" w:line="252" w:lineRule="auto"/>
        <w:ind w:right="259"/>
        <w:jc w:val="right"/>
        <w:bidi w:val="1"/>
      </w:pPr>
      <w:r>
        <w:rPr>
          <w:rFonts w:ascii="Noto Naskh Arabic" w:hAnsi="Noto Naskh Arabic" w:cs="Noto Naskh Arabic" w:eastAsia="Noto Naskh Arabic"/>
          <w:b w:val="0"/>
          <w:i w:val="0"/>
          <w:sz w:val="19"/>
        </w:rPr>
        <w:t>• مقتضى السياق والخطاب.</w:t>
      </w:r>
    </w:p>
    <w:p>
      <w:pPr>
        <w:spacing w:after="60" w:line="252" w:lineRule="auto"/>
        <w:ind w:right="259"/>
        <w:jc w:val="right"/>
        <w:bidi w:val="1"/>
      </w:pPr>
      <w:r>
        <w:rPr>
          <w:rFonts w:ascii="Noto Naskh Arabic" w:hAnsi="Noto Naskh Arabic" w:cs="Noto Naskh Arabic" w:eastAsia="Noto Naskh Arabic"/>
          <w:b w:val="0"/>
          <w:i w:val="0"/>
          <w:sz w:val="19"/>
        </w:rPr>
        <w:t>• المعنى الموضعي.</w:t>
      </w:r>
    </w:p>
    <w:p>
      <w:pPr>
        <w:spacing w:after="60" w:line="252" w:lineRule="auto"/>
        <w:ind w:right="259"/>
        <w:jc w:val="right"/>
        <w:bidi w:val="1"/>
      </w:pPr>
      <w:r>
        <w:rPr>
          <w:rFonts w:ascii="Noto Naskh Arabic" w:hAnsi="Noto Naskh Arabic" w:cs="Noto Naskh Arabic" w:eastAsia="Noto Naskh Arabic"/>
          <w:b w:val="0"/>
          <w:i w:val="0"/>
          <w:sz w:val="19"/>
        </w:rPr>
        <w:t>• البدائل وسبب رفض/بقاء كل بديل.</w:t>
      </w:r>
    </w:p>
    <w:p>
      <w:pPr>
        <w:spacing w:after="60" w:line="252" w:lineRule="auto"/>
        <w:ind w:right="259"/>
        <w:jc w:val="right"/>
        <w:bidi w:val="1"/>
      </w:pPr>
      <w:r>
        <w:rPr>
          <w:rFonts w:ascii="Noto Naskh Arabic" w:hAnsi="Noto Naskh Arabic" w:cs="Noto Naskh Arabic" w:eastAsia="Noto Naskh Arabic"/>
          <w:b w:val="0"/>
          <w:i w:val="0"/>
          <w:sz w:val="19"/>
        </w:rPr>
        <w:t>• الأدلة والمعارضات وUnknowns.</w:t>
      </w:r>
    </w:p>
    <w:p>
      <w:pPr>
        <w:spacing w:after="60" w:line="252" w:lineRule="auto"/>
        <w:ind w:right="259"/>
        <w:jc w:val="right"/>
        <w:bidi w:val="1"/>
      </w:pPr>
      <w:r>
        <w:rPr>
          <w:rFonts w:ascii="Noto Naskh Arabic" w:hAnsi="Noto Naskh Arabic" w:cs="Noto Naskh Arabic" w:eastAsia="Noto Naskh Arabic"/>
          <w:b w:val="0"/>
          <w:i w:val="0"/>
          <w:sz w:val="19"/>
        </w:rPr>
        <w:t>• Reopen conditions.</w:t>
      </w:r>
    </w:p>
    <w:p/>
    <w:p>
      <w:pPr>
        <w:pStyle w:val="Heading3"/>
        <w:jc w:val="right"/>
        <w:keepNext/>
        <w:bidi w:val="1"/>
      </w:pPr>
      <w:r>
        <w:rPr>
          <w:rFonts w:ascii="Noto Naskh Arabic" w:hAnsi="Noto Naskh Arabic" w:cs="Noto Naskh Arabic" w:eastAsia="Noto Naskh Arabic"/>
          <w:b/>
          <w:i w:val="0"/>
          <w:sz w:val="24"/>
        </w:rPr>
        <w:t>B. VerseSemanticAnalysisArtifact</w:t>
      </w:r>
    </w:p>
    <w:p>
      <w:pPr>
        <w:spacing w:after="60" w:line="252" w:lineRule="auto"/>
        <w:jc w:val="right"/>
        <w:bidi w:val="1"/>
      </w:pPr>
      <w:r>
        <w:rPr>
          <w:rFonts w:ascii="Noto Naskh Arabic" w:hAnsi="Noto Naskh Arabic" w:cs="Noto Naskh Arabic" w:eastAsia="Noto Naskh Arabic"/>
          <w:b w:val="0"/>
          <w:i w:val="0"/>
          <w:sz w:val="19"/>
        </w:rPr>
        <w:t>عندما يكون السؤال عن آية/مقطع، لا تساوي خلاصة الآية معنى الجذر. لكل مفردة محورية يتكرر تحليلها الطبقي ثم تركب الخلاصة على مستوى الآية.</w:t>
      </w:r>
    </w:p>
    <w:p/>
    <w:p>
      <w:pPr>
        <w:pStyle w:val="Heading4"/>
        <w:jc w:val="right"/>
        <w:keepNext/>
        <w:bidi w:val="1"/>
      </w:pPr>
      <w:r>
        <w:rPr>
          <w:rFonts w:ascii="Noto Naskh Arabic" w:hAnsi="Noto Naskh Arabic" w:cs="Noto Naskh Arabic" w:eastAsia="Noto Naskh Arabic"/>
          <w:b/>
          <w:i w:val="0"/>
          <w:sz w:val="22"/>
        </w:rPr>
        <w:t>ترتيب العرض للفظة المؤثرة</w:t>
      </w:r>
    </w:p>
    <w:p>
      <w:pPr>
        <w:spacing w:after="60" w:line="252" w:lineRule="auto"/>
        <w:jc w:val="right"/>
        <w:bidi w:val="1"/>
      </w:pPr>
      <w:r>
        <w:rPr>
          <w:rFonts w:ascii="Noto Naskh Arabic" w:hAnsi="Noto Naskh Arabic" w:cs="Noto Naskh Arabic" w:eastAsia="Noto Naskh Arabic"/>
          <w:b w:val="0"/>
          <w:i w:val="0"/>
          <w:sz w:val="19"/>
        </w:rPr>
        <w:t>دلالة الجذر → التصريف/الاشتقاق العام → المفردة وعلاقتها بالجذر → الصيغة العامة → التركيب العام → الصيغة الخاصة → التركيب/الأدوار الخاصة → مقتضى السياق → المعنى الموضعي.</w:t>
      </w:r>
    </w:p>
    <w:p/>
    <w:p>
      <w:pPr>
        <w:pStyle w:val="Heading4"/>
        <w:jc w:val="right"/>
        <w:keepNext/>
        <w:bidi w:val="1"/>
      </w:pPr>
      <w:r>
        <w:rPr>
          <w:rFonts w:ascii="Noto Naskh Arabic" w:hAnsi="Noto Naskh Arabic" w:cs="Noto Naskh Arabic" w:eastAsia="Noto Naskh Arabic"/>
          <w:b/>
          <w:i w:val="0"/>
          <w:sz w:val="22"/>
        </w:rPr>
        <w:t>خلاصة الآية</w:t>
      </w:r>
    </w:p>
    <w:p>
      <w:pPr>
        <w:spacing w:after="60" w:line="252" w:lineRule="auto"/>
        <w:jc w:val="right"/>
        <w:bidi w:val="1"/>
      </w:pPr>
      <w:r>
        <w:rPr>
          <w:rFonts w:ascii="Noto Naskh Arabic" w:hAnsi="Noto Naskh Arabic" w:cs="Noto Naskh Arabic" w:eastAsia="Noto Naskh Arabic"/>
          <w:b w:val="0"/>
          <w:i w:val="0"/>
          <w:sz w:val="19"/>
        </w:rPr>
        <w:t>بعد تحليل الألفاظ/التراكيب المؤثرة، يصاغ المعنى الإجمالي ضمن نطاق السؤال فقط، مع بيان ما تثبته الآية وما لا تثبته وحدها وما لا يجوز تعميمه على الجذر.</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research/04_SEMANTIC_BOUNDARY_AND_DECISIVE_CONTEXT.md</w:t>
      </w:r>
    </w:p>
    <w:p>
      <w:pPr>
        <w:pStyle w:val="Heading2"/>
        <w:jc w:val="right"/>
        <w:keepNext/>
        <w:bidi w:val="1"/>
      </w:pPr>
      <w:r>
        <w:rPr>
          <w:rFonts w:ascii="Noto Naskh Arabic" w:hAnsi="Noto Naskh Arabic" w:cs="Noto Naskh Arabic" w:eastAsia="Noto Naskh Arabic"/>
          <w:b/>
          <w:i w:val="0"/>
          <w:sz w:val="28"/>
        </w:rPr>
        <w:t>الحدود الدلالية والسياقات الحاسمة</w:t>
      </w:r>
    </w:p>
    <w:p/>
    <w:p>
      <w:pPr>
        <w:pStyle w:val="Heading3"/>
        <w:jc w:val="right"/>
        <w:keepNext/>
        <w:bidi w:val="1"/>
      </w:pPr>
      <w:r>
        <w:rPr>
          <w:rFonts w:ascii="Noto Naskh Arabic" w:hAnsi="Noto Naskh Arabic" w:cs="Noto Naskh Arabic" w:eastAsia="Noto Naskh Arabic"/>
          <w:b/>
          <w:i w:val="0"/>
          <w:sz w:val="24"/>
        </w:rPr>
        <w:t>Semantic Boundary</w:t>
      </w:r>
    </w:p>
    <w:p>
      <w:pPr>
        <w:spacing w:after="60" w:line="252" w:lineRule="auto"/>
        <w:jc w:val="right"/>
        <w:bidi w:val="1"/>
      </w:pPr>
      <w:r>
        <w:rPr>
          <w:rFonts w:ascii="Noto Naskh Arabic" w:hAnsi="Noto Naskh Arabic" w:cs="Noto Naskh Arabic" w:eastAsia="Noto Naskh Arabic"/>
          <w:b w:val="0"/>
          <w:i w:val="0"/>
          <w:sz w:val="19"/>
        </w:rPr>
        <w:t>لكل مفهوم جذري أو نتيجة مهمة تصنف الادعاءات إلى:</w:t>
      </w:r>
    </w:p>
    <w:p>
      <w:pPr>
        <w:spacing w:after="60" w:line="252" w:lineRule="auto"/>
        <w:ind w:right="259"/>
        <w:jc w:val="right"/>
        <w:bidi w:val="1"/>
      </w:pPr>
      <w:r>
        <w:rPr>
          <w:rFonts w:ascii="Noto Naskh Arabic" w:hAnsi="Noto Naskh Arabic" w:cs="Noto Naskh Arabic" w:eastAsia="Noto Naskh Arabic"/>
          <w:b w:val="0"/>
          <w:i w:val="0"/>
          <w:sz w:val="19"/>
        </w:rPr>
        <w:t>• ‪REQUIRED‬: لازم في النتيجة ضمن نطاقها.</w:t>
      </w:r>
    </w:p>
    <w:p>
      <w:pPr>
        <w:spacing w:after="60" w:line="252" w:lineRule="auto"/>
        <w:ind w:right="259"/>
        <w:jc w:val="right"/>
        <w:bidi w:val="1"/>
      </w:pPr>
      <w:r>
        <w:rPr>
          <w:rFonts w:ascii="Noto Naskh Arabic" w:hAnsi="Noto Naskh Arabic" w:cs="Noto Naskh Arabic" w:eastAsia="Noto Naskh Arabic"/>
          <w:b w:val="0"/>
          <w:i w:val="0"/>
          <w:sz w:val="19"/>
        </w:rPr>
        <w:t>• ‪PERMITTED‬: متوافق مع النتيجة لكنه ليس لازمًا بكل موضع.</w:t>
      </w:r>
    </w:p>
    <w:p>
      <w:pPr>
        <w:spacing w:after="60" w:line="252" w:lineRule="auto"/>
        <w:ind w:right="259"/>
        <w:jc w:val="right"/>
        <w:bidi w:val="1"/>
      </w:pPr>
      <w:r>
        <w:rPr>
          <w:rFonts w:ascii="Noto Naskh Arabic" w:hAnsi="Noto Naskh Arabic" w:cs="Noto Naskh Arabic" w:eastAsia="Noto Naskh Arabic"/>
          <w:b w:val="0"/>
          <w:i w:val="0"/>
          <w:sz w:val="19"/>
        </w:rPr>
        <w:t>• ‪EXCLUDED‬: لا يجوز نسبته إلى النواة/الكيان في النطاق المثبت.</w:t>
      </w:r>
    </w:p>
    <w:p>
      <w:pPr>
        <w:spacing w:after="60" w:line="252" w:lineRule="auto"/>
        <w:ind w:right="259"/>
        <w:jc w:val="right"/>
        <w:bidi w:val="1"/>
      </w:pPr>
      <w:r>
        <w:rPr>
          <w:rFonts w:ascii="Noto Naskh Arabic" w:hAnsi="Noto Naskh Arabic" w:cs="Noto Naskh Arabic" w:eastAsia="Noto Naskh Arabic"/>
          <w:b w:val="0"/>
          <w:i w:val="0"/>
          <w:sz w:val="19"/>
        </w:rPr>
        <w:t>• ‪UNKNOWN‬: لم تحسم الأدلة إسناده.</w:t>
      </w:r>
    </w:p>
    <w:p>
      <w:pPr>
        <w:spacing w:after="60" w:line="252" w:lineRule="auto"/>
        <w:ind w:right="259"/>
        <w:jc w:val="right"/>
        <w:bidi w:val="1"/>
      </w:pPr>
      <w:r>
        <w:rPr>
          <w:rFonts w:ascii="Noto Naskh Arabic" w:hAnsi="Noto Naskh Arabic" w:cs="Noto Naskh Arabic" w:eastAsia="Noto Naskh Arabic"/>
          <w:b w:val="0"/>
          <w:i w:val="0"/>
          <w:sz w:val="19"/>
        </w:rPr>
        <w:t>• ‪LOCAL_REALIZATION‬: تحقق موضعي من تفاعل الطبقات ولا يرفع إلى الجذر تلقائيًا.</w:t>
      </w:r>
    </w:p>
    <w:p/>
    <w:p>
      <w:pPr>
        <w:pStyle w:val="Heading3"/>
        <w:jc w:val="right"/>
        <w:keepNext/>
        <w:bidi w:val="1"/>
      </w:pPr>
      <w:r>
        <w:rPr>
          <w:rFonts w:ascii="Noto Naskh Arabic" w:hAnsi="Noto Naskh Arabic" w:cs="Noto Naskh Arabic" w:eastAsia="Noto Naskh Arabic"/>
          <w:b/>
          <w:i w:val="0"/>
          <w:sz w:val="24"/>
        </w:rPr>
        <w:t>Illustrative ≠ Decisive</w:t>
      </w:r>
    </w:p>
    <w:p>
      <w:pPr>
        <w:spacing w:after="60" w:line="252" w:lineRule="auto"/>
        <w:jc w:val="right"/>
        <w:bidi w:val="1"/>
      </w:pPr>
      <w:r>
        <w:rPr>
          <w:rFonts w:ascii="Noto Naskh Arabic" w:hAnsi="Noto Naskh Arabic" w:cs="Noto Naskh Arabic" w:eastAsia="Noto Naskh Arabic"/>
          <w:b w:val="0"/>
          <w:i w:val="0"/>
          <w:sz w:val="19"/>
        </w:rPr>
        <w:t>الشاهد التوضيحي يشرح النتيجة. أما ‪DecisiveContextAssessment‬ فيسجل سياقًا لعب دورًا فعليًا في اختبار فرضية. لكل سياق حاسم: الفرضيات المختبرة، أثره SUPPORT/NARROW/OPPOSE/FALSIFY، حساسيته للتحليل البنيوي، مراجع الأدلة، وما الذي يتغير إذا تغير التحليل البنيوي.</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research/05_SEMANTIC_NEIGHBOR_DISTINCTION_CONTRACT.md</w:t>
      </w:r>
    </w:p>
    <w:p>
      <w:pPr>
        <w:pStyle w:val="Heading2"/>
        <w:jc w:val="right"/>
        <w:keepNext/>
        <w:bidi w:val="1"/>
      </w:pPr>
      <w:r>
        <w:rPr>
          <w:rFonts w:ascii="Noto Naskh Arabic" w:hAnsi="Noto Naskh Arabic" w:cs="Noto Naskh Arabic" w:eastAsia="Noto Naskh Arabic"/>
          <w:b/>
          <w:i w:val="0"/>
          <w:sz w:val="28"/>
        </w:rPr>
        <w:t>عقد التمييز بين الجيران الدلاليين</w:t>
      </w:r>
    </w:p>
    <w:p/>
    <w:p>
      <w:pPr>
        <w:spacing w:after="60" w:line="252" w:lineRule="auto"/>
        <w:jc w:val="right"/>
        <w:bidi w:val="1"/>
      </w:pPr>
      <w:r>
        <w:rPr>
          <w:rFonts w:ascii="Noto Naskh Arabic" w:hAnsi="Noto Naskh Arabic" w:cs="Noto Naskh Arabic" w:eastAsia="Noto Naskh Arabic"/>
          <w:b w:val="0"/>
          <w:i w:val="0"/>
          <w:sz w:val="19"/>
        </w:rPr>
        <w:t>لكل جار مهم، توسع ‪SemanticNeighborResult‬ إلى Distinction Card تتضمن:</w:t>
      </w:r>
    </w:p>
    <w:p>
      <w:pPr>
        <w:spacing w:after="60" w:line="252" w:lineRule="auto"/>
        <w:ind w:right="259"/>
        <w:jc w:val="right"/>
        <w:bidi w:val="1"/>
      </w:pPr>
      <w:r>
        <w:rPr>
          <w:rFonts w:ascii="Noto Naskh Arabic" w:hAnsi="Noto Naskh Arabic" w:cs="Noto Naskh Arabic" w:eastAsia="Noto Naskh Arabic"/>
          <w:b w:val="0"/>
          <w:i w:val="0"/>
          <w:sz w:val="19"/>
        </w:rPr>
        <w:t>• target / neighbor.</w:t>
      </w:r>
    </w:p>
    <w:p>
      <w:pPr>
        <w:spacing w:after="60" w:line="252" w:lineRule="auto"/>
        <w:ind w:right="259"/>
        <w:jc w:val="right"/>
        <w:bidi w:val="1"/>
      </w:pPr>
      <w:r>
        <w:rPr>
          <w:rFonts w:ascii="Noto Naskh Arabic" w:hAnsi="Noto Naskh Arabic" w:cs="Noto Naskh Arabic" w:eastAsia="Noto Naskh Arabic"/>
          <w:b w:val="0"/>
          <w:i w:val="0"/>
          <w:sz w:val="19"/>
        </w:rPr>
        <w:t>• shared territory.</w:t>
      </w:r>
    </w:p>
    <w:p>
      <w:pPr>
        <w:spacing w:after="60" w:line="252" w:lineRule="auto"/>
        <w:ind w:right="259"/>
        <w:jc w:val="right"/>
        <w:bidi w:val="1"/>
      </w:pPr>
      <w:r>
        <w:rPr>
          <w:rFonts w:ascii="Noto Naskh Arabic" w:hAnsi="Noto Naskh Arabic" w:cs="Noto Naskh Arabic" w:eastAsia="Noto Naskh Arabic"/>
          <w:b w:val="0"/>
          <w:i w:val="0"/>
          <w:sz w:val="19"/>
        </w:rPr>
        <w:t>• target residue.</w:t>
      </w:r>
    </w:p>
    <w:p>
      <w:pPr>
        <w:spacing w:after="60" w:line="252" w:lineRule="auto"/>
        <w:ind w:right="259"/>
        <w:jc w:val="right"/>
        <w:bidi w:val="1"/>
      </w:pPr>
      <w:r>
        <w:rPr>
          <w:rFonts w:ascii="Noto Naskh Arabic" w:hAnsi="Noto Naskh Arabic" w:cs="Noto Naskh Arabic" w:eastAsia="Noto Naskh Arabic"/>
          <w:b w:val="0"/>
          <w:i w:val="0"/>
          <w:sz w:val="19"/>
        </w:rPr>
        <w:t>• neighbor residue.</w:t>
      </w:r>
    </w:p>
    <w:p>
      <w:pPr>
        <w:spacing w:after="60" w:line="252" w:lineRule="auto"/>
        <w:ind w:right="259"/>
        <w:jc w:val="right"/>
        <w:bidi w:val="1"/>
      </w:pPr>
      <w:r>
        <w:rPr>
          <w:rFonts w:ascii="Noto Naskh Arabic" w:hAnsi="Noto Naskh Arabic" w:cs="Noto Naskh Arabic" w:eastAsia="Noto Naskh Arabic"/>
          <w:b w:val="0"/>
          <w:i w:val="0"/>
          <w:sz w:val="19"/>
        </w:rPr>
        <w:t>• tested dimensions.</w:t>
      </w:r>
    </w:p>
    <w:p>
      <w:pPr>
        <w:spacing w:after="60" w:line="252" w:lineRule="auto"/>
        <w:ind w:right="259"/>
        <w:jc w:val="right"/>
        <w:bidi w:val="1"/>
      </w:pPr>
      <w:r>
        <w:rPr>
          <w:rFonts w:ascii="Noto Naskh Arabic" w:hAnsi="Noto Naskh Arabic" w:cs="Noto Naskh Arabic" w:eastAsia="Noto Naskh Arabic"/>
          <w:b w:val="0"/>
          <w:i w:val="0"/>
          <w:sz w:val="19"/>
        </w:rPr>
        <w:t>• same-context collisions إن وجدت.</w:t>
      </w:r>
    </w:p>
    <w:p>
      <w:pPr>
        <w:spacing w:after="60" w:line="252" w:lineRule="auto"/>
        <w:ind w:right="259"/>
        <w:jc w:val="right"/>
        <w:bidi w:val="1"/>
      </w:pPr>
      <w:r>
        <w:rPr>
          <w:rFonts w:ascii="Noto Naskh Arabic" w:hAnsi="Noto Naskh Arabic" w:cs="Noto Naskh Arabic" w:eastAsia="Noto Naskh Arabic"/>
          <w:b w:val="0"/>
          <w:i w:val="0"/>
          <w:sz w:val="19"/>
        </w:rPr>
        <w:t>• counterfactual substitution cases.</w:t>
      </w:r>
    </w:p>
    <w:p>
      <w:pPr>
        <w:spacing w:after="60" w:line="252" w:lineRule="auto"/>
        <w:ind w:right="259"/>
        <w:jc w:val="right"/>
        <w:bidi w:val="1"/>
      </w:pPr>
      <w:r>
        <w:rPr>
          <w:rFonts w:ascii="Noto Naskh Arabic" w:hAnsi="Noto Naskh Arabic" w:cs="Noto Naskh Arabic" w:eastAsia="Noto Naskh Arabic"/>
          <w:b w:val="0"/>
          <w:i w:val="0"/>
          <w:sz w:val="19"/>
        </w:rPr>
        <w:t>• ما الذي يضيع أو يتغير عند الاستبدال.</w:t>
      </w:r>
    </w:p>
    <w:p>
      <w:pPr>
        <w:spacing w:after="60" w:line="252" w:lineRule="auto"/>
        <w:ind w:right="259"/>
        <w:jc w:val="right"/>
        <w:bidi w:val="1"/>
      </w:pPr>
      <w:r>
        <w:rPr>
          <w:rFonts w:ascii="Noto Naskh Arabic" w:hAnsi="Noto Naskh Arabic" w:cs="Noto Naskh Arabic" w:eastAsia="Noto Naskh Arabic"/>
          <w:b w:val="0"/>
          <w:i w:val="0"/>
          <w:sz w:val="19"/>
        </w:rPr>
        <w:t>• established differences.</w:t>
      </w:r>
    </w:p>
    <w:p>
      <w:pPr>
        <w:spacing w:after="60" w:line="252" w:lineRule="auto"/>
        <w:ind w:right="259"/>
        <w:jc w:val="right"/>
        <w:bidi w:val="1"/>
      </w:pPr>
      <w:r>
        <w:rPr>
          <w:rFonts w:ascii="Noto Naskh Arabic" w:hAnsi="Noto Naskh Arabic" w:cs="Noto Naskh Arabic" w:eastAsia="Noto Naskh Arabic"/>
          <w:b w:val="0"/>
          <w:i w:val="0"/>
          <w:sz w:val="19"/>
        </w:rPr>
        <w:t>• unresolved differences.</w:t>
      </w:r>
    </w:p>
    <w:p>
      <w:pPr>
        <w:spacing w:after="60" w:line="252" w:lineRule="auto"/>
        <w:ind w:right="259"/>
        <w:jc w:val="right"/>
        <w:bidi w:val="1"/>
      </w:pPr>
      <w:r>
        <w:rPr>
          <w:rFonts w:ascii="Noto Naskh Arabic" w:hAnsi="Noto Naskh Arabic" w:cs="Noto Naskh Arabic" w:eastAsia="Noto Naskh Arabic"/>
          <w:b w:val="0"/>
          <w:i w:val="0"/>
          <w:sz w:val="19"/>
        </w:rPr>
        <w:t>• disposition.</w:t>
      </w:r>
    </w:p>
    <w:p/>
    <w:p>
      <w:pPr>
        <w:spacing w:after="60" w:line="252" w:lineRule="auto"/>
        <w:jc w:val="right"/>
        <w:bidi w:val="1"/>
      </w:pPr>
      <w:r>
        <w:rPr>
          <w:rFonts w:ascii="Noto Naskh Arabic" w:hAnsi="Noto Naskh Arabic" w:cs="Noto Naskh Arabic" w:eastAsia="Noto Naskh Arabic"/>
          <w:b w:val="0"/>
          <w:i w:val="0"/>
          <w:sz w:val="19"/>
        </w:rPr>
        <w:t>اختبار الاستبدال الافتراضي أداة استكشاف/تحدٍ وليس دليلًا مستقلًا. وعدم إثبات الفرق نتيجة مشروعة؛ لا يخترع النظام فرقًا لحماية مبدأ عدم الترادف التام.</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research/06_MOA_DEEP_REVIEW_PROTOCOL.md</w:t>
      </w:r>
    </w:p>
    <w:p>
      <w:pPr>
        <w:pStyle w:val="Heading2"/>
        <w:jc w:val="right"/>
        <w:keepNext/>
        <w:bidi w:val="1"/>
      </w:pPr>
      <w:r>
        <w:rPr>
          <w:rFonts w:ascii="Noto Naskh Arabic" w:hAnsi="Noto Naskh Arabic" w:cs="Noto Naskh Arabic" w:eastAsia="Noto Naskh Arabic"/>
          <w:b/>
          <w:i w:val="0"/>
          <w:sz w:val="28"/>
        </w:rPr>
        <w:t>بروتوكول MOA للمراجعة البحثية العميقة</w:t>
      </w:r>
    </w:p>
    <w:p/>
    <w:p>
      <w:pPr>
        <w:spacing w:after="60" w:line="252" w:lineRule="auto"/>
        <w:jc w:val="right"/>
        <w:bidi w:val="1"/>
      </w:pPr>
      <w:r>
        <w:rPr>
          <w:rFonts w:ascii="Noto Naskh Arabic" w:hAnsi="Noto Naskh Arabic" w:cs="Noto Naskh Arabic" w:eastAsia="Noto Naskh Arabic"/>
          <w:b w:val="0"/>
          <w:i w:val="0"/>
          <w:sz w:val="19"/>
        </w:rPr>
        <w:t>MOA (تحليل متعدد الزوايا بواسطة وكلاء/جلسات) وضع مراجعة اختياري، وليس العمارة الافتراضية لكل سؤال. يستخدم عند تأهيل جذر مهم، تعادل فرضيات، نتائج ذات أثر كبير، أو اختبارات regression.</w:t>
      </w:r>
    </w:p>
    <w:p/>
    <w:p>
      <w:pPr>
        <w:pStyle w:val="Heading3"/>
        <w:jc w:val="right"/>
        <w:keepNext/>
        <w:bidi w:val="1"/>
      </w:pPr>
      <w:r>
        <w:rPr>
          <w:rFonts w:ascii="Noto Naskh Arabic" w:hAnsi="Noto Naskh Arabic" w:cs="Noto Naskh Arabic" w:eastAsia="Noto Naskh Arabic"/>
          <w:b/>
          <w:i w:val="0"/>
          <w:sz w:val="24"/>
        </w:rPr>
        <w:t>الأدوار التحليلية</w:t>
      </w:r>
    </w:p>
    <w:p>
      <w:pPr>
        <w:spacing w:after="60" w:line="252" w:lineRule="auto"/>
        <w:ind w:right="259"/>
        <w:jc w:val="right"/>
        <w:bidi w:val="1"/>
      </w:pPr>
      <w:r>
        <w:rPr>
          <w:rFonts w:ascii="Noto Naskh Arabic" w:hAnsi="Noto Naskh Arabic" w:cs="Noto Naskh Arabic" w:eastAsia="Noto Naskh Arabic"/>
          <w:b w:val="0"/>
          <w:i w:val="0"/>
          <w:sz w:val="19"/>
        </w:rPr>
        <w:t>• Root Core Analyst: المفهوم والحدود والثبات عبر الاشتقاق.</w:t>
      </w:r>
    </w:p>
    <w:p>
      <w:pPr>
        <w:spacing w:after="60" w:line="252" w:lineRule="auto"/>
        <w:ind w:right="259"/>
        <w:jc w:val="right"/>
        <w:bidi w:val="1"/>
      </w:pPr>
      <w:r>
        <w:rPr>
          <w:rFonts w:ascii="Noto Naskh Arabic" w:hAnsi="Noto Naskh Arabic" w:cs="Noto Naskh Arabic" w:eastAsia="Noto Naskh Arabic"/>
          <w:b w:val="0"/>
          <w:i w:val="0"/>
          <w:sz w:val="19"/>
        </w:rPr>
        <w:t>• Falsification Analyst: الحالات المقاومة والمنافسون والأمثلة المضادة والتعميم الزائد.</w:t>
      </w:r>
    </w:p>
    <w:p>
      <w:pPr>
        <w:spacing w:after="60" w:line="252" w:lineRule="auto"/>
        <w:ind w:right="259"/>
        <w:jc w:val="right"/>
        <w:bidi w:val="1"/>
      </w:pPr>
      <w:r>
        <w:rPr>
          <w:rFonts w:ascii="Noto Naskh Arabic" w:hAnsi="Noto Naskh Arabic" w:cs="Noto Naskh Arabic" w:eastAsia="Noto Naskh Arabic"/>
          <w:b w:val="0"/>
          <w:i w:val="0"/>
          <w:sz w:val="19"/>
        </w:rPr>
        <w:t>• Semantic Family Analyst: الجيران، Distinction Cards، والسمة الفارقة.</w:t>
      </w:r>
    </w:p>
    <w:p>
      <w:pPr>
        <w:spacing w:after="60" w:line="252" w:lineRule="auto"/>
        <w:ind w:right="259"/>
        <w:jc w:val="right"/>
        <w:bidi w:val="1"/>
      </w:pPr>
      <w:r>
        <w:rPr>
          <w:rFonts w:ascii="Noto Naskh Arabic" w:hAnsi="Noto Naskh Arabic" w:cs="Noto Naskh Arabic" w:eastAsia="Noto Naskh Arabic"/>
          <w:b w:val="0"/>
          <w:i w:val="0"/>
          <w:sz w:val="19"/>
        </w:rPr>
        <w:t>• Morphosyntax Analyst: التصريف/الاشتقاق والصيغة والتركيب والأدوار واشتقاق المعنى الموضعي.</w:t>
      </w:r>
    </w:p>
    <w:p>
      <w:pPr>
        <w:spacing w:after="60" w:line="252" w:lineRule="auto"/>
        <w:ind w:right="259"/>
        <w:jc w:val="right"/>
        <w:bidi w:val="1"/>
      </w:pPr>
      <w:r>
        <w:rPr>
          <w:rFonts w:ascii="Noto Naskh Arabic" w:hAnsi="Noto Naskh Arabic" w:cs="Noto Naskh Arabic" w:eastAsia="Noto Naskh Arabic"/>
          <w:b w:val="0"/>
          <w:i w:val="0"/>
          <w:sz w:val="19"/>
        </w:rPr>
        <w:t>• Evidence/Governance Auditor: provenance، source classes، dependencies، contamination، template conformance.</w:t>
      </w:r>
    </w:p>
    <w:p/>
    <w:p>
      <w:pPr>
        <w:pStyle w:val="Heading3"/>
        <w:jc w:val="right"/>
        <w:keepNext/>
        <w:bidi w:val="1"/>
      </w:pPr>
      <w:r>
        <w:rPr>
          <w:rFonts w:ascii="Noto Naskh Arabic" w:hAnsi="Noto Naskh Arabic" w:cs="Noto Naskh Arabic" w:eastAsia="Noto Naskh Arabic"/>
          <w:b/>
          <w:i w:val="0"/>
          <w:sz w:val="24"/>
        </w:rPr>
        <w:t>Aggregator</w:t>
      </w:r>
    </w:p>
    <w:p>
      <w:pPr>
        <w:spacing w:after="60" w:line="252" w:lineRule="auto"/>
        <w:jc w:val="right"/>
        <w:bidi w:val="1"/>
      </w:pPr>
      <w:r>
        <w:rPr>
          <w:rFonts w:ascii="Noto Naskh Arabic" w:hAnsi="Noto Naskh Arabic" w:cs="Noto Naskh Arabic" w:eastAsia="Noto Naskh Arabic"/>
          <w:b w:val="0"/>
          <w:i w:val="0"/>
          <w:sz w:val="19"/>
        </w:rPr>
        <w:t>AG-01 أو جلسة تجميع منفصلة تقارن المخرجات وتحافظ على الخلافات. ‪MOA consensus‬ لا يرفع claim إلى Evidence ولا يعوض غياب الشاهد. استقلال المراجعة يسجل وفق نوعه الفعلي؛ تكرار النموذج والسياق نفسه ليس استقلالًا.</w:t>
      </w:r>
    </w:p>
    <w:p/>
    <w:p>
      <w:pPr>
        <w:pStyle w:val="Heading3"/>
        <w:jc w:val="right"/>
        <w:keepNext/>
        <w:bidi w:val="1"/>
      </w:pPr>
      <w:r>
        <w:rPr>
          <w:rFonts w:ascii="Noto Naskh Arabic" w:hAnsi="Noto Naskh Arabic" w:cs="Noto Naskh Arabic" w:eastAsia="Noto Naskh Arabic"/>
          <w:b/>
          <w:i w:val="0"/>
          <w:sz w:val="24"/>
        </w:rPr>
        <w:t>منع التداخل</w:t>
      </w:r>
    </w:p>
    <w:p>
      <w:pPr>
        <w:spacing w:after="60" w:line="252" w:lineRule="auto"/>
        <w:jc w:val="right"/>
        <w:bidi w:val="1"/>
      </w:pPr>
      <w:r>
        <w:rPr>
          <w:rFonts w:ascii="Noto Naskh Arabic" w:hAnsi="Noto Naskh Arabic" w:cs="Noto Naskh Arabic" w:eastAsia="Noto Naskh Arabic"/>
          <w:b w:val="0"/>
          <w:i w:val="0"/>
          <w:sz w:val="19"/>
        </w:rPr>
        <w:t>لا تعدل جلسات MOA السجلات الحاكمة بالتوازي. تنتج Findings مستقلة ثم يربطها Aggregator بالقرار عبر Evidence/Verification contracts.</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research/07_PRIOR_MATERIAL_AND_CROSS_ROOT_PROTOCOL.md</w:t>
      </w:r>
    </w:p>
    <w:p>
      <w:pPr>
        <w:pStyle w:val="Heading2"/>
        <w:jc w:val="right"/>
        <w:keepNext/>
        <w:bidi w:val="1"/>
      </w:pPr>
      <w:r>
        <w:rPr>
          <w:rFonts w:ascii="Noto Naskh Arabic" w:hAnsi="Noto Naskh Arabic" w:cs="Noto Naskh Arabic" w:eastAsia="Noto Naskh Arabic"/>
          <w:b/>
          <w:i w:val="0"/>
          <w:sz w:val="28"/>
        </w:rPr>
        <w:t>تأهيل المواد السابقة ومراجعة الاتساق عبر الجذور</w:t>
      </w:r>
    </w:p>
    <w:p/>
    <w:p>
      <w:pPr>
        <w:pStyle w:val="Heading3"/>
        <w:jc w:val="right"/>
        <w:keepNext/>
        <w:bidi w:val="1"/>
      </w:pPr>
      <w:r>
        <w:rPr>
          <w:rFonts w:ascii="Noto Naskh Arabic" w:hAnsi="Noto Naskh Arabic" w:cs="Noto Naskh Arabic" w:eastAsia="Noto Naskh Arabic"/>
          <w:b/>
          <w:i w:val="0"/>
          <w:sz w:val="24"/>
        </w:rPr>
        <w:t>1. PriorClaimAssessment</w:t>
      </w:r>
    </w:p>
    <w:p>
      <w:pPr>
        <w:spacing w:after="60" w:line="252" w:lineRule="auto"/>
        <w:jc w:val="right"/>
        <w:bidi w:val="1"/>
      </w:pPr>
      <w:r>
        <w:rPr>
          <w:rFonts w:ascii="Noto Naskh Arabic" w:hAnsi="Noto Naskh Arabic" w:cs="Noto Naskh Arabic" w:eastAsia="Noto Naskh Arabic"/>
          <w:b w:val="0"/>
          <w:i w:val="0"/>
          <w:sz w:val="19"/>
        </w:rPr>
        <w:t>لا تعامل مادة سابقة كصحيحة أو خاطئة لمجرد قدمها. تسجل كادعاء سابق مع origin/provenance، ثم يصنف تحليليًا إلى: SUPPORTED_BY_CURRENT_METHOD، SUPPORTED_WITH_REFINEMENT، PARTIALLY_SUPPORTED، INSUFFICIENT_EVIDENCE، CONTEXT_LEAKAGE، FORM_ROOT_CONFLATION، HERITAGE_PRIOR_CONTAMINATION، OVERGENERALIZED، FALSIFIED، UNRESOLVED. هذه dispositions ليست حالات معرفية عامة للنتيجة.</w:t>
      </w:r>
    </w:p>
    <w:p/>
    <w:p>
      <w:pPr>
        <w:pStyle w:val="Heading3"/>
        <w:jc w:val="right"/>
        <w:keepNext/>
        <w:bidi w:val="1"/>
      </w:pPr>
      <w:r>
        <w:rPr>
          <w:rFonts w:ascii="Noto Naskh Arabic" w:hAnsi="Noto Naskh Arabic" w:cs="Noto Naskh Arabic" w:eastAsia="Noto Naskh Arabic"/>
          <w:b/>
          <w:i w:val="0"/>
          <w:sz w:val="24"/>
        </w:rPr>
        <w:t>2. الأثر التدقيقي</w:t>
      </w:r>
    </w:p>
    <w:p>
      <w:pPr>
        <w:spacing w:after="60" w:line="252" w:lineRule="auto"/>
        <w:jc w:val="right"/>
        <w:bidi w:val="1"/>
      </w:pPr>
      <w:r>
        <w:rPr>
          <w:rFonts w:ascii="Noto Naskh Arabic" w:hAnsi="Noto Naskh Arabic" w:cs="Noto Naskh Arabic" w:eastAsia="Noto Naskh Arabic"/>
          <w:b w:val="0"/>
          <w:i w:val="0"/>
          <w:sz w:val="19"/>
        </w:rPr>
        <w:t>لا تمح المادة المخالفة؛ احفظ ما تغير ولماذا وروابط الأدلة الجديدة.</w:t>
      </w:r>
    </w:p>
    <w:p/>
    <w:p>
      <w:pPr>
        <w:pStyle w:val="Heading3"/>
        <w:jc w:val="right"/>
        <w:keepNext/>
        <w:bidi w:val="1"/>
      </w:pPr>
      <w:r>
        <w:rPr>
          <w:rFonts w:ascii="Noto Naskh Arabic" w:hAnsi="Noto Naskh Arabic" w:cs="Noto Naskh Arabic" w:eastAsia="Noto Naskh Arabic"/>
          <w:b/>
          <w:i w:val="0"/>
          <w:sz w:val="24"/>
        </w:rPr>
        <w:t>3. CrossRootConsistencyReview</w:t>
      </w:r>
    </w:p>
    <w:p>
      <w:pPr>
        <w:spacing w:after="60" w:line="252" w:lineRule="auto"/>
        <w:jc w:val="right"/>
        <w:bidi w:val="1"/>
      </w:pPr>
      <w:r>
        <w:rPr>
          <w:rFonts w:ascii="Noto Naskh Arabic" w:hAnsi="Noto Naskh Arabic" w:cs="Noto Naskh Arabic" w:eastAsia="Noto Naskh Arabic"/>
          <w:b w:val="0"/>
          <w:i w:val="0"/>
          <w:sz w:val="19"/>
        </w:rPr>
        <w:t>بعد تجاوز Pilot إلى دفعات جذور، افحص اتساق: تعريفات الصيغ، وظيفة التراكيب، استعمال المصطلحات، معايير الحدود، تصنيف الجيران، ومبادئ الدحض. التعارض يفتح مراجعة ولا يسوى تلقائيًا.</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implementation/00_RELEASE_AUTHORITY.md</w:t>
      </w:r>
    </w:p>
    <w:p>
      <w:pPr>
        <w:pStyle w:val="Heading2"/>
        <w:jc w:val="right"/>
        <w:keepNext/>
        <w:bidi w:val="1"/>
      </w:pPr>
      <w:r>
        <w:rPr>
          <w:rFonts w:ascii="Noto Naskh Arabic" w:hAnsi="Noto Naskh Arabic" w:cs="Noto Naskh Arabic" w:eastAsia="Noto Naskh Arabic"/>
          <w:b/>
          <w:i w:val="0"/>
          <w:sz w:val="28"/>
        </w:rPr>
        <w:t>سلطة الإغلاق التنفيذي المدمج في V2</w:t>
      </w:r>
    </w:p>
    <w:p/>
    <w:p>
      <w:pPr>
        <w:spacing w:after="60" w:line="252" w:lineRule="auto"/>
        <w:jc w:val="right"/>
        <w:bidi w:val="1"/>
      </w:pPr>
      <w:r>
        <w:rPr>
          <w:rFonts w:ascii="Noto Naskh Arabic" w:hAnsi="Noto Naskh Arabic" w:cs="Noto Naskh Arabic" w:eastAsia="Noto Naskh Arabic"/>
          <w:b w:val="0"/>
          <w:i w:val="0"/>
          <w:sz w:val="19"/>
        </w:rPr>
        <w:t xml:space="preserve">الإصدار الحاكم: ‪2.0.0‬  </w:t>
      </w:r>
    </w:p>
    <w:p>
      <w:pPr>
        <w:spacing w:after="60" w:line="252" w:lineRule="auto"/>
        <w:jc w:val="right"/>
        <w:bidi w:val="1"/>
      </w:pPr>
      <w:r>
        <w:rPr>
          <w:rFonts w:ascii="Noto Naskh Arabic" w:hAnsi="Noto Naskh Arabic" w:cs="Noto Naskh Arabic" w:eastAsia="Noto Naskh Arabic"/>
          <w:b w:val="0"/>
          <w:i w:val="0"/>
          <w:sz w:val="19"/>
        </w:rPr>
        <w:t xml:space="preserve">الحالة: ‪V2_INTEGRATED_IMPLEMENTATION_BASELINE‬  </w:t>
      </w:r>
    </w:p>
    <w:p>
      <w:pPr>
        <w:spacing w:after="60" w:line="252" w:lineRule="auto"/>
        <w:jc w:val="right"/>
        <w:bidi w:val="1"/>
      </w:pPr>
      <w:r>
        <w:rPr>
          <w:rFonts w:ascii="Noto Naskh Arabic" w:hAnsi="Noto Naskh Arabic" w:cs="Noto Naskh Arabic" w:eastAsia="Noto Naskh Arabic"/>
          <w:b w:val="0"/>
          <w:i w:val="0"/>
          <w:sz w:val="19"/>
        </w:rPr>
        <w:t xml:space="preserve">السلطة الأعلى: ‪../00_PACKAGE_AUTHORITY.md‬  </w:t>
      </w:r>
    </w:p>
    <w:p>
      <w:pPr>
        <w:spacing w:after="60" w:line="252" w:lineRule="auto"/>
        <w:jc w:val="right"/>
        <w:bidi w:val="1"/>
      </w:pPr>
      <w:r>
        <w:rPr>
          <w:rFonts w:ascii="Noto Naskh Arabic" w:hAnsi="Noto Naskh Arabic" w:cs="Noto Naskh Arabic" w:eastAsia="Noto Naskh Arabic"/>
          <w:b w:val="0"/>
          <w:i w:val="0"/>
          <w:sz w:val="19"/>
        </w:rPr>
        <w:t>التاريخ: 2026-09-05</w:t>
      </w:r>
    </w:p>
    <w:p/>
    <w:p>
      <w:pPr>
        <w:pStyle w:val="Heading3"/>
        <w:jc w:val="right"/>
        <w:keepNext/>
        <w:bidi w:val="1"/>
      </w:pPr>
      <w:r>
        <w:rPr>
          <w:rFonts w:ascii="Noto Naskh Arabic" w:hAnsi="Noto Naskh Arabic" w:cs="Noto Naskh Arabic" w:eastAsia="Noto Naskh Arabic"/>
          <w:b/>
          <w:i w:val="0"/>
          <w:sz w:val="24"/>
        </w:rPr>
        <w:t>1. الغرض</w:t>
      </w:r>
    </w:p>
    <w:p>
      <w:pPr>
        <w:spacing w:after="60" w:line="252" w:lineRule="auto"/>
        <w:jc w:val="right"/>
        <w:bidi w:val="1"/>
      </w:pPr>
      <w:r>
        <w:rPr>
          <w:rFonts w:ascii="Noto Naskh Arabic" w:hAnsi="Noto Naskh Arabic" w:cs="Noto Naskh Arabic" w:eastAsia="Noto Naskh Arabic"/>
          <w:b w:val="0"/>
          <w:i w:val="0"/>
          <w:sz w:val="19"/>
        </w:rPr>
        <w:t>هذا المحور هو طبقة التنفيذ المغلقة داخل V2. لا يعيد صياغة فلسفة المشروع ولا يستبدل الدستور الدلالي؛ بل يحول القرارات المعتمدة إلى عقود، سجلات، Fixtures (بيانات اختبار)، بروتوكولات، واختبارات يمكن لفريق جديد تنفيذها دون قرار منهجي أو معماري غير موثق.</w:t>
      </w:r>
    </w:p>
    <w:p/>
    <w:p>
      <w:pPr>
        <w:pStyle w:val="Heading3"/>
        <w:jc w:val="right"/>
        <w:keepNext/>
        <w:bidi w:val="1"/>
      </w:pPr>
      <w:r>
        <w:rPr>
          <w:rFonts w:ascii="Noto Naskh Arabic" w:hAnsi="Noto Naskh Arabic" w:cs="Noto Naskh Arabic" w:eastAsia="Noto Naskh Arabic"/>
          <w:b/>
          <w:i w:val="0"/>
          <w:sz w:val="24"/>
        </w:rPr>
        <w:t>2. ترتيب السلطة داخل التنفيذ</w:t>
      </w:r>
    </w:p>
    <w:p>
      <w:pPr>
        <w:spacing w:after="60" w:line="252" w:lineRule="auto"/>
        <w:ind w:right="259"/>
        <w:jc w:val="right"/>
        <w:bidi w:val="1"/>
      </w:pPr>
      <w:r>
        <w:rPr>
          <w:rFonts w:ascii="Noto Naskh Arabic" w:hAnsi="Noto Naskh Arabic" w:cs="Noto Naskh Arabic" w:eastAsia="Noto Naskh Arabic"/>
          <w:b w:val="0"/>
          <w:i w:val="0"/>
          <w:sz w:val="19"/>
        </w:rPr>
        <w:t>1. ‪../00_PACKAGE_AUTHORITY.md‬ وتعليمات المالك الحالية.</w:t>
      </w:r>
    </w:p>
    <w:p>
      <w:pPr>
        <w:spacing w:after="60" w:line="252" w:lineRule="auto"/>
        <w:ind w:right="259"/>
        <w:jc w:val="right"/>
        <w:bidi w:val="1"/>
      </w:pPr>
      <w:r>
        <w:rPr>
          <w:rFonts w:ascii="Noto Naskh Arabic" w:hAnsi="Noto Naskh Arabic" w:cs="Noto Naskh Arabic" w:eastAsia="Noto Naskh Arabic"/>
          <w:b w:val="0"/>
          <w:i w:val="0"/>
          <w:sz w:val="19"/>
        </w:rPr>
        <w:t>2. السجلات الحاكمة في ‪../registries/‬.</w:t>
      </w:r>
    </w:p>
    <w:p>
      <w:pPr>
        <w:spacing w:after="60" w:line="252" w:lineRule="auto"/>
        <w:ind w:right="259"/>
        <w:jc w:val="right"/>
        <w:bidi w:val="1"/>
      </w:pPr>
      <w:r>
        <w:rPr>
          <w:rFonts w:ascii="Noto Naskh Arabic" w:hAnsi="Noto Naskh Arabic" w:cs="Noto Naskh Arabic" w:eastAsia="Noto Naskh Arabic"/>
          <w:b w:val="0"/>
          <w:i w:val="0"/>
          <w:sz w:val="19"/>
        </w:rPr>
        <w:t>3. عقود ‪../contracts/‬ وعقود البحث في ‪../research/‬.</w:t>
      </w:r>
    </w:p>
    <w:p>
      <w:pPr>
        <w:spacing w:after="60" w:line="252" w:lineRule="auto"/>
        <w:ind w:right="259"/>
        <w:jc w:val="right"/>
        <w:bidi w:val="1"/>
      </w:pPr>
      <w:r>
        <w:rPr>
          <w:rFonts w:ascii="Noto Naskh Arabic" w:hAnsi="Noto Naskh Arabic" w:cs="Noto Naskh Arabic" w:eastAsia="Noto Naskh Arabic"/>
          <w:b w:val="0"/>
          <w:i w:val="0"/>
          <w:sz w:val="19"/>
        </w:rPr>
        <w:t>4. Skills في ‪../skills/‬ وعقود Agents/Tools.</w:t>
      </w:r>
    </w:p>
    <w:p>
      <w:pPr>
        <w:spacing w:after="60" w:line="252" w:lineRule="auto"/>
        <w:ind w:right="259"/>
        <w:jc w:val="right"/>
        <w:bidi w:val="1"/>
      </w:pPr>
      <w:r>
        <w:rPr>
          <w:rFonts w:ascii="Noto Naskh Arabic" w:hAnsi="Noto Naskh Arabic" w:cs="Noto Naskh Arabic" w:eastAsia="Noto Naskh Arabic"/>
          <w:b w:val="0"/>
          <w:i w:val="0"/>
          <w:sz w:val="19"/>
        </w:rPr>
        <w:t>5. Fixtures وبروتوكولات القبول.</w:t>
      </w:r>
    </w:p>
    <w:p>
      <w:pPr>
        <w:spacing w:after="60" w:line="252" w:lineRule="auto"/>
        <w:ind w:right="259"/>
        <w:jc w:val="right"/>
        <w:bidi w:val="1"/>
      </w:pPr>
      <w:r>
        <w:rPr>
          <w:rFonts w:ascii="Noto Naskh Arabic" w:hAnsi="Noto Naskh Arabic" w:cs="Noto Naskh Arabic" w:eastAsia="Noto Naskh Arabic"/>
          <w:b w:val="0"/>
          <w:i w:val="0"/>
          <w:sz w:val="19"/>
        </w:rPr>
        <w:t>6. الأمثلة والقوالب المشتقة.</w:t>
      </w:r>
    </w:p>
    <w:p/>
    <w:p>
      <w:pPr>
        <w:pStyle w:val="Heading3"/>
        <w:jc w:val="right"/>
        <w:keepNext/>
        <w:bidi w:val="1"/>
      </w:pPr>
      <w:r>
        <w:rPr>
          <w:rFonts w:ascii="Noto Naskh Arabic" w:hAnsi="Noto Naskh Arabic" w:cs="Noto Naskh Arabic" w:eastAsia="Noto Naskh Arabic"/>
          <w:b/>
          <w:i w:val="0"/>
          <w:sz w:val="24"/>
        </w:rPr>
        <w:t>3. ما تغلقه V2 تنفيذيًا</w:t>
      </w:r>
    </w:p>
    <w:p>
      <w:pPr>
        <w:spacing w:after="60" w:line="252" w:lineRule="auto"/>
        <w:ind w:right="259"/>
        <w:jc w:val="right"/>
        <w:bidi w:val="1"/>
      </w:pPr>
      <w:r>
        <w:rPr>
          <w:rFonts w:ascii="Noto Naskh Arabic" w:hAnsi="Noto Naskh Arabic" w:cs="Noto Naskh Arabic" w:eastAsia="Noto Naskh Arabic"/>
          <w:b w:val="0"/>
          <w:i w:val="0"/>
          <w:sz w:val="19"/>
        </w:rPr>
        <w:t>• عقود بيانات تنفيذية وإصدارية.</w:t>
      </w:r>
    </w:p>
    <w:p>
      <w:pPr>
        <w:spacing w:after="60" w:line="252" w:lineRule="auto"/>
        <w:ind w:right="259"/>
        <w:jc w:val="right"/>
        <w:bidi w:val="1"/>
      </w:pPr>
      <w:r>
        <w:rPr>
          <w:rFonts w:ascii="Noto Naskh Arabic" w:hAnsi="Noto Naskh Arabic" w:cs="Noto Naskh Arabic" w:eastAsia="Noto Naskh Arabic"/>
          <w:b w:val="0"/>
          <w:i w:val="0"/>
          <w:sz w:val="19"/>
        </w:rPr>
        <w:t>• قاموس حالات وEnums حاكم.</w:t>
      </w:r>
    </w:p>
    <w:p>
      <w:pPr>
        <w:spacing w:after="60" w:line="252" w:lineRule="auto"/>
        <w:ind w:right="259"/>
        <w:jc w:val="right"/>
        <w:bidi w:val="1"/>
      </w:pPr>
      <w:r>
        <w:rPr>
          <w:rFonts w:ascii="Noto Naskh Arabic" w:hAnsi="Noto Naskh Arabic" w:cs="Noto Naskh Arabic" w:eastAsia="Noto Naskh Arabic"/>
          <w:b w:val="0"/>
          <w:i w:val="0"/>
          <w:sz w:val="19"/>
        </w:rPr>
        <w:t>• Tool Gateway والأخطاء وعدم تكرار الأثر وسياسة المصادر.</w:t>
      </w:r>
    </w:p>
    <w:p>
      <w:pPr>
        <w:spacing w:after="60" w:line="252" w:lineRule="auto"/>
        <w:ind w:right="259"/>
        <w:jc w:val="right"/>
        <w:bidi w:val="1"/>
      </w:pPr>
      <w:r>
        <w:rPr>
          <w:rFonts w:ascii="Noto Naskh Arabic" w:hAnsi="Noto Naskh Arabic" w:cs="Noto Naskh Arabic" w:eastAsia="Noto Naskh Arabic"/>
          <w:b w:val="0"/>
          <w:i w:val="0"/>
          <w:sz w:val="19"/>
        </w:rPr>
        <w:t>• عقود Agents و13 Skill.</w:t>
      </w:r>
    </w:p>
    <w:p>
      <w:pPr>
        <w:spacing w:after="60" w:line="252" w:lineRule="auto"/>
        <w:ind w:right="259"/>
        <w:jc w:val="right"/>
        <w:bidi w:val="1"/>
      </w:pPr>
      <w:r>
        <w:rPr>
          <w:rFonts w:ascii="Noto Naskh Arabic" w:hAnsi="Noto Naskh Arabic" w:cs="Noto Naskh Arabic" w:eastAsia="Noto Naskh Arabic"/>
          <w:b w:val="0"/>
          <w:i w:val="0"/>
          <w:sz w:val="19"/>
        </w:rPr>
        <w:t>• مصفوفة Requirement → Test → Evidence → Acceptance.</w:t>
      </w:r>
    </w:p>
    <w:p>
      <w:pPr>
        <w:spacing w:after="60" w:line="252" w:lineRule="auto"/>
        <w:ind w:right="259"/>
        <w:jc w:val="right"/>
        <w:bidi w:val="1"/>
      </w:pPr>
      <w:r>
        <w:rPr>
          <w:rFonts w:ascii="Noto Naskh Arabic" w:hAnsi="Noto Naskh Arabic" w:cs="Noto Naskh Arabic" w:eastAsia="Noto Naskh Arabic"/>
          <w:b w:val="0"/>
          <w:i w:val="0"/>
          <w:sz w:val="19"/>
        </w:rPr>
        <w:t>• Fixture لجذر النموذج الأول وجار دلالي وحالات held-out.</w:t>
      </w:r>
    </w:p>
    <w:p>
      <w:pPr>
        <w:spacing w:after="60" w:line="252" w:lineRule="auto"/>
        <w:ind w:right="259"/>
        <w:jc w:val="right"/>
        <w:bidi w:val="1"/>
      </w:pPr>
      <w:r>
        <w:rPr>
          <w:rFonts w:ascii="Noto Naskh Arabic" w:hAnsi="Noto Naskh Arabic" w:cs="Noto Naskh Arabic" w:eastAsia="Noto Naskh Arabic"/>
          <w:b w:val="0"/>
          <w:i w:val="0"/>
          <w:sz w:val="19"/>
        </w:rPr>
        <w:t>• بروتوكول ‪CAP-GO-01‬ دون ادعاء أنه نُفذ.</w:t>
      </w:r>
    </w:p>
    <w:p>
      <w:pPr>
        <w:spacing w:after="60" w:line="252" w:lineRule="auto"/>
        <w:ind w:right="259"/>
        <w:jc w:val="right"/>
        <w:bidi w:val="1"/>
      </w:pPr>
      <w:r>
        <w:rPr>
          <w:rFonts w:ascii="Noto Naskh Arabic" w:hAnsi="Noto Naskh Arabic" w:cs="Noto Naskh Arabic" w:eastAsia="Noto Naskh Arabic"/>
          <w:b w:val="0"/>
          <w:i w:val="0"/>
          <w:sz w:val="19"/>
        </w:rPr>
        <w:t>• عقد اقتناء/تحقق Tanzil ومصدر المرادفات التجريبي.</w:t>
      </w:r>
    </w:p>
    <w:p>
      <w:pPr>
        <w:spacing w:after="60" w:line="252" w:lineRule="auto"/>
        <w:ind w:right="259"/>
        <w:jc w:val="right"/>
        <w:bidi w:val="1"/>
      </w:pPr>
      <w:r>
        <w:rPr>
          <w:rFonts w:ascii="Noto Naskh Arabic" w:hAnsi="Noto Naskh Arabic" w:cs="Noto Naskh Arabic" w:eastAsia="Noto Naskh Arabic"/>
          <w:b w:val="0"/>
          <w:i w:val="0"/>
          <w:sz w:val="19"/>
        </w:rPr>
        <w:t>• عقود V2 البحثية وشكل النتيجة وسلسلة اشتقاق الدلالة.</w:t>
      </w:r>
    </w:p>
    <w:p>
      <w:pPr>
        <w:spacing w:after="60" w:line="252" w:lineRule="auto"/>
        <w:ind w:right="259"/>
        <w:jc w:val="right"/>
        <w:bidi w:val="1"/>
      </w:pPr>
      <w:r>
        <w:rPr>
          <w:rFonts w:ascii="Noto Naskh Arabic" w:hAnsi="Noto Naskh Arabic" w:cs="Noto Naskh Arabic" w:eastAsia="Noto Naskh Arabic"/>
          <w:b w:val="0"/>
          <w:i w:val="0"/>
          <w:sz w:val="19"/>
        </w:rPr>
        <w:t>• أدوات تحقق وبناء إصدار قابلة لإعادة التشغيل.</w:t>
      </w:r>
    </w:p>
    <w:p/>
    <w:p>
      <w:pPr>
        <w:pStyle w:val="Heading3"/>
        <w:jc w:val="right"/>
        <w:keepNext/>
        <w:bidi w:val="1"/>
      </w:pPr>
      <w:r>
        <w:rPr>
          <w:rFonts w:ascii="Noto Naskh Arabic" w:hAnsi="Noto Naskh Arabic" w:cs="Noto Naskh Arabic" w:eastAsia="Noto Naskh Arabic"/>
          <w:b/>
          <w:i w:val="0"/>
          <w:sz w:val="24"/>
        </w:rPr>
        <w:t>4. ما لا تضيفه</w:t>
      </w:r>
    </w:p>
    <w:p>
      <w:pPr>
        <w:spacing w:after="60" w:line="252" w:lineRule="auto"/>
        <w:jc w:val="right"/>
        <w:bidi w:val="1"/>
      </w:pPr>
      <w:r>
        <w:rPr>
          <w:rFonts w:ascii="Noto Naskh Arabic" w:hAnsi="Noto Naskh Arabic" w:cs="Noto Naskh Arabic" w:eastAsia="Noto Naskh Arabic"/>
          <w:b w:val="0"/>
          <w:i w:val="0"/>
          <w:sz w:val="19"/>
        </w:rPr>
        <w:t>لا تضيف V2 Vector DB، Graph DB، LangGraph، QAC Runtime إنتاجي، تعدد القراءات، تعدد المستخدمين، نظام نشر، أو ثقة رقمية غير معايرة.</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implementation/01_CLOSURE_DECISIONS.md</w:t>
      </w:r>
    </w:p>
    <w:p>
      <w:pPr>
        <w:pStyle w:val="Heading2"/>
        <w:jc w:val="right"/>
        <w:keepNext/>
        <w:bidi w:val="1"/>
      </w:pPr>
      <w:r>
        <w:rPr>
          <w:rFonts w:ascii="Noto Naskh Arabic" w:hAnsi="Noto Naskh Arabic" w:cs="Noto Naskh Arabic" w:eastAsia="Noto Naskh Arabic"/>
          <w:b/>
          <w:i w:val="0"/>
          <w:sz w:val="28"/>
        </w:rPr>
        <w:t>قرارات الإغلاق التنفيذي المدمجة في V2</w:t>
      </w:r>
    </w:p>
    <w:p/>
    <w:p>
      <w:pPr>
        <w:pStyle w:val="Heading3"/>
        <w:jc w:val="right"/>
        <w:keepNext/>
        <w:bidi w:val="1"/>
      </w:pPr>
      <w:r>
        <w:rPr>
          <w:rFonts w:ascii="Noto Naskh Arabic" w:hAnsi="Noto Naskh Arabic" w:cs="Noto Naskh Arabic" w:eastAsia="Noto Naskh Arabic"/>
          <w:b/>
          <w:i w:val="0"/>
          <w:sz w:val="24"/>
        </w:rPr>
        <w:t>القرارات الملزمة</w:t>
      </w:r>
    </w:p>
    <w:p>
      <w:pPr>
        <w:spacing w:after="60" w:line="252" w:lineRule="auto"/>
        <w:ind w:right="259"/>
        <w:jc w:val="right"/>
        <w:bidi w:val="1"/>
      </w:pPr>
      <w:r>
        <w:rPr>
          <w:rFonts w:ascii="Noto Naskh Arabic" w:hAnsi="Noto Naskh Arabic" w:cs="Noto Naskh Arabic" w:eastAsia="Noto Naskh Arabic"/>
          <w:b w:val="0"/>
          <w:i w:val="0"/>
          <w:sz w:val="19"/>
        </w:rPr>
        <w:t>1. العقد أولاً: Pydantic v2 هو المصدر التنفيذي لعقود البيانات في هذا الإصدار، وتولد منه JSON Schema وOpenAPI.</w:t>
      </w:r>
    </w:p>
    <w:p>
      <w:pPr>
        <w:spacing w:after="60" w:line="252" w:lineRule="auto"/>
        <w:ind w:right="259"/>
        <w:jc w:val="right"/>
        <w:bidi w:val="1"/>
      </w:pPr>
      <w:r>
        <w:rPr>
          <w:rFonts w:ascii="Noto Naskh Arabic" w:hAnsi="Noto Naskh Arabic" w:cs="Noto Naskh Arabic" w:eastAsia="Noto Naskh Arabic"/>
          <w:b w:val="0"/>
          <w:i w:val="0"/>
          <w:sz w:val="19"/>
        </w:rPr>
        <w:t>2. P0 لا يعني دائمًا جدولاً: نفرق بين ‪P0_CAPABILITY‬ (قدرة)، ‪P0_CONTRACT‬ (عقد)، و‪P0_PERSISTENCE‬ (تخزين دائم).</w:t>
      </w:r>
    </w:p>
    <w:p>
      <w:pPr>
        <w:spacing w:after="60" w:line="252" w:lineRule="auto"/>
        <w:ind w:right="259"/>
        <w:jc w:val="right"/>
        <w:bidi w:val="1"/>
      </w:pPr>
      <w:r>
        <w:rPr>
          <w:rFonts w:ascii="Noto Naskh Arabic" w:hAnsi="Noto Naskh Arabic" w:cs="Noto Naskh Arabic" w:eastAsia="Noto Naskh Arabic"/>
          <w:b w:val="0"/>
          <w:i w:val="0"/>
          <w:sz w:val="19"/>
        </w:rPr>
        <w:t>3. سجلات أول Prototype: ‪StructuralAnnotation‬ تخزين P0؛ ‪LayerAttribution‬ و‪FalsificationRun‬ عقود P0؛ ‪LexicalUnitHypothesis‬ تخصص من ‪Hypothesis‬؛ ‪SemanticNeighborResult‬ عقد P0 للنموذج الأول.</w:t>
      </w:r>
    </w:p>
    <w:p>
      <w:pPr>
        <w:spacing w:after="60" w:line="252" w:lineRule="auto"/>
        <w:ind w:right="259"/>
        <w:jc w:val="right"/>
        <w:bidi w:val="1"/>
      </w:pPr>
      <w:r>
        <w:rPr>
          <w:rFonts w:ascii="Noto Naskh Arabic" w:hAnsi="Noto Naskh Arabic" w:cs="Noto Naskh Arabic" w:eastAsia="Noto Naskh Arabic"/>
          <w:b w:val="0"/>
          <w:i w:val="0"/>
          <w:sz w:val="19"/>
        </w:rPr>
        <w:t>4. جذر الإثبات الأول: ‪س ل م‬ (‪PROTOTYPE-SLM-01‬)؛ الجار الدلالي الاختباري: ‪ص ل ح‬؛ الاختيار يختبر التنوع الصرفي، تعدد الفروع المحتمل، والحالات الصعبة، ولا يقرر معنى الجذر مسبقًا.</w:t>
      </w:r>
    </w:p>
    <w:p>
      <w:pPr>
        <w:spacing w:after="60" w:line="252" w:lineRule="auto"/>
        <w:ind w:right="259"/>
        <w:jc w:val="right"/>
        <w:bidi w:val="1"/>
      </w:pPr>
      <w:r>
        <w:rPr>
          <w:rFonts w:ascii="Noto Naskh Arabic" w:hAnsi="Noto Naskh Arabic" w:cs="Noto Naskh Arabic" w:eastAsia="Noto Naskh Arabic"/>
          <w:b w:val="0"/>
          <w:i w:val="0"/>
          <w:sz w:val="19"/>
        </w:rPr>
        <w:t>5. QAC في Fixture فقط: بيانات Quranic Arabic Corpus 0.4 المستخدمة هنا هي ‪STRUCTURAL_FIXTURE_ONLY‬ ولا تدخل كدليل دلالي داخلي ولا تصبح مصدر Runtime معتمدًا.</w:t>
      </w:r>
    </w:p>
    <w:p>
      <w:pPr>
        <w:spacing w:after="60" w:line="252" w:lineRule="auto"/>
        <w:ind w:right="259"/>
        <w:jc w:val="right"/>
        <w:bidi w:val="1"/>
      </w:pPr>
      <w:r>
        <w:rPr>
          <w:rFonts w:ascii="Noto Naskh Arabic" w:hAnsi="Noto Naskh Arabic" w:cs="Noto Naskh Arabic" w:eastAsia="Noto Naskh Arabic"/>
          <w:b w:val="0"/>
          <w:i w:val="0"/>
          <w:sz w:val="19"/>
        </w:rPr>
        <w:t>6. لا عتبات سحرية: لا أوزان/نسب ثقة نهائية قبل المعايرة. المخرجات الحالية تعرض المكونات والاكتمال والفجوات والفئات الوصفية.</w:t>
      </w:r>
    </w:p>
    <w:p>
      <w:pPr>
        <w:spacing w:after="60" w:line="252" w:lineRule="auto"/>
        <w:ind w:right="259"/>
        <w:jc w:val="right"/>
        <w:bidi w:val="1"/>
      </w:pPr>
      <w:r>
        <w:rPr>
          <w:rFonts w:ascii="Noto Naskh Arabic" w:hAnsi="Noto Naskh Arabic" w:cs="Noto Naskh Arabic" w:eastAsia="Noto Naskh Arabic"/>
          <w:b w:val="0"/>
          <w:i w:val="0"/>
          <w:sz w:val="19"/>
        </w:rPr>
        <w:t>7. المصادر تفشل مغلقًا: محاولة استخدام مصدر خارجي في ‪INTERNAL_ANALYSIS‬ ترفض تقنيًا، ولا تتحول إلى تحذير فقط.</w:t>
      </w:r>
    </w:p>
    <w:p>
      <w:pPr>
        <w:spacing w:after="60" w:line="252" w:lineRule="auto"/>
        <w:ind w:right="259"/>
        <w:jc w:val="right"/>
        <w:bidi w:val="1"/>
      </w:pPr>
      <w:r>
        <w:rPr>
          <w:rFonts w:ascii="Noto Naskh Arabic" w:hAnsi="Noto Naskh Arabic" w:cs="Noto Naskh Arabic" w:eastAsia="Noto Naskh Arabic"/>
          <w:b w:val="0"/>
          <w:i w:val="0"/>
          <w:sz w:val="19"/>
        </w:rPr>
        <w:t>8. البيان النبوي: يحسم وفق DR-020: مصدر مقارنة خارجي ذو أولوية خاصة ونطاق محدود بما يثبته النص المنقول؛ لا يدخل الاستقراء الداخلي تلقائيًا.</w:t>
      </w:r>
    </w:p>
    <w:p>
      <w:pPr>
        <w:spacing w:after="60" w:line="252" w:lineRule="auto"/>
        <w:ind w:right="259"/>
        <w:jc w:val="right"/>
        <w:bidi w:val="1"/>
      </w:pPr>
      <w:r>
        <w:rPr>
          <w:rFonts w:ascii="Noto Naskh Arabic" w:hAnsi="Noto Naskh Arabic" w:cs="Noto Naskh Arabic" w:eastAsia="Noto Naskh Arabic"/>
          <w:b w:val="0"/>
          <w:i w:val="0"/>
          <w:sz w:val="19"/>
        </w:rPr>
        <w:t>9. CTL-028: يصبح ‪ACCEPTED‬؛ التشابه المتجهي/الرسم البياني مرشح اكتشاف فقط ولا يرقى إلى Evidence (دليل) أو Confidence (ثقة) بذاته.</w:t>
      </w:r>
    </w:p>
    <w:p>
      <w:pPr>
        <w:spacing w:after="60" w:line="252" w:lineRule="auto"/>
        <w:ind w:right="259"/>
        <w:jc w:val="right"/>
        <w:bidi w:val="1"/>
      </w:pPr>
      <w:r>
        <w:rPr>
          <w:rFonts w:ascii="Noto Naskh Arabic" w:hAnsi="Noto Naskh Arabic" w:cs="Noto Naskh Arabic" w:eastAsia="Noto Naskh Arabic"/>
          <w:b w:val="0"/>
          <w:i w:val="0"/>
          <w:sz w:val="19"/>
        </w:rPr>
        <w:t>10. سجل واحد حاكم: لا نسخ ‪FINAL_*‬ مكررة؛ Registries هذه الحزمة هي النسخ التنفيذية الوحيدة للإغلاق.</w:t>
      </w:r>
    </w:p>
    <w:p>
      <w:pPr>
        <w:spacing w:after="60" w:line="252" w:lineRule="auto"/>
        <w:ind w:right="259"/>
        <w:jc w:val="right"/>
        <w:bidi w:val="1"/>
      </w:pPr>
      <w:r>
        <w:rPr>
          <w:rFonts w:ascii="Noto Naskh Arabic" w:hAnsi="Noto Naskh Arabic" w:cs="Noto Naskh Arabic" w:eastAsia="Noto Naskh Arabic"/>
          <w:b w:val="0"/>
          <w:i w:val="0"/>
          <w:sz w:val="19"/>
        </w:rPr>
        <w:t>11. QA الوثائق بيئي: أي حكم بصري على DOCX يربط ببيئة التصيير، ولا يعتبر عدد الصفحات حقيقة ثابتة عبر جميع البرامج.</w:t>
      </w:r>
    </w:p>
    <w:p>
      <w:pPr>
        <w:spacing w:after="60" w:line="252" w:lineRule="auto"/>
        <w:ind w:right="259"/>
        <w:jc w:val="right"/>
        <w:bidi w:val="1"/>
      </w:pPr>
      <w:r>
        <w:rPr>
          <w:rFonts w:ascii="Noto Naskh Arabic" w:hAnsi="Noto Naskh Arabic" w:cs="Noto Naskh Arabic" w:eastAsia="Noto Naskh Arabic"/>
          <w:b w:val="0"/>
          <w:i w:val="0"/>
          <w:sz w:val="19"/>
        </w:rPr>
        <w:t>12. Opal مشروط: نتيجة ‪CAP-GO-01‬ لم تُنفذ في هذه الحزمة. عند عدم PASS لجميع اختبارات P0، المنسق الحاكم هو Python fallback (المحرك الاحتياطي بلغة بايثون).</w:t>
      </w:r>
    </w:p>
    <w:p/>
    <w:p>
      <w:pPr>
        <w:pStyle w:val="Heading3"/>
        <w:jc w:val="right"/>
        <w:keepNext/>
        <w:bidi w:val="1"/>
      </w:pPr>
      <w:r>
        <w:rPr>
          <w:rFonts w:ascii="Noto Naskh Arabic" w:hAnsi="Noto Naskh Arabic" w:cs="Noto Naskh Arabic" w:eastAsia="Noto Naskh Arabic"/>
          <w:b/>
          <w:i w:val="0"/>
          <w:sz w:val="24"/>
        </w:rPr>
        <w:t>إضافات V2 الحاكمة</w:t>
      </w:r>
    </w:p>
    <w:p>
      <w:pPr>
        <w:spacing w:after="60" w:line="252" w:lineRule="auto"/>
        <w:ind w:right="259"/>
        <w:jc w:val="right"/>
        <w:bidi w:val="1"/>
      </w:pPr>
      <w:r>
        <w:rPr>
          <w:rFonts w:ascii="Noto Naskh Arabic" w:hAnsi="Noto Naskh Arabic" w:cs="Noto Naskh Arabic" w:eastAsia="Noto Naskh Arabic"/>
          <w:b w:val="0"/>
          <w:i w:val="0"/>
          <w:sz w:val="19"/>
        </w:rPr>
        <w:t>• شكل النتيجة البحثية وسلسلة اشتقاق الدلالة جزء من عقد التنفيذ، لا تفضيل عرضي.</w:t>
      </w:r>
    </w:p>
    <w:p>
      <w:pPr>
        <w:spacing w:after="60" w:line="252" w:lineRule="auto"/>
        <w:ind w:right="259"/>
        <w:jc w:val="right"/>
        <w:bidi w:val="1"/>
      </w:pPr>
      <w:r>
        <w:rPr>
          <w:rFonts w:ascii="Noto Naskh Arabic" w:hAnsi="Noto Naskh Arabic" w:cs="Noto Naskh Arabic" w:eastAsia="Noto Naskh Arabic"/>
          <w:b w:val="0"/>
          <w:i w:val="0"/>
          <w:sz w:val="19"/>
        </w:rPr>
        <w:t>• ‪SemanticBoundary‬ و‪DecisiveContextAssessment‬ و‪HypothesisOrigin‬ وامتدادات الدحض والجيران عقود رسمية.</w:t>
      </w:r>
    </w:p>
    <w:p>
      <w:pPr>
        <w:spacing w:after="60" w:line="252" w:lineRule="auto"/>
        <w:ind w:right="259"/>
        <w:jc w:val="right"/>
        <w:bidi w:val="1"/>
      </w:pPr>
      <w:r>
        <w:rPr>
          <w:rFonts w:ascii="Noto Naskh Arabic" w:hAnsi="Noto Naskh Arabic" w:cs="Noto Naskh Arabic" w:eastAsia="Noto Naskh Arabic"/>
          <w:b w:val="0"/>
          <w:i w:val="0"/>
          <w:sz w:val="19"/>
        </w:rPr>
        <w:t>• ‪RootResearchArtifact‬ و‪TermResearchArtifact‬ و‪VerseSemanticAnalysisArtifact‬ مخرجات بحثية منظمة؛ البطاقات مشتقة فقط.</w:t>
      </w:r>
    </w:p>
    <w:p>
      <w:pPr>
        <w:spacing w:after="60" w:line="252" w:lineRule="auto"/>
        <w:ind w:right="259"/>
        <w:jc w:val="right"/>
        <w:bidi w:val="1"/>
      </w:pPr>
      <w:r>
        <w:rPr>
          <w:rFonts w:ascii="Noto Naskh Arabic" w:hAnsi="Noto Naskh Arabic" w:cs="Noto Naskh Arabic" w:eastAsia="Noto Naskh Arabic"/>
          <w:b w:val="0"/>
          <w:i w:val="0"/>
          <w:sz w:val="19"/>
        </w:rPr>
        <w:t>• MOA وضع مراجعة اختياري ولا يصبح إجماع الوكلاء دليلًا.</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implementation/02_IMPLEMENTATION_SCOPE.md</w:t>
      </w:r>
    </w:p>
    <w:p>
      <w:pPr>
        <w:pStyle w:val="Heading2"/>
        <w:jc w:val="right"/>
        <w:keepNext/>
        <w:bidi w:val="1"/>
      </w:pPr>
      <w:r>
        <w:rPr>
          <w:rFonts w:ascii="Noto Naskh Arabic" w:hAnsi="Noto Naskh Arabic" w:cs="Noto Naskh Arabic" w:eastAsia="Noto Naskh Arabic"/>
          <w:b/>
          <w:i w:val="0"/>
          <w:sz w:val="28"/>
        </w:rPr>
        <w:t>نطاق التنفيذ المغلق للنموذج الأول</w:t>
      </w:r>
    </w:p>
    <w:p/>
    <w:p>
      <w:pPr>
        <w:pStyle w:val="Heading3"/>
        <w:jc w:val="right"/>
        <w:keepNext/>
        <w:bidi w:val="1"/>
      </w:pPr>
      <w:r>
        <w:rPr>
          <w:rFonts w:ascii="Noto Naskh Arabic" w:hAnsi="Noto Naskh Arabic" w:cs="Noto Naskh Arabic" w:eastAsia="Noto Naskh Arabic"/>
          <w:b/>
          <w:i w:val="0"/>
          <w:sz w:val="24"/>
        </w:rPr>
        <w:t>1. الهدف</w:t>
      </w:r>
    </w:p>
    <w:p>
      <w:pPr>
        <w:spacing w:after="60" w:line="252" w:lineRule="auto"/>
        <w:jc w:val="right"/>
        <w:bidi w:val="1"/>
      </w:pPr>
      <w:r>
        <w:rPr>
          <w:rFonts w:ascii="Noto Naskh Arabic" w:hAnsi="Noto Naskh Arabic" w:cs="Noto Naskh Arabic" w:eastAsia="Noto Naskh Arabic"/>
          <w:b w:val="0"/>
          <w:i w:val="0"/>
          <w:sz w:val="19"/>
        </w:rPr>
        <w:t>تمكين فريق جديد من بناء نواة بحث لجذر واحد دون اتخاذ قرار منهجي غير موثق.</w:t>
      </w:r>
    </w:p>
    <w:p/>
    <w:p>
      <w:pPr>
        <w:pStyle w:val="Heading3"/>
        <w:jc w:val="right"/>
        <w:keepNext/>
        <w:bidi w:val="1"/>
      </w:pPr>
      <w:r>
        <w:rPr>
          <w:rFonts w:ascii="Noto Naskh Arabic" w:hAnsi="Noto Naskh Arabic" w:cs="Noto Naskh Arabic" w:eastAsia="Noto Naskh Arabic"/>
          <w:b/>
          <w:i w:val="0"/>
          <w:sz w:val="24"/>
        </w:rPr>
        <w:t>2. داخل النطاق</w:t>
      </w:r>
    </w:p>
    <w:p>
      <w:pPr>
        <w:spacing w:after="60" w:line="252" w:lineRule="auto"/>
        <w:ind w:right="259"/>
        <w:jc w:val="right"/>
        <w:bidi w:val="1"/>
      </w:pPr>
      <w:r>
        <w:rPr>
          <w:rFonts w:ascii="Noto Naskh Arabic" w:hAnsi="Noto Naskh Arabic" w:cs="Noto Naskh Arabic" w:eastAsia="Noto Naskh Arabic"/>
          <w:b w:val="0"/>
          <w:i w:val="0"/>
          <w:sz w:val="19"/>
        </w:rPr>
        <w:t>• Python 3.12 كهدف Runtime (بيئة التشغيل).</w:t>
      </w:r>
    </w:p>
    <w:p>
      <w:pPr>
        <w:spacing w:after="60" w:line="252" w:lineRule="auto"/>
        <w:ind w:right="259"/>
        <w:jc w:val="right"/>
        <w:bidi w:val="1"/>
      </w:pPr>
      <w:r>
        <w:rPr>
          <w:rFonts w:ascii="Noto Naskh Arabic" w:hAnsi="Noto Naskh Arabic" w:cs="Noto Naskh Arabic" w:eastAsia="Noto Naskh Arabic"/>
          <w:b w:val="0"/>
          <w:i w:val="0"/>
          <w:sz w:val="19"/>
        </w:rPr>
        <w:t>• Pydantic v2 للعقود، SQLite+FTS5 للتخزين/الفهرسة، FastAPI لبوابة الأدوات.</w:t>
      </w:r>
    </w:p>
    <w:p>
      <w:pPr>
        <w:spacing w:after="60" w:line="252" w:lineRule="auto"/>
        <w:ind w:right="259"/>
        <w:jc w:val="right"/>
        <w:bidi w:val="1"/>
      </w:pPr>
      <w:r>
        <w:rPr>
          <w:rFonts w:ascii="Noto Naskh Arabic" w:hAnsi="Noto Naskh Arabic" w:cs="Noto Naskh Arabic" w:eastAsia="Noto Naskh Arabic"/>
          <w:b w:val="0"/>
          <w:i w:val="0"/>
          <w:sz w:val="19"/>
        </w:rPr>
        <w:t>• Tanzil Uthmani 1.1 / Hafs بوصفه ملف النص المرجعي بعد التحقق الحتمي.</w:t>
      </w:r>
    </w:p>
    <w:p>
      <w:pPr>
        <w:spacing w:after="60" w:line="252" w:lineRule="auto"/>
        <w:ind w:right="259"/>
        <w:jc w:val="right"/>
        <w:bidi w:val="1"/>
      </w:pPr>
      <w:r>
        <w:rPr>
          <w:rFonts w:ascii="Noto Naskh Arabic" w:hAnsi="Noto Naskh Arabic" w:cs="Noto Naskh Arabic" w:eastAsia="Noto Naskh Arabic"/>
          <w:b w:val="0"/>
          <w:i w:val="0"/>
          <w:sz w:val="19"/>
        </w:rPr>
        <w:t>• Fixture بنيوي محدود للجذر ‪س ل م‬؛ مصدر بنيوي واسع يبقى خلف ‪GQ-001‬.</w:t>
      </w:r>
    </w:p>
    <w:p>
      <w:pPr>
        <w:spacing w:after="60" w:line="252" w:lineRule="auto"/>
        <w:ind w:right="259"/>
        <w:jc w:val="right"/>
        <w:bidi w:val="1"/>
      </w:pPr>
      <w:r>
        <w:rPr>
          <w:rFonts w:ascii="Noto Naskh Arabic" w:hAnsi="Noto Naskh Arabic" w:cs="Noto Naskh Arabic" w:eastAsia="Noto Naskh Arabic"/>
          <w:b w:val="0"/>
          <w:i w:val="0"/>
          <w:sz w:val="19"/>
        </w:rPr>
        <w:t>• وكيل بحث رئيسي + وكيل معارض عند الحاجة.</w:t>
      </w:r>
    </w:p>
    <w:p>
      <w:pPr>
        <w:spacing w:after="60" w:line="252" w:lineRule="auto"/>
        <w:ind w:right="259"/>
        <w:jc w:val="right"/>
        <w:bidi w:val="1"/>
      </w:pPr>
      <w:r>
        <w:rPr>
          <w:rFonts w:ascii="Noto Naskh Arabic" w:hAnsi="Noto Naskh Arabic" w:cs="Noto Naskh Arabic" w:eastAsia="Noto Naskh Arabic"/>
          <w:b w:val="0"/>
          <w:i w:val="0"/>
          <w:sz w:val="19"/>
        </w:rPr>
        <w:t>• Skills من SK-01 إلى SK-13.</w:t>
      </w:r>
    </w:p>
    <w:p>
      <w:pPr>
        <w:spacing w:after="60" w:line="252" w:lineRule="auto"/>
        <w:ind w:right="259"/>
        <w:jc w:val="right"/>
        <w:bidi w:val="1"/>
      </w:pPr>
      <w:r>
        <w:rPr>
          <w:rFonts w:ascii="Noto Naskh Arabic" w:hAnsi="Noto Naskh Arabic" w:cs="Noto Naskh Arabic" w:eastAsia="Noto Naskh Arabic"/>
          <w:b w:val="0"/>
          <w:i w:val="0"/>
          <w:sz w:val="19"/>
        </w:rPr>
        <w:t>• Internal analysis (الاستقراء الداخلي) ثم snapshot مغلق ثم مقارنة خارجية اختيارية.</w:t>
      </w:r>
    </w:p>
    <w:p>
      <w:pPr>
        <w:spacing w:after="60" w:line="252" w:lineRule="auto"/>
        <w:ind w:right="259"/>
        <w:jc w:val="right"/>
        <w:bidi w:val="1"/>
      </w:pPr>
      <w:r>
        <w:rPr>
          <w:rFonts w:ascii="Noto Naskh Arabic" w:hAnsi="Noto Naskh Arabic" w:cs="Noto Naskh Arabic" w:eastAsia="Noto Naskh Arabic"/>
          <w:b w:val="0"/>
          <w:i w:val="0"/>
          <w:sz w:val="19"/>
        </w:rPr>
        <w:t>• Root concept (المفهوم الجذري)، local meaning (المعنى الموضعي)، competing hypotheses (فرضيات متنافسة)، neighbor comparison (مقارنة جار)، falsification (محاولة الدحض)، completeness (اكتمال البحث).</w:t>
      </w:r>
    </w:p>
    <w:p/>
    <w:p>
      <w:pPr>
        <w:pStyle w:val="Heading3"/>
        <w:jc w:val="right"/>
        <w:keepNext/>
        <w:bidi w:val="1"/>
      </w:pPr>
      <w:r>
        <w:rPr>
          <w:rFonts w:ascii="Noto Naskh Arabic" w:hAnsi="Noto Naskh Arabic" w:cs="Noto Naskh Arabic" w:eastAsia="Noto Naskh Arabic"/>
          <w:b/>
          <w:i w:val="0"/>
          <w:sz w:val="24"/>
        </w:rPr>
        <w:t>3. خارج النطاق</w:t>
      </w:r>
    </w:p>
    <w:p>
      <w:pPr>
        <w:spacing w:after="60" w:line="252" w:lineRule="auto"/>
        <w:ind w:right="259"/>
        <w:jc w:val="right"/>
        <w:bidi w:val="1"/>
      </w:pPr>
      <w:r>
        <w:rPr>
          <w:rFonts w:ascii="Noto Naskh Arabic" w:hAnsi="Noto Naskh Arabic" w:cs="Noto Naskh Arabic" w:eastAsia="Noto Naskh Arabic"/>
          <w:b w:val="0"/>
          <w:i w:val="0"/>
          <w:sz w:val="19"/>
        </w:rPr>
        <w:t>• ادعاء صحة دلالية مطلقة.</w:t>
      </w:r>
    </w:p>
    <w:p>
      <w:pPr>
        <w:spacing w:after="60" w:line="252" w:lineRule="auto"/>
        <w:ind w:right="259"/>
        <w:jc w:val="right"/>
        <w:bidi w:val="1"/>
      </w:pPr>
      <w:r>
        <w:rPr>
          <w:rFonts w:ascii="Noto Naskh Arabic" w:hAnsi="Noto Naskh Arabic" w:cs="Noto Naskh Arabic" w:eastAsia="Noto Naskh Arabic"/>
          <w:b w:val="0"/>
          <w:i w:val="0"/>
          <w:sz w:val="19"/>
        </w:rPr>
        <w:t>• ثقة رقمية معايرة.</w:t>
      </w:r>
    </w:p>
    <w:p>
      <w:pPr>
        <w:spacing w:after="60" w:line="252" w:lineRule="auto"/>
        <w:ind w:right="259"/>
        <w:jc w:val="right"/>
        <w:bidi w:val="1"/>
      </w:pPr>
      <w:r>
        <w:rPr>
          <w:rFonts w:ascii="Noto Naskh Arabic" w:hAnsi="Noto Naskh Arabic" w:cs="Noto Naskh Arabic" w:eastAsia="Noto Naskh Arabic"/>
          <w:b w:val="0"/>
          <w:i w:val="0"/>
          <w:sz w:val="19"/>
        </w:rPr>
        <w:t>• اعتماد QAC كمصدر إنتاجي.</w:t>
      </w:r>
    </w:p>
    <w:p>
      <w:pPr>
        <w:spacing w:after="60" w:line="252" w:lineRule="auto"/>
        <w:ind w:right="259"/>
        <w:jc w:val="right"/>
        <w:bidi w:val="1"/>
      </w:pPr>
      <w:r>
        <w:rPr>
          <w:rFonts w:ascii="Noto Naskh Arabic" w:hAnsi="Noto Naskh Arabic" w:cs="Noto Naskh Arabic" w:eastAsia="Noto Naskh Arabic"/>
          <w:b w:val="0"/>
          <w:i w:val="0"/>
          <w:sz w:val="19"/>
        </w:rPr>
        <w:t>• Vector/graph semantic authority.</w:t>
      </w:r>
    </w:p>
    <w:p>
      <w:pPr>
        <w:spacing w:after="60" w:line="252" w:lineRule="auto"/>
        <w:ind w:right="259"/>
        <w:jc w:val="right"/>
        <w:bidi w:val="1"/>
      </w:pPr>
      <w:r>
        <w:rPr>
          <w:rFonts w:ascii="Noto Naskh Arabic" w:hAnsi="Noto Naskh Arabic" w:cs="Noto Naskh Arabic" w:eastAsia="Noto Naskh Arabic"/>
          <w:b w:val="0"/>
          <w:i w:val="0"/>
          <w:sz w:val="19"/>
        </w:rPr>
        <w:t>• تعدد القراءات أو المستخدمين أو النشر.</w:t>
      </w:r>
    </w:p>
    <w:p/>
    <w:p>
      <w:pPr>
        <w:pStyle w:val="Heading3"/>
        <w:jc w:val="right"/>
        <w:keepNext/>
        <w:bidi w:val="1"/>
      </w:pPr>
      <w:r>
        <w:rPr>
          <w:rFonts w:ascii="Noto Naskh Arabic" w:hAnsi="Noto Naskh Arabic" w:cs="Noto Naskh Arabic" w:eastAsia="Noto Naskh Arabic"/>
          <w:b/>
          <w:i w:val="0"/>
          <w:sz w:val="24"/>
        </w:rPr>
        <w:t>4. شرط عدم التخمين</w:t>
      </w:r>
    </w:p>
    <w:p>
      <w:pPr>
        <w:spacing w:after="60" w:line="252" w:lineRule="auto"/>
        <w:jc w:val="right"/>
        <w:bidi w:val="1"/>
      </w:pPr>
      <w:r>
        <w:rPr>
          <w:rFonts w:ascii="Noto Naskh Arabic" w:hAnsi="Noto Naskh Arabic" w:cs="Noto Naskh Arabic" w:eastAsia="Noto Naskh Arabic"/>
          <w:b w:val="0"/>
          <w:i w:val="0"/>
          <w:sz w:val="19"/>
        </w:rPr>
        <w:t>إذا واجه الفريق قرارًا غير مغطى بعقد أو Registry (سجل) أو Gate (بوابة)، يتوقف الجزء المتأثر ويُسجل ‪SPEC_GAP‬؛ لا يختار المطور سياسة جديدة من نفسه.</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implementation/03_SOURCE_AND_FIXTURE_POLICY.md</w:t>
      </w:r>
    </w:p>
    <w:p>
      <w:pPr>
        <w:pStyle w:val="Heading2"/>
        <w:jc w:val="right"/>
        <w:keepNext/>
        <w:bidi w:val="1"/>
      </w:pPr>
      <w:r>
        <w:rPr>
          <w:rFonts w:ascii="Noto Naskh Arabic" w:hAnsi="Noto Naskh Arabic" w:cs="Noto Naskh Arabic" w:eastAsia="Noto Naskh Arabic"/>
          <w:b/>
          <w:i w:val="0"/>
          <w:sz w:val="28"/>
        </w:rPr>
        <w:t>سياسة المصدر وFixture</w:t>
      </w:r>
    </w:p>
    <w:p/>
    <w:p>
      <w:pPr>
        <w:spacing w:after="60" w:line="252" w:lineRule="auto"/>
        <w:ind w:right="259"/>
        <w:jc w:val="right"/>
        <w:bidi w:val="1"/>
      </w:pPr>
      <w:r>
        <w:rPr>
          <w:rFonts w:ascii="Noto Naskh Arabic" w:hAnsi="Noto Naskh Arabic" w:cs="Noto Naskh Arabic" w:eastAsia="Noto Naskh Arabic"/>
          <w:b w:val="0"/>
          <w:i w:val="0"/>
          <w:sz w:val="19"/>
        </w:rPr>
        <w:t>1. Tanzil هو النص المرجعي للنسخة الأولى بعد مطابقة SHA/size/6236 records؛ لا تطبيع على bytes المرجعية.</w:t>
      </w:r>
    </w:p>
    <w:p>
      <w:pPr>
        <w:spacing w:after="60" w:line="252" w:lineRule="auto"/>
        <w:ind w:right="259"/>
        <w:jc w:val="right"/>
        <w:bidi w:val="1"/>
      </w:pPr>
      <w:r>
        <w:rPr>
          <w:rFonts w:ascii="Noto Naskh Arabic" w:hAnsi="Noto Naskh Arabic" w:cs="Noto Naskh Arabic" w:eastAsia="Noto Naskh Arabic"/>
          <w:b w:val="0"/>
          <w:i w:val="0"/>
          <w:sz w:val="19"/>
        </w:rPr>
        <w:t>2. QAC fixture مصدر خارجي بنيوي مؤقت للاختبارات فقط. حقول root/form/locator قابلة للاستخدام في Fixture؛ أي gloss/ontology/semantic label ممنوع من الدليل الداخلي.</w:t>
      </w:r>
    </w:p>
    <w:p>
      <w:pPr>
        <w:spacing w:after="60" w:line="252" w:lineRule="auto"/>
        <w:ind w:right="259"/>
        <w:jc w:val="right"/>
        <w:bidi w:val="1"/>
      </w:pPr>
      <w:r>
        <w:rPr>
          <w:rFonts w:ascii="Noto Naskh Arabic" w:hAnsi="Noto Naskh Arabic" w:cs="Noto Naskh Arabic" w:eastAsia="Noto Naskh Arabic"/>
          <w:b w:val="0"/>
          <w:i w:val="0"/>
          <w:sz w:val="19"/>
        </w:rPr>
        <w:t>3. Synonyms Dataset تقييم خارجي فقط ولا يدخل الدليل القرآني.</w:t>
      </w:r>
    </w:p>
    <w:p>
      <w:pPr>
        <w:spacing w:after="60" w:line="252" w:lineRule="auto"/>
        <w:ind w:right="259"/>
        <w:jc w:val="right"/>
        <w:bidi w:val="1"/>
      </w:pPr>
      <w:r>
        <w:rPr>
          <w:rFonts w:ascii="Noto Naskh Arabic" w:hAnsi="Noto Naskh Arabic" w:cs="Noto Naskh Arabic" w:eastAsia="Noto Naskh Arabic"/>
          <w:b w:val="0"/>
          <w:i w:val="0"/>
          <w:sz w:val="19"/>
        </w:rPr>
        <w:t>4. عند غياب source role (دور مصدر) صريح أو عدم القدرة على إثبات phase/field authorization، ‪fail closed‬ (فشل مغلق).</w:t>
      </w:r>
    </w:p>
    <w:p>
      <w:pPr>
        <w:spacing w:after="60" w:line="252" w:lineRule="auto"/>
        <w:ind w:right="259"/>
        <w:jc w:val="right"/>
        <w:bidi w:val="1"/>
      </w:pPr>
      <w:r>
        <w:rPr>
          <w:rFonts w:ascii="Noto Naskh Arabic" w:hAnsi="Noto Naskh Arabic" w:cs="Noto Naskh Arabic" w:eastAsia="Noto Naskh Arabic"/>
          <w:b w:val="0"/>
          <w:i w:val="0"/>
          <w:sz w:val="19"/>
        </w:rPr>
        <w:t>5. ‪SourceAccessEvent‬ يسجل ALLOWED/DENIED؛ لا يكفي أن يقول النموذج إنه لم يستخدم مصدرًا.</w:t>
      </w:r>
    </w:p>
    <w:p>
      <w:pPr>
        <w:spacing w:after="60" w:line="252" w:lineRule="auto"/>
        <w:ind w:right="259"/>
        <w:jc w:val="right"/>
        <w:bidi w:val="1"/>
      </w:pPr>
      <w:r>
        <w:rPr>
          <w:rFonts w:ascii="Noto Naskh Arabic" w:hAnsi="Noto Naskh Arabic" w:cs="Noto Naskh Arabic" w:eastAsia="Noto Naskh Arabic"/>
          <w:b w:val="0"/>
          <w:i w:val="0"/>
          <w:sz w:val="19"/>
        </w:rPr>
        <w:t>6. إغلاق النتيجة الداخلية ينشئ ‪InternalSnapshot‬ immutable؛ أي مقارنة خارجية revision منفصلة.</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implementation/04_DATA_CONTRACTS_GUIDE.md</w:t>
      </w:r>
    </w:p>
    <w:p>
      <w:pPr>
        <w:pStyle w:val="Heading2"/>
        <w:jc w:val="right"/>
        <w:keepNext/>
        <w:bidi w:val="1"/>
      </w:pPr>
      <w:r>
        <w:rPr>
          <w:rFonts w:ascii="Noto Naskh Arabic" w:hAnsi="Noto Naskh Arabic" w:cs="Noto Naskh Arabic" w:eastAsia="Noto Naskh Arabic"/>
          <w:b/>
          <w:i w:val="0"/>
          <w:sz w:val="28"/>
        </w:rPr>
        <w:t>دليل عقود البيانات</w:t>
      </w:r>
    </w:p>
    <w:p/>
    <w:p>
      <w:pPr>
        <w:pStyle w:val="Heading3"/>
        <w:jc w:val="right"/>
        <w:keepNext/>
        <w:bidi w:val="1"/>
      </w:pPr>
      <w:r>
        <w:rPr>
          <w:rFonts w:ascii="Noto Naskh Arabic" w:hAnsi="Noto Naskh Arabic" w:cs="Noto Naskh Arabic" w:eastAsia="Noto Naskh Arabic"/>
          <w:b/>
          <w:i w:val="0"/>
          <w:sz w:val="24"/>
        </w:rPr>
        <w:t>طبقات P0</w:t>
      </w:r>
    </w:p>
    <w:p>
      <w:pPr>
        <w:spacing w:after="60" w:line="252" w:lineRule="auto"/>
        <w:jc w:val="right"/>
        <w:bidi w:val="1"/>
      </w:pPr>
      <w:r>
        <w:rPr>
          <w:rFonts w:ascii="Noto Naskh Arabic" w:hAnsi="Noto Naskh Arabic" w:cs="Noto Naskh Arabic" w:eastAsia="Noto Naskh Arabic"/>
          <w:b w:val="0"/>
          <w:i w:val="0"/>
          <w:sz w:val="19"/>
        </w:rPr>
        <w:t xml:space="preserve">P0_PERSISTENCE: SourceIdentity/CorpusSnapshot/Occurrence/StructuralAnnotation/ResearchRun/Observation/EvidenceRelation/Hypothesis/SemanticDecision/ExecutionReceipt/CompletenessProfile/InternalSnapshot.  </w:t>
      </w:r>
    </w:p>
    <w:p>
      <w:pPr>
        <w:spacing w:after="60" w:line="252" w:lineRule="auto"/>
        <w:jc w:val="right"/>
        <w:bidi w:val="1"/>
      </w:pPr>
      <w:r>
        <w:rPr>
          <w:rFonts w:ascii="Noto Naskh Arabic" w:hAnsi="Noto Naskh Arabic" w:cs="Noto Naskh Arabic" w:eastAsia="Noto Naskh Arabic"/>
          <w:b w:val="0"/>
          <w:i w:val="0"/>
          <w:sz w:val="19"/>
        </w:rPr>
        <w:t xml:space="preserve">P0_CONTRACT: LayerAttribution/FalsificationRun/LexicalUnitHypothesis/SemanticNeighborResult/SourceAccessEvent/ExternalComparisonRevision.  </w:t>
      </w:r>
    </w:p>
    <w:p>
      <w:pPr>
        <w:spacing w:after="60" w:line="252" w:lineRule="auto"/>
        <w:jc w:val="right"/>
        <w:bidi w:val="1"/>
      </w:pPr>
      <w:r>
        <w:rPr>
          <w:rFonts w:ascii="Noto Naskh Arabic" w:hAnsi="Noto Naskh Arabic" w:cs="Noto Naskh Arabic" w:eastAsia="Noto Naskh Arabic"/>
          <w:b w:val="0"/>
          <w:i w:val="0"/>
          <w:sz w:val="19"/>
        </w:rPr>
        <w:t>P0_CAPABILITY: branching للوحدات المعجمية، مقارنة جار واحد، held-out، falsification، UNRESOLVED.</w:t>
      </w:r>
    </w:p>
    <w:p/>
    <w:p>
      <w:pPr>
        <w:pStyle w:val="Heading3"/>
        <w:jc w:val="right"/>
        <w:keepNext/>
        <w:bidi w:val="1"/>
      </w:pPr>
      <w:r>
        <w:rPr>
          <w:rFonts w:ascii="Noto Naskh Arabic" w:hAnsi="Noto Naskh Arabic" w:cs="Noto Naskh Arabic" w:eastAsia="Noto Naskh Arabic"/>
          <w:b/>
          <w:i w:val="0"/>
          <w:sz w:val="24"/>
        </w:rPr>
        <w:t>الهوية والإصدارات</w:t>
      </w:r>
    </w:p>
    <w:p>
      <w:pPr>
        <w:spacing w:after="60" w:line="252" w:lineRule="auto"/>
        <w:ind w:right="259"/>
        <w:jc w:val="right"/>
        <w:bidi w:val="1"/>
      </w:pPr>
      <w:r>
        <w:rPr>
          <w:rFonts w:ascii="Noto Naskh Arabic" w:hAnsi="Noto Naskh Arabic" w:cs="Noto Naskh Arabic" w:eastAsia="Noto Naskh Arabic"/>
          <w:b w:val="0"/>
          <w:i w:val="0"/>
          <w:sz w:val="19"/>
        </w:rPr>
        <w:t>• كل record يحمل ‪schema_version‬, ‪record_revision‬, و‪supersedes_id‬ الاختياري.</w:t>
      </w:r>
    </w:p>
    <w:p>
      <w:pPr>
        <w:spacing w:after="60" w:line="252" w:lineRule="auto"/>
        <w:ind w:right="259"/>
        <w:jc w:val="right"/>
        <w:bidi w:val="1"/>
      </w:pPr>
      <w:r>
        <w:rPr>
          <w:rFonts w:ascii="Noto Naskh Arabic" w:hAnsi="Noto Naskh Arabic" w:cs="Noto Naskh Arabic" w:eastAsia="Noto Naskh Arabic"/>
          <w:b w:val="0"/>
          <w:i w:val="0"/>
          <w:sz w:val="19"/>
        </w:rPr>
        <w:t>• IDs مستقرة ولا يعاد استخدامها لكيان مختلف.</w:t>
      </w:r>
    </w:p>
    <w:p>
      <w:pPr>
        <w:spacing w:after="60" w:line="252" w:lineRule="auto"/>
        <w:ind w:right="259"/>
        <w:jc w:val="right"/>
        <w:bidi w:val="1"/>
      </w:pPr>
      <w:r>
        <w:rPr>
          <w:rFonts w:ascii="Noto Naskh Arabic" w:hAnsi="Noto Naskh Arabic" w:cs="Noto Naskh Arabic" w:eastAsia="Noto Naskh Arabic"/>
          <w:b w:val="0"/>
          <w:i w:val="0"/>
          <w:sz w:val="19"/>
        </w:rPr>
        <w:t>• التعديل التاريخي لا يكتب فوق السجل بصمت؛ revision جديدة أو record جديد.</w:t>
      </w:r>
    </w:p>
    <w:p>
      <w:pPr>
        <w:spacing w:after="60" w:line="252" w:lineRule="auto"/>
        <w:ind w:right="259"/>
        <w:jc w:val="right"/>
        <w:bidi w:val="1"/>
      </w:pPr>
      <w:r>
        <w:rPr>
          <w:rFonts w:ascii="Noto Naskh Arabic" w:hAnsi="Noto Naskh Arabic" w:cs="Noto Naskh Arabic" w:eastAsia="Noto Naskh Arabic"/>
          <w:b w:val="0"/>
          <w:i w:val="0"/>
          <w:sz w:val="19"/>
        </w:rPr>
        <w:t>• ‪ExecutionReceipt‬ append-only.</w:t>
      </w:r>
    </w:p>
    <w:p/>
    <w:p>
      <w:pPr>
        <w:pStyle w:val="Heading3"/>
        <w:jc w:val="right"/>
        <w:keepNext/>
        <w:bidi w:val="1"/>
      </w:pPr>
      <w:r>
        <w:rPr>
          <w:rFonts w:ascii="Noto Naskh Arabic" w:hAnsi="Noto Naskh Arabic" w:cs="Noto Naskh Arabic" w:eastAsia="Noto Naskh Arabic"/>
          <w:b/>
          <w:i w:val="0"/>
          <w:sz w:val="24"/>
        </w:rPr>
        <w:t>العلاقات الأساسية</w:t>
      </w:r>
    </w:p>
    <w:p>
      <w:pPr>
        <w:spacing w:after="60" w:line="252" w:lineRule="auto"/>
        <w:ind w:right="259"/>
        <w:jc w:val="right"/>
        <w:bidi w:val="1"/>
      </w:pPr>
      <w:r>
        <w:rPr>
          <w:rFonts w:ascii="Noto Naskh Arabic" w:hAnsi="Noto Naskh Arabic" w:cs="Noto Naskh Arabic" w:eastAsia="Noto Naskh Arabic"/>
          <w:b w:val="0"/>
          <w:i w:val="0"/>
          <w:sz w:val="19"/>
        </w:rPr>
        <w:t>• CorpusSnapshot → many Occurrence.</w:t>
      </w:r>
    </w:p>
    <w:p>
      <w:pPr>
        <w:spacing w:after="60" w:line="252" w:lineRule="auto"/>
        <w:ind w:right="259"/>
        <w:jc w:val="right"/>
        <w:bidi w:val="1"/>
      </w:pPr>
      <w:r>
        <w:rPr>
          <w:rFonts w:ascii="Noto Naskh Arabic" w:hAnsi="Noto Naskh Arabic" w:cs="Noto Naskh Arabic" w:eastAsia="Noto Naskh Arabic"/>
          <w:b w:val="0"/>
          <w:i w:val="0"/>
          <w:sz w:val="19"/>
        </w:rPr>
        <w:t>• Occurrence → zero/many StructuralAnnotation (الغموض محفوظ).</w:t>
      </w:r>
    </w:p>
    <w:p>
      <w:pPr>
        <w:spacing w:after="60" w:line="252" w:lineRule="auto"/>
        <w:ind w:right="259"/>
        <w:jc w:val="right"/>
        <w:bidi w:val="1"/>
      </w:pPr>
      <w:r>
        <w:rPr>
          <w:rFonts w:ascii="Noto Naskh Arabic" w:hAnsi="Noto Naskh Arabic" w:cs="Noto Naskh Arabic" w:eastAsia="Noto Naskh Arabic"/>
          <w:b w:val="0"/>
          <w:i w:val="0"/>
          <w:sz w:val="19"/>
        </w:rPr>
        <w:t>• ResearchRun → many Observation/Hypothesis/EvidenceRelation/ExecutionReceipt.</w:t>
      </w:r>
    </w:p>
    <w:p>
      <w:pPr>
        <w:spacing w:after="60" w:line="252" w:lineRule="auto"/>
        <w:ind w:right="259"/>
        <w:jc w:val="right"/>
        <w:bidi w:val="1"/>
      </w:pPr>
      <w:r>
        <w:rPr>
          <w:rFonts w:ascii="Noto Naskh Arabic" w:hAnsi="Noto Naskh Arabic" w:cs="Noto Naskh Arabic" w:eastAsia="Noto Naskh Arabic"/>
          <w:b w:val="0"/>
          <w:i w:val="0"/>
          <w:sz w:val="19"/>
        </w:rPr>
        <w:t>• Hypothesis → one/many RejectionCondition عند الحاجة للدحض.</w:t>
      </w:r>
    </w:p>
    <w:p>
      <w:pPr>
        <w:spacing w:after="60" w:line="252" w:lineRule="auto"/>
        <w:ind w:right="259"/>
        <w:jc w:val="right"/>
        <w:bidi w:val="1"/>
      </w:pPr>
      <w:r>
        <w:rPr>
          <w:rFonts w:ascii="Noto Naskh Arabic" w:hAnsi="Noto Naskh Arabic" w:cs="Noto Naskh Arabic" w:eastAsia="Noto Naskh Arabic"/>
          <w:b w:val="0"/>
          <w:i w:val="0"/>
          <w:sz w:val="19"/>
        </w:rPr>
        <w:t>• SemanticDecision → hypotheses/evidence/layer attribution/falsification + one CompletenessProfile.</w:t>
      </w:r>
    </w:p>
    <w:p>
      <w:pPr>
        <w:spacing w:after="60" w:line="252" w:lineRule="auto"/>
        <w:ind w:right="259"/>
        <w:jc w:val="right"/>
        <w:bidi w:val="1"/>
      </w:pPr>
      <w:r>
        <w:rPr>
          <w:rFonts w:ascii="Noto Naskh Arabic" w:hAnsi="Noto Naskh Arabic" w:cs="Noto Naskh Arabic" w:eastAsia="Noto Naskh Arabic"/>
          <w:b w:val="0"/>
          <w:i w:val="0"/>
          <w:sz w:val="19"/>
        </w:rPr>
        <w:t>• InternalSnapshot → one closed SemanticDecision؛ ExternalComparisonRevision → parent InternalSnapshot.</w:t>
      </w:r>
    </w:p>
    <w:p/>
    <w:p>
      <w:pPr>
        <w:spacing w:after="60" w:line="252" w:lineRule="auto"/>
        <w:jc w:val="right"/>
        <w:bidi w:val="1"/>
      </w:pPr>
      <w:r>
        <w:rPr>
          <w:rFonts w:ascii="Noto Naskh Arabic" w:hAnsi="Noto Naskh Arabic" w:cs="Noto Naskh Arabic" w:eastAsia="Noto Naskh Arabic"/>
          <w:b w:val="0"/>
          <w:i w:val="0"/>
          <w:sz w:val="19"/>
        </w:rPr>
        <w:t>JSON Schemas المولدة في ‪contracts/schemas/‬ هي نسخ مشتقة من Pydantic source، وليست مصدرًا أعلى منه.</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implementation/05_SKILL_AGENT_TOOL_MAPPING.md</w:t>
      </w:r>
    </w:p>
    <w:p>
      <w:pPr>
        <w:pStyle w:val="Heading2"/>
        <w:jc w:val="right"/>
        <w:keepNext/>
        <w:bidi w:val="1"/>
      </w:pPr>
      <w:r>
        <w:rPr>
          <w:rFonts w:ascii="Noto Naskh Arabic" w:hAnsi="Noto Naskh Arabic" w:cs="Noto Naskh Arabic" w:eastAsia="Noto Naskh Arabic"/>
          <w:b/>
          <w:i w:val="0"/>
          <w:sz w:val="28"/>
        </w:rPr>
        <w:t>خريطة Skill → Tool → Record → Control</w:t>
      </w:r>
    </w:p>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tcPr>
          <w:p>
            <w:pPr>
              <w:jc w:val="right"/>
              <w:bidi w:val="1"/>
            </w:pPr>
            <w:r>
              <w:rPr>
                <w:rFonts w:ascii="Noto Naskh Arabic" w:hAnsi="Noto Naskh Arabic" w:cs="Noto Naskh Arabic" w:eastAsia="Noto Naskh Arabic"/>
                <w:b/>
                <w:i w:val="0"/>
                <w:sz w:val="16"/>
              </w:rPr>
              <w:t>Skill</w:t>
            </w:r>
          </w:p>
        </w:tc>
        <w:tc>
          <w:tcPr>
            <w:tcW w:type="dxa" w:w="2664"/>
            <w:vAlign w:val="center"/>
          </w:tcPr>
          <w:p>
            <w:pPr>
              <w:jc w:val="right"/>
              <w:bidi w:val="1"/>
            </w:pPr>
            <w:r>
              <w:rPr>
                <w:rFonts w:ascii="Noto Naskh Arabic" w:hAnsi="Noto Naskh Arabic" w:cs="Noto Naskh Arabic" w:eastAsia="Noto Naskh Arabic"/>
                <w:b/>
                <w:i w:val="0"/>
                <w:sz w:val="16"/>
              </w:rPr>
              <w:t>Tools الأساسية</w:t>
            </w:r>
          </w:p>
        </w:tc>
        <w:tc>
          <w:tcPr>
            <w:tcW w:type="dxa" w:w="2664"/>
            <w:vAlign w:val="center"/>
          </w:tcPr>
          <w:p>
            <w:pPr>
              <w:jc w:val="right"/>
              <w:bidi w:val="1"/>
            </w:pPr>
            <w:r>
              <w:rPr>
                <w:rFonts w:ascii="Noto Naskh Arabic" w:hAnsi="Noto Naskh Arabic" w:cs="Noto Naskh Arabic" w:eastAsia="Noto Naskh Arabic"/>
                <w:b/>
                <w:i w:val="0"/>
                <w:sz w:val="16"/>
              </w:rPr>
              <w:t>السجلات الرئيسة</w:t>
            </w:r>
          </w:p>
        </w:tc>
        <w:tc>
          <w:tcPr>
            <w:tcW w:type="dxa" w:w="2664"/>
            <w:vAlign w:val="center"/>
          </w:tcPr>
          <w:p>
            <w:pPr>
              <w:jc w:val="right"/>
              <w:bidi w:val="1"/>
            </w:pPr>
            <w:r>
              <w:rPr>
                <w:rFonts w:ascii="Noto Naskh Arabic" w:hAnsi="Noto Naskh Arabic" w:cs="Noto Naskh Arabic" w:eastAsia="Noto Naskh Arabic"/>
                <w:b/>
                <w:i w:val="0"/>
                <w:sz w:val="16"/>
              </w:rPr>
              <w:t>مخاطر يجب منعها</w:t>
            </w:r>
          </w:p>
        </w:tc>
      </w:tr>
      <w:tr>
        <w:trPr>
          <w:cantSplit/>
        </w:trPr>
        <w:tc>
          <w:tcPr>
            <w:tcW w:type="dxa" w:w="2664"/>
          </w:tcPr>
          <w:p>
            <w:pPr>
              <w:jc w:val="right"/>
              <w:bidi w:val="1"/>
            </w:pPr>
            <w:r>
              <w:rPr>
                <w:rFonts w:ascii="Noto Naskh Arabic" w:hAnsi="Noto Naskh Arabic" w:cs="Noto Naskh Arabic" w:eastAsia="Noto Naskh Arabic"/>
                <w:b w:val="0"/>
                <w:i w:val="0"/>
                <w:sz w:val="14"/>
              </w:rPr>
              <w:t>SK-01</w:t>
            </w:r>
          </w:p>
        </w:tc>
        <w:tc>
          <w:tcPr>
            <w:tcW w:type="dxa" w:w="2664"/>
          </w:tcPr>
          <w:p>
            <w:pPr>
              <w:jc w:val="right"/>
              <w:bidi w:val="1"/>
            </w:pPr>
            <w:r>
              <w:rPr>
                <w:rFonts w:ascii="Noto Naskh Arabic" w:hAnsi="Noto Naskh Arabic" w:cs="Noto Naskh Arabic" w:eastAsia="Noto Naskh Arabic"/>
                <w:b w:val="0"/>
                <w:i w:val="0"/>
                <w:sz w:val="14"/>
              </w:rPr>
              <w:t>—</w:t>
            </w:r>
          </w:p>
        </w:tc>
        <w:tc>
          <w:tcPr>
            <w:tcW w:type="dxa" w:w="2664"/>
          </w:tcPr>
          <w:p>
            <w:pPr>
              <w:jc w:val="right"/>
              <w:bidi w:val="1"/>
            </w:pPr>
            <w:r>
              <w:rPr>
                <w:rFonts w:ascii="Noto Naskh Arabic" w:hAnsi="Noto Naskh Arabic" w:cs="Noto Naskh Arabic" w:eastAsia="Noto Naskh Arabic"/>
                <w:b w:val="0"/>
                <w:i w:val="0"/>
                <w:sz w:val="14"/>
              </w:rPr>
              <w:t>ResearchRun</w:t>
            </w:r>
          </w:p>
        </w:tc>
        <w:tc>
          <w:tcPr>
            <w:tcW w:type="dxa" w:w="2664"/>
          </w:tcPr>
          <w:p>
            <w:pPr>
              <w:jc w:val="right"/>
              <w:bidi w:val="1"/>
            </w:pPr>
            <w:r>
              <w:rPr>
                <w:rFonts w:ascii="Noto Naskh Arabic" w:hAnsi="Noto Naskh Arabic" w:cs="Noto Naskh Arabic" w:eastAsia="Noto Naskh Arabic"/>
                <w:b w:val="0"/>
                <w:i w:val="0"/>
                <w:sz w:val="14"/>
              </w:rPr>
              <w:t>اختيار وحدة خاطئة/خلط وحدات</w:t>
            </w:r>
          </w:p>
        </w:tc>
      </w:tr>
      <w:tr>
        <w:trPr>
          <w:cantSplit/>
        </w:trPr>
        <w:tc>
          <w:tcPr>
            <w:tcW w:type="dxa" w:w="2664"/>
          </w:tcPr>
          <w:p>
            <w:pPr>
              <w:jc w:val="right"/>
              <w:bidi w:val="1"/>
            </w:pPr>
            <w:r>
              <w:rPr>
                <w:rFonts w:ascii="Noto Naskh Arabic" w:hAnsi="Noto Naskh Arabic" w:cs="Noto Naskh Arabic" w:eastAsia="Noto Naskh Arabic"/>
                <w:b w:val="0"/>
                <w:i w:val="0"/>
                <w:sz w:val="14"/>
              </w:rPr>
              <w:t>SK-02</w:t>
            </w:r>
          </w:p>
        </w:tc>
        <w:tc>
          <w:tcPr>
            <w:tcW w:type="dxa" w:w="2664"/>
          </w:tcPr>
          <w:p>
            <w:pPr>
              <w:jc w:val="right"/>
              <w:bidi w:val="1"/>
            </w:pPr>
            <w:r>
              <w:rPr>
                <w:rFonts w:ascii="Noto Naskh Arabic" w:hAnsi="Noto Naskh Arabic" w:cs="Noto Naskh Arabic" w:eastAsia="Noto Naskh Arabic"/>
                <w:b w:val="0"/>
                <w:i w:val="0"/>
                <w:sz w:val="14"/>
              </w:rPr>
              <w:t>TL-01/TL-02</w:t>
            </w:r>
          </w:p>
        </w:tc>
        <w:tc>
          <w:tcPr>
            <w:tcW w:type="dxa" w:w="2664"/>
          </w:tcPr>
          <w:p>
            <w:pPr>
              <w:jc w:val="right"/>
              <w:bidi w:val="1"/>
            </w:pPr>
            <w:r>
              <w:rPr>
                <w:rFonts w:ascii="Noto Naskh Arabic" w:hAnsi="Noto Naskh Arabic" w:cs="Noto Naskh Arabic" w:eastAsia="Noto Naskh Arabic"/>
                <w:b w:val="0"/>
                <w:i w:val="0"/>
                <w:sz w:val="14"/>
              </w:rPr>
              <w:t>Occurrence, ExecutionReceipt</w:t>
            </w:r>
          </w:p>
        </w:tc>
        <w:tc>
          <w:tcPr>
            <w:tcW w:type="dxa" w:w="2664"/>
          </w:tcPr>
          <w:p>
            <w:pPr>
              <w:jc w:val="right"/>
              <w:bidi w:val="1"/>
            </w:pPr>
            <w:r>
              <w:rPr>
                <w:rFonts w:ascii="Noto Naskh Arabic" w:hAnsi="Noto Naskh Arabic" w:cs="Noto Naskh Arabic" w:eastAsia="Noto Naskh Arabic"/>
                <w:b w:val="0"/>
                <w:i w:val="0"/>
                <w:sz w:val="14"/>
              </w:rPr>
              <w:t>ادعاء الشمول دون inventory</w:t>
            </w:r>
          </w:p>
        </w:tc>
      </w:tr>
      <w:tr>
        <w:trPr>
          <w:cantSplit/>
        </w:trPr>
        <w:tc>
          <w:tcPr>
            <w:tcW w:type="dxa" w:w="2664"/>
          </w:tcPr>
          <w:p>
            <w:pPr>
              <w:jc w:val="right"/>
              <w:bidi w:val="1"/>
            </w:pPr>
            <w:r>
              <w:rPr>
                <w:rFonts w:ascii="Noto Naskh Arabic" w:hAnsi="Noto Naskh Arabic" w:cs="Noto Naskh Arabic" w:eastAsia="Noto Naskh Arabic"/>
                <w:b w:val="0"/>
                <w:i w:val="0"/>
                <w:sz w:val="14"/>
              </w:rPr>
              <w:t>SK-03</w:t>
            </w:r>
          </w:p>
        </w:tc>
        <w:tc>
          <w:tcPr>
            <w:tcW w:type="dxa" w:w="2664"/>
          </w:tcPr>
          <w:p>
            <w:pPr>
              <w:jc w:val="right"/>
              <w:bidi w:val="1"/>
            </w:pPr>
            <w:r>
              <w:rPr>
                <w:rFonts w:ascii="Noto Naskh Arabic" w:hAnsi="Noto Naskh Arabic" w:cs="Noto Naskh Arabic" w:eastAsia="Noto Naskh Arabic"/>
                <w:b w:val="0"/>
                <w:i w:val="0"/>
                <w:sz w:val="14"/>
              </w:rPr>
              <w:t>TL-04/TL-05</w:t>
            </w:r>
          </w:p>
        </w:tc>
        <w:tc>
          <w:tcPr>
            <w:tcW w:type="dxa" w:w="2664"/>
          </w:tcPr>
          <w:p>
            <w:pPr>
              <w:jc w:val="right"/>
              <w:bidi w:val="1"/>
            </w:pPr>
            <w:r>
              <w:rPr>
                <w:rFonts w:ascii="Noto Naskh Arabic" w:hAnsi="Noto Naskh Arabic" w:cs="Noto Naskh Arabic" w:eastAsia="Noto Naskh Arabic"/>
                <w:b w:val="0"/>
                <w:i w:val="0"/>
                <w:sz w:val="14"/>
              </w:rPr>
              <w:t>StructuralAnnotation, Observation</w:t>
            </w:r>
          </w:p>
        </w:tc>
        <w:tc>
          <w:tcPr>
            <w:tcW w:type="dxa" w:w="2664"/>
          </w:tcPr>
          <w:p>
            <w:pPr>
              <w:jc w:val="right"/>
              <w:bidi w:val="1"/>
            </w:pPr>
            <w:r>
              <w:rPr>
                <w:rFonts w:ascii="Noto Naskh Arabic" w:hAnsi="Noto Naskh Arabic" w:cs="Noto Naskh Arabic" w:eastAsia="Noto Naskh Arabic"/>
                <w:b w:val="0"/>
                <w:i w:val="0"/>
                <w:sz w:val="14"/>
              </w:rPr>
              <w:t>رفع fixture إلى سلطة</w:t>
            </w:r>
          </w:p>
        </w:tc>
      </w:tr>
      <w:tr>
        <w:trPr>
          <w:cantSplit/>
        </w:trPr>
        <w:tc>
          <w:tcPr>
            <w:tcW w:type="dxa" w:w="2664"/>
          </w:tcPr>
          <w:p>
            <w:pPr>
              <w:jc w:val="right"/>
              <w:bidi w:val="1"/>
            </w:pPr>
            <w:r>
              <w:rPr>
                <w:rFonts w:ascii="Noto Naskh Arabic" w:hAnsi="Noto Naskh Arabic" w:cs="Noto Naskh Arabic" w:eastAsia="Noto Naskh Arabic"/>
                <w:b w:val="0"/>
                <w:i w:val="0"/>
                <w:sz w:val="14"/>
              </w:rPr>
              <w:t>SK-04</w:t>
            </w:r>
          </w:p>
        </w:tc>
        <w:tc>
          <w:tcPr>
            <w:tcW w:type="dxa" w:w="2664"/>
          </w:tcPr>
          <w:p>
            <w:pPr>
              <w:jc w:val="right"/>
              <w:bidi w:val="1"/>
            </w:pPr>
            <w:r>
              <w:rPr>
                <w:rFonts w:ascii="Noto Naskh Arabic" w:hAnsi="Noto Naskh Arabic" w:cs="Noto Naskh Arabic" w:eastAsia="Noto Naskh Arabic"/>
                <w:b w:val="0"/>
                <w:i w:val="0"/>
                <w:sz w:val="14"/>
              </w:rPr>
              <w:t>TL-04</w:t>
            </w:r>
          </w:p>
        </w:tc>
        <w:tc>
          <w:tcPr>
            <w:tcW w:type="dxa" w:w="2664"/>
          </w:tcPr>
          <w:p>
            <w:pPr>
              <w:jc w:val="right"/>
              <w:bidi w:val="1"/>
            </w:pPr>
            <w:r>
              <w:rPr>
                <w:rFonts w:ascii="Noto Naskh Arabic" w:hAnsi="Noto Naskh Arabic" w:cs="Noto Naskh Arabic" w:eastAsia="Noto Naskh Arabic"/>
                <w:b w:val="0"/>
                <w:i w:val="0"/>
                <w:sz w:val="14"/>
              </w:rPr>
              <w:t>LayerAttribution</w:t>
            </w:r>
          </w:p>
        </w:tc>
        <w:tc>
          <w:tcPr>
            <w:tcW w:type="dxa" w:w="2664"/>
          </w:tcPr>
          <w:p>
            <w:pPr>
              <w:jc w:val="right"/>
              <w:bidi w:val="1"/>
            </w:pPr>
            <w:r>
              <w:rPr>
                <w:rFonts w:ascii="Noto Naskh Arabic" w:hAnsi="Noto Naskh Arabic" w:cs="Noto Naskh Arabic" w:eastAsia="Noto Naskh Arabic"/>
                <w:b w:val="0"/>
                <w:i w:val="0"/>
                <w:sz w:val="14"/>
              </w:rPr>
              <w:t>تحميل أثر الصيغة للجذر</w:t>
            </w:r>
          </w:p>
        </w:tc>
      </w:tr>
      <w:tr>
        <w:trPr>
          <w:cantSplit/>
        </w:trPr>
        <w:tc>
          <w:tcPr>
            <w:tcW w:type="dxa" w:w="2664"/>
          </w:tcPr>
          <w:p>
            <w:pPr>
              <w:jc w:val="right"/>
              <w:bidi w:val="1"/>
            </w:pPr>
            <w:r>
              <w:rPr>
                <w:rFonts w:ascii="Noto Naskh Arabic" w:hAnsi="Noto Naskh Arabic" w:cs="Noto Naskh Arabic" w:eastAsia="Noto Naskh Arabic"/>
                <w:b w:val="0"/>
                <w:i w:val="0"/>
                <w:sz w:val="14"/>
              </w:rPr>
              <w:t>SK-05</w:t>
            </w:r>
          </w:p>
        </w:tc>
        <w:tc>
          <w:tcPr>
            <w:tcW w:type="dxa" w:w="2664"/>
          </w:tcPr>
          <w:p>
            <w:pPr>
              <w:jc w:val="right"/>
              <w:bidi w:val="1"/>
            </w:pPr>
            <w:r>
              <w:rPr>
                <w:rFonts w:ascii="Noto Naskh Arabic" w:hAnsi="Noto Naskh Arabic" w:cs="Noto Naskh Arabic" w:eastAsia="Noto Naskh Arabic"/>
                <w:b w:val="0"/>
                <w:i w:val="0"/>
                <w:sz w:val="14"/>
              </w:rPr>
              <w:t>TL-03/TL-06/TL-07</w:t>
            </w:r>
          </w:p>
        </w:tc>
        <w:tc>
          <w:tcPr>
            <w:tcW w:type="dxa" w:w="2664"/>
          </w:tcPr>
          <w:p>
            <w:pPr>
              <w:jc w:val="right"/>
              <w:bidi w:val="1"/>
            </w:pPr>
            <w:r>
              <w:rPr>
                <w:rFonts w:ascii="Noto Naskh Arabic" w:hAnsi="Noto Naskh Arabic" w:cs="Noto Naskh Arabic" w:eastAsia="Noto Naskh Arabic"/>
                <w:b w:val="0"/>
                <w:i w:val="0"/>
                <w:sz w:val="14"/>
              </w:rPr>
              <w:t>Observation, LayerAttribution</w:t>
            </w:r>
          </w:p>
        </w:tc>
        <w:tc>
          <w:tcPr>
            <w:tcW w:type="dxa" w:w="2664"/>
          </w:tcPr>
          <w:p>
            <w:pPr>
              <w:jc w:val="right"/>
              <w:bidi w:val="1"/>
            </w:pPr>
            <w:r>
              <w:rPr>
                <w:rFonts w:ascii="Noto Naskh Arabic" w:hAnsi="Noto Naskh Arabic" w:cs="Noto Naskh Arabic" w:eastAsia="Noto Naskh Arabic"/>
                <w:b w:val="0"/>
                <w:i w:val="0"/>
                <w:sz w:val="14"/>
              </w:rPr>
              <w:t>ملء syntax الناقص بالحدس</w:t>
            </w:r>
          </w:p>
        </w:tc>
      </w:tr>
      <w:tr>
        <w:trPr>
          <w:cantSplit/>
        </w:trPr>
        <w:tc>
          <w:tcPr>
            <w:tcW w:type="dxa" w:w="2664"/>
          </w:tcPr>
          <w:p>
            <w:pPr>
              <w:jc w:val="right"/>
              <w:bidi w:val="1"/>
            </w:pPr>
            <w:r>
              <w:rPr>
                <w:rFonts w:ascii="Noto Naskh Arabic" w:hAnsi="Noto Naskh Arabic" w:cs="Noto Naskh Arabic" w:eastAsia="Noto Naskh Arabic"/>
                <w:b w:val="0"/>
                <w:i w:val="0"/>
                <w:sz w:val="14"/>
              </w:rPr>
              <w:t>SK-06</w:t>
            </w:r>
          </w:p>
        </w:tc>
        <w:tc>
          <w:tcPr>
            <w:tcW w:type="dxa" w:w="2664"/>
          </w:tcPr>
          <w:p>
            <w:pPr>
              <w:jc w:val="right"/>
              <w:bidi w:val="1"/>
            </w:pPr>
            <w:r>
              <w:rPr>
                <w:rFonts w:ascii="Noto Naskh Arabic" w:hAnsi="Noto Naskh Arabic" w:cs="Noto Naskh Arabic" w:eastAsia="Noto Naskh Arabic"/>
                <w:b w:val="0"/>
                <w:i w:val="0"/>
                <w:sz w:val="14"/>
              </w:rPr>
              <w:t>TL-08/TL-09</w:t>
            </w:r>
          </w:p>
        </w:tc>
        <w:tc>
          <w:tcPr>
            <w:tcW w:type="dxa" w:w="2664"/>
          </w:tcPr>
          <w:p>
            <w:pPr>
              <w:jc w:val="right"/>
              <w:bidi w:val="1"/>
            </w:pPr>
            <w:r>
              <w:rPr>
                <w:rFonts w:ascii="Noto Naskh Arabic" w:hAnsi="Noto Naskh Arabic" w:cs="Noto Naskh Arabic" w:eastAsia="Noto Naskh Arabic"/>
                <w:b w:val="0"/>
                <w:i w:val="0"/>
                <w:sz w:val="14"/>
              </w:rPr>
              <w:t>Hypothesis, LexicalUnitHypothesis</w:t>
            </w:r>
          </w:p>
        </w:tc>
        <w:tc>
          <w:tcPr>
            <w:tcW w:type="dxa" w:w="2664"/>
          </w:tcPr>
          <w:p>
            <w:pPr>
              <w:jc w:val="right"/>
              <w:bidi w:val="1"/>
            </w:pPr>
            <w:r>
              <w:rPr>
                <w:rFonts w:ascii="Noto Naskh Arabic" w:hAnsi="Noto Naskh Arabic" w:cs="Noto Naskh Arabic" w:eastAsia="Noto Naskh Arabic"/>
                <w:b w:val="0"/>
                <w:i w:val="0"/>
                <w:sz w:val="14"/>
              </w:rPr>
              <w:t>فرض وحدة جذرية مصطنعة</w:t>
            </w:r>
          </w:p>
        </w:tc>
      </w:tr>
      <w:tr>
        <w:trPr>
          <w:cantSplit/>
        </w:trPr>
        <w:tc>
          <w:tcPr>
            <w:tcW w:type="dxa" w:w="2664"/>
          </w:tcPr>
          <w:p>
            <w:pPr>
              <w:jc w:val="right"/>
              <w:bidi w:val="1"/>
            </w:pPr>
            <w:r>
              <w:rPr>
                <w:rFonts w:ascii="Noto Naskh Arabic" w:hAnsi="Noto Naskh Arabic" w:cs="Noto Naskh Arabic" w:eastAsia="Noto Naskh Arabic"/>
                <w:b w:val="0"/>
                <w:i w:val="0"/>
                <w:sz w:val="14"/>
              </w:rPr>
              <w:t>SK-07</w:t>
            </w:r>
          </w:p>
        </w:tc>
        <w:tc>
          <w:tcPr>
            <w:tcW w:type="dxa" w:w="2664"/>
          </w:tcPr>
          <w:p>
            <w:pPr>
              <w:jc w:val="right"/>
              <w:bidi w:val="1"/>
            </w:pPr>
            <w:r>
              <w:rPr>
                <w:rFonts w:ascii="Noto Naskh Arabic" w:hAnsi="Noto Naskh Arabic" w:cs="Noto Naskh Arabic" w:eastAsia="Noto Naskh Arabic"/>
                <w:b w:val="0"/>
                <w:i w:val="0"/>
                <w:sz w:val="14"/>
              </w:rPr>
              <w:t>TL-02/TL-03/TL-04/TL-06</w:t>
            </w:r>
          </w:p>
        </w:tc>
        <w:tc>
          <w:tcPr>
            <w:tcW w:type="dxa" w:w="2664"/>
          </w:tcPr>
          <w:p>
            <w:pPr>
              <w:jc w:val="right"/>
              <w:bidi w:val="1"/>
            </w:pPr>
            <w:r>
              <w:rPr>
                <w:rFonts w:ascii="Noto Naskh Arabic" w:hAnsi="Noto Naskh Arabic" w:cs="Noto Naskh Arabic" w:eastAsia="Noto Naskh Arabic"/>
                <w:b w:val="0"/>
                <w:i w:val="0"/>
                <w:sz w:val="14"/>
              </w:rPr>
              <w:t>Hypothesis, LayerAttribution</w:t>
            </w:r>
          </w:p>
        </w:tc>
        <w:tc>
          <w:tcPr>
            <w:tcW w:type="dxa" w:w="2664"/>
          </w:tcPr>
          <w:p>
            <w:pPr>
              <w:jc w:val="right"/>
              <w:bidi w:val="1"/>
            </w:pPr>
            <w:r>
              <w:rPr>
                <w:rFonts w:ascii="Noto Naskh Arabic" w:hAnsi="Noto Naskh Arabic" w:cs="Noto Naskh Arabic" w:eastAsia="Noto Naskh Arabic"/>
                <w:b w:val="0"/>
                <w:i w:val="0"/>
                <w:sz w:val="14"/>
              </w:rPr>
              <w:t>الجذر = المعنى الموضعي</w:t>
            </w:r>
          </w:p>
        </w:tc>
      </w:tr>
      <w:tr>
        <w:trPr>
          <w:cantSplit/>
        </w:trPr>
        <w:tc>
          <w:tcPr>
            <w:tcW w:type="dxa" w:w="2664"/>
          </w:tcPr>
          <w:p>
            <w:pPr>
              <w:jc w:val="right"/>
              <w:bidi w:val="1"/>
            </w:pPr>
            <w:r>
              <w:rPr>
                <w:rFonts w:ascii="Noto Naskh Arabic" w:hAnsi="Noto Naskh Arabic" w:cs="Noto Naskh Arabic" w:eastAsia="Noto Naskh Arabic"/>
                <w:b w:val="0"/>
                <w:i w:val="0"/>
                <w:sz w:val="14"/>
              </w:rPr>
              <w:t>SK-08</w:t>
            </w:r>
          </w:p>
        </w:tc>
        <w:tc>
          <w:tcPr>
            <w:tcW w:type="dxa" w:w="2664"/>
          </w:tcPr>
          <w:p>
            <w:pPr>
              <w:jc w:val="right"/>
              <w:bidi w:val="1"/>
            </w:pPr>
            <w:r>
              <w:rPr>
                <w:rFonts w:ascii="Noto Naskh Arabic" w:hAnsi="Noto Naskh Arabic" w:cs="Noto Naskh Arabic" w:eastAsia="Noto Naskh Arabic"/>
                <w:b w:val="0"/>
                <w:i w:val="0"/>
                <w:sz w:val="14"/>
              </w:rPr>
              <w:t>TL-09</w:t>
            </w:r>
          </w:p>
        </w:tc>
        <w:tc>
          <w:tcPr>
            <w:tcW w:type="dxa" w:w="2664"/>
          </w:tcPr>
          <w:p>
            <w:pPr>
              <w:jc w:val="right"/>
              <w:bidi w:val="1"/>
            </w:pPr>
            <w:r>
              <w:rPr>
                <w:rFonts w:ascii="Noto Naskh Arabic" w:hAnsi="Noto Naskh Arabic" w:cs="Noto Naskh Arabic" w:eastAsia="Noto Naskh Arabic"/>
                <w:b w:val="0"/>
                <w:i w:val="0"/>
                <w:sz w:val="14"/>
              </w:rPr>
              <w:t>Hypothesis, RejectionCondition</w:t>
            </w:r>
          </w:p>
        </w:tc>
        <w:tc>
          <w:tcPr>
            <w:tcW w:type="dxa" w:w="2664"/>
          </w:tcPr>
          <w:p>
            <w:pPr>
              <w:jc w:val="right"/>
              <w:bidi w:val="1"/>
            </w:pPr>
            <w:r>
              <w:rPr>
                <w:rFonts w:ascii="Noto Naskh Arabic" w:hAnsi="Noto Naskh Arabic" w:cs="Noto Naskh Arabic" w:eastAsia="Noto Naskh Arabic"/>
                <w:b w:val="0"/>
                <w:i w:val="0"/>
                <w:sz w:val="14"/>
              </w:rPr>
              <w:t>بدائل شكلية غير قابلة للاختبار</w:t>
            </w:r>
          </w:p>
        </w:tc>
      </w:tr>
      <w:tr>
        <w:trPr>
          <w:cantSplit/>
        </w:trPr>
        <w:tc>
          <w:tcPr>
            <w:tcW w:type="dxa" w:w="2664"/>
          </w:tcPr>
          <w:p>
            <w:pPr>
              <w:jc w:val="right"/>
              <w:bidi w:val="1"/>
            </w:pPr>
            <w:r>
              <w:rPr>
                <w:rFonts w:ascii="Noto Naskh Arabic" w:hAnsi="Noto Naskh Arabic" w:cs="Noto Naskh Arabic" w:eastAsia="Noto Naskh Arabic"/>
                <w:b w:val="0"/>
                <w:i w:val="0"/>
                <w:sz w:val="14"/>
              </w:rPr>
              <w:t>SK-09</w:t>
            </w:r>
          </w:p>
        </w:tc>
        <w:tc>
          <w:tcPr>
            <w:tcW w:type="dxa" w:w="2664"/>
          </w:tcPr>
          <w:p>
            <w:pPr>
              <w:jc w:val="right"/>
              <w:bidi w:val="1"/>
            </w:pPr>
            <w:r>
              <w:rPr>
                <w:rFonts w:ascii="Noto Naskh Arabic" w:hAnsi="Noto Naskh Arabic" w:cs="Noto Naskh Arabic" w:eastAsia="Noto Naskh Arabic"/>
                <w:b w:val="0"/>
                <w:i w:val="0"/>
                <w:sz w:val="14"/>
              </w:rPr>
              <w:t>TL-01/TL-07/TL-08</w:t>
            </w:r>
          </w:p>
        </w:tc>
        <w:tc>
          <w:tcPr>
            <w:tcW w:type="dxa" w:w="2664"/>
          </w:tcPr>
          <w:p>
            <w:pPr>
              <w:jc w:val="right"/>
              <w:bidi w:val="1"/>
            </w:pPr>
            <w:r>
              <w:rPr>
                <w:rFonts w:ascii="Noto Naskh Arabic" w:hAnsi="Noto Naskh Arabic" w:cs="Noto Naskh Arabic" w:eastAsia="Noto Naskh Arabic"/>
                <w:b w:val="0"/>
                <w:i w:val="0"/>
                <w:sz w:val="14"/>
              </w:rPr>
              <w:t>SemanticNeighborResult</w:t>
            </w:r>
          </w:p>
        </w:tc>
        <w:tc>
          <w:tcPr>
            <w:tcW w:type="dxa" w:w="2664"/>
          </w:tcPr>
          <w:p>
            <w:pPr>
              <w:jc w:val="right"/>
              <w:bidi w:val="1"/>
            </w:pPr>
            <w:r>
              <w:rPr>
                <w:rFonts w:ascii="Noto Naskh Arabic" w:hAnsi="Noto Naskh Arabic" w:cs="Noto Naskh Arabic" w:eastAsia="Noto Naskh Arabic"/>
                <w:b w:val="0"/>
                <w:i w:val="0"/>
                <w:sz w:val="14"/>
              </w:rPr>
              <w:t>اختراع فرق لإثبات عدم الترادف</w:t>
            </w:r>
          </w:p>
        </w:tc>
      </w:tr>
      <w:tr>
        <w:trPr>
          <w:cantSplit/>
        </w:trPr>
        <w:tc>
          <w:tcPr>
            <w:tcW w:type="dxa" w:w="2664"/>
          </w:tcPr>
          <w:p>
            <w:pPr>
              <w:jc w:val="right"/>
              <w:bidi w:val="1"/>
            </w:pPr>
            <w:r>
              <w:rPr>
                <w:rFonts w:ascii="Noto Naskh Arabic" w:hAnsi="Noto Naskh Arabic" w:cs="Noto Naskh Arabic" w:eastAsia="Noto Naskh Arabic"/>
                <w:b w:val="0"/>
                <w:i w:val="0"/>
                <w:sz w:val="14"/>
              </w:rPr>
              <w:t>SK-10</w:t>
            </w:r>
          </w:p>
        </w:tc>
        <w:tc>
          <w:tcPr>
            <w:tcW w:type="dxa" w:w="2664"/>
          </w:tcPr>
          <w:p>
            <w:pPr>
              <w:jc w:val="right"/>
              <w:bidi w:val="1"/>
            </w:pPr>
            <w:r>
              <w:rPr>
                <w:rFonts w:ascii="Noto Naskh Arabic" w:hAnsi="Noto Naskh Arabic" w:cs="Noto Naskh Arabic" w:eastAsia="Noto Naskh Arabic"/>
                <w:b w:val="0"/>
                <w:i w:val="0"/>
                <w:sz w:val="14"/>
              </w:rPr>
              <w:t>TL-01/TL-02/TL-09</w:t>
            </w:r>
          </w:p>
        </w:tc>
        <w:tc>
          <w:tcPr>
            <w:tcW w:type="dxa" w:w="2664"/>
          </w:tcPr>
          <w:p>
            <w:pPr>
              <w:jc w:val="right"/>
              <w:bidi w:val="1"/>
            </w:pPr>
            <w:r>
              <w:rPr>
                <w:rFonts w:ascii="Noto Naskh Arabic" w:hAnsi="Noto Naskh Arabic" w:cs="Noto Naskh Arabic" w:eastAsia="Noto Naskh Arabic"/>
                <w:b w:val="0"/>
                <w:i w:val="0"/>
                <w:sz w:val="14"/>
              </w:rPr>
              <w:t>FalsificationRun, EvidenceRelation</w:t>
            </w:r>
          </w:p>
        </w:tc>
        <w:tc>
          <w:tcPr>
            <w:tcW w:type="dxa" w:w="2664"/>
          </w:tcPr>
          <w:p>
            <w:pPr>
              <w:jc w:val="right"/>
              <w:bidi w:val="1"/>
            </w:pPr>
            <w:r>
              <w:rPr>
                <w:rFonts w:ascii="Noto Naskh Arabic" w:hAnsi="Noto Naskh Arabic" w:cs="Noto Naskh Arabic" w:eastAsia="Noto Naskh Arabic"/>
                <w:b w:val="0"/>
                <w:i w:val="0"/>
                <w:sz w:val="14"/>
              </w:rPr>
              <w:t>اعتراض تخييلي بلا test/receipt</w:t>
            </w:r>
          </w:p>
        </w:tc>
      </w:tr>
      <w:tr>
        <w:trPr>
          <w:cantSplit/>
        </w:trPr>
        <w:tc>
          <w:tcPr>
            <w:tcW w:type="dxa" w:w="2664"/>
          </w:tcPr>
          <w:p>
            <w:pPr>
              <w:jc w:val="right"/>
              <w:bidi w:val="1"/>
            </w:pPr>
            <w:r>
              <w:rPr>
                <w:rFonts w:ascii="Noto Naskh Arabic" w:hAnsi="Noto Naskh Arabic" w:cs="Noto Naskh Arabic" w:eastAsia="Noto Naskh Arabic"/>
                <w:b w:val="0"/>
                <w:i w:val="0"/>
                <w:sz w:val="14"/>
              </w:rPr>
              <w:t>SK-11</w:t>
            </w:r>
          </w:p>
        </w:tc>
        <w:tc>
          <w:tcPr>
            <w:tcW w:type="dxa" w:w="2664"/>
          </w:tcPr>
          <w:p>
            <w:pPr>
              <w:jc w:val="right"/>
              <w:bidi w:val="1"/>
            </w:pPr>
            <w:r>
              <w:rPr>
                <w:rFonts w:ascii="Noto Naskh Arabic" w:hAnsi="Noto Naskh Arabic" w:cs="Noto Naskh Arabic" w:eastAsia="Noto Naskh Arabic"/>
                <w:b w:val="0"/>
                <w:i w:val="0"/>
                <w:sz w:val="14"/>
              </w:rPr>
              <w:t>TL-08/TL-09/TL-11</w:t>
            </w:r>
          </w:p>
        </w:tc>
        <w:tc>
          <w:tcPr>
            <w:tcW w:type="dxa" w:w="2664"/>
          </w:tcPr>
          <w:p>
            <w:pPr>
              <w:jc w:val="right"/>
              <w:bidi w:val="1"/>
            </w:pPr>
            <w:r>
              <w:rPr>
                <w:rFonts w:ascii="Noto Naskh Arabic" w:hAnsi="Noto Naskh Arabic" w:cs="Noto Naskh Arabic" w:eastAsia="Noto Naskh Arabic"/>
                <w:b w:val="0"/>
                <w:i w:val="0"/>
                <w:sz w:val="14"/>
              </w:rPr>
              <w:t>SemanticDecision</w:t>
            </w:r>
          </w:p>
        </w:tc>
        <w:tc>
          <w:tcPr>
            <w:tcW w:type="dxa" w:w="2664"/>
          </w:tcPr>
          <w:p>
            <w:pPr>
              <w:jc w:val="right"/>
              <w:bidi w:val="1"/>
            </w:pPr>
            <w:r>
              <w:rPr>
                <w:rFonts w:ascii="Noto Naskh Arabic" w:hAnsi="Noto Naskh Arabic" w:cs="Noto Naskh Arabic" w:eastAsia="Noto Naskh Arabic"/>
                <w:b w:val="0"/>
                <w:i w:val="0"/>
                <w:sz w:val="14"/>
              </w:rPr>
              <w:t>رقم ثقة بلا calibration</w:t>
            </w:r>
          </w:p>
        </w:tc>
      </w:tr>
      <w:tr>
        <w:trPr>
          <w:cantSplit/>
        </w:trPr>
        <w:tc>
          <w:tcPr>
            <w:tcW w:type="dxa" w:w="2664"/>
          </w:tcPr>
          <w:p>
            <w:pPr>
              <w:jc w:val="right"/>
              <w:bidi w:val="1"/>
            </w:pPr>
            <w:r>
              <w:rPr>
                <w:rFonts w:ascii="Noto Naskh Arabic" w:hAnsi="Noto Naskh Arabic" w:cs="Noto Naskh Arabic" w:eastAsia="Noto Naskh Arabic"/>
                <w:b w:val="0"/>
                <w:i w:val="0"/>
                <w:sz w:val="14"/>
              </w:rPr>
              <w:t>SK-12</w:t>
            </w:r>
          </w:p>
        </w:tc>
        <w:tc>
          <w:tcPr>
            <w:tcW w:type="dxa" w:w="2664"/>
          </w:tcPr>
          <w:p>
            <w:pPr>
              <w:jc w:val="right"/>
              <w:bidi w:val="1"/>
            </w:pPr>
            <w:r>
              <w:rPr>
                <w:rFonts w:ascii="Noto Naskh Arabic" w:hAnsi="Noto Naskh Arabic" w:cs="Noto Naskh Arabic" w:eastAsia="Noto Naskh Arabic"/>
                <w:b w:val="0"/>
                <w:i w:val="0"/>
                <w:sz w:val="14"/>
              </w:rPr>
              <w:t>TL-10/TL-12</w:t>
            </w:r>
          </w:p>
        </w:tc>
        <w:tc>
          <w:tcPr>
            <w:tcW w:type="dxa" w:w="2664"/>
          </w:tcPr>
          <w:p>
            <w:pPr>
              <w:jc w:val="right"/>
              <w:bidi w:val="1"/>
            </w:pPr>
            <w:r>
              <w:rPr>
                <w:rFonts w:ascii="Noto Naskh Arabic" w:hAnsi="Noto Naskh Arabic" w:cs="Noto Naskh Arabic" w:eastAsia="Noto Naskh Arabic"/>
                <w:b w:val="0"/>
                <w:i w:val="0"/>
                <w:sz w:val="14"/>
              </w:rPr>
              <w:t>ExternalComparisonRevision</w:t>
            </w:r>
          </w:p>
        </w:tc>
        <w:tc>
          <w:tcPr>
            <w:tcW w:type="dxa" w:w="2664"/>
          </w:tcPr>
          <w:p>
            <w:pPr>
              <w:jc w:val="right"/>
              <w:bidi w:val="1"/>
            </w:pPr>
            <w:r>
              <w:rPr>
                <w:rFonts w:ascii="Noto Naskh Arabic" w:hAnsi="Noto Naskh Arabic" w:cs="Noto Naskh Arabic" w:eastAsia="Noto Naskh Arabic"/>
                <w:b w:val="0"/>
                <w:i w:val="0"/>
                <w:sz w:val="14"/>
              </w:rPr>
              <w:t>فتح external قبل snapshot</w:t>
            </w:r>
          </w:p>
        </w:tc>
      </w:tr>
      <w:tr>
        <w:trPr>
          <w:cantSplit/>
        </w:trPr>
        <w:tc>
          <w:tcPr>
            <w:tcW w:type="dxa" w:w="2664"/>
          </w:tcPr>
          <w:p>
            <w:pPr>
              <w:jc w:val="right"/>
              <w:bidi w:val="1"/>
            </w:pPr>
            <w:r>
              <w:rPr>
                <w:rFonts w:ascii="Noto Naskh Arabic" w:hAnsi="Noto Naskh Arabic" w:cs="Noto Naskh Arabic" w:eastAsia="Noto Naskh Arabic"/>
                <w:b w:val="0"/>
                <w:i w:val="0"/>
                <w:sz w:val="14"/>
              </w:rPr>
              <w:t>SK-13</w:t>
            </w:r>
          </w:p>
        </w:tc>
        <w:tc>
          <w:tcPr>
            <w:tcW w:type="dxa" w:w="2664"/>
          </w:tcPr>
          <w:p>
            <w:pPr>
              <w:jc w:val="right"/>
              <w:bidi w:val="1"/>
            </w:pPr>
            <w:r>
              <w:rPr>
                <w:rFonts w:ascii="Noto Naskh Arabic" w:hAnsi="Noto Naskh Arabic" w:cs="Noto Naskh Arabic" w:eastAsia="Noto Naskh Arabic"/>
                <w:b w:val="0"/>
                <w:i w:val="0"/>
                <w:sz w:val="14"/>
              </w:rPr>
              <w:t>TL-09</w:t>
            </w:r>
          </w:p>
        </w:tc>
        <w:tc>
          <w:tcPr>
            <w:tcW w:type="dxa" w:w="2664"/>
          </w:tcPr>
          <w:p>
            <w:pPr>
              <w:jc w:val="right"/>
              <w:bidi w:val="1"/>
            </w:pPr>
            <w:r>
              <w:rPr>
                <w:rFonts w:ascii="Noto Naskh Arabic" w:hAnsi="Noto Naskh Arabic" w:cs="Noto Naskh Arabic" w:eastAsia="Noto Naskh Arabic"/>
                <w:b w:val="0"/>
                <w:i w:val="0"/>
                <w:sz w:val="14"/>
              </w:rPr>
              <w:t>بيان عرضي مشتق</w:t>
            </w:r>
          </w:p>
        </w:tc>
        <w:tc>
          <w:tcPr>
            <w:tcW w:type="dxa" w:w="2664"/>
          </w:tcPr>
          <w:p>
            <w:pPr>
              <w:jc w:val="right"/>
              <w:bidi w:val="1"/>
            </w:pPr>
            <w:r>
              <w:rPr>
                <w:rFonts w:ascii="Noto Naskh Arabic" w:hAnsi="Noto Naskh Arabic" w:cs="Noto Naskh Arabic" w:eastAsia="Noto Naskh Arabic"/>
                <w:b w:val="0"/>
                <w:i w:val="0"/>
                <w:sz w:val="14"/>
              </w:rPr>
              <w:t>تغيير الحكم أثناء الصياغة</w:t>
            </w:r>
          </w:p>
        </w:tc>
      </w:tr>
    </w:tbl>
    <w:p/>
    <w:p>
      <w:pPr>
        <w:spacing w:after="60" w:line="252" w:lineRule="auto"/>
        <w:jc w:val="right"/>
        <w:bidi w:val="1"/>
      </w:pPr>
      <w:r>
        <w:rPr>
          <w:rFonts w:ascii="Noto Naskh Arabic" w:hAnsi="Noto Naskh Arabic" w:cs="Noto Naskh Arabic" w:eastAsia="Noto Naskh Arabic"/>
          <w:b w:val="0"/>
          <w:i w:val="0"/>
          <w:sz w:val="19"/>
        </w:rPr>
        <w:t>تفاصيل كل Skill في مجلدها، وعقود الأدوات في ‪contracts/tools/‬.</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implementation/06_RELEASE_REPRODUCIBILITY.md</w:t>
      </w:r>
    </w:p>
    <w:p>
      <w:pPr>
        <w:pStyle w:val="Heading2"/>
        <w:jc w:val="right"/>
        <w:keepNext/>
        <w:bidi w:val="1"/>
      </w:pPr>
      <w:r>
        <w:rPr>
          <w:rFonts w:ascii="Noto Naskh Arabic" w:hAnsi="Noto Naskh Arabic" w:cs="Noto Naskh Arabic" w:eastAsia="Noto Naskh Arabic"/>
          <w:b/>
          <w:i w:val="0"/>
          <w:sz w:val="28"/>
        </w:rPr>
        <w:t>إعادة إنتاج إصدار V2</w:t>
      </w:r>
    </w:p>
    <w:p/>
    <w:p>
      <w:pPr>
        <w:pStyle w:val="Heading3"/>
        <w:jc w:val="right"/>
        <w:keepNext/>
        <w:bidi w:val="1"/>
      </w:pPr>
      <w:r>
        <w:rPr>
          <w:rFonts w:ascii="Noto Naskh Arabic" w:hAnsi="Noto Naskh Arabic" w:cs="Noto Naskh Arabic" w:eastAsia="Noto Naskh Arabic"/>
          <w:b/>
          <w:i w:val="0"/>
          <w:sz w:val="24"/>
        </w:rPr>
        <w:t>بيئة الهدف</w:t>
      </w:r>
    </w:p>
    <w:p>
      <w:pPr>
        <w:spacing w:after="60" w:line="252" w:lineRule="auto"/>
        <w:ind w:right="259"/>
        <w:jc w:val="right"/>
        <w:bidi w:val="1"/>
      </w:pPr>
      <w:r>
        <w:rPr>
          <w:rFonts w:ascii="Noto Naskh Arabic" w:hAnsi="Noto Naskh Arabic" w:cs="Noto Naskh Arabic" w:eastAsia="Noto Naskh Arabic"/>
          <w:b w:val="0"/>
          <w:i w:val="0"/>
          <w:sz w:val="19"/>
        </w:rPr>
        <w:t>• Python Runtime المستهدف: 3.12.</w:t>
      </w:r>
    </w:p>
    <w:p>
      <w:pPr>
        <w:spacing w:after="60" w:line="252" w:lineRule="auto"/>
        <w:ind w:right="259"/>
        <w:jc w:val="right"/>
        <w:bidi w:val="1"/>
      </w:pPr>
      <w:r>
        <w:rPr>
          <w:rFonts w:ascii="Noto Naskh Arabic" w:hAnsi="Noto Naskh Arabic" w:cs="Noto Naskh Arabic" w:eastAsia="Noto Naskh Arabic"/>
          <w:b w:val="0"/>
          <w:i w:val="0"/>
          <w:sz w:val="19"/>
        </w:rPr>
        <w:t>• Pydantic v2 لعقود البيانات.</w:t>
      </w:r>
    </w:p>
    <w:p>
      <w:pPr>
        <w:spacing w:after="60" w:line="252" w:lineRule="auto"/>
        <w:ind w:right="259"/>
        <w:jc w:val="right"/>
        <w:bidi w:val="1"/>
      </w:pPr>
      <w:r>
        <w:rPr>
          <w:rFonts w:ascii="Noto Naskh Arabic" w:hAnsi="Noto Naskh Arabic" w:cs="Noto Naskh Arabic" w:eastAsia="Noto Naskh Arabic"/>
          <w:b w:val="0"/>
          <w:i w:val="0"/>
          <w:sz w:val="19"/>
        </w:rPr>
        <w:t>• FastAPI لعقد Tool Gateway/OpenAPI.</w:t>
      </w:r>
    </w:p>
    <w:p/>
    <w:p>
      <w:pPr>
        <w:pStyle w:val="Heading3"/>
        <w:jc w:val="right"/>
        <w:keepNext/>
        <w:bidi w:val="1"/>
      </w:pPr>
      <w:r>
        <w:rPr>
          <w:rFonts w:ascii="Noto Naskh Arabic" w:hAnsi="Noto Naskh Arabic" w:cs="Noto Naskh Arabic" w:eastAsia="Noto Naskh Arabic"/>
          <w:b/>
          <w:i w:val="0"/>
          <w:sz w:val="24"/>
        </w:rPr>
        <w:t>خطوات التحقق والإغلاق</w:t>
      </w:r>
    </w:p>
    <w:p>
      <w:pPr>
        <w:spacing w:after="0"/>
        <w:ind w:left="360"/>
        <w:jc w:val="left"/>
        <w:bidi w:val="0"/>
      </w:pPr>
      <w:r>
        <w:rPr>
          <w:rFonts w:ascii="DejaVu Sans Mono" w:hAnsi="DejaVu Sans Mono" w:cs="DejaVu Sans Mono" w:eastAsia="DejaVu Sans Mono"/>
          <w:b w:val="0"/>
          <w:i w:val="0"/>
          <w:sz w:val="15"/>
        </w:rPr>
        <w:t>python scripts/run_v2_acceptance.py</w:t>
      </w:r>
    </w:p>
    <w:p>
      <w:pPr>
        <w:spacing w:after="0"/>
        <w:ind w:left="360"/>
        <w:jc w:val="left"/>
        <w:bidi w:val="0"/>
      </w:pPr>
      <w:r>
        <w:rPr>
          <w:rFonts w:ascii="DejaVu Sans Mono" w:hAnsi="DejaVu Sans Mono" w:cs="DejaVu Sans Mono" w:eastAsia="DejaVu Sans Mono"/>
          <w:b w:val="0"/>
          <w:i w:val="0"/>
          <w:sz w:val="15"/>
        </w:rPr>
        <w:t>python scripts/build_release_v2.py</w:t>
      </w:r>
    </w:p>
    <w:p>
      <w:pPr>
        <w:spacing w:after="0"/>
        <w:ind w:left="360"/>
        <w:jc w:val="left"/>
        <w:bidi w:val="0"/>
      </w:pPr>
      <w:r>
        <w:rPr>
          <w:rFonts w:ascii="DejaVu Sans Mono" w:hAnsi="DejaVu Sans Mono" w:cs="DejaVu Sans Mono" w:eastAsia="DejaVu Sans Mono"/>
          <w:b w:val="0"/>
          <w:i w:val="0"/>
          <w:sz w:val="15"/>
        </w:rPr>
        <w:t>python scripts/validate_package.py</w:t>
      </w:r>
    </w:p>
    <w:p>
      <w:pPr>
        <w:spacing w:after="60" w:line="252" w:lineRule="auto"/>
        <w:jc w:val="right"/>
        <w:bidi w:val="1"/>
      </w:pPr>
      <w:r>
        <w:rPr>
          <w:rFonts w:ascii="Noto Naskh Arabic" w:hAnsi="Noto Naskh Arabic" w:cs="Noto Naskh Arabic" w:eastAsia="Noto Naskh Arabic"/>
          <w:b w:val="0"/>
          <w:i w:val="0"/>
          <w:sz w:val="19"/>
        </w:rPr>
        <w:t>بعد إنشاء DOCX الموحد وتشغيل QA البيئي، يعاد بناء manifest/hashes ثم ينشأ ZIP النهائي وبصمة SHA-256 جانبية، ثم يفك الأرشيف في مجلد مؤقت ويعاد التحقق من hashes والاختبارات الثابتة.</w:t>
      </w:r>
    </w:p>
    <w:p/>
    <w:p>
      <w:pPr>
        <w:pStyle w:val="Heading3"/>
        <w:jc w:val="right"/>
        <w:keepNext/>
        <w:bidi w:val="1"/>
      </w:pPr>
      <w:r>
        <w:rPr>
          <w:rFonts w:ascii="Noto Naskh Arabic" w:hAnsi="Noto Naskh Arabic" w:cs="Noto Naskh Arabic" w:eastAsia="Noto Naskh Arabic"/>
          <w:b/>
          <w:i w:val="0"/>
          <w:sz w:val="24"/>
        </w:rPr>
        <w:t>قاعدة DOCX</w:t>
      </w:r>
    </w:p>
    <w:p>
      <w:pPr>
        <w:spacing w:after="60" w:line="252" w:lineRule="auto"/>
        <w:jc w:val="right"/>
        <w:bidi w:val="1"/>
      </w:pPr>
      <w:r>
        <w:rPr>
          <w:rFonts w:ascii="Noto Naskh Arabic" w:hAnsi="Noto Naskh Arabic" w:cs="Noto Naskh Arabic" w:eastAsia="Noto Naskh Arabic"/>
          <w:b w:val="0"/>
          <w:i w:val="0"/>
          <w:sz w:val="19"/>
        </w:rPr>
        <w:t>يسجل renderer وإصداره وOS والخطوط وعدد الصفحات الناتج وحكم الفحص البصري في ‪release-evidence/docx/‬. الحكم هو ‪DOCX_VISUAL_QA_PASS_IN_RECORDED_ENVIRONMENT‬ ولا يدعي ثبات عدد الصفحات في Microsoft Word أو أي Renderer آخر.</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implementation/07_IMPLEMENTER_START_HERE.md</w:t>
      </w:r>
    </w:p>
    <w:p>
      <w:pPr>
        <w:pStyle w:val="Heading2"/>
        <w:jc w:val="right"/>
        <w:keepNext/>
        <w:bidi w:val="1"/>
      </w:pPr>
      <w:r>
        <w:rPr>
          <w:rFonts w:ascii="Noto Naskh Arabic" w:hAnsi="Noto Naskh Arabic" w:cs="Noto Naskh Arabic" w:eastAsia="Noto Naskh Arabic"/>
          <w:b/>
          <w:i w:val="0"/>
          <w:sz w:val="28"/>
        </w:rPr>
        <w:t>ابدأ من هنا — دليل مطور V2</w:t>
      </w:r>
    </w:p>
    <w:p/>
    <w:p>
      <w:pPr>
        <w:spacing w:after="60" w:line="252" w:lineRule="auto"/>
        <w:ind w:right="259"/>
        <w:jc w:val="right"/>
        <w:bidi w:val="1"/>
      </w:pPr>
      <w:r>
        <w:rPr>
          <w:rFonts w:ascii="Noto Naskh Arabic" w:hAnsi="Noto Naskh Arabic" w:cs="Noto Naskh Arabic" w:eastAsia="Noto Naskh Arabic"/>
          <w:b w:val="0"/>
          <w:i w:val="0"/>
          <w:sz w:val="19"/>
        </w:rPr>
        <w:t>1. اقرأ ‪../00_PACKAGE_AUTHORITY.md‬ ثم ‪../01_PACKAGE_MAP_AND_START_HERE.md‬.</w:t>
      </w:r>
    </w:p>
    <w:p>
      <w:pPr>
        <w:spacing w:after="60" w:line="252" w:lineRule="auto"/>
        <w:ind w:right="259"/>
        <w:jc w:val="right"/>
        <w:bidi w:val="1"/>
      </w:pPr>
      <w:r>
        <w:rPr>
          <w:rFonts w:ascii="Noto Naskh Arabic" w:hAnsi="Noto Naskh Arabic" w:cs="Noto Naskh Arabic" w:eastAsia="Noto Naskh Arabic"/>
          <w:b w:val="0"/>
          <w:i w:val="0"/>
          <w:sz w:val="19"/>
        </w:rPr>
        <w:t>2. اقرأ ‪../reference/03_METHODOLOGY_AND_EVIDENCE_CONSTITUTION.md‬ و‪../research/01_FINAL_RESULT_AND_SEMANTIC_DERIVATION_CONTRACT.md‬.</w:t>
      </w:r>
    </w:p>
    <w:p>
      <w:pPr>
        <w:spacing w:after="60" w:line="252" w:lineRule="auto"/>
        <w:ind w:right="259"/>
        <w:jc w:val="right"/>
        <w:bidi w:val="1"/>
      </w:pPr>
      <w:r>
        <w:rPr>
          <w:rFonts w:ascii="Noto Naskh Arabic" w:hAnsi="Noto Naskh Arabic" w:cs="Noto Naskh Arabic" w:eastAsia="Noto Naskh Arabic"/>
          <w:b w:val="0"/>
          <w:i w:val="0"/>
          <w:sz w:val="19"/>
        </w:rPr>
        <w:t>3. شغّل ‪python scripts/run_v2_acceptance.py‬؛ يجب أن ينجح قبل كتابة المنتج.</w:t>
      </w:r>
    </w:p>
    <w:p>
      <w:pPr>
        <w:spacing w:after="60" w:line="252" w:lineRule="auto"/>
        <w:ind w:right="259"/>
        <w:jc w:val="right"/>
        <w:bidi w:val="1"/>
      </w:pPr>
      <w:r>
        <w:rPr>
          <w:rFonts w:ascii="Noto Naskh Arabic" w:hAnsi="Noto Naskh Arabic" w:cs="Noto Naskh Arabic" w:eastAsia="Noto Naskh Arabic"/>
          <w:b w:val="0"/>
          <w:i w:val="0"/>
          <w:sz w:val="19"/>
        </w:rPr>
        <w:t>4. اقتنِ Tanzil عبر ‪scripts/acquire_tanzil.py‬ أو ضع القطعة المعروفة ثم شغّل ‪scripts/validate_tanzil.py‬.</w:t>
      </w:r>
    </w:p>
    <w:p>
      <w:pPr>
        <w:spacing w:after="60" w:line="252" w:lineRule="auto"/>
        <w:ind w:right="259"/>
        <w:jc w:val="right"/>
        <w:bidi w:val="1"/>
      </w:pPr>
      <w:r>
        <w:rPr>
          <w:rFonts w:ascii="Noto Naskh Arabic" w:hAnsi="Noto Naskh Arabic" w:cs="Noto Naskh Arabic" w:eastAsia="Noto Naskh Arabic"/>
          <w:b w:val="0"/>
          <w:i w:val="0"/>
          <w:sz w:val="19"/>
        </w:rPr>
        <w:t>5. استخدم Pydantic models في ‪contracts/python/quran_lisan_contracts‬ كمصدر العقود؛ لا تخترع حقولًا إضافية.</w:t>
      </w:r>
    </w:p>
    <w:p>
      <w:pPr>
        <w:spacing w:after="60" w:line="252" w:lineRule="auto"/>
        <w:ind w:right="259"/>
        <w:jc w:val="right"/>
        <w:bidi w:val="1"/>
      </w:pPr>
      <w:r>
        <w:rPr>
          <w:rFonts w:ascii="Noto Naskh Arabic" w:hAnsi="Noto Naskh Arabic" w:cs="Noto Naskh Arabic" w:eastAsia="Noto Naskh Arabic"/>
          <w:b w:val="0"/>
          <w:i w:val="0"/>
          <w:sz w:val="19"/>
        </w:rPr>
        <w:t>6. نفذ Tool Gateway وفق ‪contracts/tools/TOOL_REGISTRY.csv‬ وOpenAPI.</w:t>
      </w:r>
    </w:p>
    <w:p>
      <w:pPr>
        <w:spacing w:after="60" w:line="252" w:lineRule="auto"/>
        <w:ind w:right="259"/>
        <w:jc w:val="right"/>
        <w:bidi w:val="1"/>
      </w:pPr>
      <w:r>
        <w:rPr>
          <w:rFonts w:ascii="Noto Naskh Arabic" w:hAnsi="Noto Naskh Arabic" w:cs="Noto Naskh Arabic" w:eastAsia="Noto Naskh Arabic"/>
          <w:b w:val="0"/>
          <w:i w:val="0"/>
          <w:sz w:val="19"/>
        </w:rPr>
        <w:t>7. نفذ State Machine وفق ‪contracts/state-machine/research_run_transitions.json‬.</w:t>
      </w:r>
    </w:p>
    <w:p>
      <w:pPr>
        <w:spacing w:after="60" w:line="252" w:lineRule="auto"/>
        <w:ind w:right="259"/>
        <w:jc w:val="right"/>
        <w:bidi w:val="1"/>
      </w:pPr>
      <w:r>
        <w:rPr>
          <w:rFonts w:ascii="Noto Naskh Arabic" w:hAnsi="Noto Naskh Arabic" w:cs="Noto Naskh Arabic" w:eastAsia="Noto Naskh Arabic"/>
          <w:b w:val="0"/>
          <w:i w:val="0"/>
          <w:sz w:val="19"/>
        </w:rPr>
        <w:t>8. أدخل Fixture ‪PROTOTYPE-SLM-01‬ فقط في النموذج الأول؛ لا توسع قبل البوابة أو قرار Phase جديد.</w:t>
      </w:r>
    </w:p>
    <w:p>
      <w:pPr>
        <w:spacing w:after="60" w:line="252" w:lineRule="auto"/>
        <w:ind w:right="259"/>
        <w:jc w:val="right"/>
        <w:bidi w:val="1"/>
      </w:pPr>
      <w:r>
        <w:rPr>
          <w:rFonts w:ascii="Noto Naskh Arabic" w:hAnsi="Noto Naskh Arabic" w:cs="Noto Naskh Arabic" w:eastAsia="Noto Naskh Arabic"/>
          <w:b w:val="0"/>
          <w:i w:val="0"/>
          <w:sz w:val="19"/>
        </w:rPr>
        <w:t>9. طبق Skills 01–13؛ Agent يختار Skill لكنه لا يغير منهجها.</w:t>
      </w:r>
    </w:p>
    <w:p>
      <w:pPr>
        <w:spacing w:after="60" w:line="252" w:lineRule="auto"/>
        <w:ind w:right="259"/>
        <w:jc w:val="right"/>
        <w:bidi w:val="1"/>
      </w:pPr>
      <w:r>
        <w:rPr>
          <w:rFonts w:ascii="Noto Naskh Arabic" w:hAnsi="Noto Naskh Arabic" w:cs="Noto Naskh Arabic" w:eastAsia="Noto Naskh Arabic"/>
          <w:b w:val="0"/>
          <w:i w:val="0"/>
          <w:sz w:val="19"/>
        </w:rPr>
        <w:t>10. في ‪LOCAL_MEANING‬/تحليل الآية، نفذ ‪SemanticDerivationChain‬ بالترتيب الحاكم من الجذر إلى البيان النهائي.</w:t>
      </w:r>
    </w:p>
    <w:p>
      <w:pPr>
        <w:spacing w:after="60" w:line="252" w:lineRule="auto"/>
        <w:ind w:right="259"/>
        <w:jc w:val="right"/>
        <w:bidi w:val="1"/>
      </w:pPr>
      <w:r>
        <w:rPr>
          <w:rFonts w:ascii="Noto Naskh Arabic" w:hAnsi="Noto Naskh Arabic" w:cs="Noto Naskh Arabic" w:eastAsia="Noto Naskh Arabic"/>
          <w:b w:val="0"/>
          <w:i w:val="0"/>
          <w:sz w:val="19"/>
        </w:rPr>
        <w:t>11. شغّل الاختبارات من ‪acceptance/TEST_CATALOG.csv‬؛ ‪SEMANTIC_EVAL‬ يستخدم Rubric سلوكيًا ولا يفترض معنى صحيحًا مسبقًا.</w:t>
      </w:r>
    </w:p>
    <w:p>
      <w:pPr>
        <w:spacing w:after="60" w:line="252" w:lineRule="auto"/>
        <w:ind w:right="259"/>
        <w:jc w:val="right"/>
        <w:bidi w:val="1"/>
      </w:pPr>
      <w:r>
        <w:rPr>
          <w:rFonts w:ascii="Noto Naskh Arabic" w:hAnsi="Noto Naskh Arabic" w:cs="Noto Naskh Arabic" w:eastAsia="Noto Naskh Arabic"/>
          <w:b w:val="0"/>
          <w:i w:val="0"/>
          <w:sz w:val="19"/>
        </w:rPr>
        <w:t>12. لا تعتمد Opal منسقًا حاكمًا حتى ‪CAP-GO-01‬ = PASS لكل P0؛ Python fallback هو الافتراضي الآمن.</w:t>
      </w:r>
    </w:p>
    <w:p/>
    <w:p>
      <w:pPr>
        <w:spacing w:after="60" w:line="252" w:lineRule="auto"/>
        <w:jc w:val="right"/>
        <w:bidi w:val="1"/>
      </w:pPr>
      <w:r>
        <w:rPr>
          <w:rFonts w:ascii="Noto Naskh Arabic" w:hAnsi="Noto Naskh Arabic" w:cs="Noto Naskh Arabic" w:eastAsia="Noto Naskh Arabic"/>
          <w:b w:val="0"/>
          <w:i w:val="0"/>
          <w:sz w:val="19"/>
        </w:rPr>
        <w:t>إذا احتجت قرارًا غير موثق: أنشئ ‪SPEC_GAP‬ وتوقف عن الجزء المتأثر.</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implementation/08_REQUIREMENT_TEST_ACCEPTANCE_GUIDE.md</w:t>
      </w:r>
    </w:p>
    <w:p>
      <w:pPr>
        <w:pStyle w:val="Heading2"/>
        <w:jc w:val="right"/>
        <w:keepNext/>
        <w:bidi w:val="1"/>
      </w:pPr>
      <w:r>
        <w:rPr>
          <w:rFonts w:ascii="Noto Naskh Arabic" w:hAnsi="Noto Naskh Arabic" w:cs="Noto Naskh Arabic" w:eastAsia="Noto Naskh Arabic"/>
          <w:b/>
          <w:i w:val="0"/>
          <w:sz w:val="28"/>
        </w:rPr>
        <w:t>دليل Requirement → Test → Evidence → Acceptance</w:t>
      </w:r>
    </w:p>
    <w:p/>
    <w:p>
      <w:pPr>
        <w:spacing w:after="60" w:line="252" w:lineRule="auto"/>
        <w:jc w:val="right"/>
        <w:bidi w:val="1"/>
      </w:pPr>
      <w:r>
        <w:rPr>
          <w:rFonts w:ascii="Noto Naskh Arabic" w:hAnsi="Noto Naskh Arabic" w:cs="Noto Naskh Arabic" w:eastAsia="Noto Naskh Arabic"/>
          <w:b w:val="0"/>
          <w:i w:val="0"/>
          <w:sz w:val="19"/>
        </w:rPr>
        <w:t xml:space="preserve">‪acceptance/TRACEABILITY_MATRIX.csv‬ هو العقد الحاكم للتتبع. يوجد لكل FR/NFR اختبار واحد على الأقل.  </w:t>
      </w:r>
    </w:p>
    <w:p>
      <w:pPr>
        <w:spacing w:after="60" w:line="252" w:lineRule="auto"/>
        <w:ind w:right="259"/>
        <w:jc w:val="right"/>
        <w:bidi w:val="1"/>
      </w:pPr>
      <w:r>
        <w:rPr>
          <w:rFonts w:ascii="Noto Naskh Arabic" w:hAnsi="Noto Naskh Arabic" w:cs="Noto Naskh Arabic" w:eastAsia="Noto Naskh Arabic"/>
          <w:b w:val="0"/>
          <w:i w:val="0"/>
          <w:sz w:val="19"/>
        </w:rPr>
        <w:t>• ‪STATIC_EXECUTABLE‬: يجب أن يمر داخل حزمة الإغلاق قبل التسليم.</w:t>
      </w:r>
    </w:p>
    <w:p>
      <w:pPr>
        <w:spacing w:after="60" w:line="252" w:lineRule="auto"/>
        <w:ind w:right="259"/>
        <w:jc w:val="right"/>
        <w:bidi w:val="1"/>
      </w:pPr>
      <w:r>
        <w:rPr>
          <w:rFonts w:ascii="Noto Naskh Arabic" w:hAnsi="Noto Naskh Arabic" w:cs="Noto Naskh Arabic" w:eastAsia="Noto Naskh Arabic"/>
          <w:b w:val="0"/>
          <w:i w:val="0"/>
          <w:sz w:val="19"/>
        </w:rPr>
        <w:t>• ‪IMPLEMENTATION_ACCEPTANCE‬: يمر بعد وجود كود المنتج.</w:t>
      </w:r>
    </w:p>
    <w:p>
      <w:pPr>
        <w:spacing w:after="60" w:line="252" w:lineRule="auto"/>
        <w:ind w:right="259"/>
        <w:jc w:val="right"/>
        <w:bidi w:val="1"/>
      </w:pPr>
      <w:r>
        <w:rPr>
          <w:rFonts w:ascii="Noto Naskh Arabic" w:hAnsi="Noto Naskh Arabic" w:cs="Noto Naskh Arabic" w:eastAsia="Noto Naskh Arabic"/>
          <w:b w:val="0"/>
          <w:i w:val="0"/>
          <w:sz w:val="19"/>
        </w:rPr>
        <w:t>• ‪SEMANTIC_EVAL‬: يقيم سلوك AI بالـRubric؛ لا يثبت صحة دلالية مطلقة.</w:t>
      </w:r>
    </w:p>
    <w:p>
      <w:pPr>
        <w:spacing w:after="60" w:line="252" w:lineRule="auto"/>
        <w:ind w:right="259"/>
        <w:jc w:val="right"/>
        <w:bidi w:val="1"/>
      </w:pPr>
      <w:r>
        <w:rPr>
          <w:rFonts w:ascii="Noto Naskh Arabic" w:hAnsi="Noto Naskh Arabic" w:cs="Noto Naskh Arabic" w:eastAsia="Noto Naskh Arabic"/>
          <w:b w:val="0"/>
          <w:i w:val="0"/>
          <w:sz w:val="19"/>
        </w:rPr>
        <w:t>• ‪CAPABILITY_PROTOCOL‬: بروتوكول منصة خارجي مثل CAP-GO-01.</w:t>
      </w:r>
    </w:p>
    <w:p/>
    <w:p>
      <w:pPr>
        <w:spacing w:after="60" w:line="252" w:lineRule="auto"/>
        <w:jc w:val="right"/>
        <w:bidi w:val="1"/>
      </w:pPr>
      <w:r>
        <w:rPr>
          <w:rFonts w:ascii="Noto Naskh Arabic" w:hAnsi="Noto Naskh Arabic" w:cs="Noto Naskh Arabic" w:eastAsia="Noto Naskh Arabic"/>
          <w:b w:val="0"/>
          <w:i w:val="0"/>
          <w:sz w:val="19"/>
        </w:rPr>
        <w:t>P0 Prototype exit: كل اختبار قابل للتطبيق لمتطلب ‪prototype_priority=P0‬ يجب أن PASS، وأي اختلاق آية/Tool أو تسرب مصدر محظور هو فشل حاسم، لا يعوضه نجاح بقية النقاط.</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implementation/09_MIGRATION_AND_COMPATIBILITY.md</w:t>
      </w:r>
    </w:p>
    <w:p>
      <w:pPr>
        <w:pStyle w:val="Heading2"/>
        <w:jc w:val="right"/>
        <w:keepNext/>
        <w:bidi w:val="1"/>
      </w:pPr>
      <w:r>
        <w:rPr>
          <w:rFonts w:ascii="Noto Naskh Arabic" w:hAnsi="Noto Naskh Arabic" w:cs="Noto Naskh Arabic" w:eastAsia="Noto Naskh Arabic"/>
          <w:b/>
          <w:i w:val="0"/>
          <w:sz w:val="28"/>
        </w:rPr>
        <w:t>سياسة Migration والتوافق</w:t>
      </w:r>
    </w:p>
    <w:p/>
    <w:p>
      <w:pPr>
        <w:spacing w:after="60" w:line="252" w:lineRule="auto"/>
        <w:ind w:right="259"/>
        <w:jc w:val="right"/>
        <w:bidi w:val="1"/>
      </w:pPr>
      <w:r>
        <w:rPr>
          <w:rFonts w:ascii="Noto Naskh Arabic" w:hAnsi="Noto Naskh Arabic" w:cs="Noto Naskh Arabic" w:eastAsia="Noto Naskh Arabic"/>
          <w:b w:val="0"/>
          <w:i w:val="0"/>
          <w:sz w:val="19"/>
        </w:rPr>
        <w:t>1. ‪schema_version‬ يتبع Semantic Versioning (إصدار دلالي): major للكسر، minor للإضافة المتوافقة، patch للتصحيح غير الكاسر.</w:t>
      </w:r>
    </w:p>
    <w:p>
      <w:pPr>
        <w:spacing w:after="60" w:line="252" w:lineRule="auto"/>
        <w:ind w:right="259"/>
        <w:jc w:val="right"/>
        <w:bidi w:val="1"/>
      </w:pPr>
      <w:r>
        <w:rPr>
          <w:rFonts w:ascii="Noto Naskh Arabic" w:hAnsi="Noto Naskh Arabic" w:cs="Noto Naskh Arabic" w:eastAsia="Noto Naskh Arabic"/>
          <w:b w:val="0"/>
          <w:i w:val="0"/>
          <w:sz w:val="19"/>
        </w:rPr>
        <w:t>2. لا تعدل البيانات durable يدويًا عند بدء قاعدة متعددة الجداول؛ استخدم migration مرقمة (يوصى Alembic مع SQLAlchemy إذا اعتمدت تلك الطبقة).</w:t>
      </w:r>
    </w:p>
    <w:p>
      <w:pPr>
        <w:spacing w:after="60" w:line="252" w:lineRule="auto"/>
        <w:ind w:right="259"/>
        <w:jc w:val="right"/>
        <w:bidi w:val="1"/>
      </w:pPr>
      <w:r>
        <w:rPr>
          <w:rFonts w:ascii="Noto Naskh Arabic" w:hAnsi="Noto Naskh Arabic" w:cs="Noto Naskh Arabic" w:eastAsia="Noto Naskh Arabic"/>
          <w:b w:val="0"/>
          <w:i w:val="0"/>
          <w:sz w:val="19"/>
        </w:rPr>
        <w:t>3. قارئ V2 يرفض major غير معروف وunknown fields على boundaries.</w:t>
      </w:r>
    </w:p>
    <w:p>
      <w:pPr>
        <w:spacing w:after="60" w:line="252" w:lineRule="auto"/>
        <w:ind w:right="259"/>
        <w:jc w:val="right"/>
        <w:bidi w:val="1"/>
      </w:pPr>
      <w:r>
        <w:rPr>
          <w:rFonts w:ascii="Noto Naskh Arabic" w:hAnsi="Noto Naskh Arabic" w:cs="Noto Naskh Arabic" w:eastAsia="Noto Naskh Arabic"/>
          <w:b w:val="0"/>
          <w:i w:val="0"/>
          <w:sz w:val="19"/>
        </w:rPr>
        <w:t>4. أي تغيير في مصدر النص، Skill مؤثرة، SourceRoleProfile، أو calibration model يسجل impact ويحدد النتائج التي تحتاج إعادة تقييم؛ لا rewrite صامتًا.</w:t>
      </w:r>
    </w:p>
    <w:p>
      <w:pPr>
        <w:spacing w:after="60" w:line="252" w:lineRule="auto"/>
        <w:ind w:right="259"/>
        <w:jc w:val="right"/>
        <w:bidi w:val="1"/>
      </w:pPr>
      <w:r>
        <w:rPr>
          <w:rFonts w:ascii="Noto Naskh Arabic" w:hAnsi="Noto Naskh Arabic" w:cs="Noto Naskh Arabic" w:eastAsia="Noto Naskh Arabic"/>
          <w:b w:val="0"/>
          <w:i w:val="0"/>
          <w:sz w:val="19"/>
        </w:rPr>
        <w:t>5. ‪supersedes_id‬ يربط revisions السجلية؛ historical record يبقى قابلًا للقراءة.</w:t>
      </w:r>
    </w:p>
    <w:p>
      <w:pPr>
        <w:spacing w:after="60" w:line="252" w:lineRule="auto"/>
        <w:ind w:right="259"/>
        <w:jc w:val="right"/>
        <w:bidi w:val="1"/>
      </w:pPr>
      <w:r>
        <w:rPr>
          <w:rFonts w:ascii="Noto Naskh Arabic" w:hAnsi="Noto Naskh Arabic" w:cs="Noto Naskh Arabic" w:eastAsia="Noto Naskh Arabic"/>
          <w:b w:val="0"/>
          <w:i w:val="0"/>
          <w:sz w:val="19"/>
        </w:rPr>
        <w:t>6. API contract يعلن version؛ أي breaking change يحتاج ‪/v3‬ أو تفاوض إصدار صريح.</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implementation/10_KNOWN_DEFERRED_GATES.md</w:t>
      </w:r>
    </w:p>
    <w:p>
      <w:pPr>
        <w:pStyle w:val="Heading2"/>
        <w:jc w:val="right"/>
        <w:keepNext/>
        <w:bidi w:val="1"/>
      </w:pPr>
      <w:r>
        <w:rPr>
          <w:rFonts w:ascii="Noto Naskh Arabic" w:hAnsi="Noto Naskh Arabic" w:cs="Noto Naskh Arabic" w:eastAsia="Noto Naskh Arabic"/>
          <w:b/>
          <w:i w:val="0"/>
          <w:sz w:val="28"/>
        </w:rPr>
        <w:t>البوابات المؤجلة المقصودة</w:t>
      </w:r>
    </w:p>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Pr>
          <w:p>
            <w:pPr>
              <w:jc w:val="right"/>
              <w:bidi w:val="1"/>
            </w:pPr>
            <w:r>
              <w:rPr>
                <w:rFonts w:ascii="Noto Naskh Arabic" w:hAnsi="Noto Naskh Arabic" w:cs="Noto Naskh Arabic" w:eastAsia="Noto Naskh Arabic"/>
                <w:b/>
                <w:i w:val="0"/>
                <w:sz w:val="16"/>
              </w:rPr>
              <w:t>Gate</w:t>
            </w:r>
          </w:p>
        </w:tc>
        <w:tc>
          <w:tcPr>
            <w:tcW w:type="dxa" w:w="3552"/>
            <w:vAlign w:val="center"/>
          </w:tcPr>
          <w:p>
            <w:pPr>
              <w:jc w:val="right"/>
              <w:bidi w:val="1"/>
            </w:pPr>
            <w:r>
              <w:rPr>
                <w:rFonts w:ascii="Noto Naskh Arabic" w:hAnsi="Noto Naskh Arabic" w:cs="Noto Naskh Arabic" w:eastAsia="Noto Naskh Arabic"/>
                <w:b/>
                <w:i w:val="0"/>
                <w:sz w:val="16"/>
              </w:rPr>
              <w:t>الحالة</w:t>
            </w:r>
          </w:p>
        </w:tc>
        <w:tc>
          <w:tcPr>
            <w:tcW w:type="dxa" w:w="3552"/>
            <w:vAlign w:val="center"/>
          </w:tcPr>
          <w:p>
            <w:pPr>
              <w:jc w:val="right"/>
              <w:bidi w:val="1"/>
            </w:pPr>
            <w:r>
              <w:rPr>
                <w:rFonts w:ascii="Noto Naskh Arabic" w:hAnsi="Noto Naskh Arabic" w:cs="Noto Naskh Arabic" w:eastAsia="Noto Naskh Arabic"/>
                <w:b/>
                <w:i w:val="0"/>
                <w:sz w:val="16"/>
              </w:rPr>
              <w:t>أثرها الآن</w:t>
            </w:r>
          </w:p>
        </w:tc>
      </w:tr>
      <w:tr>
        <w:trPr>
          <w:cantSplit/>
        </w:trPr>
        <w:tc>
          <w:tcPr>
            <w:tcW w:type="dxa" w:w="3552"/>
          </w:tcPr>
          <w:p>
            <w:pPr>
              <w:jc w:val="right"/>
              <w:bidi w:val="1"/>
            </w:pPr>
            <w:r>
              <w:rPr>
                <w:rFonts w:ascii="Noto Naskh Arabic" w:hAnsi="Noto Naskh Arabic" w:cs="Noto Naskh Arabic" w:eastAsia="Noto Naskh Arabic"/>
                <w:b w:val="0"/>
                <w:i w:val="0"/>
                <w:sz w:val="14"/>
              </w:rPr>
              <w:t>GQ-001 مصدر صرف/نحو واسع</w:t>
            </w:r>
          </w:p>
        </w:tc>
        <w:tc>
          <w:tcPr>
            <w:tcW w:type="dxa" w:w="3552"/>
          </w:tcPr>
          <w:p>
            <w:pPr>
              <w:jc w:val="right"/>
              <w:bidi w:val="1"/>
            </w:pPr>
            <w:r>
              <w:rPr>
                <w:rFonts w:ascii="Noto Naskh Arabic" w:hAnsi="Noto Naskh Arabic" w:cs="Noto Naskh Arabic" w:eastAsia="Noto Naskh Arabic"/>
                <w:b w:val="0"/>
                <w:i w:val="0"/>
                <w:sz w:val="14"/>
              </w:rPr>
              <w:t>DEFERRED</w:t>
            </w:r>
          </w:p>
        </w:tc>
        <w:tc>
          <w:tcPr>
            <w:tcW w:type="dxa" w:w="3552"/>
          </w:tcPr>
          <w:p>
            <w:pPr>
              <w:jc w:val="right"/>
              <w:bidi w:val="1"/>
            </w:pPr>
            <w:r>
              <w:rPr>
                <w:rFonts w:ascii="Noto Naskh Arabic" w:hAnsi="Noto Naskh Arabic" w:cs="Noto Naskh Arabic" w:eastAsia="Noto Naskh Arabic"/>
                <w:b w:val="0"/>
                <w:i w:val="0"/>
                <w:sz w:val="14"/>
              </w:rPr>
              <w:t>لا توسع خارج Fixture الجذر الأول</w:t>
            </w:r>
          </w:p>
        </w:tc>
      </w:tr>
      <w:tr>
        <w:trPr>
          <w:cantSplit/>
        </w:trPr>
        <w:tc>
          <w:tcPr>
            <w:tcW w:type="dxa" w:w="3552"/>
          </w:tcPr>
          <w:p>
            <w:pPr>
              <w:jc w:val="right"/>
              <w:bidi w:val="1"/>
            </w:pPr>
            <w:r>
              <w:rPr>
                <w:rFonts w:ascii="Noto Naskh Arabic" w:hAnsi="Noto Naskh Arabic" w:cs="Noto Naskh Arabic" w:eastAsia="Noto Naskh Arabic"/>
                <w:b w:val="0"/>
                <w:i w:val="0"/>
                <w:sz w:val="14"/>
              </w:rPr>
              <w:t>GQ-002 معايرة الثقة</w:t>
            </w:r>
          </w:p>
        </w:tc>
        <w:tc>
          <w:tcPr>
            <w:tcW w:type="dxa" w:w="3552"/>
          </w:tcPr>
          <w:p>
            <w:pPr>
              <w:jc w:val="right"/>
              <w:bidi w:val="1"/>
            </w:pPr>
            <w:r>
              <w:rPr>
                <w:rFonts w:ascii="Noto Naskh Arabic" w:hAnsi="Noto Naskh Arabic" w:cs="Noto Naskh Arabic" w:eastAsia="Noto Naskh Arabic"/>
                <w:b w:val="0"/>
                <w:i w:val="0"/>
                <w:sz w:val="14"/>
              </w:rPr>
              <w:t>CALIBRATION_PENDING</w:t>
            </w:r>
          </w:p>
        </w:tc>
        <w:tc>
          <w:tcPr>
            <w:tcW w:type="dxa" w:w="3552"/>
          </w:tcPr>
          <w:p>
            <w:pPr>
              <w:jc w:val="right"/>
              <w:bidi w:val="1"/>
            </w:pPr>
            <w:r>
              <w:rPr>
                <w:rFonts w:ascii="Noto Naskh Arabic" w:hAnsi="Noto Naskh Arabic" w:cs="Noto Naskh Arabic" w:eastAsia="Noto Naskh Arabic"/>
                <w:b w:val="0"/>
                <w:i w:val="0"/>
                <w:sz w:val="14"/>
              </w:rPr>
              <w:t>لا نسب ثقة للمستخدم</w:t>
            </w:r>
          </w:p>
        </w:tc>
      </w:tr>
      <w:tr>
        <w:trPr>
          <w:cantSplit/>
        </w:trPr>
        <w:tc>
          <w:tcPr>
            <w:tcW w:type="dxa" w:w="3552"/>
          </w:tcPr>
          <w:p>
            <w:pPr>
              <w:jc w:val="right"/>
              <w:bidi w:val="1"/>
            </w:pPr>
            <w:r>
              <w:rPr>
                <w:rFonts w:ascii="Noto Naskh Arabic" w:hAnsi="Noto Naskh Arabic" w:cs="Noto Naskh Arabic" w:eastAsia="Noto Naskh Arabic"/>
                <w:b w:val="0"/>
                <w:i w:val="0"/>
                <w:sz w:val="14"/>
              </w:rPr>
              <w:t>GQ-003 Opal orchestration</w:t>
            </w:r>
          </w:p>
        </w:tc>
        <w:tc>
          <w:tcPr>
            <w:tcW w:type="dxa" w:w="3552"/>
          </w:tcPr>
          <w:p>
            <w:pPr>
              <w:jc w:val="right"/>
              <w:bidi w:val="1"/>
            </w:pPr>
            <w:r>
              <w:rPr>
                <w:rFonts w:ascii="Noto Naskh Arabic" w:hAnsi="Noto Naskh Arabic" w:cs="Noto Naskh Arabic" w:eastAsia="Noto Naskh Arabic"/>
                <w:b w:val="0"/>
                <w:i w:val="0"/>
                <w:sz w:val="14"/>
              </w:rPr>
              <w:t>CAPABILITY_GATED</w:t>
            </w:r>
          </w:p>
        </w:tc>
        <w:tc>
          <w:tcPr>
            <w:tcW w:type="dxa" w:w="3552"/>
          </w:tcPr>
          <w:p>
            <w:pPr>
              <w:jc w:val="right"/>
              <w:bidi w:val="1"/>
            </w:pPr>
            <w:r>
              <w:rPr>
                <w:rFonts w:ascii="Noto Naskh Arabic" w:hAnsi="Noto Naskh Arabic" w:cs="Noto Naskh Arabic" w:eastAsia="Noto Naskh Arabic"/>
                <w:b w:val="0"/>
                <w:i w:val="0"/>
                <w:sz w:val="14"/>
              </w:rPr>
              <w:t>Python fallback حاكم حتى CAP-GO PASS</w:t>
            </w:r>
          </w:p>
        </w:tc>
      </w:tr>
      <w:tr>
        <w:trPr>
          <w:cantSplit/>
        </w:trPr>
        <w:tc>
          <w:tcPr>
            <w:tcW w:type="dxa" w:w="3552"/>
          </w:tcPr>
          <w:p>
            <w:pPr>
              <w:jc w:val="right"/>
              <w:bidi w:val="1"/>
            </w:pPr>
            <w:r>
              <w:rPr>
                <w:rFonts w:ascii="Noto Naskh Arabic" w:hAnsi="Noto Naskh Arabic" w:cs="Noto Naskh Arabic" w:eastAsia="Noto Naskh Arabic"/>
                <w:b w:val="0"/>
                <w:i w:val="0"/>
                <w:sz w:val="14"/>
              </w:rPr>
              <w:t>GQ-004 vector/graph</w:t>
            </w:r>
          </w:p>
        </w:tc>
        <w:tc>
          <w:tcPr>
            <w:tcW w:type="dxa" w:w="3552"/>
          </w:tcPr>
          <w:p>
            <w:pPr>
              <w:jc w:val="right"/>
              <w:bidi w:val="1"/>
            </w:pPr>
            <w:r>
              <w:rPr>
                <w:rFonts w:ascii="Noto Naskh Arabic" w:hAnsi="Noto Naskh Arabic" w:cs="Noto Naskh Arabic" w:eastAsia="Noto Naskh Arabic"/>
                <w:b w:val="0"/>
                <w:i w:val="0"/>
                <w:sz w:val="14"/>
              </w:rPr>
              <w:t>DEFERRED</w:t>
            </w:r>
          </w:p>
        </w:tc>
        <w:tc>
          <w:tcPr>
            <w:tcW w:type="dxa" w:w="3552"/>
          </w:tcPr>
          <w:p>
            <w:pPr>
              <w:jc w:val="right"/>
              <w:bidi w:val="1"/>
            </w:pPr>
            <w:r>
              <w:rPr>
                <w:rFonts w:ascii="Noto Naskh Arabic" w:hAnsi="Noto Naskh Arabic" w:cs="Noto Naskh Arabic" w:eastAsia="Noto Naskh Arabic"/>
                <w:b w:val="0"/>
                <w:i w:val="0"/>
                <w:sz w:val="14"/>
              </w:rPr>
              <w:t>Exact/FTS first</w:t>
            </w:r>
          </w:p>
        </w:tc>
      </w:tr>
      <w:tr>
        <w:trPr>
          <w:cantSplit/>
        </w:trPr>
        <w:tc>
          <w:tcPr>
            <w:tcW w:type="dxa" w:w="3552"/>
          </w:tcPr>
          <w:p>
            <w:pPr>
              <w:jc w:val="right"/>
              <w:bidi w:val="1"/>
            </w:pPr>
            <w:r>
              <w:rPr>
                <w:rFonts w:ascii="Noto Naskh Arabic" w:hAnsi="Noto Naskh Arabic" w:cs="Noto Naskh Arabic" w:eastAsia="Noto Naskh Arabic"/>
                <w:b w:val="0"/>
                <w:i w:val="0"/>
                <w:sz w:val="14"/>
              </w:rPr>
              <w:t>GQ-005 multi-reading</w:t>
            </w:r>
          </w:p>
        </w:tc>
        <w:tc>
          <w:tcPr>
            <w:tcW w:type="dxa" w:w="3552"/>
          </w:tcPr>
          <w:p>
            <w:pPr>
              <w:jc w:val="right"/>
              <w:bidi w:val="1"/>
            </w:pPr>
            <w:r>
              <w:rPr>
                <w:rFonts w:ascii="Noto Naskh Arabic" w:hAnsi="Noto Naskh Arabic" w:cs="Noto Naskh Arabic" w:eastAsia="Noto Naskh Arabic"/>
                <w:b w:val="0"/>
                <w:i w:val="0"/>
                <w:sz w:val="14"/>
              </w:rPr>
              <w:t>DEFERRED</w:t>
            </w:r>
          </w:p>
        </w:tc>
        <w:tc>
          <w:tcPr>
            <w:tcW w:type="dxa" w:w="3552"/>
          </w:tcPr>
          <w:p>
            <w:pPr>
              <w:jc w:val="right"/>
              <w:bidi w:val="1"/>
            </w:pPr>
            <w:r>
              <w:rPr>
                <w:rFonts w:ascii="Noto Naskh Arabic" w:hAnsi="Noto Naskh Arabic" w:cs="Noto Naskh Arabic" w:eastAsia="Noto Naskh Arabic"/>
                <w:b w:val="0"/>
                <w:i w:val="0"/>
                <w:sz w:val="14"/>
              </w:rPr>
              <w:t>Hafs only</w:t>
            </w:r>
          </w:p>
        </w:tc>
      </w:tr>
      <w:tr>
        <w:trPr>
          <w:cantSplit/>
        </w:trPr>
        <w:tc>
          <w:tcPr>
            <w:tcW w:type="dxa" w:w="3552"/>
          </w:tcPr>
          <w:p>
            <w:pPr>
              <w:jc w:val="right"/>
              <w:bidi w:val="1"/>
            </w:pPr>
            <w:r>
              <w:rPr>
                <w:rFonts w:ascii="Noto Naskh Arabic" w:hAnsi="Noto Naskh Arabic" w:cs="Noto Naskh Arabic" w:eastAsia="Noto Naskh Arabic"/>
                <w:b w:val="0"/>
                <w:i w:val="0"/>
                <w:sz w:val="14"/>
              </w:rPr>
              <w:t>GQ-006 multi-user/publication</w:t>
            </w:r>
          </w:p>
        </w:tc>
        <w:tc>
          <w:tcPr>
            <w:tcW w:type="dxa" w:w="3552"/>
          </w:tcPr>
          <w:p>
            <w:pPr>
              <w:jc w:val="right"/>
              <w:bidi w:val="1"/>
            </w:pPr>
            <w:r>
              <w:rPr>
                <w:rFonts w:ascii="Noto Naskh Arabic" w:hAnsi="Noto Naskh Arabic" w:cs="Noto Naskh Arabic" w:eastAsia="Noto Naskh Arabic"/>
                <w:b w:val="0"/>
                <w:i w:val="0"/>
                <w:sz w:val="14"/>
              </w:rPr>
              <w:t>DEFERRED</w:t>
            </w:r>
          </w:p>
        </w:tc>
        <w:tc>
          <w:tcPr>
            <w:tcW w:type="dxa" w:w="3552"/>
          </w:tcPr>
          <w:p>
            <w:pPr>
              <w:jc w:val="right"/>
              <w:bidi w:val="1"/>
            </w:pPr>
            <w:r>
              <w:rPr>
                <w:rFonts w:ascii="Noto Naskh Arabic" w:hAnsi="Noto Naskh Arabic" w:cs="Noto Naskh Arabic" w:eastAsia="Noto Naskh Arabic"/>
                <w:b w:val="0"/>
                <w:i w:val="0"/>
                <w:sz w:val="14"/>
              </w:rPr>
              <w:t>single-researcher baseline</w:t>
            </w:r>
          </w:p>
        </w:tc>
      </w:tr>
    </w:tbl>
    <w:p/>
    <w:p>
      <w:pPr>
        <w:spacing w:after="60" w:line="252" w:lineRule="auto"/>
        <w:jc w:val="right"/>
        <w:bidi w:val="1"/>
      </w:pPr>
      <w:r>
        <w:rPr>
          <w:rFonts w:ascii="Noto Naskh Arabic" w:hAnsi="Noto Naskh Arabic" w:cs="Noto Naskh Arabic" w:eastAsia="Noto Naskh Arabic"/>
          <w:b w:val="0"/>
          <w:i w:val="0"/>
          <w:sz w:val="19"/>
        </w:rPr>
        <w:t>هذه ليست ثغرات تسمح بالتخمين؛ لكل منها default (افتراضي) يمنع التوسع.</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implementation/12_CLOSURE_ACCEPTANCE.md</w:t>
      </w:r>
    </w:p>
    <w:p>
      <w:pPr>
        <w:pStyle w:val="Heading2"/>
        <w:jc w:val="right"/>
        <w:keepNext/>
        <w:bidi w:val="1"/>
      </w:pPr>
      <w:r>
        <w:rPr>
          <w:rFonts w:ascii="Noto Naskh Arabic" w:hAnsi="Noto Naskh Arabic" w:cs="Noto Naskh Arabic" w:eastAsia="Noto Naskh Arabic"/>
          <w:b/>
          <w:i w:val="0"/>
          <w:sz w:val="28"/>
        </w:rPr>
        <w:t>معيار الإغلاق التنفيذي في V2</w:t>
      </w:r>
    </w:p>
    <w:p/>
    <w:p>
      <w:pPr>
        <w:pStyle w:val="Heading3"/>
        <w:jc w:val="right"/>
        <w:keepNext/>
        <w:bidi w:val="1"/>
      </w:pPr>
      <w:r>
        <w:rPr>
          <w:rFonts w:ascii="Noto Naskh Arabic" w:hAnsi="Noto Naskh Arabic" w:cs="Noto Naskh Arabic" w:eastAsia="Noto Naskh Arabic"/>
          <w:b/>
          <w:i w:val="0"/>
          <w:sz w:val="24"/>
        </w:rPr>
        <w:t>شرط ‪V2_STATIC_SELF_TESTS_PASS‬</w:t>
      </w:r>
    </w:p>
    <w:p>
      <w:pPr>
        <w:spacing w:after="60" w:line="252" w:lineRule="auto"/>
        <w:jc w:val="right"/>
        <w:bidi w:val="1"/>
      </w:pPr>
      <w:r>
        <w:rPr>
          <w:rFonts w:ascii="Noto Naskh Arabic" w:hAnsi="Noto Naskh Arabic" w:cs="Noto Naskh Arabic" w:eastAsia="Noto Naskh Arabic"/>
          <w:b w:val="0"/>
          <w:i w:val="0"/>
          <w:sz w:val="19"/>
        </w:rPr>
        <w:t>يجب أن تنجح اختبارات إنشاء Schemas/OpenAPI، الاختبارات الموجبة والسالبة للعقود، تحقق السجلات والتتبع، fixture parity، Tanzil profile، وعقود البحث V2 بما فيها ترتيب ‪SemanticDerivationChain‬ وحاجز MOA consensus.</w:t>
      </w:r>
    </w:p>
    <w:p/>
    <w:p>
      <w:pPr>
        <w:pStyle w:val="Heading3"/>
        <w:jc w:val="right"/>
        <w:keepNext/>
        <w:bidi w:val="1"/>
      </w:pPr>
      <w:r>
        <w:rPr>
          <w:rFonts w:ascii="Noto Naskh Arabic" w:hAnsi="Noto Naskh Arabic" w:cs="Noto Naskh Arabic" w:eastAsia="Noto Naskh Arabic"/>
          <w:b/>
          <w:i w:val="0"/>
          <w:sz w:val="24"/>
        </w:rPr>
        <w:t>شرط ‪READY_FOR_BLIND_IMPLEMENTATION‬</w:t>
      </w:r>
    </w:p>
    <w:p>
      <w:pPr>
        <w:spacing w:after="60" w:line="252" w:lineRule="auto"/>
        <w:jc w:val="right"/>
        <w:bidi w:val="1"/>
      </w:pPr>
      <w:r>
        <w:rPr>
          <w:rFonts w:ascii="Noto Naskh Arabic" w:hAnsi="Noto Naskh Arabic" w:cs="Noto Naskh Arabic" w:eastAsia="Noto Naskh Arabic"/>
          <w:b w:val="0"/>
          <w:i w:val="0"/>
          <w:sz w:val="19"/>
        </w:rPr>
        <w:t>يستطيع مطور جديد تنفيذ Phase 0 والنموذج الأول من V2 وحدها دون اتخاذ قرار منهجي/معماري غير موثق. ‪CAP-GO-01‬ لا يمنع البدء لأن Python fallback محدد، لكنه يمنع اعتبار Opal orchestrator حاكمًا حتى PASS.</w:t>
      </w:r>
    </w:p>
    <w:p/>
    <w:p>
      <w:pPr>
        <w:pStyle w:val="Heading3"/>
        <w:jc w:val="right"/>
        <w:keepNext/>
        <w:bidi w:val="1"/>
      </w:pPr>
      <w:r>
        <w:rPr>
          <w:rFonts w:ascii="Noto Naskh Arabic" w:hAnsi="Noto Naskh Arabic" w:cs="Noto Naskh Arabic" w:eastAsia="Noto Naskh Arabic"/>
          <w:b/>
          <w:i w:val="0"/>
          <w:sz w:val="24"/>
        </w:rPr>
        <w:t>شرط المخرجات الدلالية</w:t>
      </w:r>
    </w:p>
    <w:p>
      <w:pPr>
        <w:spacing w:after="60" w:line="252" w:lineRule="auto"/>
        <w:jc w:val="right"/>
        <w:bidi w:val="1"/>
      </w:pPr>
      <w:r>
        <w:rPr>
          <w:rFonts w:ascii="Noto Naskh Arabic" w:hAnsi="Noto Naskh Arabic" w:cs="Noto Naskh Arabic" w:eastAsia="Noto Naskh Arabic"/>
          <w:b w:val="0"/>
          <w:i w:val="0"/>
          <w:sz w:val="19"/>
        </w:rPr>
        <w:t>لا تعتبر النتيجة البحثية مكتملة لمجرد وجود خلاصة؛ يجب أن تطابق Artifact/Skill/Schema المناسب، وتظهر الطبقات والتتبع والبدائل والنقض والفجوات. ‪UNRESOLVED‬ مقبول متى كان مبررًا ومحددًا بشروط إعادة فتح.</w:t>
      </w:r>
    </w:p>
    <w:p/>
    <w:p>
      <w:pPr>
        <w:pStyle w:val="Heading3"/>
        <w:jc w:val="right"/>
        <w:keepNext/>
        <w:bidi w:val="1"/>
      </w:pPr>
      <w:r>
        <w:rPr>
          <w:rFonts w:ascii="Noto Naskh Arabic" w:hAnsi="Noto Naskh Arabic" w:cs="Noto Naskh Arabic" w:eastAsia="Noto Naskh Arabic"/>
          <w:b/>
          <w:i w:val="0"/>
          <w:sz w:val="24"/>
        </w:rPr>
        <w:t>ما لا يثبته الإغلاق</w:t>
      </w:r>
    </w:p>
    <w:p>
      <w:pPr>
        <w:spacing w:after="60" w:line="252" w:lineRule="auto"/>
        <w:jc w:val="right"/>
        <w:bidi w:val="1"/>
      </w:pPr>
      <w:r>
        <w:rPr>
          <w:rFonts w:ascii="Noto Naskh Arabic" w:hAnsi="Noto Naskh Arabic" w:cs="Noto Naskh Arabic" w:eastAsia="Noto Naskh Arabic"/>
          <w:b w:val="0"/>
          <w:i w:val="0"/>
          <w:sz w:val="19"/>
        </w:rPr>
        <w:t>لا يثبت أن المنتج منفذ، ولا أن Semantic Evals نجحت في Runtime، ولا أن الثقة معايرة، ولا أن أي مفهوم جذري صحيح.</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prototype/PROTOTYPE_ROOT_DECISION.md</w:t>
      </w:r>
    </w:p>
    <w:p>
      <w:pPr>
        <w:pStyle w:val="Heading2"/>
        <w:jc w:val="right"/>
        <w:keepNext/>
        <w:bidi w:val="1"/>
      </w:pPr>
      <w:r>
        <w:rPr>
          <w:rFonts w:ascii="Noto Naskh Arabic" w:hAnsi="Noto Naskh Arabic" w:cs="Noto Naskh Arabic" w:eastAsia="Noto Naskh Arabic"/>
          <w:b/>
          <w:i w:val="0"/>
          <w:sz w:val="28"/>
        </w:rPr>
        <w:t>PROTOTYPE-SLM-01 — قرار جذر النموذج الأول</w:t>
      </w:r>
    </w:p>
    <w:p/>
    <w:p>
      <w:pPr>
        <w:pStyle w:val="Heading3"/>
        <w:jc w:val="right"/>
        <w:keepNext/>
        <w:bidi w:val="1"/>
      </w:pPr>
      <w:r>
        <w:rPr>
          <w:rFonts w:ascii="Noto Naskh Arabic" w:hAnsi="Noto Naskh Arabic" w:cs="Noto Naskh Arabic" w:eastAsia="Noto Naskh Arabic"/>
          <w:b/>
          <w:i w:val="0"/>
          <w:sz w:val="24"/>
        </w:rPr>
        <w:t>الاختيار</w:t>
      </w:r>
    </w:p>
    <w:p>
      <w:pPr>
        <w:spacing w:after="60" w:line="252" w:lineRule="auto"/>
        <w:ind w:right="259"/>
        <w:jc w:val="right"/>
        <w:bidi w:val="1"/>
      </w:pPr>
      <w:r>
        <w:rPr>
          <w:rFonts w:ascii="Noto Naskh Arabic" w:hAnsi="Noto Naskh Arabic" w:cs="Noto Naskh Arabic" w:eastAsia="Noto Naskh Arabic"/>
          <w:b w:val="0"/>
          <w:i w:val="0"/>
          <w:sz w:val="19"/>
        </w:rPr>
        <w:t>• الجذر: س ل م.</w:t>
      </w:r>
    </w:p>
    <w:p>
      <w:pPr>
        <w:spacing w:after="60" w:line="252" w:lineRule="auto"/>
        <w:ind w:right="259"/>
        <w:jc w:val="right"/>
        <w:bidi w:val="1"/>
      </w:pPr>
      <w:r>
        <w:rPr>
          <w:rFonts w:ascii="Noto Naskh Arabic" w:hAnsi="Noto Naskh Arabic" w:cs="Noto Naskh Arabic" w:eastAsia="Noto Naskh Arabic"/>
          <w:b w:val="0"/>
          <w:i w:val="0"/>
          <w:sz w:val="19"/>
        </w:rPr>
        <w:t>• الجار الدلالي الاختباري: ص ل ح.</w:t>
      </w:r>
    </w:p>
    <w:p>
      <w:pPr>
        <w:spacing w:after="60" w:line="252" w:lineRule="auto"/>
        <w:ind w:right="259"/>
        <w:jc w:val="right"/>
        <w:bidi w:val="1"/>
      </w:pPr>
      <w:r>
        <w:rPr>
          <w:rFonts w:ascii="Noto Naskh Arabic" w:hAnsi="Noto Naskh Arabic" w:cs="Noto Naskh Arabic" w:eastAsia="Noto Naskh Arabic"/>
          <w:b w:val="0"/>
          <w:i w:val="0"/>
          <w:sz w:val="19"/>
        </w:rPr>
        <w:t>• هذا قرار اختبار هندسي لا استنتاج دلالي.</w:t>
      </w:r>
    </w:p>
    <w:p/>
    <w:p>
      <w:pPr>
        <w:pStyle w:val="Heading3"/>
        <w:jc w:val="right"/>
        <w:keepNext/>
        <w:bidi w:val="1"/>
      </w:pPr>
      <w:r>
        <w:rPr>
          <w:rFonts w:ascii="Noto Naskh Arabic" w:hAnsi="Noto Naskh Arabic" w:cs="Noto Naskh Arabic" w:eastAsia="Noto Naskh Arabic"/>
          <w:b/>
          <w:i w:val="0"/>
          <w:sz w:val="24"/>
        </w:rPr>
        <w:t>سبب الاختيار</w:t>
      </w:r>
    </w:p>
    <w:p>
      <w:pPr>
        <w:spacing w:after="60" w:line="252" w:lineRule="auto"/>
        <w:jc w:val="right"/>
        <w:bidi w:val="1"/>
      </w:pPr>
      <w:r>
        <w:rPr>
          <w:rFonts w:ascii="Noto Naskh Arabic" w:hAnsi="Noto Naskh Arabic" w:cs="Noto Naskh Arabic" w:eastAsia="Noto Naskh Arabic"/>
          <w:b w:val="0"/>
          <w:i w:val="0"/>
          <w:sz w:val="19"/>
        </w:rPr>
        <w:t>Fixture QAC الخارجية تشير إلى 140 occurrence (موضعًا) موزعة على 16 فئة اشتقاقية/صرفية، بما في ذلك حالات صعبة مثل ‪سُلَّم‬ و‪سَلَمًا‬ و‪سَلَّم‬ و‪مُسْتَسْلِمُون‬. لذلك يختبر الجذر الفصل بين الجذر والصيغة والوحدة المعجمية والسياق، وإمكان branching (التفرع) أو ‪UNRESOLVED‬.</w:t>
      </w:r>
    </w:p>
    <w:p/>
    <w:p>
      <w:pPr>
        <w:pStyle w:val="Heading3"/>
        <w:jc w:val="right"/>
        <w:keepNext/>
        <w:bidi w:val="1"/>
      </w:pPr>
      <w:r>
        <w:rPr>
          <w:rFonts w:ascii="Noto Naskh Arabic" w:hAnsi="Noto Naskh Arabic" w:cs="Noto Naskh Arabic" w:eastAsia="Noto Naskh Arabic"/>
          <w:b/>
          <w:i w:val="0"/>
          <w:sz w:val="24"/>
        </w:rPr>
        <w:t>شرط البيانات</w:t>
      </w:r>
    </w:p>
    <w:p>
      <w:pPr>
        <w:spacing w:after="60" w:line="252" w:lineRule="auto"/>
        <w:ind w:right="259"/>
        <w:jc w:val="right"/>
        <w:bidi w:val="1"/>
      </w:pPr>
      <w:r>
        <w:rPr>
          <w:rFonts w:ascii="Noto Naskh Arabic" w:hAnsi="Noto Naskh Arabic" w:cs="Noto Naskh Arabic" w:eastAsia="Noto Naskh Arabic"/>
          <w:b w:val="0"/>
          <w:i w:val="0"/>
          <w:sz w:val="19"/>
        </w:rPr>
        <w:t>• النص القرآني نفسه يؤخذ حصراً من Tanzil profile بعد التحقق.</w:t>
      </w:r>
    </w:p>
    <w:p>
      <w:pPr>
        <w:spacing w:after="60" w:line="252" w:lineRule="auto"/>
        <w:ind w:right="259"/>
        <w:jc w:val="right"/>
        <w:bidi w:val="1"/>
      </w:pPr>
      <w:r>
        <w:rPr>
          <w:rFonts w:ascii="Noto Naskh Arabic" w:hAnsi="Noto Naskh Arabic" w:cs="Noto Naskh Arabic" w:eastAsia="Noto Naskh Arabic"/>
          <w:b w:val="0"/>
          <w:i w:val="0"/>
          <w:sz w:val="19"/>
        </w:rPr>
        <w:t>• ملف ‪slm_full_fixture.csv‬ يوفر locators/root/form-group لاختبار P0، وهو ‪STRUCTURAL_FIXTURE_ONLY‬.</w:t>
      </w:r>
    </w:p>
    <w:p>
      <w:pPr>
        <w:spacing w:after="60" w:line="252" w:lineRule="auto"/>
        <w:ind w:right="259"/>
        <w:jc w:val="right"/>
        <w:bidi w:val="1"/>
      </w:pPr>
      <w:r>
        <w:rPr>
          <w:rFonts w:ascii="Noto Naskh Arabic" w:hAnsi="Noto Naskh Arabic" w:cs="Noto Naskh Arabic" w:eastAsia="Noto Naskh Arabic"/>
          <w:b w:val="0"/>
          <w:i w:val="0"/>
          <w:sz w:val="19"/>
        </w:rPr>
        <w:t>• لا تستورد Glosses (شروح المعنى) من QAC إلى internal evidence.</w:t>
      </w:r>
    </w:p>
    <w:p>
      <w:pPr>
        <w:spacing w:after="60" w:line="252" w:lineRule="auto"/>
        <w:ind w:right="259"/>
        <w:jc w:val="right"/>
        <w:bidi w:val="1"/>
      </w:pPr>
      <w:r>
        <w:rPr>
          <w:rFonts w:ascii="Noto Naskh Arabic" w:hAnsi="Noto Naskh Arabic" w:cs="Noto Naskh Arabic" w:eastAsia="Noto Naskh Arabic"/>
          <w:b w:val="0"/>
          <w:i w:val="0"/>
          <w:sz w:val="19"/>
        </w:rPr>
        <w:t>• قبل توسيع المشروع خارج هذا الجذر يلزم ‪GQ-001 / STRUCT-SOURCE-QUALIFICATION‬.</w:t>
      </w:r>
    </w:p>
    <w:p/>
    <w:p>
      <w:pPr>
        <w:pStyle w:val="Heading3"/>
        <w:jc w:val="right"/>
        <w:keepNext/>
        <w:bidi w:val="1"/>
      </w:pPr>
      <w:r>
        <w:rPr>
          <w:rFonts w:ascii="Noto Naskh Arabic" w:hAnsi="Noto Naskh Arabic" w:cs="Noto Naskh Arabic" w:eastAsia="Noto Naskh Arabic"/>
          <w:b/>
          <w:i w:val="0"/>
          <w:sz w:val="24"/>
        </w:rPr>
        <w:t>حالات held-out</w:t>
      </w:r>
    </w:p>
    <w:p>
      <w:pPr>
        <w:spacing w:after="60" w:line="252" w:lineRule="auto"/>
        <w:jc w:val="right"/>
        <w:bidi w:val="1"/>
      </w:pPr>
      <w:r>
        <w:rPr>
          <w:rFonts w:ascii="Noto Naskh Arabic" w:hAnsi="Noto Naskh Arabic" w:cs="Noto Naskh Arabic" w:eastAsia="Noto Naskh Arabic"/>
          <w:b w:val="0"/>
          <w:i w:val="0"/>
          <w:sz w:val="19"/>
        </w:rPr>
        <w:t>السبعة في ‪held-out/SLM_HELD_OUT_CASES.json‬ لا تظهر لوكيل بناء الفرضية الأولية، ثم تستخدم لاختبار قدرة الفرضية على تفسير حالات لم تدخل في بنائها.</w:t>
      </w:r>
    </w:p>
    <w:p/>
    <w:p>
      <w:pPr>
        <w:pStyle w:val="Heading3"/>
        <w:jc w:val="right"/>
        <w:keepNext/>
        <w:bidi w:val="1"/>
      </w:pPr>
      <w:r>
        <w:rPr>
          <w:rFonts w:ascii="Noto Naskh Arabic" w:hAnsi="Noto Naskh Arabic" w:cs="Noto Naskh Arabic" w:eastAsia="Noto Naskh Arabic"/>
          <w:b/>
          <w:i w:val="0"/>
          <w:sz w:val="24"/>
        </w:rPr>
        <w:t>معيار النجاح</w:t>
      </w:r>
    </w:p>
    <w:p>
      <w:pPr>
        <w:spacing w:after="60" w:line="252" w:lineRule="auto"/>
        <w:jc w:val="right"/>
        <w:bidi w:val="1"/>
      </w:pPr>
      <w:r>
        <w:rPr>
          <w:rFonts w:ascii="Noto Naskh Arabic" w:hAnsi="Noto Naskh Arabic" w:cs="Noto Naskh Arabic" w:eastAsia="Noto Naskh Arabic"/>
          <w:b w:val="0"/>
          <w:i w:val="0"/>
          <w:sz w:val="19"/>
        </w:rPr>
        <w:t>ليس المطلوب أن يصل النظام إلى «المعنى الصحيح» المسبق؛ بل أن يثبت أنه يجمع جميع المواضع، يفصل الطبقات، يبني بدائل حقيقية، ينفذ الدحض، يعرض الفجوات، ويستطيع إنهاء التشغيل بـ‪UNRESOLVED‬ دون اختلاق.</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cap-go-01/PROTOCOL.md</w:t>
      </w:r>
    </w:p>
    <w:p>
      <w:pPr>
        <w:pStyle w:val="Heading2"/>
        <w:jc w:val="right"/>
        <w:keepNext/>
        <w:bidi w:val="1"/>
      </w:pPr>
      <w:r>
        <w:rPr>
          <w:rFonts w:ascii="Noto Naskh Arabic" w:hAnsi="Noto Naskh Arabic" w:cs="Noto Naskh Arabic" w:eastAsia="Noto Naskh Arabic"/>
          <w:b/>
          <w:i w:val="0"/>
          <w:sz w:val="28"/>
        </w:rPr>
        <w:t>CAP-GO-01 — بروتوكول اختبار قدرة Gem/Opal</w:t>
      </w:r>
    </w:p>
    <w:p/>
    <w:p>
      <w:pPr>
        <w:spacing w:after="60" w:line="252" w:lineRule="auto"/>
        <w:jc w:val="right"/>
        <w:bidi w:val="1"/>
      </w:pPr>
      <w:r>
        <w:rPr>
          <w:rFonts w:ascii="Noto Naskh Arabic" w:hAnsi="Noto Naskh Arabic" w:cs="Noto Naskh Arabic" w:eastAsia="Noto Naskh Arabic"/>
          <w:b w:val="0"/>
          <w:i w:val="0"/>
          <w:sz w:val="19"/>
        </w:rPr>
        <w:t>الحالة: ‪NOT_EXECUTED‬.</w:t>
      </w:r>
    </w:p>
    <w:p/>
    <w:p>
      <w:pPr>
        <w:spacing w:after="60" w:line="252" w:lineRule="auto"/>
        <w:jc w:val="right"/>
        <w:bidi w:val="1"/>
      </w:pPr>
      <w:r>
        <w:rPr>
          <w:rFonts w:ascii="Noto Naskh Arabic" w:hAnsi="Noto Naskh Arabic" w:cs="Noto Naskh Arabic" w:eastAsia="Noto Naskh Arabic"/>
          <w:b w:val="0"/>
          <w:i w:val="0"/>
          <w:sz w:val="19"/>
        </w:rPr>
        <w:t>لكل اختبار من العشرة:</w:t>
      </w:r>
    </w:p>
    <w:p>
      <w:pPr>
        <w:spacing w:after="60" w:line="252" w:lineRule="auto"/>
        <w:ind w:right="259"/>
        <w:jc w:val="right"/>
        <w:bidi w:val="1"/>
      </w:pPr>
      <w:r>
        <w:rPr>
          <w:rFonts w:ascii="Noto Naskh Arabic" w:hAnsi="Noto Naskh Arabic" w:cs="Noto Naskh Arabic" w:eastAsia="Noto Naskh Arabic"/>
          <w:b w:val="0"/>
          <w:i w:val="0"/>
          <w:sz w:val="19"/>
        </w:rPr>
        <w:t>1. سجل ‪environment‬: المنصة، نوع الحساب، build إن ظهر، التاريخ، model/mode.</w:t>
      </w:r>
    </w:p>
    <w:p>
      <w:pPr>
        <w:spacing w:after="60" w:line="252" w:lineRule="auto"/>
        <w:ind w:right="259"/>
        <w:jc w:val="right"/>
        <w:bidi w:val="1"/>
      </w:pPr>
      <w:r>
        <w:rPr>
          <w:rFonts w:ascii="Noto Naskh Arabic" w:hAnsi="Noto Naskh Arabic" w:cs="Noto Naskh Arabic" w:eastAsia="Noto Naskh Arabic"/>
          <w:b w:val="0"/>
          <w:i w:val="0"/>
          <w:sz w:val="19"/>
        </w:rPr>
        <w:t>2. ابدأ من Fixture محدد في ‪fixtures/CAP_GO_FIXTURES.json‬.</w:t>
      </w:r>
    </w:p>
    <w:p>
      <w:pPr>
        <w:spacing w:after="60" w:line="252" w:lineRule="auto"/>
        <w:ind w:right="259"/>
        <w:jc w:val="right"/>
        <w:bidi w:val="1"/>
      </w:pPr>
      <w:r>
        <w:rPr>
          <w:rFonts w:ascii="Noto Naskh Arabic" w:hAnsi="Noto Naskh Arabic" w:cs="Noto Naskh Arabic" w:eastAsia="Noto Naskh Arabic"/>
          <w:b w:val="0"/>
          <w:i w:val="0"/>
          <w:sz w:val="19"/>
        </w:rPr>
        <w:t>3. نفذ الخطوات المرقمة في ‪TEST_STEPS.md‬.</w:t>
      </w:r>
    </w:p>
    <w:p>
      <w:pPr>
        <w:spacing w:after="60" w:line="252" w:lineRule="auto"/>
        <w:ind w:right="259"/>
        <w:jc w:val="right"/>
        <w:bidi w:val="1"/>
      </w:pPr>
      <w:r>
        <w:rPr>
          <w:rFonts w:ascii="Noto Naskh Arabic" w:hAnsi="Noto Naskh Arabic" w:cs="Noto Naskh Arabic" w:eastAsia="Noto Naskh Arabic"/>
          <w:b w:val="0"/>
          <w:i w:val="0"/>
          <w:sz w:val="19"/>
        </w:rPr>
        <w:t>4. خزّن screenshots/exports/receipts في ‪evidence/&lt;test-id&gt;/‬.</w:t>
      </w:r>
    </w:p>
    <w:p>
      <w:pPr>
        <w:spacing w:after="60" w:line="252" w:lineRule="auto"/>
        <w:ind w:right="259"/>
        <w:jc w:val="right"/>
        <w:bidi w:val="1"/>
      </w:pPr>
      <w:r>
        <w:rPr>
          <w:rFonts w:ascii="Noto Naskh Arabic" w:hAnsi="Noto Naskh Arabic" w:cs="Noto Naskh Arabic" w:eastAsia="Noto Naskh Arabic"/>
          <w:b w:val="0"/>
          <w:i w:val="0"/>
          <w:sz w:val="19"/>
        </w:rPr>
        <w:t>5. احكم PASS/FAIL/PARTIAL حسب معيار الاختبار؛ PARTIAL يعامل كFAIL لـP0.</w:t>
      </w:r>
    </w:p>
    <w:p>
      <w:pPr>
        <w:spacing w:after="60" w:line="252" w:lineRule="auto"/>
        <w:ind w:right="259"/>
        <w:jc w:val="right"/>
        <w:bidi w:val="1"/>
      </w:pPr>
      <w:r>
        <w:rPr>
          <w:rFonts w:ascii="Noto Naskh Arabic" w:hAnsi="Noto Naskh Arabic" w:cs="Noto Naskh Arabic" w:eastAsia="Noto Naskh Arabic"/>
          <w:b w:val="0"/>
          <w:i w:val="0"/>
          <w:sz w:val="19"/>
        </w:rPr>
        <w:t>6. تحقق من التقرير ضد ‪RESULT_SCHEMA.json‬.</w:t>
      </w:r>
    </w:p>
    <w:p/>
    <w:p>
      <w:pPr>
        <w:spacing w:after="60" w:line="252" w:lineRule="auto"/>
        <w:jc w:val="right"/>
        <w:bidi w:val="1"/>
      </w:pPr>
      <w:r>
        <w:rPr>
          <w:rFonts w:ascii="Noto Naskh Arabic" w:hAnsi="Noto Naskh Arabic" w:cs="Noto Naskh Arabic" w:eastAsia="Noto Naskh Arabic"/>
          <w:b w:val="0"/>
          <w:i w:val="0"/>
          <w:sz w:val="19"/>
        </w:rPr>
        <w:t>القرار: PASS لجميع الاختبارات العشرة فقط يسمح لـOpal أن يكون orchestrator (منسق) الحلقة. وإلا يبقى Python fallback هو المنسق الحاكم، ويمكن استخدام Opal كواجهة/Prototype فقط.</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cap-go-01/REQUALIFICATION_POLICY.md</w:t>
      </w:r>
    </w:p>
    <w:p>
      <w:pPr>
        <w:pStyle w:val="Heading2"/>
        <w:jc w:val="right"/>
        <w:keepNext/>
        <w:bidi w:val="1"/>
      </w:pPr>
      <w:r>
        <w:rPr>
          <w:rFonts w:ascii="Noto Naskh Arabic" w:hAnsi="Noto Naskh Arabic" w:cs="Noto Naskh Arabic" w:eastAsia="Noto Naskh Arabic"/>
          <w:b/>
          <w:i w:val="0"/>
          <w:sz w:val="28"/>
        </w:rPr>
        <w:t>سياسة إعادة التأهيل CAP-GO-01</w:t>
      </w:r>
    </w:p>
    <w:p/>
    <w:p>
      <w:pPr>
        <w:spacing w:after="60" w:line="252" w:lineRule="auto"/>
        <w:jc w:val="right"/>
        <w:bidi w:val="1"/>
      </w:pPr>
      <w:r>
        <w:rPr>
          <w:rFonts w:ascii="Noto Naskh Arabic" w:hAnsi="Noto Naskh Arabic" w:cs="Noto Naskh Arabic" w:eastAsia="Noto Naskh Arabic"/>
          <w:b w:val="0"/>
          <w:i w:val="0"/>
          <w:sz w:val="19"/>
        </w:rPr>
        <w:t>نتيجة PASS صالحة فقط للبيئة المسجلة. تعاد الاختبارات عند: تغيير جوهري في Opal/Gem/Agent Mode، تغيير نوع الحساب/الصلاحيات، فقد/تغير export/receipt behavior، تغيير tool/structured-output semantics، أو بعد 90 يومًا قبل أي اعتماد إنتاجي جديد. إلى أن تعاد، الحالة ‪CAPABILITY_GATED‬ ويملك Python fallback التنسيق الحاكم.</w:t>
      </w:r>
    </w:p>
    <w:p>
      <w:r>
        <w:br w:type="page"/>
      </w:r>
    </w:p>
    <w:p>
      <w:pPr>
        <w:spacing w:after="60" w:line="252" w:lineRule="auto"/>
        <w:jc w:val="left"/>
        <w:bidi w:val="0"/>
      </w:pPr>
      <w:r>
        <w:rPr>
          <w:rFonts w:ascii="Noto Naskh Arabic" w:hAnsi="Noto Naskh Arabic" w:cs="Noto Naskh Arabic" w:eastAsia="Noto Naskh Arabic"/>
          <w:b w:val="0"/>
          <w:i w:val="0"/>
          <w:sz w:val="15"/>
        </w:rPr>
        <w:t>المصدر داخل الحزمة: history/AI_GOVERNANCE_ADOPTION_RECONCILIATION_V2.1.md</w:t>
      </w:r>
    </w:p>
    <w:p>
      <w:pPr>
        <w:pStyle w:val="Heading2"/>
        <w:jc w:val="right"/>
        <w:keepNext/>
        <w:bidi w:val="1"/>
      </w:pPr>
      <w:r>
        <w:rPr>
          <w:rFonts w:ascii="Noto Naskh Arabic" w:hAnsi="Noto Naskh Arabic" w:cs="Noto Naskh Arabic" w:eastAsia="Noto Naskh Arabic"/>
          <w:b/>
          <w:i w:val="0"/>
          <w:sz w:val="28"/>
        </w:rPr>
        <w:t>سجل اعتماد دستور حوكمة الذكاء الاصطناعي — V2.1</w:t>
      </w:r>
    </w:p>
    <w:p/>
    <w:p>
      <w:pPr>
        <w:pStyle w:val="Heading3"/>
        <w:jc w:val="right"/>
        <w:keepNext/>
        <w:bidi w:val="1"/>
      </w:pPr>
      <w:r>
        <w:rPr>
          <w:rFonts w:ascii="Noto Naskh Arabic" w:hAnsi="Noto Naskh Arabic" w:cs="Noto Naskh Arabic" w:eastAsia="Noto Naskh Arabic"/>
          <w:b/>
          <w:i w:val="0"/>
          <w:sz w:val="24"/>
        </w:rPr>
        <w:t>المصدر</w:t>
      </w:r>
    </w:p>
    <w:p>
      <w:pPr>
        <w:spacing w:after="60" w:line="252" w:lineRule="auto"/>
        <w:jc w:val="right"/>
        <w:bidi w:val="1"/>
      </w:pPr>
      <w:r>
        <w:rPr>
          <w:rFonts w:ascii="Noto Naskh Arabic" w:hAnsi="Noto Naskh Arabic" w:cs="Noto Naskh Arabic" w:eastAsia="Noto Naskh Arabic"/>
          <w:b w:val="0"/>
          <w:i w:val="0"/>
          <w:sz w:val="19"/>
        </w:rPr>
        <w:t>‪inputs/AI_GOVERNANCE_CONSTITUTION_OWNER_SOURCE_2026-09-05.md‬ — SHA-256 ‪451d357c1d9ca64455a2233ffa16c71b90c79a55b6629501a5c08f9c044aacf6‬.</w:t>
      </w:r>
    </w:p>
    <w:p/>
    <w:p>
      <w:pPr>
        <w:pStyle w:val="Heading3"/>
        <w:jc w:val="right"/>
        <w:keepNext/>
        <w:bidi w:val="1"/>
      </w:pPr>
      <w:r>
        <w:rPr>
          <w:rFonts w:ascii="Noto Naskh Arabic" w:hAnsi="Noto Naskh Arabic" w:cs="Noto Naskh Arabic" w:eastAsia="Noto Naskh Arabic"/>
          <w:b/>
          <w:i w:val="0"/>
          <w:sz w:val="24"/>
        </w:rPr>
        <w:t>الحكم</w:t>
      </w:r>
    </w:p>
    <w:p>
      <w:pPr>
        <w:spacing w:after="60" w:line="252" w:lineRule="auto"/>
        <w:jc w:val="right"/>
        <w:bidi w:val="1"/>
      </w:pPr>
      <w:r>
        <w:rPr>
          <w:rFonts w:ascii="Noto Naskh Arabic" w:hAnsi="Noto Naskh Arabic" w:cs="Noto Naskh Arabic" w:eastAsia="Noto Naskh Arabic"/>
          <w:b w:val="0"/>
          <w:i w:val="0"/>
          <w:sz w:val="19"/>
        </w:rPr>
        <w:t>‪ADOPT_WITH_TARGETED_REFINEMENT‬</w:t>
      </w:r>
    </w:p>
    <w:p/>
    <w:p>
      <w:pPr>
        <w:pStyle w:val="Heading3"/>
        <w:jc w:val="right"/>
        <w:keepNext/>
        <w:bidi w:val="1"/>
      </w:pPr>
      <w:r>
        <w:rPr>
          <w:rFonts w:ascii="Noto Naskh Arabic" w:hAnsi="Noto Naskh Arabic" w:cs="Noto Naskh Arabic" w:eastAsia="Noto Naskh Arabic"/>
          <w:b/>
          <w:i w:val="0"/>
          <w:sz w:val="24"/>
        </w:rPr>
        <w:t>ما حُفظ</w:t>
      </w:r>
    </w:p>
    <w:p>
      <w:pPr>
        <w:spacing w:after="60" w:line="252" w:lineRule="auto"/>
        <w:ind w:right="259"/>
        <w:jc w:val="right"/>
        <w:bidi w:val="1"/>
      </w:pPr>
      <w:r>
        <w:rPr>
          <w:rFonts w:ascii="Noto Naskh Arabic" w:hAnsi="Noto Naskh Arabic" w:cs="Noto Naskh Arabic" w:eastAsia="Noto Naskh Arabic"/>
          <w:b w:val="0"/>
          <w:i w:val="0"/>
          <w:sz w:val="19"/>
        </w:rPr>
        <w:t>• النموذج أداة استدلال لا مرجعية معرفية.</w:t>
      </w:r>
    </w:p>
    <w:p>
      <w:pPr>
        <w:spacing w:after="60" w:line="252" w:lineRule="auto"/>
        <w:ind w:right="259"/>
        <w:jc w:val="right"/>
        <w:bidi w:val="1"/>
      </w:pPr>
      <w:r>
        <w:rPr>
          <w:rFonts w:ascii="Noto Naskh Arabic" w:hAnsi="Noto Naskh Arabic" w:cs="Noto Naskh Arabic" w:eastAsia="Noto Naskh Arabic"/>
          <w:b w:val="0"/>
          <w:i w:val="0"/>
          <w:sz w:val="19"/>
        </w:rPr>
        <w:t>• المصدر يسبق الاستنتاج وسلطته مستقلة عن النموذج.</w:t>
      </w:r>
    </w:p>
    <w:p>
      <w:pPr>
        <w:spacing w:after="60" w:line="252" w:lineRule="auto"/>
        <w:ind w:right="259"/>
        <w:jc w:val="right"/>
        <w:bidi w:val="1"/>
      </w:pPr>
      <w:r>
        <w:rPr>
          <w:rFonts w:ascii="Noto Naskh Arabic" w:hAnsi="Noto Naskh Arabic" w:cs="Noto Naskh Arabic" w:eastAsia="Noto Naskh Arabic"/>
          <w:b w:val="0"/>
          <w:i w:val="0"/>
          <w:sz w:val="19"/>
        </w:rPr>
        <w:t>• المنع الحقيقي للمصدر أقوى من مطالبة النموذج بتجاهله.</w:t>
      </w:r>
    </w:p>
    <w:p>
      <w:pPr>
        <w:spacing w:after="60" w:line="252" w:lineRule="auto"/>
        <w:ind w:right="259"/>
        <w:jc w:val="right"/>
        <w:bidi w:val="1"/>
      </w:pPr>
      <w:r>
        <w:rPr>
          <w:rFonts w:ascii="Noto Naskh Arabic" w:hAnsi="Noto Naskh Arabic" w:cs="Noto Naskh Arabic" w:eastAsia="Noto Naskh Arabic"/>
          <w:b w:val="0"/>
          <w:i w:val="0"/>
          <w:sz w:val="19"/>
        </w:rPr>
        <w:t>• التوجيه ≠ الإنفاذ.</w:t>
      </w:r>
    </w:p>
    <w:p>
      <w:pPr>
        <w:spacing w:after="60" w:line="252" w:lineRule="auto"/>
        <w:ind w:right="259"/>
        <w:jc w:val="right"/>
        <w:bidi w:val="1"/>
      </w:pPr>
      <w:r>
        <w:rPr>
          <w:rFonts w:ascii="Noto Naskh Arabic" w:hAnsi="Noto Naskh Arabic" w:cs="Noto Naskh Arabic" w:eastAsia="Noto Naskh Arabic"/>
          <w:b w:val="0"/>
          <w:i w:val="0"/>
          <w:sz w:val="19"/>
        </w:rPr>
        <w:t>• الحرية داخل الحدود.</w:t>
      </w:r>
    </w:p>
    <w:p>
      <w:pPr>
        <w:spacing w:after="60" w:line="252" w:lineRule="auto"/>
        <w:ind w:right="259"/>
        <w:jc w:val="right"/>
        <w:bidi w:val="1"/>
      </w:pPr>
      <w:r>
        <w:rPr>
          <w:rFonts w:ascii="Noto Naskh Arabic" w:hAnsi="Noto Naskh Arabic" w:cs="Noto Naskh Arabic" w:eastAsia="Noto Naskh Arabic"/>
          <w:b w:val="0"/>
          <w:i w:val="0"/>
          <w:sz w:val="19"/>
        </w:rPr>
        <w:t>• فصل المشاهدة/النمط/الفرضية/الدليل/الاستنتاج.</w:t>
      </w:r>
    </w:p>
    <w:p>
      <w:pPr>
        <w:spacing w:after="60" w:line="252" w:lineRule="auto"/>
        <w:ind w:right="259"/>
        <w:jc w:val="right"/>
        <w:bidi w:val="1"/>
      </w:pPr>
      <w:r>
        <w:rPr>
          <w:rFonts w:ascii="Noto Naskh Arabic" w:hAnsi="Noto Naskh Arabic" w:cs="Noto Naskh Arabic" w:eastAsia="Noto Naskh Arabic"/>
          <w:b w:val="0"/>
          <w:i w:val="0"/>
          <w:sz w:val="19"/>
        </w:rPr>
        <w:t>• الدحض والتغطية والتتبع والتحقق الحتمي.</w:t>
      </w:r>
    </w:p>
    <w:p>
      <w:pPr>
        <w:spacing w:after="60" w:line="252" w:lineRule="auto"/>
        <w:ind w:right="259"/>
        <w:jc w:val="right"/>
        <w:bidi w:val="1"/>
      </w:pPr>
      <w:r>
        <w:rPr>
          <w:rFonts w:ascii="Noto Naskh Arabic" w:hAnsi="Noto Naskh Arabic" w:cs="Noto Naskh Arabic" w:eastAsia="Noto Naskh Arabic"/>
          <w:b w:val="0"/>
          <w:i w:val="0"/>
          <w:sz w:val="19"/>
        </w:rPr>
        <w:t>• Guardrail ≠ Gate.</w:t>
      </w:r>
    </w:p>
    <w:p>
      <w:pPr>
        <w:spacing w:after="60" w:line="252" w:lineRule="auto"/>
        <w:ind w:right="259"/>
        <w:jc w:val="right"/>
        <w:bidi w:val="1"/>
      </w:pPr>
      <w:r>
        <w:rPr>
          <w:rFonts w:ascii="Noto Naskh Arabic" w:hAnsi="Noto Naskh Arabic" w:cs="Noto Naskh Arabic" w:eastAsia="Noto Naskh Arabic"/>
          <w:b w:val="0"/>
          <w:i w:val="0"/>
          <w:sz w:val="19"/>
        </w:rPr>
        <w:t>• أقل صلاحية، عزل السياق، provenance، receipts، الاختبارات الدلالية، model-independence والدفاع في العمق.</w:t>
      </w:r>
    </w:p>
    <w:p/>
    <w:p>
      <w:pPr>
        <w:pStyle w:val="Heading3"/>
        <w:jc w:val="right"/>
        <w:keepNext/>
        <w:bidi w:val="1"/>
      </w:pPr>
      <w:r>
        <w:rPr>
          <w:rFonts w:ascii="Noto Naskh Arabic" w:hAnsi="Noto Naskh Arabic" w:cs="Noto Naskh Arabic" w:eastAsia="Noto Naskh Arabic"/>
          <w:b/>
          <w:i w:val="0"/>
          <w:sz w:val="24"/>
        </w:rPr>
        <w:t>التنقيحات المعتمدة</w:t>
      </w:r>
    </w:p>
    <w:p>
      <w:pPr>
        <w:spacing w:after="60" w:line="252" w:lineRule="auto"/>
        <w:ind w:right="259"/>
        <w:jc w:val="right"/>
        <w:bidi w:val="1"/>
      </w:pPr>
      <w:r>
        <w:rPr>
          <w:rFonts w:ascii="Noto Naskh Arabic" w:hAnsi="Noto Naskh Arabic" w:cs="Noto Naskh Arabic" w:eastAsia="Noto Naskh Arabic"/>
          <w:b w:val="0"/>
          <w:i w:val="0"/>
          <w:sz w:val="19"/>
        </w:rPr>
        <w:t>1. أضيفت Research Judgment بين Proposal وVerification، لأن منهج المشروع يمنح AI سلطة الترجيح البحثي لا مجرد اقتراح احتمالات.</w:t>
      </w:r>
    </w:p>
    <w:p>
      <w:pPr>
        <w:spacing w:after="60" w:line="252" w:lineRule="auto"/>
        <w:ind w:right="259"/>
        <w:jc w:val="right"/>
        <w:bidi w:val="1"/>
      </w:pPr>
      <w:r>
        <w:rPr>
          <w:rFonts w:ascii="Noto Naskh Arabic" w:hAnsi="Noto Naskh Arabic" w:cs="Noto Naskh Arabic" w:eastAsia="Noto Naskh Arabic"/>
          <w:b w:val="0"/>
          <w:i w:val="0"/>
          <w:sz w:val="19"/>
        </w:rPr>
        <w:t>2. أصبح ‪SemanticDecision‬ حكمًا بحثيًا صريحًا، وأضيف ‪CanonicalAuthorization‬ للاعتماد الرسمي عندما تشترطه السياسة.</w:t>
      </w:r>
    </w:p>
    <w:p>
      <w:pPr>
        <w:spacing w:after="60" w:line="252" w:lineRule="auto"/>
        <w:ind w:right="259"/>
        <w:jc w:val="right"/>
        <w:bidi w:val="1"/>
      </w:pPr>
      <w:r>
        <w:rPr>
          <w:rFonts w:ascii="Noto Naskh Arabic" w:hAnsi="Noto Naskh Arabic" w:cs="Noto Naskh Arabic" w:eastAsia="Noto Naskh Arabic"/>
          <w:b w:val="0"/>
          <w:i w:val="0"/>
          <w:sz w:val="19"/>
        </w:rPr>
        <w:t>3. ثُبّت الفصل بين قوة النتيجة / اكتمال البحث / استقلال التحقق، ومنع مساواة ثقة النموذج الذاتية بقوة النتيجة.</w:t>
      </w:r>
    </w:p>
    <w:p>
      <w:pPr>
        <w:spacing w:after="60" w:line="252" w:lineRule="auto"/>
        <w:ind w:right="259"/>
        <w:jc w:val="right"/>
        <w:bidi w:val="1"/>
      </w:pPr>
      <w:r>
        <w:rPr>
          <w:rFonts w:ascii="Noto Naskh Arabic" w:hAnsi="Noto Naskh Arabic" w:cs="Noto Naskh Arabic" w:eastAsia="Noto Naskh Arabic"/>
          <w:b w:val="0"/>
          <w:i w:val="0"/>
          <w:sz w:val="19"/>
        </w:rPr>
        <w:t>4. ثُبت أن MOA/model consensus ≠ Evidence.</w:t>
      </w:r>
    </w:p>
    <w:p>
      <w:pPr>
        <w:spacing w:after="60" w:line="252" w:lineRule="auto"/>
        <w:ind w:right="259"/>
        <w:jc w:val="right"/>
        <w:bidi w:val="1"/>
      </w:pPr>
      <w:r>
        <w:rPr>
          <w:rFonts w:ascii="Noto Naskh Arabic" w:hAnsi="Noto Naskh Arabic" w:cs="Noto Naskh Arabic" w:eastAsia="Noto Naskh Arabic"/>
          <w:b w:val="0"/>
          <w:i w:val="0"/>
          <w:sz w:val="19"/>
        </w:rPr>
        <w:t>5. نُظمت 38 قاعدة تشغيلية تحت 12 مبدأ دستوريًا أعلى بدل حذفها.</w:t>
      </w:r>
    </w:p>
    <w:p>
      <w:pPr>
        <w:spacing w:after="60" w:line="252" w:lineRule="auto"/>
        <w:ind w:right="259"/>
        <w:jc w:val="right"/>
        <w:bidi w:val="1"/>
      </w:pPr>
      <w:r>
        <w:rPr>
          <w:rFonts w:ascii="Noto Naskh Arabic" w:hAnsi="Noto Naskh Arabic" w:cs="Noto Naskh Arabic" w:eastAsia="Noto Naskh Arabic"/>
          <w:b w:val="0"/>
          <w:i w:val="0"/>
          <w:sz w:val="19"/>
        </w:rPr>
        <w:t>6. أضيفت مقدمة تبريرية موثقة عن لماذا نستخدم AI وما الذي تثبته النجاحات الخارجية وما لا تثبته.</w:t>
      </w:r>
    </w:p>
    <w:p>
      <w:pPr>
        <w:spacing w:after="60" w:line="252" w:lineRule="auto"/>
        <w:ind w:right="259"/>
        <w:jc w:val="right"/>
        <w:bidi w:val="1"/>
      </w:pPr>
      <w:r>
        <w:rPr>
          <w:rFonts w:ascii="Noto Naskh Arabic" w:hAnsi="Noto Naskh Arabic" w:cs="Noto Naskh Arabic" w:eastAsia="Noto Naskh Arabic"/>
          <w:b w:val="0"/>
          <w:i w:val="0"/>
          <w:sz w:val="19"/>
        </w:rPr>
        <w:t>7. جُعلت أمثلة القدرات الخارجية ‪EXTERNAL_DESIGN_JUSTIFICATION‬ ولا يسمح لها بالدخول في الدليل القرآني الداخلي.</w:t>
      </w:r>
    </w:p>
    <w:p/>
    <w:p>
      <w:pPr>
        <w:pStyle w:val="Heading3"/>
        <w:jc w:val="right"/>
        <w:keepNext/>
        <w:bidi w:val="1"/>
      </w:pPr>
      <w:r>
        <w:rPr>
          <w:rFonts w:ascii="Noto Naskh Arabic" w:hAnsi="Noto Naskh Arabic" w:cs="Noto Naskh Arabic" w:eastAsia="Noto Naskh Arabic"/>
          <w:b/>
          <w:i w:val="0"/>
          <w:sz w:val="24"/>
        </w:rPr>
        <w:t>ما لم يتغير</w:t>
      </w:r>
    </w:p>
    <w:p>
      <w:pPr>
        <w:spacing w:after="60" w:line="252" w:lineRule="auto"/>
        <w:jc w:val="right"/>
        <w:bidi w:val="1"/>
      </w:pPr>
      <w:r>
        <w:rPr>
          <w:rFonts w:ascii="Noto Naskh Arabic" w:hAnsi="Noto Naskh Arabic" w:cs="Noto Naskh Arabic" w:eastAsia="Noto Naskh Arabic"/>
          <w:b w:val="0"/>
          <w:i w:val="0"/>
          <w:sz w:val="19"/>
        </w:rPr>
        <w:t>لا تغيير في منهج الاستقراء الداخلي أو الفصل الجذري/الصرفي/التركيبي/السياقي، ولا في بوابات المصدر/التغطية/الأدلة/الدحض، ولا في سلطة Tanzil أو قواعد المخرجات، ولا في تأجيل المعايرة الرقمية.</w:t>
      </w:r>
    </w:p>
    <w:p>
      <w:r>
        <w:br w:type="page"/>
      </w:r>
    </w:p>
    <w:p>
      <w:pPr>
        <w:pStyle w:val="Heading1"/>
        <w:jc w:val="right"/>
        <w:keepNext/>
        <w:bidi w:val="1"/>
      </w:pPr>
      <w:r>
        <w:rPr>
          <w:rFonts w:ascii="Noto Naskh Arabic" w:hAnsi="Noto Naskh Arabic" w:cs="Noto Naskh Arabic" w:eastAsia="Noto Naskh Arabic"/>
          <w:b/>
          <w:i w:val="0"/>
          <w:sz w:val="34"/>
        </w:rPr>
        <w:t>ملخص السجلات الحاكمة</w:t>
      </w:r>
    </w:p>
    <w:p>
      <w:pPr>
        <w:spacing w:after="60" w:line="252" w:lineRule="auto"/>
        <w:jc w:val="right"/>
        <w:bidi w:val="1"/>
      </w:pPr>
      <w:r>
        <w:rPr>
          <w:rFonts w:ascii="Noto Naskh Arabic" w:hAnsi="Noto Naskh Arabic" w:cs="Noto Naskh Arabic" w:eastAsia="Noto Naskh Arabic"/>
          <w:b/>
          <w:i w:val="0"/>
          <w:sz w:val="24"/>
        </w:rPr>
        <w:t>المتطلبات</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tcPr>
          <w:p>
            <w:pPr>
              <w:jc w:val="right"/>
              <w:bidi w:val="1"/>
            </w:pPr>
            <w:r>
              <w:rPr>
                <w:rFonts w:ascii="Noto Naskh Arabic" w:hAnsi="Noto Naskh Arabic" w:cs="Noto Naskh Arabic" w:eastAsia="Noto Naskh Arabic"/>
                <w:b/>
                <w:i w:val="0"/>
                <w:sz w:val="16"/>
              </w:rPr>
              <w:t>id</w:t>
            </w:r>
          </w:p>
        </w:tc>
        <w:tc>
          <w:tcPr>
            <w:tcW w:type="dxa" w:w="1776"/>
            <w:vAlign w:val="center"/>
          </w:tcPr>
          <w:p>
            <w:pPr>
              <w:jc w:val="right"/>
              <w:bidi w:val="1"/>
            </w:pPr>
            <w:r>
              <w:rPr>
                <w:rFonts w:ascii="Noto Naskh Arabic" w:hAnsi="Noto Naskh Arabic" w:cs="Noto Naskh Arabic" w:eastAsia="Noto Naskh Arabic"/>
                <w:b/>
                <w:i w:val="0"/>
                <w:sz w:val="16"/>
              </w:rPr>
              <w:t>title</w:t>
            </w:r>
          </w:p>
        </w:tc>
        <w:tc>
          <w:tcPr>
            <w:tcW w:type="dxa" w:w="1776"/>
            <w:vAlign w:val="center"/>
          </w:tcPr>
          <w:p>
            <w:pPr>
              <w:jc w:val="right"/>
              <w:bidi w:val="1"/>
            </w:pPr>
            <w:r>
              <w:rPr>
                <w:rFonts w:ascii="Noto Naskh Arabic" w:hAnsi="Noto Naskh Arabic" w:cs="Noto Naskh Arabic" w:eastAsia="Noto Naskh Arabic"/>
                <w:b/>
                <w:i w:val="0"/>
                <w:sz w:val="16"/>
              </w:rPr>
              <w:t>priority</w:t>
            </w:r>
          </w:p>
        </w:tc>
        <w:tc>
          <w:tcPr>
            <w:tcW w:type="dxa" w:w="1776"/>
            <w:vAlign w:val="center"/>
          </w:tcPr>
          <w:p>
            <w:pPr>
              <w:jc w:val="right"/>
              <w:bidi w:val="1"/>
            </w:pPr>
            <w:r>
              <w:rPr>
                <w:rFonts w:ascii="Noto Naskh Arabic" w:hAnsi="Noto Naskh Arabic" w:cs="Noto Naskh Arabic" w:eastAsia="Noto Naskh Arabic"/>
                <w:b/>
                <w:i w:val="0"/>
                <w:sz w:val="16"/>
              </w:rPr>
              <w:t>prototype_priority</w:t>
            </w:r>
          </w:p>
        </w:tc>
        <w:tc>
          <w:tcPr>
            <w:tcW w:type="dxa" w:w="1776"/>
            <w:vAlign w:val="center"/>
          </w:tcPr>
          <w:p>
            <w:pPr>
              <w:jc w:val="right"/>
              <w:bidi w:val="1"/>
            </w:pPr>
            <w:r>
              <w:rPr>
                <w:rFonts w:ascii="Noto Naskh Arabic" w:hAnsi="Noto Naskh Arabic" w:cs="Noto Naskh Arabic" w:eastAsia="Noto Naskh Arabic"/>
                <w:b/>
                <w:i w:val="0"/>
                <w:sz w:val="16"/>
              </w:rPr>
              <w:t>status</w:t>
            </w:r>
          </w:p>
        </w:tc>
        <w:tc>
          <w:tcPr>
            <w:tcW w:type="dxa" w:w="1776"/>
            <w:vAlign w:val="center"/>
          </w:tcPr>
          <w:p>
            <w:pPr>
              <w:jc w:val="right"/>
              <w:bidi w:val="1"/>
            </w:pPr>
            <w:r>
              <w:rPr>
                <w:rFonts w:ascii="Noto Naskh Arabic" w:hAnsi="Noto Naskh Arabic" w:cs="Noto Naskh Arabic" w:eastAsia="Noto Naskh Arabic"/>
                <w:b/>
                <w:i w:val="0"/>
                <w:sz w:val="16"/>
              </w:rPr>
              <w:t>version</w:t>
            </w:r>
          </w:p>
        </w:tc>
      </w:tr>
      <w:tr>
        <w:trPr>
          <w:cantSplit/>
        </w:trPr>
        <w:tc>
          <w:tcPr>
            <w:tcW w:type="dxa" w:w="1776"/>
          </w:tcPr>
          <w:p>
            <w:pPr>
              <w:jc w:val="right"/>
              <w:bidi w:val="1"/>
            </w:pPr>
            <w:r>
              <w:rPr>
                <w:rFonts w:ascii="Noto Naskh Arabic" w:hAnsi="Noto Naskh Arabic" w:cs="Noto Naskh Arabic" w:eastAsia="Noto Naskh Arabic"/>
                <w:b w:val="0"/>
                <w:i w:val="0"/>
                <w:sz w:val="14"/>
              </w:rPr>
              <w:t>FR-001</w:t>
            </w:r>
          </w:p>
        </w:tc>
        <w:tc>
          <w:tcPr>
            <w:tcW w:type="dxa" w:w="1776"/>
          </w:tcPr>
          <w:p>
            <w:pPr>
              <w:jc w:val="right"/>
              <w:bidi w:val="1"/>
            </w:pPr>
            <w:r>
              <w:rPr>
                <w:rFonts w:ascii="Noto Naskh Arabic" w:hAnsi="Noto Naskh Arabic" w:cs="Noto Naskh Arabic" w:eastAsia="Noto Naskh Arabic"/>
                <w:b w:val="0"/>
                <w:i w:val="0"/>
                <w:sz w:val="14"/>
              </w:rPr>
              <w:t>تصنيف وحدة التحليل</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FR-002</w:t>
            </w:r>
          </w:p>
        </w:tc>
        <w:tc>
          <w:tcPr>
            <w:tcW w:type="dxa" w:w="1776"/>
          </w:tcPr>
          <w:p>
            <w:pPr>
              <w:jc w:val="right"/>
              <w:bidi w:val="1"/>
            </w:pPr>
            <w:r>
              <w:rPr>
                <w:rFonts w:ascii="Noto Naskh Arabic" w:hAnsi="Noto Naskh Arabic" w:cs="Noto Naskh Arabic" w:eastAsia="Noto Naskh Arabic"/>
                <w:b w:val="0"/>
                <w:i w:val="0"/>
                <w:sz w:val="14"/>
              </w:rPr>
              <w:t>هوية النص</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FR-003</w:t>
            </w:r>
          </w:p>
        </w:tc>
        <w:tc>
          <w:tcPr>
            <w:tcW w:type="dxa" w:w="1776"/>
          </w:tcPr>
          <w:p>
            <w:pPr>
              <w:jc w:val="right"/>
              <w:bidi w:val="1"/>
            </w:pPr>
            <w:r>
              <w:rPr>
                <w:rFonts w:ascii="Noto Naskh Arabic" w:hAnsi="Noto Naskh Arabic" w:cs="Noto Naskh Arabic" w:eastAsia="Noto Naskh Arabic"/>
                <w:b w:val="0"/>
                <w:i w:val="0"/>
                <w:sz w:val="14"/>
              </w:rPr>
              <w:t>جمع المواضع</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FR-004</w:t>
            </w:r>
          </w:p>
        </w:tc>
        <w:tc>
          <w:tcPr>
            <w:tcW w:type="dxa" w:w="1776"/>
          </w:tcPr>
          <w:p>
            <w:pPr>
              <w:jc w:val="right"/>
              <w:bidi w:val="1"/>
            </w:pPr>
            <w:r>
              <w:rPr>
                <w:rFonts w:ascii="Noto Naskh Arabic" w:hAnsi="Noto Naskh Arabic" w:cs="Noto Naskh Arabic" w:eastAsia="Noto Naskh Arabic"/>
                <w:b w:val="0"/>
                <w:i w:val="0"/>
                <w:sz w:val="14"/>
              </w:rPr>
              <w:t>حفظ النص الخام</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FR-005</w:t>
            </w:r>
          </w:p>
        </w:tc>
        <w:tc>
          <w:tcPr>
            <w:tcW w:type="dxa" w:w="1776"/>
          </w:tcPr>
          <w:p>
            <w:pPr>
              <w:jc w:val="right"/>
              <w:bidi w:val="1"/>
            </w:pPr>
            <w:r>
              <w:rPr>
                <w:rFonts w:ascii="Noto Naskh Arabic" w:hAnsi="Noto Naskh Arabic" w:cs="Noto Naskh Arabic" w:eastAsia="Noto Naskh Arabic"/>
                <w:b w:val="0"/>
                <w:i w:val="0"/>
                <w:sz w:val="14"/>
              </w:rPr>
              <w:t>البيانات الصرفية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FR-006</w:t>
            </w:r>
          </w:p>
        </w:tc>
        <w:tc>
          <w:tcPr>
            <w:tcW w:type="dxa" w:w="1776"/>
          </w:tcPr>
          <w:p>
            <w:pPr>
              <w:jc w:val="right"/>
              <w:bidi w:val="1"/>
            </w:pPr>
            <w:r>
              <w:rPr>
                <w:rFonts w:ascii="Noto Naskh Arabic" w:hAnsi="Noto Naskh Arabic" w:cs="Noto Naskh Arabic" w:eastAsia="Noto Naskh Arabic"/>
                <w:b w:val="0"/>
                <w:i w:val="0"/>
                <w:sz w:val="14"/>
              </w:rPr>
              <w:t>البيانات التركيبية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PROVISIONAL</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FR-007</w:t>
            </w:r>
          </w:p>
        </w:tc>
        <w:tc>
          <w:tcPr>
            <w:tcW w:type="dxa" w:w="1776"/>
          </w:tcPr>
          <w:p>
            <w:pPr>
              <w:jc w:val="right"/>
              <w:bidi w:val="1"/>
            </w:pPr>
            <w:r>
              <w:rPr>
                <w:rFonts w:ascii="Noto Naskh Arabic" w:hAnsi="Noto Naskh Arabic" w:cs="Noto Naskh Arabic" w:eastAsia="Noto Naskh Arabic"/>
                <w:b w:val="0"/>
                <w:i w:val="0"/>
                <w:sz w:val="14"/>
              </w:rPr>
              <w:t>وضع الاستقراء الداخلي</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FR-008</w:t>
            </w:r>
          </w:p>
        </w:tc>
        <w:tc>
          <w:tcPr>
            <w:tcW w:type="dxa" w:w="1776"/>
          </w:tcPr>
          <w:p>
            <w:pPr>
              <w:jc w:val="right"/>
              <w:bidi w:val="1"/>
            </w:pPr>
            <w:r>
              <w:rPr>
                <w:rFonts w:ascii="Noto Naskh Arabic" w:hAnsi="Noto Naskh Arabic" w:cs="Noto Naskh Arabic" w:eastAsia="Noto Naskh Arabic"/>
                <w:b w:val="0"/>
                <w:i w:val="0"/>
                <w:sz w:val="14"/>
              </w:rPr>
              <w:t>سياسة المصدر</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FR-009</w:t>
            </w:r>
          </w:p>
        </w:tc>
        <w:tc>
          <w:tcPr>
            <w:tcW w:type="dxa" w:w="1776"/>
          </w:tcPr>
          <w:p>
            <w:pPr>
              <w:jc w:val="right"/>
              <w:bidi w:val="1"/>
            </w:pPr>
            <w:r>
              <w:rPr>
                <w:rFonts w:ascii="Noto Naskh Arabic" w:hAnsi="Noto Naskh Arabic" w:cs="Noto Naskh Arabic" w:eastAsia="Noto Naskh Arabic"/>
                <w:b w:val="0"/>
                <w:i w:val="0"/>
                <w:sz w:val="14"/>
              </w:rPr>
              <w:t>الملاحظات المنظمة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FR-010</w:t>
            </w:r>
          </w:p>
        </w:tc>
        <w:tc>
          <w:tcPr>
            <w:tcW w:type="dxa" w:w="1776"/>
          </w:tcPr>
          <w:p>
            <w:pPr>
              <w:jc w:val="right"/>
              <w:bidi w:val="1"/>
            </w:pPr>
            <w:r>
              <w:rPr>
                <w:rFonts w:ascii="Noto Naskh Arabic" w:hAnsi="Noto Naskh Arabic" w:cs="Noto Naskh Arabic" w:eastAsia="Noto Naskh Arabic"/>
                <w:b w:val="0"/>
                <w:i w:val="0"/>
                <w:sz w:val="14"/>
              </w:rPr>
              <w:t>الفرضيات المتنافسة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FR-011</w:t>
            </w:r>
          </w:p>
        </w:tc>
        <w:tc>
          <w:tcPr>
            <w:tcW w:type="dxa" w:w="1776"/>
          </w:tcPr>
          <w:p>
            <w:pPr>
              <w:jc w:val="right"/>
              <w:bidi w:val="1"/>
            </w:pPr>
            <w:r>
              <w:rPr>
                <w:rFonts w:ascii="Noto Naskh Arabic" w:hAnsi="Noto Naskh Arabic" w:cs="Noto Naskh Arabic" w:eastAsia="Noto Naskh Arabic"/>
                <w:b w:val="0"/>
                <w:i w:val="0"/>
                <w:sz w:val="14"/>
              </w:rPr>
              <w:t>المفهوم الجذري</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FR-012</w:t>
            </w:r>
          </w:p>
        </w:tc>
        <w:tc>
          <w:tcPr>
            <w:tcW w:type="dxa" w:w="1776"/>
          </w:tcPr>
          <w:p>
            <w:pPr>
              <w:jc w:val="right"/>
              <w:bidi w:val="1"/>
            </w:pPr>
            <w:r>
              <w:rPr>
                <w:rFonts w:ascii="Noto Naskh Arabic" w:hAnsi="Noto Naskh Arabic" w:cs="Noto Naskh Arabic" w:eastAsia="Noto Naskh Arabic"/>
                <w:b w:val="0"/>
                <w:i w:val="0"/>
                <w:sz w:val="14"/>
              </w:rPr>
              <w:t>المعنى الموضعي</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FR-013</w:t>
            </w:r>
          </w:p>
        </w:tc>
        <w:tc>
          <w:tcPr>
            <w:tcW w:type="dxa" w:w="1776"/>
          </w:tcPr>
          <w:p>
            <w:pPr>
              <w:jc w:val="right"/>
              <w:bidi w:val="1"/>
            </w:pPr>
            <w:r>
              <w:rPr>
                <w:rFonts w:ascii="Noto Naskh Arabic" w:hAnsi="Noto Naskh Arabic" w:cs="Noto Naskh Arabic" w:eastAsia="Noto Naskh Arabic"/>
                <w:b w:val="0"/>
                <w:i w:val="0"/>
                <w:sz w:val="14"/>
              </w:rPr>
              <w:t>الفروق الدلالية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FR-014</w:t>
            </w:r>
          </w:p>
        </w:tc>
        <w:tc>
          <w:tcPr>
            <w:tcW w:type="dxa" w:w="1776"/>
          </w:tcPr>
          <w:p>
            <w:pPr>
              <w:jc w:val="right"/>
              <w:bidi w:val="1"/>
            </w:pPr>
            <w:r>
              <w:rPr>
                <w:rFonts w:ascii="Noto Naskh Arabic" w:hAnsi="Noto Naskh Arabic" w:cs="Noto Naskh Arabic" w:eastAsia="Noto Naskh Arabic"/>
                <w:b w:val="0"/>
                <w:i w:val="0"/>
                <w:sz w:val="14"/>
              </w:rPr>
              <w:t>اختبار النقض</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FR-015</w:t>
            </w:r>
          </w:p>
        </w:tc>
        <w:tc>
          <w:tcPr>
            <w:tcW w:type="dxa" w:w="1776"/>
          </w:tcPr>
          <w:p>
            <w:pPr>
              <w:jc w:val="right"/>
              <w:bidi w:val="1"/>
            </w:pPr>
            <w:r>
              <w:rPr>
                <w:rFonts w:ascii="Noto Naskh Arabic" w:hAnsi="Noto Naskh Arabic" w:cs="Noto Naskh Arabic" w:eastAsia="Noto Naskh Arabic"/>
                <w:b w:val="0"/>
                <w:i w:val="0"/>
                <w:sz w:val="14"/>
              </w:rPr>
              <w:t>الحالات الصعبة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FR-016</w:t>
            </w:r>
          </w:p>
        </w:tc>
        <w:tc>
          <w:tcPr>
            <w:tcW w:type="dxa" w:w="1776"/>
          </w:tcPr>
          <w:p>
            <w:pPr>
              <w:jc w:val="right"/>
              <w:bidi w:val="1"/>
            </w:pPr>
            <w:r>
              <w:rPr>
                <w:rFonts w:ascii="Noto Naskh Arabic" w:hAnsi="Noto Naskh Arabic" w:cs="Noto Naskh Arabic" w:eastAsia="Noto Naskh Arabic"/>
                <w:b w:val="0"/>
                <w:i w:val="0"/>
                <w:sz w:val="14"/>
              </w:rPr>
              <w:t>الترجيح</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FR-017</w:t>
            </w:r>
          </w:p>
        </w:tc>
        <w:tc>
          <w:tcPr>
            <w:tcW w:type="dxa" w:w="1776"/>
          </w:tcPr>
          <w:p>
            <w:pPr>
              <w:jc w:val="right"/>
              <w:bidi w:val="1"/>
            </w:pPr>
            <w:r>
              <w:rPr>
                <w:rFonts w:ascii="Noto Naskh Arabic" w:hAnsi="Noto Naskh Arabic" w:cs="Noto Naskh Arabic" w:eastAsia="Noto Naskh Arabic"/>
                <w:b w:val="0"/>
                <w:i w:val="0"/>
                <w:sz w:val="14"/>
              </w:rPr>
              <w:t>غير محسوم</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FR-018</w:t>
            </w:r>
          </w:p>
        </w:tc>
        <w:tc>
          <w:tcPr>
            <w:tcW w:type="dxa" w:w="1776"/>
          </w:tcPr>
          <w:p>
            <w:pPr>
              <w:jc w:val="right"/>
              <w:bidi w:val="1"/>
            </w:pPr>
            <w:r>
              <w:rPr>
                <w:rFonts w:ascii="Noto Naskh Arabic" w:hAnsi="Noto Naskh Arabic" w:cs="Noto Naskh Arabic" w:eastAsia="Noto Naskh Arabic"/>
                <w:b w:val="0"/>
                <w:i w:val="0"/>
                <w:sz w:val="14"/>
              </w:rPr>
              <w:t>سجل الأدلة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FR-019</w:t>
            </w:r>
          </w:p>
        </w:tc>
        <w:tc>
          <w:tcPr>
            <w:tcW w:type="dxa" w:w="1776"/>
          </w:tcPr>
          <w:p>
            <w:pPr>
              <w:jc w:val="right"/>
              <w:bidi w:val="1"/>
            </w:pPr>
            <w:r>
              <w:rPr>
                <w:rFonts w:ascii="Noto Naskh Arabic" w:hAnsi="Noto Naskh Arabic" w:cs="Noto Naskh Arabic" w:eastAsia="Noto Naskh Arabic"/>
                <w:b w:val="0"/>
                <w:i w:val="0"/>
                <w:sz w:val="14"/>
              </w:rPr>
              <w:t>سجل التنفيذ</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FR-020</w:t>
            </w:r>
          </w:p>
        </w:tc>
        <w:tc>
          <w:tcPr>
            <w:tcW w:type="dxa" w:w="1776"/>
          </w:tcPr>
          <w:p>
            <w:pPr>
              <w:jc w:val="right"/>
              <w:bidi w:val="1"/>
            </w:pPr>
            <w:r>
              <w:rPr>
                <w:rFonts w:ascii="Noto Naskh Arabic" w:hAnsi="Noto Naskh Arabic" w:cs="Noto Naskh Arabic" w:eastAsia="Noto Naskh Arabic"/>
                <w:b w:val="0"/>
                <w:i w:val="0"/>
                <w:sz w:val="14"/>
              </w:rPr>
              <w:t>الثقة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FR-021</w:t>
            </w:r>
          </w:p>
        </w:tc>
        <w:tc>
          <w:tcPr>
            <w:tcW w:type="dxa" w:w="1776"/>
          </w:tcPr>
          <w:p>
            <w:pPr>
              <w:jc w:val="right"/>
              <w:bidi w:val="1"/>
            </w:pPr>
            <w:r>
              <w:rPr>
                <w:rFonts w:ascii="Noto Naskh Arabic" w:hAnsi="Noto Naskh Arabic" w:cs="Noto Naskh Arabic" w:eastAsia="Noto Naskh Arabic"/>
                <w:b w:val="0"/>
                <w:i w:val="0"/>
                <w:sz w:val="14"/>
              </w:rPr>
              <w:t>اكتمال البحث</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FR-022</w:t>
            </w:r>
          </w:p>
        </w:tc>
        <w:tc>
          <w:tcPr>
            <w:tcW w:type="dxa" w:w="1776"/>
          </w:tcPr>
          <w:p>
            <w:pPr>
              <w:jc w:val="right"/>
              <w:bidi w:val="1"/>
            </w:pPr>
            <w:r>
              <w:rPr>
                <w:rFonts w:ascii="Noto Naskh Arabic" w:hAnsi="Noto Naskh Arabic" w:cs="Noto Naskh Arabic" w:eastAsia="Noto Naskh Arabic"/>
                <w:b w:val="0"/>
                <w:i w:val="0"/>
                <w:sz w:val="14"/>
              </w:rPr>
              <w:t>التحقق المستقل</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FR-023</w:t>
            </w:r>
          </w:p>
        </w:tc>
        <w:tc>
          <w:tcPr>
            <w:tcW w:type="dxa" w:w="1776"/>
          </w:tcPr>
          <w:p>
            <w:pPr>
              <w:jc w:val="right"/>
              <w:bidi w:val="1"/>
            </w:pPr>
            <w:r>
              <w:rPr>
                <w:rFonts w:ascii="Noto Naskh Arabic" w:hAnsi="Noto Naskh Arabic" w:cs="Noto Naskh Arabic" w:eastAsia="Noto Naskh Arabic"/>
                <w:b w:val="0"/>
                <w:i w:val="0"/>
                <w:sz w:val="14"/>
              </w:rPr>
              <w:t>المقارنة الخارجية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FR-024</w:t>
            </w:r>
          </w:p>
        </w:tc>
        <w:tc>
          <w:tcPr>
            <w:tcW w:type="dxa" w:w="1776"/>
          </w:tcPr>
          <w:p>
            <w:pPr>
              <w:jc w:val="right"/>
              <w:bidi w:val="1"/>
            </w:pPr>
            <w:r>
              <w:rPr>
                <w:rFonts w:ascii="Noto Naskh Arabic" w:hAnsi="Noto Naskh Arabic" w:cs="Noto Naskh Arabic" w:eastAsia="Noto Naskh Arabic"/>
                <w:b w:val="0"/>
                <w:i w:val="0"/>
                <w:sz w:val="14"/>
              </w:rPr>
              <w:t>الذاكرة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FR-025</w:t>
            </w:r>
          </w:p>
        </w:tc>
        <w:tc>
          <w:tcPr>
            <w:tcW w:type="dxa" w:w="1776"/>
          </w:tcPr>
          <w:p>
            <w:pPr>
              <w:jc w:val="right"/>
              <w:bidi w:val="1"/>
            </w:pPr>
            <w:r>
              <w:rPr>
                <w:rFonts w:ascii="Noto Naskh Arabic" w:hAnsi="Noto Naskh Arabic" w:cs="Noto Naskh Arabic" w:eastAsia="Noto Naskh Arabic"/>
                <w:b w:val="0"/>
                <w:i w:val="0"/>
                <w:sz w:val="14"/>
              </w:rPr>
              <w:t>المصطلحات</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FR-026</w:t>
            </w:r>
          </w:p>
        </w:tc>
        <w:tc>
          <w:tcPr>
            <w:tcW w:type="dxa" w:w="1776"/>
          </w:tcPr>
          <w:p>
            <w:pPr>
              <w:jc w:val="right"/>
              <w:bidi w:val="1"/>
            </w:pPr>
            <w:r>
              <w:rPr>
                <w:rFonts w:ascii="Noto Naskh Arabic" w:hAnsi="Noto Naskh Arabic" w:cs="Noto Naskh Arabic" w:eastAsia="Noto Naskh Arabic"/>
                <w:b w:val="0"/>
                <w:i w:val="0"/>
                <w:sz w:val="14"/>
              </w:rPr>
              <w:t>المخرجات المنظمة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FR-027</w:t>
            </w:r>
          </w:p>
        </w:tc>
        <w:tc>
          <w:tcPr>
            <w:tcW w:type="dxa" w:w="1776"/>
          </w:tcPr>
          <w:p>
            <w:pPr>
              <w:jc w:val="right"/>
              <w:bidi w:val="1"/>
            </w:pPr>
            <w:r>
              <w:rPr>
                <w:rFonts w:ascii="Noto Naskh Arabic" w:hAnsi="Noto Naskh Arabic" w:cs="Noto Naskh Arabic" w:eastAsia="Noto Naskh Arabic"/>
                <w:b w:val="0"/>
                <w:i w:val="0"/>
                <w:sz w:val="14"/>
              </w:rPr>
              <w:t>البيان الدلالي</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FR-028</w:t>
            </w:r>
          </w:p>
        </w:tc>
        <w:tc>
          <w:tcPr>
            <w:tcW w:type="dxa" w:w="1776"/>
          </w:tcPr>
          <w:p>
            <w:pPr>
              <w:jc w:val="right"/>
              <w:bidi w:val="1"/>
            </w:pPr>
            <w:r>
              <w:rPr>
                <w:rFonts w:ascii="Noto Naskh Arabic" w:hAnsi="Noto Naskh Arabic" w:cs="Noto Naskh Arabic" w:eastAsia="Noto Naskh Arabic"/>
                <w:b w:val="0"/>
                <w:i w:val="0"/>
                <w:sz w:val="14"/>
              </w:rPr>
              <w:t>تتبع الإصدار</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FR-029</w:t>
            </w:r>
          </w:p>
        </w:tc>
        <w:tc>
          <w:tcPr>
            <w:tcW w:type="dxa" w:w="1776"/>
          </w:tcPr>
          <w:p>
            <w:pPr>
              <w:jc w:val="right"/>
              <w:bidi w:val="1"/>
            </w:pPr>
            <w:r>
              <w:rPr>
                <w:rFonts w:ascii="Noto Naskh Arabic" w:hAnsi="Noto Naskh Arabic" w:cs="Noto Naskh Arabic" w:eastAsia="Noto Naskh Arabic"/>
                <w:b w:val="0"/>
                <w:i w:val="0"/>
                <w:sz w:val="14"/>
              </w:rPr>
              <w:t>إعادة التشغيل</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PROVISIONAL</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FR-030</w:t>
            </w:r>
          </w:p>
        </w:tc>
        <w:tc>
          <w:tcPr>
            <w:tcW w:type="dxa" w:w="1776"/>
          </w:tcPr>
          <w:p>
            <w:pPr>
              <w:jc w:val="right"/>
              <w:bidi w:val="1"/>
            </w:pPr>
            <w:r>
              <w:rPr>
                <w:rFonts w:ascii="Noto Naskh Arabic" w:hAnsi="Noto Naskh Arabic" w:cs="Noto Naskh Arabic" w:eastAsia="Noto Naskh Arabic"/>
                <w:b w:val="0"/>
                <w:i w:val="0"/>
                <w:sz w:val="14"/>
              </w:rPr>
              <w:t>التشخيص والتوجيه</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FR-031</w:t>
            </w:r>
          </w:p>
        </w:tc>
        <w:tc>
          <w:tcPr>
            <w:tcW w:type="dxa" w:w="1776"/>
          </w:tcPr>
          <w:p>
            <w:pPr>
              <w:jc w:val="right"/>
              <w:bidi w:val="1"/>
            </w:pPr>
            <w:r>
              <w:rPr>
                <w:rFonts w:ascii="Noto Naskh Arabic" w:hAnsi="Noto Naskh Arabic" w:cs="Noto Naskh Arabic" w:eastAsia="Noto Naskh Arabic"/>
                <w:b w:val="0"/>
                <w:i w:val="0"/>
                <w:sz w:val="14"/>
              </w:rPr>
              <w:t>توسعة المهارات</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FR-032</w:t>
            </w:r>
          </w:p>
        </w:tc>
        <w:tc>
          <w:tcPr>
            <w:tcW w:type="dxa" w:w="1776"/>
          </w:tcPr>
          <w:p>
            <w:pPr>
              <w:jc w:val="right"/>
              <w:bidi w:val="1"/>
            </w:pPr>
            <w:r>
              <w:rPr>
                <w:rFonts w:ascii="Noto Naskh Arabic" w:hAnsi="Noto Naskh Arabic" w:cs="Noto Naskh Arabic" w:eastAsia="Noto Naskh Arabic"/>
                <w:b w:val="0"/>
                <w:i w:val="0"/>
                <w:sz w:val="14"/>
              </w:rPr>
              <w:t>وكلاء تحقق متخصصون</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FR-033</w:t>
            </w:r>
          </w:p>
        </w:tc>
        <w:tc>
          <w:tcPr>
            <w:tcW w:type="dxa" w:w="1776"/>
          </w:tcPr>
          <w:p>
            <w:pPr>
              <w:jc w:val="right"/>
              <w:bidi w:val="1"/>
            </w:pPr>
            <w:r>
              <w:rPr>
                <w:rFonts w:ascii="Noto Naskh Arabic" w:hAnsi="Noto Naskh Arabic" w:cs="Noto Naskh Arabic" w:eastAsia="Noto Naskh Arabic"/>
                <w:b w:val="0"/>
                <w:i w:val="0"/>
                <w:sz w:val="14"/>
              </w:rPr>
              <w:t>مرشح التسرب</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FR-034</w:t>
            </w:r>
          </w:p>
        </w:tc>
        <w:tc>
          <w:tcPr>
            <w:tcW w:type="dxa" w:w="1776"/>
          </w:tcPr>
          <w:p>
            <w:pPr>
              <w:jc w:val="right"/>
              <w:bidi w:val="1"/>
            </w:pPr>
            <w:r>
              <w:rPr>
                <w:rFonts w:ascii="Noto Naskh Arabic" w:hAnsi="Noto Naskh Arabic" w:cs="Noto Naskh Arabic" w:eastAsia="Noto Naskh Arabic"/>
                <w:b w:val="0"/>
                <w:i w:val="0"/>
                <w:sz w:val="14"/>
              </w:rPr>
              <w:t>مجموعة تقييم</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FR-035</w:t>
            </w:r>
          </w:p>
        </w:tc>
        <w:tc>
          <w:tcPr>
            <w:tcW w:type="dxa" w:w="1776"/>
          </w:tcPr>
          <w:p>
            <w:pPr>
              <w:jc w:val="right"/>
              <w:bidi w:val="1"/>
            </w:pPr>
            <w:r>
              <w:rPr>
                <w:rFonts w:ascii="Noto Naskh Arabic" w:hAnsi="Noto Naskh Arabic" w:cs="Noto Naskh Arabic" w:eastAsia="Noto Naskh Arabic"/>
                <w:b w:val="0"/>
                <w:i w:val="0"/>
                <w:sz w:val="14"/>
              </w:rPr>
              <w:t>بيانات المرادفات التجريبية</w:t>
            </w:r>
          </w:p>
        </w:tc>
        <w:tc>
          <w:tcPr>
            <w:tcW w:type="dxa" w:w="1776"/>
          </w:tcPr>
          <w:p>
            <w:pPr>
              <w:jc w:val="right"/>
              <w:bidi w:val="1"/>
            </w:pPr>
            <w:r>
              <w:rPr>
                <w:rFonts w:ascii="Noto Naskh Arabic" w:hAnsi="Noto Naskh Arabic" w:cs="Noto Naskh Arabic" w:eastAsia="Noto Naskh Arabic"/>
                <w:b w:val="0"/>
                <w:i w:val="0"/>
                <w:sz w:val="14"/>
              </w:rPr>
              <w:t>P2</w:t>
            </w:r>
          </w:p>
        </w:tc>
        <w:tc>
          <w:tcPr>
            <w:tcW w:type="dxa" w:w="1776"/>
          </w:tcPr>
          <w:p>
            <w:pPr>
              <w:jc w:val="right"/>
              <w:bidi w:val="1"/>
            </w:pPr>
            <w:r>
              <w:rPr>
                <w:rFonts w:ascii="Noto Naskh Arabic" w:hAnsi="Noto Naskh Arabic" w:cs="Noto Naskh Arabic" w:eastAsia="Noto Naskh Arabic"/>
                <w:b w:val="0"/>
                <w:i w:val="0"/>
                <w:sz w:val="14"/>
              </w:rPr>
              <w:t>P2</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NFR-001</w:t>
            </w:r>
          </w:p>
        </w:tc>
        <w:tc>
          <w:tcPr>
            <w:tcW w:type="dxa" w:w="1776"/>
          </w:tcPr>
          <w:p>
            <w:pPr>
              <w:jc w:val="right"/>
              <w:bidi w:val="1"/>
            </w:pPr>
            <w:r>
              <w:rPr>
                <w:rFonts w:ascii="Noto Naskh Arabic" w:hAnsi="Noto Naskh Arabic" w:cs="Noto Naskh Arabic" w:eastAsia="Noto Naskh Arabic"/>
                <w:b w:val="0"/>
                <w:i w:val="0"/>
                <w:sz w:val="14"/>
              </w:rPr>
              <w:t>سلامة المصدر</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NFR-002</w:t>
            </w:r>
          </w:p>
        </w:tc>
        <w:tc>
          <w:tcPr>
            <w:tcW w:type="dxa" w:w="1776"/>
          </w:tcPr>
          <w:p>
            <w:pPr>
              <w:jc w:val="right"/>
              <w:bidi w:val="1"/>
            </w:pPr>
            <w:r>
              <w:rPr>
                <w:rFonts w:ascii="Noto Naskh Arabic" w:hAnsi="Noto Naskh Arabic" w:cs="Noto Naskh Arabic" w:eastAsia="Noto Naskh Arabic"/>
                <w:b w:val="0"/>
                <w:i w:val="0"/>
                <w:sz w:val="14"/>
              </w:rPr>
              <w:t>قابلية التتبع</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NFR-003</w:t>
            </w:r>
          </w:p>
        </w:tc>
        <w:tc>
          <w:tcPr>
            <w:tcW w:type="dxa" w:w="1776"/>
          </w:tcPr>
          <w:p>
            <w:pPr>
              <w:jc w:val="right"/>
              <w:bidi w:val="1"/>
            </w:pPr>
            <w:r>
              <w:rPr>
                <w:rFonts w:ascii="Noto Naskh Arabic" w:hAnsi="Noto Naskh Arabic" w:cs="Noto Naskh Arabic" w:eastAsia="Noto Naskh Arabic"/>
                <w:b w:val="0"/>
                <w:i w:val="0"/>
                <w:sz w:val="14"/>
              </w:rPr>
              <w:t>قابلية إعادة الإنتاج</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NFR-004</w:t>
            </w:r>
          </w:p>
        </w:tc>
        <w:tc>
          <w:tcPr>
            <w:tcW w:type="dxa" w:w="1776"/>
          </w:tcPr>
          <w:p>
            <w:pPr>
              <w:jc w:val="right"/>
              <w:bidi w:val="1"/>
            </w:pPr>
            <w:r>
              <w:rPr>
                <w:rFonts w:ascii="Noto Naskh Arabic" w:hAnsi="Noto Naskh Arabic" w:cs="Noto Naskh Arabic" w:eastAsia="Noto Naskh Arabic"/>
                <w:b w:val="0"/>
                <w:i w:val="0"/>
                <w:sz w:val="14"/>
              </w:rPr>
              <w:t>فشل آمن</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NFR-005</w:t>
            </w:r>
          </w:p>
        </w:tc>
        <w:tc>
          <w:tcPr>
            <w:tcW w:type="dxa" w:w="1776"/>
          </w:tcPr>
          <w:p>
            <w:pPr>
              <w:jc w:val="right"/>
              <w:bidi w:val="1"/>
            </w:pPr>
            <w:r>
              <w:rPr>
                <w:rFonts w:ascii="Noto Naskh Arabic" w:hAnsi="Noto Naskh Arabic" w:cs="Noto Naskh Arabic" w:eastAsia="Noto Naskh Arabic"/>
                <w:b w:val="0"/>
                <w:i w:val="0"/>
                <w:sz w:val="14"/>
              </w:rPr>
              <w:t>استقلال المنهج عن المزود</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NFR-006</w:t>
            </w:r>
          </w:p>
        </w:tc>
        <w:tc>
          <w:tcPr>
            <w:tcW w:type="dxa" w:w="1776"/>
          </w:tcPr>
          <w:p>
            <w:pPr>
              <w:jc w:val="right"/>
              <w:bidi w:val="1"/>
            </w:pPr>
            <w:r>
              <w:rPr>
                <w:rFonts w:ascii="Noto Naskh Arabic" w:hAnsi="Noto Naskh Arabic" w:cs="Noto Naskh Arabic" w:eastAsia="Noto Naskh Arabic"/>
                <w:b w:val="0"/>
                <w:i w:val="0"/>
                <w:sz w:val="14"/>
              </w:rPr>
              <w:t>قابلية الصيانة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NFR-007</w:t>
            </w:r>
          </w:p>
        </w:tc>
        <w:tc>
          <w:tcPr>
            <w:tcW w:type="dxa" w:w="1776"/>
          </w:tcPr>
          <w:p>
            <w:pPr>
              <w:jc w:val="right"/>
              <w:bidi w:val="1"/>
            </w:pPr>
            <w:r>
              <w:rPr>
                <w:rFonts w:ascii="Noto Naskh Arabic" w:hAnsi="Noto Naskh Arabic" w:cs="Noto Naskh Arabic" w:eastAsia="Noto Naskh Arabic"/>
                <w:b w:val="0"/>
                <w:i w:val="0"/>
                <w:sz w:val="14"/>
              </w:rPr>
              <w:t>قابلية الاختبار</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NFR-008</w:t>
            </w:r>
          </w:p>
        </w:tc>
        <w:tc>
          <w:tcPr>
            <w:tcW w:type="dxa" w:w="1776"/>
          </w:tcPr>
          <w:p>
            <w:pPr>
              <w:jc w:val="right"/>
              <w:bidi w:val="1"/>
            </w:pPr>
            <w:r>
              <w:rPr>
                <w:rFonts w:ascii="Noto Naskh Arabic" w:hAnsi="Noto Naskh Arabic" w:cs="Noto Naskh Arabic" w:eastAsia="Noto Naskh Arabic"/>
                <w:b w:val="0"/>
                <w:i w:val="0"/>
                <w:sz w:val="14"/>
              </w:rPr>
              <w:t>الرصد</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NFR-009</w:t>
            </w:r>
          </w:p>
        </w:tc>
        <w:tc>
          <w:tcPr>
            <w:tcW w:type="dxa" w:w="1776"/>
          </w:tcPr>
          <w:p>
            <w:pPr>
              <w:jc w:val="right"/>
              <w:bidi w:val="1"/>
            </w:pPr>
            <w:r>
              <w:rPr>
                <w:rFonts w:ascii="Noto Naskh Arabic" w:hAnsi="Noto Naskh Arabic" w:cs="Noto Naskh Arabic" w:eastAsia="Noto Naskh Arabic"/>
                <w:b w:val="0"/>
                <w:i w:val="0"/>
                <w:sz w:val="14"/>
              </w:rPr>
              <w:t>الأداء</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NFR-010</w:t>
            </w:r>
          </w:p>
        </w:tc>
        <w:tc>
          <w:tcPr>
            <w:tcW w:type="dxa" w:w="1776"/>
          </w:tcPr>
          <w:p>
            <w:pPr>
              <w:jc w:val="right"/>
              <w:bidi w:val="1"/>
            </w:pPr>
            <w:r>
              <w:rPr>
                <w:rFonts w:ascii="Noto Naskh Arabic" w:hAnsi="Noto Naskh Arabic" w:cs="Noto Naskh Arabic" w:eastAsia="Noto Naskh Arabic"/>
                <w:b w:val="0"/>
                <w:i w:val="0"/>
                <w:sz w:val="14"/>
              </w:rPr>
              <w:t>التحكم بالتكلفة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NFR-011</w:t>
            </w:r>
          </w:p>
        </w:tc>
        <w:tc>
          <w:tcPr>
            <w:tcW w:type="dxa" w:w="1776"/>
          </w:tcPr>
          <w:p>
            <w:pPr>
              <w:jc w:val="right"/>
              <w:bidi w:val="1"/>
            </w:pPr>
            <w:r>
              <w:rPr>
                <w:rFonts w:ascii="Noto Naskh Arabic" w:hAnsi="Noto Naskh Arabic" w:cs="Noto Naskh Arabic" w:eastAsia="Noto Naskh Arabic"/>
                <w:b w:val="0"/>
                <w:i w:val="0"/>
                <w:sz w:val="14"/>
              </w:rPr>
              <w:t>الخصوصية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NFR-012</w:t>
            </w:r>
          </w:p>
        </w:tc>
        <w:tc>
          <w:tcPr>
            <w:tcW w:type="dxa" w:w="1776"/>
          </w:tcPr>
          <w:p>
            <w:pPr>
              <w:jc w:val="right"/>
              <w:bidi w:val="1"/>
            </w:pPr>
            <w:r>
              <w:rPr>
                <w:rFonts w:ascii="Noto Naskh Arabic" w:hAnsi="Noto Naskh Arabic" w:cs="Noto Naskh Arabic" w:eastAsia="Noto Naskh Arabic"/>
                <w:b w:val="0"/>
                <w:i w:val="0"/>
                <w:sz w:val="14"/>
              </w:rPr>
              <w:t>الأمان</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NFR-013</w:t>
            </w:r>
          </w:p>
        </w:tc>
        <w:tc>
          <w:tcPr>
            <w:tcW w:type="dxa" w:w="1776"/>
          </w:tcPr>
          <w:p>
            <w:pPr>
              <w:jc w:val="right"/>
              <w:bidi w:val="1"/>
            </w:pPr>
            <w:r>
              <w:rPr>
                <w:rFonts w:ascii="Noto Naskh Arabic" w:hAnsi="Noto Naskh Arabic" w:cs="Noto Naskh Arabic" w:eastAsia="Noto Naskh Arabic"/>
                <w:b w:val="0"/>
                <w:i w:val="0"/>
                <w:sz w:val="14"/>
              </w:rPr>
              <w:t>العربية أولًا</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NFR-014</w:t>
            </w:r>
          </w:p>
        </w:tc>
        <w:tc>
          <w:tcPr>
            <w:tcW w:type="dxa" w:w="1776"/>
          </w:tcPr>
          <w:p>
            <w:pPr>
              <w:jc w:val="right"/>
              <w:bidi w:val="1"/>
            </w:pPr>
            <w:r>
              <w:rPr>
                <w:rFonts w:ascii="Noto Naskh Arabic" w:hAnsi="Noto Naskh Arabic" w:cs="Noto Naskh Arabic" w:eastAsia="Noto Naskh Arabic"/>
                <w:b w:val="0"/>
                <w:i w:val="0"/>
                <w:sz w:val="14"/>
              </w:rPr>
              <w:t>وضوح المصطلح</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NFR-015</w:t>
            </w:r>
          </w:p>
        </w:tc>
        <w:tc>
          <w:tcPr>
            <w:tcW w:type="dxa" w:w="1776"/>
          </w:tcPr>
          <w:p>
            <w:pPr>
              <w:jc w:val="right"/>
              <w:bidi w:val="1"/>
            </w:pPr>
            <w:r>
              <w:rPr>
                <w:rFonts w:ascii="Noto Naskh Arabic" w:hAnsi="Noto Naskh Arabic" w:cs="Noto Naskh Arabic" w:eastAsia="Noto Naskh Arabic"/>
                <w:b w:val="0"/>
                <w:i w:val="0"/>
                <w:sz w:val="14"/>
              </w:rPr>
              <w:t>قابلية التوسع</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NFR-016</w:t>
            </w:r>
          </w:p>
        </w:tc>
        <w:tc>
          <w:tcPr>
            <w:tcW w:type="dxa" w:w="1776"/>
          </w:tcPr>
          <w:p>
            <w:pPr>
              <w:jc w:val="right"/>
              <w:bidi w:val="1"/>
            </w:pPr>
            <w:r>
              <w:rPr>
                <w:rFonts w:ascii="Noto Naskh Arabic" w:hAnsi="Noto Naskh Arabic" w:cs="Noto Naskh Arabic" w:eastAsia="Noto Naskh Arabic"/>
                <w:b w:val="0"/>
                <w:i w:val="0"/>
                <w:sz w:val="14"/>
              </w:rPr>
              <w:t>عدم الارتباط بأنطولوجيا مبكرة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NFR-017</w:t>
            </w:r>
          </w:p>
        </w:tc>
        <w:tc>
          <w:tcPr>
            <w:tcW w:type="dxa" w:w="1776"/>
          </w:tcPr>
          <w:p>
            <w:pPr>
              <w:jc w:val="right"/>
              <w:bidi w:val="1"/>
            </w:pPr>
            <w:r>
              <w:rPr>
                <w:rFonts w:ascii="Noto Naskh Arabic" w:hAnsi="Noto Naskh Arabic" w:cs="Noto Naskh Arabic" w:eastAsia="Noto Naskh Arabic"/>
                <w:b w:val="0"/>
                <w:i w:val="0"/>
                <w:sz w:val="14"/>
              </w:rPr>
              <w:t>لا عتبات سحرية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NFR-018</w:t>
            </w:r>
          </w:p>
        </w:tc>
        <w:tc>
          <w:tcPr>
            <w:tcW w:type="dxa" w:w="1776"/>
          </w:tcPr>
          <w:p>
            <w:pPr>
              <w:jc w:val="right"/>
              <w:bidi w:val="1"/>
            </w:pPr>
            <w:r>
              <w:rPr>
                <w:rFonts w:ascii="Noto Naskh Arabic" w:hAnsi="Noto Naskh Arabic" w:cs="Noto Naskh Arabic" w:eastAsia="Noto Naskh Arabic"/>
                <w:b w:val="0"/>
                <w:i w:val="0"/>
                <w:sz w:val="14"/>
              </w:rPr>
              <w:t>قابلية المراجعة البشرية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NFR-019</w:t>
            </w:r>
          </w:p>
        </w:tc>
        <w:tc>
          <w:tcPr>
            <w:tcW w:type="dxa" w:w="1776"/>
          </w:tcPr>
          <w:p>
            <w:pPr>
              <w:jc w:val="right"/>
              <w:bidi w:val="1"/>
            </w:pPr>
            <w:r>
              <w:rPr>
                <w:rFonts w:ascii="Noto Naskh Arabic" w:hAnsi="Noto Naskh Arabic" w:cs="Noto Naskh Arabic" w:eastAsia="Noto Naskh Arabic"/>
                <w:b w:val="0"/>
                <w:i w:val="0"/>
                <w:sz w:val="14"/>
              </w:rPr>
              <w:t>قابلية النقل</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NFR-020</w:t>
            </w:r>
          </w:p>
        </w:tc>
        <w:tc>
          <w:tcPr>
            <w:tcW w:type="dxa" w:w="1776"/>
          </w:tcPr>
          <w:p>
            <w:pPr>
              <w:jc w:val="right"/>
              <w:bidi w:val="1"/>
            </w:pPr>
            <w:r>
              <w:rPr>
                <w:rFonts w:ascii="Noto Naskh Arabic" w:hAnsi="Noto Naskh Arabic" w:cs="Noto Naskh Arabic" w:eastAsia="Noto Naskh Arabic"/>
                <w:b w:val="0"/>
                <w:i w:val="0"/>
                <w:sz w:val="14"/>
              </w:rPr>
              <w:t>اتساق الحالات</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FR-036</w:t>
            </w:r>
          </w:p>
        </w:tc>
        <w:tc>
          <w:tcPr>
            <w:tcW w:type="dxa" w:w="1776"/>
          </w:tcPr>
          <w:p>
            <w:pPr>
              <w:jc w:val="right"/>
              <w:bidi w:val="1"/>
            </w:pPr>
            <w:r>
              <w:rPr>
                <w:rFonts w:ascii="Noto Naskh Arabic" w:hAnsi="Noto Naskh Arabic" w:cs="Noto Naskh Arabic" w:eastAsia="Noto Naskh Arabic"/>
                <w:b w:val="0"/>
                <w:i w:val="0"/>
                <w:sz w:val="14"/>
              </w:rPr>
              <w:t>فرضيات الوحدة المعجمية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FR-037</w:t>
            </w:r>
          </w:p>
        </w:tc>
        <w:tc>
          <w:tcPr>
            <w:tcW w:type="dxa" w:w="1776"/>
          </w:tcPr>
          <w:p>
            <w:pPr>
              <w:jc w:val="right"/>
              <w:bidi w:val="1"/>
            </w:pPr>
            <w:r>
              <w:rPr>
                <w:rFonts w:ascii="Noto Naskh Arabic" w:hAnsi="Noto Naskh Arabic" w:cs="Noto Naskh Arabic" w:eastAsia="Noto Naskh Arabic"/>
                <w:b w:val="0"/>
                <w:i w:val="0"/>
                <w:sz w:val="14"/>
              </w:rPr>
              <w:t>صلاحية الحقول</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FR-038</w:t>
            </w:r>
          </w:p>
        </w:tc>
        <w:tc>
          <w:tcPr>
            <w:tcW w:type="dxa" w:w="1776"/>
          </w:tcPr>
          <w:p>
            <w:pPr>
              <w:jc w:val="right"/>
              <w:bidi w:val="1"/>
            </w:pPr>
            <w:r>
              <w:rPr>
                <w:rFonts w:ascii="Noto Naskh Arabic" w:hAnsi="Noto Naskh Arabic" w:cs="Noto Naskh Arabic" w:eastAsia="Noto Naskh Arabic"/>
                <w:b w:val="0"/>
                <w:i w:val="0"/>
                <w:sz w:val="14"/>
              </w:rPr>
              <w:t>علاقة الدليل</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FR-039</w:t>
            </w:r>
          </w:p>
        </w:tc>
        <w:tc>
          <w:tcPr>
            <w:tcW w:type="dxa" w:w="1776"/>
          </w:tcPr>
          <w:p>
            <w:pPr>
              <w:jc w:val="right"/>
              <w:bidi w:val="1"/>
            </w:pPr>
            <w:r>
              <w:rPr>
                <w:rFonts w:ascii="Noto Naskh Arabic" w:hAnsi="Noto Naskh Arabic" w:cs="Noto Naskh Arabic" w:eastAsia="Noto Naskh Arabic"/>
                <w:b w:val="0"/>
                <w:i w:val="0"/>
                <w:sz w:val="14"/>
              </w:rPr>
              <w:t>شروط الرفض</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FR-040</w:t>
            </w:r>
          </w:p>
        </w:tc>
        <w:tc>
          <w:tcPr>
            <w:tcW w:type="dxa" w:w="1776"/>
          </w:tcPr>
          <w:p>
            <w:pPr>
              <w:jc w:val="right"/>
              <w:bidi w:val="1"/>
            </w:pPr>
            <w:r>
              <w:rPr>
                <w:rFonts w:ascii="Noto Naskh Arabic" w:hAnsi="Noto Naskh Arabic" w:cs="Noto Naskh Arabic" w:eastAsia="Noto Naskh Arabic"/>
                <w:b w:val="0"/>
                <w:i w:val="0"/>
                <w:sz w:val="14"/>
              </w:rPr>
              <w:t>إيصالات التنفيذ</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FR-041</w:t>
            </w:r>
          </w:p>
        </w:tc>
        <w:tc>
          <w:tcPr>
            <w:tcW w:type="dxa" w:w="1776"/>
          </w:tcPr>
          <w:p>
            <w:pPr>
              <w:jc w:val="right"/>
              <w:bidi w:val="1"/>
            </w:pPr>
            <w:r>
              <w:rPr>
                <w:rFonts w:ascii="Noto Naskh Arabic" w:hAnsi="Noto Naskh Arabic" w:cs="Noto Naskh Arabic" w:eastAsia="Noto Naskh Arabic"/>
                <w:b w:val="0"/>
                <w:i w:val="0"/>
                <w:sz w:val="14"/>
              </w:rPr>
              <w:t>تجميد النتيجة الداخلية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FR-042</w:t>
            </w:r>
          </w:p>
        </w:tc>
        <w:tc>
          <w:tcPr>
            <w:tcW w:type="dxa" w:w="1776"/>
          </w:tcPr>
          <w:p>
            <w:pPr>
              <w:jc w:val="right"/>
              <w:bidi w:val="1"/>
            </w:pPr>
            <w:r>
              <w:rPr>
                <w:rFonts w:ascii="Noto Naskh Arabic" w:hAnsi="Noto Naskh Arabic" w:cs="Noto Naskh Arabic" w:eastAsia="Noto Naskh Arabic"/>
                <w:b w:val="0"/>
                <w:i w:val="0"/>
                <w:sz w:val="14"/>
              </w:rPr>
              <w:t>سجل التأثير الخارجي</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FR-043</w:t>
            </w:r>
          </w:p>
        </w:tc>
        <w:tc>
          <w:tcPr>
            <w:tcW w:type="dxa" w:w="1776"/>
          </w:tcPr>
          <w:p>
            <w:pPr>
              <w:jc w:val="right"/>
              <w:bidi w:val="1"/>
            </w:pPr>
            <w:r>
              <w:rPr>
                <w:rFonts w:ascii="Noto Naskh Arabic" w:hAnsi="Noto Naskh Arabic" w:cs="Noto Naskh Arabic" w:eastAsia="Noto Naskh Arabic"/>
                <w:b w:val="0"/>
                <w:i w:val="0"/>
                <w:sz w:val="14"/>
              </w:rPr>
              <w:t>تغطية متعددة الأبعاد</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FR-044</w:t>
            </w:r>
          </w:p>
        </w:tc>
        <w:tc>
          <w:tcPr>
            <w:tcW w:type="dxa" w:w="1776"/>
          </w:tcPr>
          <w:p>
            <w:pPr>
              <w:jc w:val="right"/>
              <w:bidi w:val="1"/>
            </w:pPr>
            <w:r>
              <w:rPr>
                <w:rFonts w:ascii="Noto Naskh Arabic" w:hAnsi="Noto Naskh Arabic" w:cs="Noto Naskh Arabic" w:eastAsia="Noto Naskh Arabic"/>
                <w:b w:val="0"/>
                <w:i w:val="0"/>
                <w:sz w:val="14"/>
              </w:rPr>
              <w:t>حالات held-out</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FR-045</w:t>
            </w:r>
          </w:p>
        </w:tc>
        <w:tc>
          <w:tcPr>
            <w:tcW w:type="dxa" w:w="1776"/>
          </w:tcPr>
          <w:p>
            <w:pPr>
              <w:jc w:val="right"/>
              <w:bidi w:val="1"/>
            </w:pPr>
            <w:r>
              <w:rPr>
                <w:rFonts w:ascii="Noto Naskh Arabic" w:hAnsi="Noto Naskh Arabic" w:cs="Noto Naskh Arabic" w:eastAsia="Noto Naskh Arabic"/>
                <w:b w:val="0"/>
                <w:i w:val="0"/>
                <w:sz w:val="14"/>
              </w:rPr>
              <w:t>استرجاع دقيق أولًا</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FR-046</w:t>
            </w:r>
          </w:p>
        </w:tc>
        <w:tc>
          <w:tcPr>
            <w:tcW w:type="dxa" w:w="1776"/>
          </w:tcPr>
          <w:p>
            <w:pPr>
              <w:jc w:val="right"/>
              <w:bidi w:val="1"/>
            </w:pPr>
            <w:r>
              <w:rPr>
                <w:rFonts w:ascii="Noto Naskh Arabic" w:hAnsi="Noto Naskh Arabic" w:cs="Noto Naskh Arabic" w:eastAsia="Noto Naskh Arabic"/>
                <w:b w:val="0"/>
                <w:i w:val="0"/>
                <w:sz w:val="14"/>
              </w:rPr>
              <w:t>منع retrieval score كدليل</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FR-047</w:t>
            </w:r>
          </w:p>
        </w:tc>
        <w:tc>
          <w:tcPr>
            <w:tcW w:type="dxa" w:w="1776"/>
          </w:tcPr>
          <w:p>
            <w:pPr>
              <w:jc w:val="right"/>
              <w:bidi w:val="1"/>
            </w:pPr>
            <w:r>
              <w:rPr>
                <w:rFonts w:ascii="Noto Naskh Arabic" w:hAnsi="Noto Naskh Arabic" w:cs="Noto Naskh Arabic" w:eastAsia="Noto Naskh Arabic"/>
                <w:b w:val="0"/>
                <w:i w:val="0"/>
                <w:sz w:val="14"/>
              </w:rPr>
              <w:t>إظهار خطر المعرفة المسبقة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NFR-021</w:t>
            </w:r>
          </w:p>
        </w:tc>
        <w:tc>
          <w:tcPr>
            <w:tcW w:type="dxa" w:w="1776"/>
          </w:tcPr>
          <w:p>
            <w:pPr>
              <w:jc w:val="right"/>
              <w:bidi w:val="1"/>
            </w:pPr>
            <w:r>
              <w:rPr>
                <w:rFonts w:ascii="Noto Naskh Arabic" w:hAnsi="Noto Naskh Arabic" w:cs="Noto Naskh Arabic" w:eastAsia="Noto Naskh Arabic"/>
                <w:b w:val="0"/>
                <w:i w:val="0"/>
                <w:sz w:val="14"/>
              </w:rPr>
              <w:t>قابلية إعادة الإنتاج المرتبطة بالقطعة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NFR-022</w:t>
            </w:r>
          </w:p>
        </w:tc>
        <w:tc>
          <w:tcPr>
            <w:tcW w:type="dxa" w:w="1776"/>
          </w:tcPr>
          <w:p>
            <w:pPr>
              <w:jc w:val="right"/>
              <w:bidi w:val="1"/>
            </w:pPr>
            <w:r>
              <w:rPr>
                <w:rFonts w:ascii="Noto Naskh Arabic" w:hAnsi="Noto Naskh Arabic" w:cs="Noto Naskh Arabic" w:eastAsia="Noto Naskh Arabic"/>
                <w:b w:val="0"/>
                <w:i w:val="0"/>
                <w:sz w:val="14"/>
              </w:rPr>
              <w:t>عدم تكرار الأثر</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NFR-023</w:t>
            </w:r>
          </w:p>
        </w:tc>
        <w:tc>
          <w:tcPr>
            <w:tcW w:type="dxa" w:w="1776"/>
          </w:tcPr>
          <w:p>
            <w:pPr>
              <w:jc w:val="right"/>
              <w:bidi w:val="1"/>
            </w:pPr>
            <w:r>
              <w:rPr>
                <w:rFonts w:ascii="Noto Naskh Arabic" w:hAnsi="Noto Naskh Arabic" w:cs="Noto Naskh Arabic" w:eastAsia="Noto Naskh Arabic"/>
                <w:b w:val="0"/>
                <w:i w:val="0"/>
                <w:sz w:val="14"/>
              </w:rPr>
              <w:t>فشل مغلق في التحكم بالمصادر</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NFR-024</w:t>
            </w:r>
          </w:p>
        </w:tc>
        <w:tc>
          <w:tcPr>
            <w:tcW w:type="dxa" w:w="1776"/>
          </w:tcPr>
          <w:p>
            <w:pPr>
              <w:jc w:val="right"/>
              <w:bidi w:val="1"/>
            </w:pPr>
            <w:r>
              <w:rPr>
                <w:rFonts w:ascii="Noto Naskh Arabic" w:hAnsi="Noto Naskh Arabic" w:cs="Noto Naskh Arabic" w:eastAsia="Noto Naskh Arabic"/>
                <w:b w:val="0"/>
                <w:i w:val="0"/>
                <w:sz w:val="14"/>
              </w:rPr>
              <w:t>رفض الحقول غير المعروفة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NFR-025</w:t>
            </w:r>
          </w:p>
        </w:tc>
        <w:tc>
          <w:tcPr>
            <w:tcW w:type="dxa" w:w="1776"/>
          </w:tcPr>
          <w:p>
            <w:pPr>
              <w:jc w:val="right"/>
              <w:bidi w:val="1"/>
            </w:pPr>
            <w:r>
              <w:rPr>
                <w:rFonts w:ascii="Noto Naskh Arabic" w:hAnsi="Noto Naskh Arabic" w:cs="Noto Naskh Arabic" w:eastAsia="Noto Naskh Arabic"/>
                <w:b w:val="0"/>
                <w:i w:val="0"/>
                <w:sz w:val="14"/>
              </w:rPr>
              <w:t>تدقيق دون التفكير الداخلي المخفي</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NFR-026</w:t>
            </w:r>
          </w:p>
        </w:tc>
        <w:tc>
          <w:tcPr>
            <w:tcW w:type="dxa" w:w="1776"/>
          </w:tcPr>
          <w:p>
            <w:pPr>
              <w:jc w:val="right"/>
              <w:bidi w:val="1"/>
            </w:pPr>
            <w:r>
              <w:rPr>
                <w:rFonts w:ascii="Noto Naskh Arabic" w:hAnsi="Noto Naskh Arabic" w:cs="Noto Naskh Arabic" w:eastAsia="Noto Naskh Arabic"/>
                <w:b w:val="0"/>
                <w:i w:val="0"/>
                <w:sz w:val="14"/>
              </w:rPr>
              <w:t>قابلية التصدير</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NFR-027</w:t>
            </w:r>
          </w:p>
        </w:tc>
        <w:tc>
          <w:tcPr>
            <w:tcW w:type="dxa" w:w="1776"/>
          </w:tcPr>
          <w:p>
            <w:pPr>
              <w:jc w:val="right"/>
              <w:bidi w:val="1"/>
            </w:pPr>
            <w:r>
              <w:rPr>
                <w:rFonts w:ascii="Noto Naskh Arabic" w:hAnsi="Noto Naskh Arabic" w:cs="Noto Naskh Arabic" w:eastAsia="Noto Naskh Arabic"/>
                <w:b w:val="0"/>
                <w:i w:val="0"/>
                <w:sz w:val="14"/>
              </w:rPr>
              <w:t>المرونة أمام تغير المنصة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FR-048</w:t>
            </w:r>
          </w:p>
        </w:tc>
        <w:tc>
          <w:tcPr>
            <w:tcW w:type="dxa" w:w="1776"/>
          </w:tcPr>
          <w:p>
            <w:pPr>
              <w:jc w:val="right"/>
              <w:bidi w:val="1"/>
            </w:pPr>
            <w:r>
              <w:rPr>
                <w:rFonts w:ascii="Noto Naskh Arabic" w:hAnsi="Noto Naskh Arabic" w:cs="Noto Naskh Arabic" w:eastAsia="Noto Naskh Arabic"/>
                <w:b w:val="0"/>
                <w:i w:val="0"/>
                <w:sz w:val="14"/>
              </w:rPr>
              <w:t>سلسلة اشتقاق الدلالة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FR-049</w:t>
            </w:r>
          </w:p>
        </w:tc>
        <w:tc>
          <w:tcPr>
            <w:tcW w:type="dxa" w:w="1776"/>
          </w:tcPr>
          <w:p>
            <w:pPr>
              <w:jc w:val="right"/>
              <w:bidi w:val="1"/>
            </w:pPr>
            <w:r>
              <w:rPr>
                <w:rFonts w:ascii="Noto Naskh Arabic" w:hAnsi="Noto Naskh Arabic" w:cs="Noto Naskh Arabic" w:eastAsia="Noto Naskh Arabic"/>
                <w:b w:val="0"/>
                <w:i w:val="0"/>
                <w:sz w:val="14"/>
              </w:rPr>
              <w:t>الدلالة العامة قبل التطبيق الخاص</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FR-050</w:t>
            </w:r>
          </w:p>
        </w:tc>
        <w:tc>
          <w:tcPr>
            <w:tcW w:type="dxa" w:w="1776"/>
          </w:tcPr>
          <w:p>
            <w:pPr>
              <w:jc w:val="right"/>
              <w:bidi w:val="1"/>
            </w:pPr>
            <w:r>
              <w:rPr>
                <w:rFonts w:ascii="Noto Naskh Arabic" w:hAnsi="Noto Naskh Arabic" w:cs="Noto Naskh Arabic" w:eastAsia="Noto Naskh Arabic"/>
                <w:b w:val="0"/>
                <w:i w:val="0"/>
                <w:sz w:val="14"/>
              </w:rPr>
              <w:t>حدود دلالية منظمة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FR-051</w:t>
            </w:r>
          </w:p>
        </w:tc>
        <w:tc>
          <w:tcPr>
            <w:tcW w:type="dxa" w:w="1776"/>
          </w:tcPr>
          <w:p>
            <w:pPr>
              <w:jc w:val="right"/>
              <w:bidi w:val="1"/>
            </w:pPr>
            <w:r>
              <w:rPr>
                <w:rFonts w:ascii="Noto Naskh Arabic" w:hAnsi="Noto Naskh Arabic" w:cs="Noto Naskh Arabic" w:eastAsia="Noto Naskh Arabic"/>
                <w:b w:val="0"/>
                <w:i w:val="0"/>
                <w:sz w:val="14"/>
              </w:rPr>
              <w:t>السياق الحاسم</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FR-052</w:t>
            </w:r>
          </w:p>
        </w:tc>
        <w:tc>
          <w:tcPr>
            <w:tcW w:type="dxa" w:w="1776"/>
          </w:tcPr>
          <w:p>
            <w:pPr>
              <w:jc w:val="right"/>
              <w:bidi w:val="1"/>
            </w:pPr>
            <w:r>
              <w:rPr>
                <w:rFonts w:ascii="Noto Naskh Arabic" w:hAnsi="Noto Naskh Arabic" w:cs="Noto Naskh Arabic" w:eastAsia="Noto Naskh Arabic"/>
                <w:b w:val="0"/>
                <w:i w:val="0"/>
                <w:sz w:val="14"/>
              </w:rPr>
              <w:t>أصل الفرضية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FR-053</w:t>
            </w:r>
          </w:p>
        </w:tc>
        <w:tc>
          <w:tcPr>
            <w:tcW w:type="dxa" w:w="1776"/>
          </w:tcPr>
          <w:p>
            <w:pPr>
              <w:jc w:val="right"/>
              <w:bidi w:val="1"/>
            </w:pPr>
            <w:r>
              <w:rPr>
                <w:rFonts w:ascii="Noto Naskh Arabic" w:hAnsi="Noto Naskh Arabic" w:cs="Noto Naskh Arabic" w:eastAsia="Noto Naskh Arabic"/>
                <w:b w:val="0"/>
                <w:i w:val="0"/>
                <w:sz w:val="14"/>
              </w:rPr>
              <w:t>دراسة جذر كاملة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FR-054</w:t>
            </w:r>
          </w:p>
        </w:tc>
        <w:tc>
          <w:tcPr>
            <w:tcW w:type="dxa" w:w="1776"/>
          </w:tcPr>
          <w:p>
            <w:pPr>
              <w:jc w:val="right"/>
              <w:bidi w:val="1"/>
            </w:pPr>
            <w:r>
              <w:rPr>
                <w:rFonts w:ascii="Noto Naskh Arabic" w:hAnsi="Noto Naskh Arabic" w:cs="Noto Naskh Arabic" w:eastAsia="Noto Naskh Arabic"/>
                <w:b w:val="0"/>
                <w:i w:val="0"/>
                <w:sz w:val="14"/>
              </w:rPr>
              <w:t>دراسة مفردة/معنى موضعي</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FR-055</w:t>
            </w:r>
          </w:p>
        </w:tc>
        <w:tc>
          <w:tcPr>
            <w:tcW w:type="dxa" w:w="1776"/>
          </w:tcPr>
          <w:p>
            <w:pPr>
              <w:jc w:val="right"/>
              <w:bidi w:val="1"/>
            </w:pPr>
            <w:r>
              <w:rPr>
                <w:rFonts w:ascii="Noto Naskh Arabic" w:hAnsi="Noto Naskh Arabic" w:cs="Noto Naskh Arabic" w:eastAsia="Noto Naskh Arabic"/>
                <w:b w:val="0"/>
                <w:i w:val="0"/>
                <w:sz w:val="14"/>
              </w:rPr>
              <w:t>تحليل آية مركب</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FR-056</w:t>
            </w:r>
          </w:p>
        </w:tc>
        <w:tc>
          <w:tcPr>
            <w:tcW w:type="dxa" w:w="1776"/>
          </w:tcPr>
          <w:p>
            <w:pPr>
              <w:jc w:val="right"/>
              <w:bidi w:val="1"/>
            </w:pPr>
            <w:r>
              <w:rPr>
                <w:rFonts w:ascii="Noto Naskh Arabic" w:hAnsi="Noto Naskh Arabic" w:cs="Noto Naskh Arabic" w:eastAsia="Noto Naskh Arabic"/>
                <w:b w:val="0"/>
                <w:i w:val="0"/>
                <w:sz w:val="14"/>
              </w:rPr>
              <w:t>توسيع التمييز بين الجيران</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FR-057</w:t>
            </w:r>
          </w:p>
        </w:tc>
        <w:tc>
          <w:tcPr>
            <w:tcW w:type="dxa" w:w="1776"/>
          </w:tcPr>
          <w:p>
            <w:pPr>
              <w:jc w:val="right"/>
              <w:bidi w:val="1"/>
            </w:pPr>
            <w:r>
              <w:rPr>
                <w:rFonts w:ascii="Noto Naskh Arabic" w:hAnsi="Noto Naskh Arabic" w:cs="Noto Naskh Arabic" w:eastAsia="Noto Naskh Arabic"/>
                <w:b w:val="0"/>
                <w:i w:val="0"/>
                <w:sz w:val="14"/>
              </w:rPr>
              <w:t>دحض موسع</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FR-058</w:t>
            </w:r>
          </w:p>
        </w:tc>
        <w:tc>
          <w:tcPr>
            <w:tcW w:type="dxa" w:w="1776"/>
          </w:tcPr>
          <w:p>
            <w:pPr>
              <w:jc w:val="right"/>
              <w:bidi w:val="1"/>
            </w:pPr>
            <w:r>
              <w:rPr>
                <w:rFonts w:ascii="Noto Naskh Arabic" w:hAnsi="Noto Naskh Arabic" w:cs="Noto Naskh Arabic" w:eastAsia="Noto Naskh Arabic"/>
                <w:b w:val="0"/>
                <w:i w:val="0"/>
                <w:sz w:val="14"/>
              </w:rPr>
              <w:t>بطاقات مشتقة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FR-059</w:t>
            </w:r>
          </w:p>
        </w:tc>
        <w:tc>
          <w:tcPr>
            <w:tcW w:type="dxa" w:w="1776"/>
          </w:tcPr>
          <w:p>
            <w:pPr>
              <w:jc w:val="right"/>
              <w:bidi w:val="1"/>
            </w:pPr>
            <w:r>
              <w:rPr>
                <w:rFonts w:ascii="Noto Naskh Arabic" w:hAnsi="Noto Naskh Arabic" w:cs="Noto Naskh Arabic" w:eastAsia="Noto Naskh Arabic"/>
                <w:b w:val="0"/>
                <w:i w:val="0"/>
                <w:sz w:val="14"/>
              </w:rPr>
              <w:t>MOA Deep Review</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FR-060</w:t>
            </w:r>
          </w:p>
        </w:tc>
        <w:tc>
          <w:tcPr>
            <w:tcW w:type="dxa" w:w="1776"/>
          </w:tcPr>
          <w:p>
            <w:pPr>
              <w:jc w:val="right"/>
              <w:bidi w:val="1"/>
            </w:pPr>
            <w:r>
              <w:rPr>
                <w:rFonts w:ascii="Noto Naskh Arabic" w:hAnsi="Noto Naskh Arabic" w:cs="Noto Naskh Arabic" w:eastAsia="Noto Naskh Arabic"/>
                <w:b w:val="0"/>
                <w:i w:val="0"/>
                <w:sz w:val="14"/>
              </w:rPr>
              <w:t>تأهيل المواد السابقة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FR-061</w:t>
            </w:r>
          </w:p>
        </w:tc>
        <w:tc>
          <w:tcPr>
            <w:tcW w:type="dxa" w:w="1776"/>
          </w:tcPr>
          <w:p>
            <w:pPr>
              <w:jc w:val="right"/>
              <w:bidi w:val="1"/>
            </w:pPr>
            <w:r>
              <w:rPr>
                <w:rFonts w:ascii="Noto Naskh Arabic" w:hAnsi="Noto Naskh Arabic" w:cs="Noto Naskh Arabic" w:eastAsia="Noto Naskh Arabic"/>
                <w:b w:val="0"/>
                <w:i w:val="0"/>
                <w:sz w:val="14"/>
              </w:rPr>
              <w:t>مراجعة الاتساق عبر الجذور</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P2</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FR-062</w:t>
            </w:r>
          </w:p>
        </w:tc>
        <w:tc>
          <w:tcPr>
            <w:tcW w:type="dxa" w:w="1776"/>
          </w:tcPr>
          <w:p>
            <w:pPr>
              <w:jc w:val="right"/>
              <w:bidi w:val="1"/>
            </w:pPr>
            <w:r>
              <w:rPr>
                <w:rFonts w:ascii="Noto Naskh Arabic" w:hAnsi="Noto Naskh Arabic" w:cs="Noto Naskh Arabic" w:eastAsia="Noto Naskh Arabic"/>
                <w:b w:val="0"/>
                <w:i w:val="0"/>
                <w:sz w:val="14"/>
              </w:rPr>
              <w:t>عرض تدريجي مع بقاء المخرج الكامل</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NFR-028</w:t>
            </w:r>
          </w:p>
        </w:tc>
        <w:tc>
          <w:tcPr>
            <w:tcW w:type="dxa" w:w="1776"/>
          </w:tcPr>
          <w:p>
            <w:pPr>
              <w:jc w:val="right"/>
              <w:bidi w:val="1"/>
            </w:pPr>
            <w:r>
              <w:rPr>
                <w:rFonts w:ascii="Noto Naskh Arabic" w:hAnsi="Noto Naskh Arabic" w:cs="Noto Naskh Arabic" w:eastAsia="Noto Naskh Arabic"/>
                <w:b w:val="0"/>
                <w:i w:val="0"/>
                <w:sz w:val="14"/>
              </w:rPr>
              <w:t>اكتمال V2 الذاتي</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NFR-029</w:t>
            </w:r>
          </w:p>
        </w:tc>
        <w:tc>
          <w:tcPr>
            <w:tcW w:type="dxa" w:w="1776"/>
          </w:tcPr>
          <w:p>
            <w:pPr>
              <w:jc w:val="right"/>
              <w:bidi w:val="1"/>
            </w:pPr>
            <w:r>
              <w:rPr>
                <w:rFonts w:ascii="Noto Naskh Arabic" w:hAnsi="Noto Naskh Arabic" w:cs="Noto Naskh Arabic" w:eastAsia="Noto Naskh Arabic"/>
                <w:b w:val="0"/>
                <w:i w:val="0"/>
                <w:sz w:val="14"/>
              </w:rPr>
              <w:t>عدم تجاوز قالب النتيجة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NFR-030</w:t>
            </w:r>
          </w:p>
        </w:tc>
        <w:tc>
          <w:tcPr>
            <w:tcW w:type="dxa" w:w="1776"/>
          </w:tcPr>
          <w:p>
            <w:pPr>
              <w:jc w:val="right"/>
              <w:bidi w:val="1"/>
            </w:pPr>
            <w:r>
              <w:rPr>
                <w:rFonts w:ascii="Noto Naskh Arabic" w:hAnsi="Noto Naskh Arabic" w:cs="Noto Naskh Arabic" w:eastAsia="Noto Naskh Arabic"/>
                <w:b w:val="0"/>
                <w:i w:val="0"/>
                <w:sz w:val="14"/>
              </w:rPr>
              <w:t>قابلية إعادة إنتاج الدراسة</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FR-063</w:t>
            </w:r>
          </w:p>
        </w:tc>
        <w:tc>
          <w:tcPr>
            <w:tcW w:type="dxa" w:w="1776"/>
          </w:tcPr>
          <w:p>
            <w:pPr>
              <w:jc w:val="right"/>
              <w:bidi w:val="1"/>
            </w:pPr>
            <w:r>
              <w:rPr>
                <w:rFonts w:ascii="Noto Naskh Arabic" w:hAnsi="Noto Naskh Arabic" w:cs="Noto Naskh Arabic" w:eastAsia="Noto Naskh Arabic"/>
                <w:b w:val="0"/>
                <w:i w:val="0"/>
                <w:sz w:val="14"/>
              </w:rPr>
              <w:t>حكم بحثي صريح</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2.1.0</w:t>
            </w:r>
          </w:p>
        </w:tc>
      </w:tr>
      <w:tr>
        <w:trPr>
          <w:cantSplit/>
        </w:trPr>
        <w:tc>
          <w:tcPr>
            <w:tcW w:type="dxa" w:w="1776"/>
          </w:tcPr>
          <w:p>
            <w:pPr>
              <w:jc w:val="right"/>
              <w:bidi w:val="1"/>
            </w:pPr>
            <w:r>
              <w:rPr>
                <w:rFonts w:ascii="Noto Naskh Arabic" w:hAnsi="Noto Naskh Arabic" w:cs="Noto Naskh Arabic" w:eastAsia="Noto Naskh Arabic"/>
                <w:b w:val="0"/>
                <w:i w:val="0"/>
                <w:sz w:val="14"/>
              </w:rPr>
              <w:t>FR-064</w:t>
            </w:r>
          </w:p>
        </w:tc>
        <w:tc>
          <w:tcPr>
            <w:tcW w:type="dxa" w:w="1776"/>
          </w:tcPr>
          <w:p>
            <w:pPr>
              <w:jc w:val="right"/>
              <w:bidi w:val="1"/>
            </w:pPr>
            <w:r>
              <w:rPr>
                <w:rFonts w:ascii="Noto Naskh Arabic" w:hAnsi="Noto Naskh Arabic" w:cs="Noto Naskh Arabic" w:eastAsia="Noto Naskh Arabic"/>
                <w:b w:val="0"/>
                <w:i w:val="0"/>
                <w:sz w:val="14"/>
              </w:rPr>
              <w:t>اعتماد رسمي مستقل عند الحاجة</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P1</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2.1.0</w:t>
            </w:r>
          </w:p>
        </w:tc>
      </w:tr>
      <w:tr>
        <w:trPr>
          <w:cantSplit/>
        </w:trPr>
        <w:tc>
          <w:tcPr>
            <w:tcW w:type="dxa" w:w="1776"/>
          </w:tcPr>
          <w:p>
            <w:pPr>
              <w:jc w:val="right"/>
              <w:bidi w:val="1"/>
            </w:pPr>
            <w:r>
              <w:rPr>
                <w:rFonts w:ascii="Noto Naskh Arabic" w:hAnsi="Noto Naskh Arabic" w:cs="Noto Naskh Arabic" w:eastAsia="Noto Naskh Arabic"/>
                <w:b w:val="0"/>
                <w:i w:val="0"/>
                <w:sz w:val="14"/>
              </w:rPr>
              <w:t>NFR-031</w:t>
            </w:r>
          </w:p>
        </w:tc>
        <w:tc>
          <w:tcPr>
            <w:tcW w:type="dxa" w:w="1776"/>
          </w:tcPr>
          <w:p>
            <w:pPr>
              <w:jc w:val="right"/>
              <w:bidi w:val="1"/>
            </w:pPr>
            <w:r>
              <w:rPr>
                <w:rFonts w:ascii="Noto Naskh Arabic" w:hAnsi="Noto Naskh Arabic" w:cs="Noto Naskh Arabic" w:eastAsia="Noto Naskh Arabic"/>
                <w:b w:val="0"/>
                <w:i w:val="0"/>
                <w:sz w:val="14"/>
              </w:rPr>
              <w:t>حدود الادعاء عن قدرات الذكاء الاصطناعي</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P0</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2.1.0</w:t>
            </w:r>
          </w:p>
        </w:tc>
      </w:tr>
    </w:tbl>
    <w:p/>
    <w:p>
      <w:pPr>
        <w:spacing w:after="60" w:line="252" w:lineRule="auto"/>
        <w:jc w:val="right"/>
        <w:bidi w:val="1"/>
      </w:pPr>
      <w:r>
        <w:rPr>
          <w:rFonts w:ascii="Noto Naskh Arabic" w:hAnsi="Noto Naskh Arabic" w:cs="Noto Naskh Arabic" w:eastAsia="Noto Naskh Arabic"/>
          <w:b/>
          <w:i w:val="0"/>
          <w:sz w:val="24"/>
        </w:rPr>
        <w:t>الضوابط</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tcPr>
          <w:p>
            <w:pPr>
              <w:jc w:val="right"/>
              <w:bidi w:val="1"/>
            </w:pPr>
            <w:r>
              <w:rPr>
                <w:rFonts w:ascii="Noto Naskh Arabic" w:hAnsi="Noto Naskh Arabic" w:cs="Noto Naskh Arabic" w:eastAsia="Noto Naskh Arabic"/>
                <w:b/>
                <w:i w:val="0"/>
                <w:sz w:val="16"/>
              </w:rPr>
              <w:t>id</w:t>
            </w:r>
          </w:p>
        </w:tc>
        <w:tc>
          <w:tcPr>
            <w:tcW w:type="dxa" w:w="1776"/>
            <w:vAlign w:val="center"/>
          </w:tcPr>
          <w:p>
            <w:pPr>
              <w:jc w:val="right"/>
              <w:bidi w:val="1"/>
            </w:pPr>
            <w:r>
              <w:rPr>
                <w:rFonts w:ascii="Noto Naskh Arabic" w:hAnsi="Noto Naskh Arabic" w:cs="Noto Naskh Arabic" w:eastAsia="Noto Naskh Arabic"/>
                <w:b/>
                <w:i w:val="0"/>
                <w:sz w:val="16"/>
              </w:rPr>
              <w:t>name</w:t>
            </w:r>
          </w:p>
        </w:tc>
        <w:tc>
          <w:tcPr>
            <w:tcW w:type="dxa" w:w="1776"/>
            <w:vAlign w:val="center"/>
          </w:tcPr>
          <w:p>
            <w:pPr>
              <w:jc w:val="right"/>
              <w:bidi w:val="1"/>
            </w:pPr>
            <w:r>
              <w:rPr>
                <w:rFonts w:ascii="Noto Naskh Arabic" w:hAnsi="Noto Naskh Arabic" w:cs="Noto Naskh Arabic" w:eastAsia="Noto Naskh Arabic"/>
                <w:b/>
                <w:i w:val="0"/>
                <w:sz w:val="16"/>
              </w:rPr>
              <w:t>type</w:t>
            </w:r>
          </w:p>
        </w:tc>
        <w:tc>
          <w:tcPr>
            <w:tcW w:type="dxa" w:w="1776"/>
            <w:vAlign w:val="center"/>
          </w:tcPr>
          <w:p>
            <w:pPr>
              <w:jc w:val="right"/>
              <w:bidi w:val="1"/>
            </w:pPr>
            <w:r>
              <w:rPr>
                <w:rFonts w:ascii="Noto Naskh Arabic" w:hAnsi="Noto Naskh Arabic" w:cs="Noto Naskh Arabic" w:eastAsia="Noto Naskh Arabic"/>
                <w:b/>
                <w:i w:val="0"/>
                <w:sz w:val="16"/>
              </w:rPr>
              <w:t>scope</w:t>
            </w:r>
          </w:p>
        </w:tc>
        <w:tc>
          <w:tcPr>
            <w:tcW w:type="dxa" w:w="1776"/>
            <w:vAlign w:val="center"/>
          </w:tcPr>
          <w:p>
            <w:pPr>
              <w:jc w:val="right"/>
              <w:bidi w:val="1"/>
            </w:pPr>
            <w:r>
              <w:rPr>
                <w:rFonts w:ascii="Noto Naskh Arabic" w:hAnsi="Noto Naskh Arabic" w:cs="Noto Naskh Arabic" w:eastAsia="Noto Naskh Arabic"/>
                <w:b/>
                <w:i w:val="0"/>
                <w:sz w:val="16"/>
              </w:rPr>
              <w:t>status</w:t>
            </w:r>
          </w:p>
        </w:tc>
        <w:tc>
          <w:tcPr>
            <w:tcW w:type="dxa" w:w="1776"/>
            <w:vAlign w:val="center"/>
          </w:tcPr>
          <w:p>
            <w:pPr>
              <w:jc w:val="right"/>
              <w:bidi w:val="1"/>
            </w:pPr>
            <w:r>
              <w:rPr>
                <w:rFonts w:ascii="Noto Naskh Arabic" w:hAnsi="Noto Naskh Arabic" w:cs="Noto Naskh Arabic" w:eastAsia="Noto Naskh Arabic"/>
                <w:b/>
                <w:i w:val="0"/>
                <w:sz w:val="16"/>
              </w:rPr>
              <w:t>version</w:t>
            </w:r>
          </w:p>
        </w:tc>
      </w:tr>
      <w:tr>
        <w:trPr>
          <w:cantSplit/>
        </w:trPr>
        <w:tc>
          <w:tcPr>
            <w:tcW w:type="dxa" w:w="1776"/>
          </w:tcPr>
          <w:p>
            <w:pPr>
              <w:jc w:val="right"/>
              <w:bidi w:val="1"/>
            </w:pPr>
            <w:r>
              <w:rPr>
                <w:rFonts w:ascii="Noto Naskh Arabic" w:hAnsi="Noto Naskh Arabic" w:cs="Noto Naskh Arabic" w:eastAsia="Noto Naskh Arabic"/>
                <w:b w:val="0"/>
                <w:i w:val="0"/>
                <w:sz w:val="14"/>
              </w:rPr>
              <w:t>CTL-001</w:t>
            </w:r>
          </w:p>
        </w:tc>
        <w:tc>
          <w:tcPr>
            <w:tcW w:type="dxa" w:w="1776"/>
          </w:tcPr>
          <w:p>
            <w:pPr>
              <w:jc w:val="right"/>
              <w:bidi w:val="1"/>
            </w:pPr>
            <w:r>
              <w:rPr>
                <w:rFonts w:ascii="Noto Naskh Arabic" w:hAnsi="Noto Naskh Arabic" w:cs="Noto Naskh Arabic" w:eastAsia="Noto Naskh Arabic"/>
                <w:b w:val="0"/>
                <w:i w:val="0"/>
                <w:sz w:val="14"/>
              </w:rPr>
              <w:t>سيادة مدونة الاستعمال القرآني</w:t>
            </w:r>
          </w:p>
        </w:tc>
        <w:tc>
          <w:tcPr>
            <w:tcW w:type="dxa" w:w="1776"/>
          </w:tcPr>
          <w:p>
            <w:pPr>
              <w:jc w:val="right"/>
              <w:bidi w:val="1"/>
            </w:pPr>
            <w:r>
              <w:rPr>
                <w:rFonts w:ascii="Noto Naskh Arabic" w:hAnsi="Noto Naskh Arabic" w:cs="Noto Naskh Arabic" w:eastAsia="Noto Naskh Arabic"/>
                <w:b w:val="0"/>
                <w:i w:val="0"/>
                <w:sz w:val="14"/>
              </w:rPr>
              <w:t>مبدأ أعلى</w:t>
            </w:r>
          </w:p>
        </w:tc>
        <w:tc>
          <w:tcPr>
            <w:tcW w:type="dxa" w:w="1776"/>
          </w:tcPr>
          <w:p>
            <w:pPr>
              <w:jc w:val="right"/>
              <w:bidi w:val="1"/>
            </w:pPr>
            <w:r>
              <w:rPr>
                <w:rFonts w:ascii="Noto Naskh Arabic" w:hAnsi="Noto Naskh Arabic" w:cs="Noto Naskh Arabic" w:eastAsia="Noto Naskh Arabic"/>
                <w:b w:val="0"/>
                <w:i w:val="0"/>
                <w:sz w:val="14"/>
              </w:rPr>
              <w:t>عام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CTL-002</w:t>
            </w:r>
          </w:p>
        </w:tc>
        <w:tc>
          <w:tcPr>
            <w:tcW w:type="dxa" w:w="1776"/>
          </w:tcPr>
          <w:p>
            <w:pPr>
              <w:jc w:val="right"/>
              <w:bidi w:val="1"/>
            </w:pPr>
            <w:r>
              <w:rPr>
                <w:rFonts w:ascii="Noto Naskh Arabic" w:hAnsi="Noto Naskh Arabic" w:cs="Noto Naskh Arabic" w:eastAsia="Noto Naskh Arabic"/>
                <w:b w:val="0"/>
                <w:i w:val="0"/>
                <w:sz w:val="14"/>
              </w:rPr>
              <w:t>الفصل بين الاستقراء الداخلي والمقارنة الخارجية</w:t>
            </w:r>
          </w:p>
        </w:tc>
        <w:tc>
          <w:tcPr>
            <w:tcW w:type="dxa" w:w="1776"/>
          </w:tcPr>
          <w:p>
            <w:pPr>
              <w:jc w:val="right"/>
              <w:bidi w:val="1"/>
            </w:pPr>
            <w:r>
              <w:rPr>
                <w:rFonts w:ascii="Noto Naskh Arabic" w:hAnsi="Noto Naskh Arabic" w:cs="Noto Naskh Arabic" w:eastAsia="Noto Naskh Arabic"/>
                <w:b w:val="0"/>
                <w:i w:val="0"/>
                <w:sz w:val="14"/>
              </w:rPr>
              <w:t>سياسة</w:t>
            </w:r>
          </w:p>
        </w:tc>
        <w:tc>
          <w:tcPr>
            <w:tcW w:type="dxa" w:w="1776"/>
          </w:tcPr>
          <w:p>
            <w:pPr>
              <w:jc w:val="right"/>
              <w:bidi w:val="1"/>
            </w:pPr>
            <w:r>
              <w:rPr>
                <w:rFonts w:ascii="Noto Naskh Arabic" w:hAnsi="Noto Naskh Arabic" w:cs="Noto Naskh Arabic" w:eastAsia="Noto Naskh Arabic"/>
                <w:b w:val="0"/>
                <w:i w:val="0"/>
                <w:sz w:val="14"/>
              </w:rPr>
              <w:t>عام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CTL-003</w:t>
            </w:r>
          </w:p>
        </w:tc>
        <w:tc>
          <w:tcPr>
            <w:tcW w:type="dxa" w:w="1776"/>
          </w:tcPr>
          <w:p>
            <w:pPr>
              <w:jc w:val="right"/>
              <w:bidi w:val="1"/>
            </w:pPr>
            <w:r>
              <w:rPr>
                <w:rFonts w:ascii="Noto Naskh Arabic" w:hAnsi="Noto Naskh Arabic" w:cs="Noto Naskh Arabic" w:eastAsia="Noto Naskh Arabic"/>
                <w:b w:val="0"/>
                <w:i w:val="0"/>
                <w:sz w:val="14"/>
              </w:rPr>
              <w:t>المعرفة السابقة للنموذج ليست دليلًا</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استقراء داخلي</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CTL-004</w:t>
            </w:r>
          </w:p>
        </w:tc>
        <w:tc>
          <w:tcPr>
            <w:tcW w:type="dxa" w:w="1776"/>
          </w:tcPr>
          <w:p>
            <w:pPr>
              <w:jc w:val="right"/>
              <w:bidi w:val="1"/>
            </w:pPr>
            <w:r>
              <w:rPr>
                <w:rFonts w:ascii="Noto Naskh Arabic" w:hAnsi="Noto Naskh Arabic" w:cs="Noto Naskh Arabic" w:eastAsia="Noto Naskh Arabic"/>
                <w:b w:val="0"/>
                <w:i w:val="0"/>
                <w:sz w:val="14"/>
              </w:rPr>
              <w:t>النتائج السابقة ليست دليلًا بذاتها</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عام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CTL-005</w:t>
            </w:r>
          </w:p>
        </w:tc>
        <w:tc>
          <w:tcPr>
            <w:tcW w:type="dxa" w:w="1776"/>
          </w:tcPr>
          <w:p>
            <w:pPr>
              <w:jc w:val="right"/>
              <w:bidi w:val="1"/>
            </w:pPr>
            <w:r>
              <w:rPr>
                <w:rFonts w:ascii="Noto Naskh Arabic" w:hAnsi="Noto Naskh Arabic" w:cs="Noto Naskh Arabic" w:eastAsia="Noto Naskh Arabic"/>
                <w:b w:val="0"/>
                <w:i w:val="0"/>
                <w:sz w:val="14"/>
              </w:rPr>
              <w:t>الفصل بين الجذر والصيغة</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التحليل الجذري</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CTL-006</w:t>
            </w:r>
          </w:p>
        </w:tc>
        <w:tc>
          <w:tcPr>
            <w:tcW w:type="dxa" w:w="1776"/>
          </w:tcPr>
          <w:p>
            <w:pPr>
              <w:jc w:val="right"/>
              <w:bidi w:val="1"/>
            </w:pPr>
            <w:r>
              <w:rPr>
                <w:rFonts w:ascii="Noto Naskh Arabic" w:hAnsi="Noto Naskh Arabic" w:cs="Noto Naskh Arabic" w:eastAsia="Noto Naskh Arabic"/>
                <w:b w:val="0"/>
                <w:i w:val="0"/>
                <w:sz w:val="14"/>
              </w:rPr>
              <w:t>الفصل بين الجذر والتركيب والسياق</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التحليل الجذري</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CTL-007</w:t>
            </w:r>
          </w:p>
        </w:tc>
        <w:tc>
          <w:tcPr>
            <w:tcW w:type="dxa" w:w="1776"/>
          </w:tcPr>
          <w:p>
            <w:pPr>
              <w:jc w:val="right"/>
              <w:bidi w:val="1"/>
            </w:pPr>
            <w:r>
              <w:rPr>
                <w:rFonts w:ascii="Noto Naskh Arabic" w:hAnsi="Noto Naskh Arabic" w:cs="Noto Naskh Arabic" w:eastAsia="Noto Naskh Arabic"/>
                <w:b w:val="0"/>
                <w:i w:val="0"/>
                <w:sz w:val="14"/>
              </w:rPr>
              <w:t>الفصل بين الملاحظة والفرضية والنتيجة</w:t>
            </w:r>
          </w:p>
        </w:tc>
        <w:tc>
          <w:tcPr>
            <w:tcW w:type="dxa" w:w="1776"/>
          </w:tcPr>
          <w:p>
            <w:pPr>
              <w:jc w:val="right"/>
              <w:bidi w:val="1"/>
            </w:pPr>
            <w:r>
              <w:rPr>
                <w:rFonts w:ascii="Noto Naskh Arabic" w:hAnsi="Noto Naskh Arabic" w:cs="Noto Naskh Arabic" w:eastAsia="Noto Naskh Arabic"/>
                <w:b w:val="0"/>
                <w:i w:val="0"/>
                <w:sz w:val="14"/>
              </w:rPr>
              <w:t>مبدأ منهجي</w:t>
            </w:r>
          </w:p>
        </w:tc>
        <w:tc>
          <w:tcPr>
            <w:tcW w:type="dxa" w:w="1776"/>
          </w:tcPr>
          <w:p>
            <w:pPr>
              <w:jc w:val="right"/>
              <w:bidi w:val="1"/>
            </w:pPr>
            <w:r>
              <w:rPr>
                <w:rFonts w:ascii="Noto Naskh Arabic" w:hAnsi="Noto Naskh Arabic" w:cs="Noto Naskh Arabic" w:eastAsia="Noto Naskh Arabic"/>
                <w:b w:val="0"/>
                <w:i w:val="0"/>
                <w:sz w:val="14"/>
              </w:rPr>
              <w:t>عام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CTL-008</w:t>
            </w:r>
          </w:p>
        </w:tc>
        <w:tc>
          <w:tcPr>
            <w:tcW w:type="dxa" w:w="1776"/>
          </w:tcPr>
          <w:p>
            <w:pPr>
              <w:jc w:val="right"/>
              <w:bidi w:val="1"/>
            </w:pPr>
            <w:r>
              <w:rPr>
                <w:rFonts w:ascii="Noto Naskh Arabic" w:hAnsi="Noto Naskh Arabic" w:cs="Noto Naskh Arabic" w:eastAsia="Noto Naskh Arabic"/>
                <w:b w:val="0"/>
                <w:i w:val="0"/>
                <w:sz w:val="14"/>
              </w:rPr>
              <w:t>اختبار البدائل</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الترجيح</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CTL-009</w:t>
            </w:r>
          </w:p>
        </w:tc>
        <w:tc>
          <w:tcPr>
            <w:tcW w:type="dxa" w:w="1776"/>
          </w:tcPr>
          <w:p>
            <w:pPr>
              <w:jc w:val="right"/>
              <w:bidi w:val="1"/>
            </w:pPr>
            <w:r>
              <w:rPr>
                <w:rFonts w:ascii="Noto Naskh Arabic" w:hAnsi="Noto Naskh Arabic" w:cs="Noto Naskh Arabic" w:eastAsia="Noto Naskh Arabic"/>
                <w:b w:val="0"/>
                <w:i w:val="0"/>
                <w:sz w:val="14"/>
              </w:rPr>
              <w:t>اختبار النقض</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الفرضيات الدلالية</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CTL-010</w:t>
            </w:r>
          </w:p>
        </w:tc>
        <w:tc>
          <w:tcPr>
            <w:tcW w:type="dxa" w:w="1776"/>
          </w:tcPr>
          <w:p>
            <w:pPr>
              <w:jc w:val="right"/>
              <w:bidi w:val="1"/>
            </w:pPr>
            <w:r>
              <w:rPr>
                <w:rFonts w:ascii="Noto Naskh Arabic" w:hAnsi="Noto Naskh Arabic" w:cs="Noto Naskh Arabic" w:eastAsia="Noto Naskh Arabic"/>
                <w:b w:val="0"/>
                <w:i w:val="0"/>
                <w:sz w:val="14"/>
              </w:rPr>
              <w:t>كل بديل يثبت بقوته</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الترجيح</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CTL-011</w:t>
            </w:r>
          </w:p>
        </w:tc>
        <w:tc>
          <w:tcPr>
            <w:tcW w:type="dxa" w:w="1776"/>
          </w:tcPr>
          <w:p>
            <w:pPr>
              <w:jc w:val="right"/>
              <w:bidi w:val="1"/>
            </w:pPr>
            <w:r>
              <w:rPr>
                <w:rFonts w:ascii="Noto Naskh Arabic" w:hAnsi="Noto Naskh Arabic" w:cs="Noto Naskh Arabic" w:eastAsia="Noto Naskh Arabic"/>
                <w:b w:val="0"/>
                <w:i w:val="0"/>
                <w:sz w:val="14"/>
              </w:rPr>
              <w:t>البحث عن السمة الفارقة دون اختراعها</w:t>
            </w:r>
          </w:p>
        </w:tc>
        <w:tc>
          <w:tcPr>
            <w:tcW w:type="dxa" w:w="1776"/>
          </w:tcPr>
          <w:p>
            <w:pPr>
              <w:jc w:val="right"/>
              <w:bidi w:val="1"/>
            </w:pPr>
            <w:r>
              <w:rPr>
                <w:rFonts w:ascii="Noto Naskh Arabic" w:hAnsi="Noto Naskh Arabic" w:cs="Noto Naskh Arabic" w:eastAsia="Noto Naskh Arabic"/>
                <w:b w:val="0"/>
                <w:i w:val="0"/>
                <w:sz w:val="14"/>
              </w:rPr>
              <w:t>سياسة</w:t>
            </w:r>
          </w:p>
        </w:tc>
        <w:tc>
          <w:tcPr>
            <w:tcW w:type="dxa" w:w="1776"/>
          </w:tcPr>
          <w:p>
            <w:pPr>
              <w:jc w:val="right"/>
              <w:bidi w:val="1"/>
            </w:pPr>
            <w:r>
              <w:rPr>
                <w:rFonts w:ascii="Noto Naskh Arabic" w:hAnsi="Noto Naskh Arabic" w:cs="Noto Naskh Arabic" w:eastAsia="Noto Naskh Arabic"/>
                <w:b w:val="0"/>
                <w:i w:val="0"/>
                <w:sz w:val="14"/>
              </w:rPr>
              <w:t>المقارنة الدلالية</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CTL-012</w:t>
            </w:r>
          </w:p>
        </w:tc>
        <w:tc>
          <w:tcPr>
            <w:tcW w:type="dxa" w:w="1776"/>
          </w:tcPr>
          <w:p>
            <w:pPr>
              <w:jc w:val="right"/>
              <w:bidi w:val="1"/>
            </w:pPr>
            <w:r>
              <w:rPr>
                <w:rFonts w:ascii="Noto Naskh Arabic" w:hAnsi="Noto Naskh Arabic" w:cs="Noto Naskh Arabic" w:eastAsia="Noto Naskh Arabic"/>
                <w:b w:val="0"/>
                <w:i w:val="0"/>
                <w:sz w:val="14"/>
              </w:rPr>
              <w:t>مشروعية عدم الحسم</w:t>
            </w:r>
          </w:p>
        </w:tc>
        <w:tc>
          <w:tcPr>
            <w:tcW w:type="dxa" w:w="1776"/>
          </w:tcPr>
          <w:p>
            <w:pPr>
              <w:jc w:val="right"/>
              <w:bidi w:val="1"/>
            </w:pPr>
            <w:r>
              <w:rPr>
                <w:rFonts w:ascii="Noto Naskh Arabic" w:hAnsi="Noto Naskh Arabic" w:cs="Noto Naskh Arabic" w:eastAsia="Noto Naskh Arabic"/>
                <w:b w:val="0"/>
                <w:i w:val="0"/>
                <w:sz w:val="14"/>
              </w:rPr>
              <w:t>مبدأ</w:t>
            </w:r>
          </w:p>
        </w:tc>
        <w:tc>
          <w:tcPr>
            <w:tcW w:type="dxa" w:w="1776"/>
          </w:tcPr>
          <w:p>
            <w:pPr>
              <w:jc w:val="right"/>
              <w:bidi w:val="1"/>
            </w:pPr>
            <w:r>
              <w:rPr>
                <w:rFonts w:ascii="Noto Naskh Arabic" w:hAnsi="Noto Naskh Arabic" w:cs="Noto Naskh Arabic" w:eastAsia="Noto Naskh Arabic"/>
                <w:b w:val="0"/>
                <w:i w:val="0"/>
                <w:sz w:val="14"/>
              </w:rPr>
              <w:t>عام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CTL-013</w:t>
            </w:r>
          </w:p>
        </w:tc>
        <w:tc>
          <w:tcPr>
            <w:tcW w:type="dxa" w:w="1776"/>
          </w:tcPr>
          <w:p>
            <w:pPr>
              <w:jc w:val="right"/>
              <w:bidi w:val="1"/>
            </w:pPr>
            <w:r>
              <w:rPr>
                <w:rFonts w:ascii="Noto Naskh Arabic" w:hAnsi="Noto Naskh Arabic" w:cs="Noto Naskh Arabic" w:eastAsia="Noto Naskh Arabic"/>
                <w:b w:val="0"/>
                <w:i w:val="0"/>
                <w:sz w:val="14"/>
              </w:rPr>
              <w:t>تناسب الادعاء مع الدليل</w:t>
            </w:r>
          </w:p>
        </w:tc>
        <w:tc>
          <w:tcPr>
            <w:tcW w:type="dxa" w:w="1776"/>
          </w:tcPr>
          <w:p>
            <w:pPr>
              <w:jc w:val="right"/>
              <w:bidi w:val="1"/>
            </w:pPr>
            <w:r>
              <w:rPr>
                <w:rFonts w:ascii="Noto Naskh Arabic" w:hAnsi="Noto Naskh Arabic" w:cs="Noto Naskh Arabic" w:eastAsia="Noto Naskh Arabic"/>
                <w:b w:val="0"/>
                <w:i w:val="0"/>
                <w:sz w:val="14"/>
              </w:rPr>
              <w:t>مبدأ</w:t>
            </w:r>
          </w:p>
        </w:tc>
        <w:tc>
          <w:tcPr>
            <w:tcW w:type="dxa" w:w="1776"/>
          </w:tcPr>
          <w:p>
            <w:pPr>
              <w:jc w:val="right"/>
              <w:bidi w:val="1"/>
            </w:pPr>
            <w:r>
              <w:rPr>
                <w:rFonts w:ascii="Noto Naskh Arabic" w:hAnsi="Noto Naskh Arabic" w:cs="Noto Naskh Arabic" w:eastAsia="Noto Naskh Arabic"/>
                <w:b w:val="0"/>
                <w:i w:val="0"/>
                <w:sz w:val="14"/>
              </w:rPr>
              <w:t>عام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CTL-014</w:t>
            </w:r>
          </w:p>
        </w:tc>
        <w:tc>
          <w:tcPr>
            <w:tcW w:type="dxa" w:w="1776"/>
          </w:tcPr>
          <w:p>
            <w:pPr>
              <w:jc w:val="right"/>
              <w:bidi w:val="1"/>
            </w:pPr>
            <w:r>
              <w:rPr>
                <w:rFonts w:ascii="Noto Naskh Arabic" w:hAnsi="Noto Naskh Arabic" w:cs="Noto Naskh Arabic" w:eastAsia="Noto Naskh Arabic"/>
                <w:b w:val="0"/>
                <w:i w:val="0"/>
                <w:sz w:val="14"/>
              </w:rPr>
              <w:t>سلامة النص المصدر</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البيانات</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CTL-015</w:t>
            </w:r>
          </w:p>
        </w:tc>
        <w:tc>
          <w:tcPr>
            <w:tcW w:type="dxa" w:w="1776"/>
          </w:tcPr>
          <w:p>
            <w:pPr>
              <w:jc w:val="right"/>
              <w:bidi w:val="1"/>
            </w:pPr>
            <w:r>
              <w:rPr>
                <w:rFonts w:ascii="Noto Naskh Arabic" w:hAnsi="Noto Naskh Arabic" w:cs="Noto Naskh Arabic" w:eastAsia="Noto Naskh Arabic"/>
                <w:b w:val="0"/>
                <w:i w:val="0"/>
                <w:sz w:val="14"/>
              </w:rPr>
              <w:t>هوية القراءة والرواية</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البيانات/النتائج</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CTL-016</w:t>
            </w:r>
          </w:p>
        </w:tc>
        <w:tc>
          <w:tcPr>
            <w:tcW w:type="dxa" w:w="1776"/>
          </w:tcPr>
          <w:p>
            <w:pPr>
              <w:jc w:val="right"/>
              <w:bidi w:val="1"/>
            </w:pPr>
            <w:r>
              <w:rPr>
                <w:rFonts w:ascii="Noto Naskh Arabic" w:hAnsi="Noto Naskh Arabic" w:cs="Noto Naskh Arabic" w:eastAsia="Noto Naskh Arabic"/>
                <w:b w:val="0"/>
                <w:i w:val="0"/>
                <w:sz w:val="14"/>
              </w:rPr>
              <w:t>الاستقراء الشامل عند إمكانه</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التحليل العام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CTL-017</w:t>
            </w:r>
          </w:p>
        </w:tc>
        <w:tc>
          <w:tcPr>
            <w:tcW w:type="dxa" w:w="1776"/>
          </w:tcPr>
          <w:p>
            <w:pPr>
              <w:jc w:val="right"/>
              <w:bidi w:val="1"/>
            </w:pPr>
            <w:r>
              <w:rPr>
                <w:rFonts w:ascii="Noto Naskh Arabic" w:hAnsi="Noto Naskh Arabic" w:cs="Noto Naskh Arabic" w:eastAsia="Noto Naskh Arabic"/>
                <w:b w:val="0"/>
                <w:i w:val="0"/>
                <w:sz w:val="14"/>
              </w:rPr>
              <w:t>أدلة قابلة للتتبع</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عام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CTL-018</w:t>
            </w:r>
          </w:p>
        </w:tc>
        <w:tc>
          <w:tcPr>
            <w:tcW w:type="dxa" w:w="1776"/>
          </w:tcPr>
          <w:p>
            <w:pPr>
              <w:jc w:val="right"/>
              <w:bidi w:val="1"/>
            </w:pPr>
            <w:r>
              <w:rPr>
                <w:rFonts w:ascii="Noto Naskh Arabic" w:hAnsi="Noto Naskh Arabic" w:cs="Noto Naskh Arabic" w:eastAsia="Noto Naskh Arabic"/>
                <w:b w:val="0"/>
                <w:i w:val="0"/>
                <w:sz w:val="14"/>
              </w:rPr>
              <w:t>عدم ادعاء تنفيذ أداة لم تنفذ</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تشغيل الأدوات</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CTL-019</w:t>
            </w:r>
          </w:p>
        </w:tc>
        <w:tc>
          <w:tcPr>
            <w:tcW w:type="dxa" w:w="1776"/>
          </w:tcPr>
          <w:p>
            <w:pPr>
              <w:jc w:val="right"/>
              <w:bidi w:val="1"/>
            </w:pPr>
            <w:r>
              <w:rPr>
                <w:rFonts w:ascii="Noto Naskh Arabic" w:hAnsi="Noto Naskh Arabic" w:cs="Noto Naskh Arabic" w:eastAsia="Noto Naskh Arabic"/>
                <w:b w:val="0"/>
                <w:i w:val="0"/>
                <w:sz w:val="14"/>
              </w:rPr>
              <w:t>المخرجات المنظمة</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النتائج</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CTL-020</w:t>
            </w:r>
          </w:p>
        </w:tc>
        <w:tc>
          <w:tcPr>
            <w:tcW w:type="dxa" w:w="1776"/>
          </w:tcPr>
          <w:p>
            <w:pPr>
              <w:jc w:val="right"/>
              <w:bidi w:val="1"/>
            </w:pPr>
            <w:r>
              <w:rPr>
                <w:rFonts w:ascii="Noto Naskh Arabic" w:hAnsi="Noto Naskh Arabic" w:cs="Noto Naskh Arabic" w:eastAsia="Noto Naskh Arabic"/>
                <w:b w:val="0"/>
                <w:i w:val="0"/>
                <w:sz w:val="14"/>
              </w:rPr>
              <w:t>الفصل بين الثقة والاكتمال والتحقق المستقل</w:t>
            </w:r>
          </w:p>
        </w:tc>
        <w:tc>
          <w:tcPr>
            <w:tcW w:type="dxa" w:w="1776"/>
          </w:tcPr>
          <w:p>
            <w:pPr>
              <w:jc w:val="right"/>
              <w:bidi w:val="1"/>
            </w:pPr>
            <w:r>
              <w:rPr>
                <w:rFonts w:ascii="Noto Naskh Arabic" w:hAnsi="Noto Naskh Arabic" w:cs="Noto Naskh Arabic" w:eastAsia="Noto Naskh Arabic"/>
                <w:b w:val="0"/>
                <w:i w:val="0"/>
                <w:sz w:val="14"/>
              </w:rPr>
              <w:t>مبدأ</w:t>
            </w:r>
          </w:p>
        </w:tc>
        <w:tc>
          <w:tcPr>
            <w:tcW w:type="dxa" w:w="1776"/>
          </w:tcPr>
          <w:p>
            <w:pPr>
              <w:jc w:val="right"/>
              <w:bidi w:val="1"/>
            </w:pPr>
            <w:r>
              <w:rPr>
                <w:rFonts w:ascii="Noto Naskh Arabic" w:hAnsi="Noto Naskh Arabic" w:cs="Noto Naskh Arabic" w:eastAsia="Noto Naskh Arabic"/>
                <w:b w:val="0"/>
                <w:i w:val="0"/>
                <w:sz w:val="14"/>
              </w:rPr>
              <w:t>التقييم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CTL-021</w:t>
            </w:r>
          </w:p>
        </w:tc>
        <w:tc>
          <w:tcPr>
            <w:tcW w:type="dxa" w:w="1776"/>
          </w:tcPr>
          <w:p>
            <w:pPr>
              <w:jc w:val="right"/>
              <w:bidi w:val="1"/>
            </w:pPr>
            <w:r>
              <w:rPr>
                <w:rFonts w:ascii="Noto Naskh Arabic" w:hAnsi="Noto Naskh Arabic" w:cs="Noto Naskh Arabic" w:eastAsia="Noto Naskh Arabic"/>
                <w:b w:val="0"/>
                <w:i w:val="0"/>
                <w:sz w:val="14"/>
              </w:rPr>
              <w:t>الثقة ليست تقدير النموذج الذاتي</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التقييم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CTL-022</w:t>
            </w:r>
          </w:p>
        </w:tc>
        <w:tc>
          <w:tcPr>
            <w:tcW w:type="dxa" w:w="1776"/>
          </w:tcPr>
          <w:p>
            <w:pPr>
              <w:jc w:val="right"/>
              <w:bidi w:val="1"/>
            </w:pPr>
            <w:r>
              <w:rPr>
                <w:rFonts w:ascii="Noto Naskh Arabic" w:hAnsi="Noto Naskh Arabic" w:cs="Noto Naskh Arabic" w:eastAsia="Noto Naskh Arabic"/>
                <w:b w:val="0"/>
                <w:i w:val="0"/>
                <w:sz w:val="14"/>
              </w:rPr>
              <w:t>عدم اعتماد عتبات غير معايرة</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التقييم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CTL-023</w:t>
            </w:r>
          </w:p>
        </w:tc>
        <w:tc>
          <w:tcPr>
            <w:tcW w:type="dxa" w:w="1776"/>
          </w:tcPr>
          <w:p>
            <w:pPr>
              <w:jc w:val="right"/>
              <w:bidi w:val="1"/>
            </w:pPr>
            <w:r>
              <w:rPr>
                <w:rFonts w:ascii="Noto Naskh Arabic" w:hAnsi="Noto Naskh Arabic" w:cs="Noto Naskh Arabic" w:eastAsia="Noto Naskh Arabic"/>
                <w:b w:val="0"/>
                <w:i w:val="0"/>
                <w:sz w:val="14"/>
              </w:rPr>
              <w:t>التحليل الأعمى المستقل أداة تحقق لا روتينًا دائمًا</w:t>
            </w:r>
          </w:p>
        </w:tc>
        <w:tc>
          <w:tcPr>
            <w:tcW w:type="dxa" w:w="1776"/>
          </w:tcPr>
          <w:p>
            <w:pPr>
              <w:jc w:val="right"/>
              <w:bidi w:val="1"/>
            </w:pPr>
            <w:r>
              <w:rPr>
                <w:rFonts w:ascii="Noto Naskh Arabic" w:hAnsi="Noto Naskh Arabic" w:cs="Noto Naskh Arabic" w:eastAsia="Noto Naskh Arabic"/>
                <w:b w:val="0"/>
                <w:i w:val="0"/>
                <w:sz w:val="14"/>
              </w:rPr>
              <w:t>سياسة</w:t>
            </w:r>
          </w:p>
        </w:tc>
        <w:tc>
          <w:tcPr>
            <w:tcW w:type="dxa" w:w="1776"/>
          </w:tcPr>
          <w:p>
            <w:pPr>
              <w:jc w:val="right"/>
              <w:bidi w:val="1"/>
            </w:pPr>
            <w:r>
              <w:rPr>
                <w:rFonts w:ascii="Noto Naskh Arabic" w:hAnsi="Noto Naskh Arabic" w:cs="Noto Naskh Arabic" w:eastAsia="Noto Naskh Arabic"/>
                <w:b w:val="0"/>
                <w:i w:val="0"/>
                <w:sz w:val="14"/>
              </w:rPr>
              <w:t>التحقق</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CTL-024</w:t>
            </w:r>
          </w:p>
        </w:tc>
        <w:tc>
          <w:tcPr>
            <w:tcW w:type="dxa" w:w="1776"/>
          </w:tcPr>
          <w:p>
            <w:pPr>
              <w:jc w:val="right"/>
              <w:bidi w:val="1"/>
            </w:pPr>
            <w:r>
              <w:rPr>
                <w:rFonts w:ascii="Noto Naskh Arabic" w:hAnsi="Noto Naskh Arabic" w:cs="Noto Naskh Arabic" w:eastAsia="Noto Naskh Arabic"/>
                <w:b w:val="0"/>
                <w:i w:val="0"/>
                <w:sz w:val="14"/>
              </w:rPr>
              <w:t>التحقق من التسرب التراثي لا يساوي إثبات عدم وجوده</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نقاء المصدر</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CTL-025</w:t>
            </w:r>
          </w:p>
        </w:tc>
        <w:tc>
          <w:tcPr>
            <w:tcW w:type="dxa" w:w="1776"/>
          </w:tcPr>
          <w:p>
            <w:pPr>
              <w:jc w:val="right"/>
              <w:bidi w:val="1"/>
            </w:pPr>
            <w:r>
              <w:rPr>
                <w:rFonts w:ascii="Noto Naskh Arabic" w:hAnsi="Noto Naskh Arabic" w:cs="Noto Naskh Arabic" w:eastAsia="Noto Naskh Arabic"/>
                <w:b w:val="0"/>
                <w:i w:val="0"/>
                <w:sz w:val="14"/>
              </w:rPr>
              <w:t>المصطلح المعتمد واحد في الحقول المنظمة</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المخرجات/السجلات</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CTL-026</w:t>
            </w:r>
          </w:p>
        </w:tc>
        <w:tc>
          <w:tcPr>
            <w:tcW w:type="dxa" w:w="1776"/>
          </w:tcPr>
          <w:p>
            <w:pPr>
              <w:jc w:val="right"/>
              <w:bidi w:val="1"/>
            </w:pPr>
            <w:r>
              <w:rPr>
                <w:rFonts w:ascii="Noto Naskh Arabic" w:hAnsi="Noto Naskh Arabic" w:cs="Noto Naskh Arabic" w:eastAsia="Noto Naskh Arabic"/>
                <w:b w:val="0"/>
                <w:i w:val="0"/>
                <w:sz w:val="14"/>
              </w:rPr>
              <w:t>الذكاء يملك الترجيح لا اختراع الدليل</w:t>
            </w:r>
          </w:p>
        </w:tc>
        <w:tc>
          <w:tcPr>
            <w:tcW w:type="dxa" w:w="1776"/>
          </w:tcPr>
          <w:p>
            <w:pPr>
              <w:jc w:val="right"/>
              <w:bidi w:val="1"/>
            </w:pPr>
            <w:r>
              <w:rPr>
                <w:rFonts w:ascii="Noto Naskh Arabic" w:hAnsi="Noto Naskh Arabic" w:cs="Noto Naskh Arabic" w:eastAsia="Noto Naskh Arabic"/>
                <w:b w:val="0"/>
                <w:i w:val="0"/>
                <w:sz w:val="14"/>
              </w:rPr>
              <w:t>مبدأ</w:t>
            </w:r>
          </w:p>
        </w:tc>
        <w:tc>
          <w:tcPr>
            <w:tcW w:type="dxa" w:w="1776"/>
          </w:tcPr>
          <w:p>
            <w:pPr>
              <w:jc w:val="right"/>
              <w:bidi w:val="1"/>
            </w:pPr>
            <w:r>
              <w:rPr>
                <w:rFonts w:ascii="Noto Naskh Arabic" w:hAnsi="Noto Naskh Arabic" w:cs="Noto Naskh Arabic" w:eastAsia="Noto Naskh Arabic"/>
                <w:b w:val="0"/>
                <w:i w:val="0"/>
                <w:sz w:val="14"/>
              </w:rPr>
              <w:t>عام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CTL-027</w:t>
            </w:r>
          </w:p>
        </w:tc>
        <w:tc>
          <w:tcPr>
            <w:tcW w:type="dxa" w:w="1776"/>
          </w:tcPr>
          <w:p>
            <w:pPr>
              <w:jc w:val="right"/>
              <w:bidi w:val="1"/>
            </w:pPr>
            <w:r>
              <w:rPr>
                <w:rFonts w:ascii="Noto Naskh Arabic" w:hAnsi="Noto Naskh Arabic" w:cs="Noto Naskh Arabic" w:eastAsia="Noto Naskh Arabic"/>
                <w:b w:val="0"/>
                <w:i w:val="0"/>
                <w:sz w:val="14"/>
              </w:rPr>
              <w:t>أعمال الحساب والتحقق الحتمي في أدوات</w:t>
            </w:r>
          </w:p>
        </w:tc>
        <w:tc>
          <w:tcPr>
            <w:tcW w:type="dxa" w:w="1776"/>
          </w:tcPr>
          <w:p>
            <w:pPr>
              <w:jc w:val="right"/>
              <w:bidi w:val="1"/>
            </w:pPr>
            <w:r>
              <w:rPr>
                <w:rFonts w:ascii="Noto Naskh Arabic" w:hAnsi="Noto Naskh Arabic" w:cs="Noto Naskh Arabic" w:eastAsia="Noto Naskh Arabic"/>
                <w:b w:val="0"/>
                <w:i w:val="0"/>
                <w:sz w:val="14"/>
              </w:rPr>
              <w:t>سياسة</w:t>
            </w:r>
          </w:p>
        </w:tc>
        <w:tc>
          <w:tcPr>
            <w:tcW w:type="dxa" w:w="1776"/>
          </w:tcPr>
          <w:p>
            <w:pPr>
              <w:jc w:val="right"/>
              <w:bidi w:val="1"/>
            </w:pPr>
            <w:r>
              <w:rPr>
                <w:rFonts w:ascii="Noto Naskh Arabic" w:hAnsi="Noto Naskh Arabic" w:cs="Noto Naskh Arabic" w:eastAsia="Noto Naskh Arabic"/>
                <w:b w:val="0"/>
                <w:i w:val="0"/>
                <w:sz w:val="14"/>
              </w:rPr>
              <w:t>التنفيذ</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CTL-028</w:t>
            </w:r>
          </w:p>
        </w:tc>
        <w:tc>
          <w:tcPr>
            <w:tcW w:type="dxa" w:w="1776"/>
          </w:tcPr>
          <w:p>
            <w:pPr>
              <w:jc w:val="right"/>
              <w:bidi w:val="1"/>
            </w:pPr>
            <w:r>
              <w:rPr>
                <w:rFonts w:ascii="Noto Naskh Arabic" w:hAnsi="Noto Naskh Arabic" w:cs="Noto Naskh Arabic" w:eastAsia="Noto Naskh Arabic"/>
                <w:b w:val="0"/>
                <w:i w:val="0"/>
                <w:sz w:val="14"/>
              </w:rPr>
              <w:t>لا سلطة دلالية تلقائية للتشابه المتجهي/الرسم البياني</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اكتشاف المرشحين</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CTL-029</w:t>
            </w:r>
          </w:p>
        </w:tc>
        <w:tc>
          <w:tcPr>
            <w:tcW w:type="dxa" w:w="1776"/>
          </w:tcPr>
          <w:p>
            <w:pPr>
              <w:jc w:val="right"/>
              <w:bidi w:val="1"/>
            </w:pPr>
            <w:r>
              <w:rPr>
                <w:rFonts w:ascii="Noto Naskh Arabic" w:hAnsi="Noto Naskh Arabic" w:cs="Noto Naskh Arabic" w:eastAsia="Noto Naskh Arabic"/>
                <w:b w:val="0"/>
                <w:i w:val="0"/>
                <w:sz w:val="14"/>
              </w:rPr>
              <w:t>ضبط حلقة البحث والتوقف</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التنفيذ</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CTL-030</w:t>
            </w:r>
          </w:p>
        </w:tc>
        <w:tc>
          <w:tcPr>
            <w:tcW w:type="dxa" w:w="1776"/>
          </w:tcPr>
          <w:p>
            <w:pPr>
              <w:jc w:val="right"/>
              <w:bidi w:val="1"/>
            </w:pPr>
            <w:r>
              <w:rPr>
                <w:rFonts w:ascii="Noto Naskh Arabic" w:hAnsi="Noto Naskh Arabic" w:cs="Noto Naskh Arabic" w:eastAsia="Noto Naskh Arabic"/>
                <w:b w:val="0"/>
                <w:i w:val="0"/>
                <w:sz w:val="14"/>
              </w:rPr>
              <w:t>لا تغيير صامت للمنهج</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إدارة التغيير</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CTL-031</w:t>
            </w:r>
          </w:p>
        </w:tc>
        <w:tc>
          <w:tcPr>
            <w:tcW w:type="dxa" w:w="1776"/>
          </w:tcPr>
          <w:p>
            <w:pPr>
              <w:jc w:val="right"/>
              <w:bidi w:val="1"/>
            </w:pPr>
            <w:r>
              <w:rPr>
                <w:rFonts w:ascii="Noto Naskh Arabic" w:hAnsi="Noto Naskh Arabic" w:cs="Noto Naskh Arabic" w:eastAsia="Noto Naskh Arabic"/>
                <w:b w:val="0"/>
                <w:i w:val="0"/>
                <w:sz w:val="14"/>
              </w:rPr>
              <w:t>الوصول المحظور لا يساوي تلوثًا</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العزل</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CTL-032</w:t>
            </w:r>
          </w:p>
        </w:tc>
        <w:tc>
          <w:tcPr>
            <w:tcW w:type="dxa" w:w="1776"/>
          </w:tcPr>
          <w:p>
            <w:pPr>
              <w:jc w:val="right"/>
              <w:bidi w:val="1"/>
            </w:pPr>
            <w:r>
              <w:rPr>
                <w:rFonts w:ascii="Noto Naskh Arabic" w:hAnsi="Noto Naskh Arabic" w:cs="Noto Naskh Arabic" w:eastAsia="Noto Naskh Arabic"/>
                <w:b w:val="0"/>
                <w:i w:val="0"/>
                <w:sz w:val="14"/>
              </w:rPr>
              <w:t>إيصال التنفيذ شرط لإثبات Tool use</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الأدوات</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CTL-033</w:t>
            </w:r>
          </w:p>
        </w:tc>
        <w:tc>
          <w:tcPr>
            <w:tcW w:type="dxa" w:w="1776"/>
          </w:tcPr>
          <w:p>
            <w:pPr>
              <w:jc w:val="right"/>
              <w:bidi w:val="1"/>
            </w:pPr>
            <w:r>
              <w:rPr>
                <w:rFonts w:ascii="Noto Naskh Arabic" w:hAnsi="Noto Naskh Arabic" w:cs="Noto Naskh Arabic" w:eastAsia="Noto Naskh Arabic"/>
                <w:b w:val="0"/>
                <w:i w:val="0"/>
                <w:sz w:val="14"/>
              </w:rPr>
              <w:t>تجميد الفرضية/القرار الداخلي قبل الخارج</w:t>
            </w:r>
          </w:p>
        </w:tc>
        <w:tc>
          <w:tcPr>
            <w:tcW w:type="dxa" w:w="1776"/>
          </w:tcPr>
          <w:p>
            <w:pPr>
              <w:jc w:val="right"/>
              <w:bidi w:val="1"/>
            </w:pPr>
            <w:r>
              <w:rPr>
                <w:rFonts w:ascii="Noto Naskh Arabic" w:hAnsi="Noto Naskh Arabic" w:cs="Noto Naskh Arabic" w:eastAsia="Noto Naskh Arabic"/>
                <w:b w:val="0"/>
                <w:i w:val="0"/>
                <w:sz w:val="14"/>
              </w:rPr>
              <w:t>بوابة</w:t>
            </w:r>
          </w:p>
        </w:tc>
        <w:tc>
          <w:tcPr>
            <w:tcW w:type="dxa" w:w="1776"/>
          </w:tcPr>
          <w:p>
            <w:pPr>
              <w:jc w:val="right"/>
              <w:bidi w:val="1"/>
            </w:pPr>
            <w:r>
              <w:rPr>
                <w:rFonts w:ascii="Noto Naskh Arabic" w:hAnsi="Noto Naskh Arabic" w:cs="Noto Naskh Arabic" w:eastAsia="Noto Naskh Arabic"/>
                <w:b w:val="0"/>
                <w:i w:val="0"/>
                <w:sz w:val="14"/>
              </w:rPr>
              <w:t>المقارنة الخارجية</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CTL-034</w:t>
            </w:r>
          </w:p>
        </w:tc>
        <w:tc>
          <w:tcPr>
            <w:tcW w:type="dxa" w:w="1776"/>
          </w:tcPr>
          <w:p>
            <w:pPr>
              <w:jc w:val="right"/>
              <w:bidi w:val="1"/>
            </w:pPr>
            <w:r>
              <w:rPr>
                <w:rFonts w:ascii="Noto Naskh Arabic" w:hAnsi="Noto Naskh Arabic" w:cs="Noto Naskh Arabic" w:eastAsia="Noto Naskh Arabic"/>
                <w:b w:val="0"/>
                <w:i w:val="0"/>
                <w:sz w:val="14"/>
              </w:rPr>
              <w:t>عدم فرض الوحدة الجذرية</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المفهوم الجذري</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CTL-035</w:t>
            </w:r>
          </w:p>
        </w:tc>
        <w:tc>
          <w:tcPr>
            <w:tcW w:type="dxa" w:w="1776"/>
          </w:tcPr>
          <w:p>
            <w:pPr>
              <w:jc w:val="right"/>
              <w:bidi w:val="1"/>
            </w:pPr>
            <w:r>
              <w:rPr>
                <w:rFonts w:ascii="Noto Naskh Arabic" w:hAnsi="Noto Naskh Arabic" w:cs="Noto Naskh Arabic" w:eastAsia="Noto Naskh Arabic"/>
                <w:b w:val="0"/>
                <w:i w:val="0"/>
                <w:sz w:val="14"/>
              </w:rPr>
              <w:t>retrieval score ليس Evidence/Confidence</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الاسترجاع</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CTL-036</w:t>
            </w:r>
          </w:p>
        </w:tc>
        <w:tc>
          <w:tcPr>
            <w:tcW w:type="dxa" w:w="1776"/>
          </w:tcPr>
          <w:p>
            <w:pPr>
              <w:jc w:val="right"/>
              <w:bidi w:val="1"/>
            </w:pPr>
            <w:r>
              <w:rPr>
                <w:rFonts w:ascii="Noto Naskh Arabic" w:hAnsi="Noto Naskh Arabic" w:cs="Noto Naskh Arabic" w:eastAsia="Noto Naskh Arabic"/>
                <w:b w:val="0"/>
                <w:i w:val="0"/>
                <w:sz w:val="14"/>
              </w:rPr>
              <w:t>لا نسب ثقة للمستخدم قبل calibration</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العرض</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CTL-037</w:t>
            </w:r>
          </w:p>
        </w:tc>
        <w:tc>
          <w:tcPr>
            <w:tcW w:type="dxa" w:w="1776"/>
          </w:tcPr>
          <w:p>
            <w:pPr>
              <w:jc w:val="right"/>
              <w:bidi w:val="1"/>
            </w:pPr>
            <w:r>
              <w:rPr>
                <w:rFonts w:ascii="Noto Naskh Arabic" w:hAnsi="Noto Naskh Arabic" w:cs="Noto Naskh Arabic" w:eastAsia="Noto Naskh Arabic"/>
                <w:b w:val="0"/>
                <w:i w:val="0"/>
                <w:sz w:val="14"/>
              </w:rPr>
              <w:t>same-model agreement ليس independent</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التحقق</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CTL-038</w:t>
            </w:r>
          </w:p>
        </w:tc>
        <w:tc>
          <w:tcPr>
            <w:tcW w:type="dxa" w:w="1776"/>
          </w:tcPr>
          <w:p>
            <w:pPr>
              <w:jc w:val="right"/>
              <w:bidi w:val="1"/>
            </w:pPr>
            <w:r>
              <w:rPr>
                <w:rFonts w:ascii="Noto Naskh Arabic" w:hAnsi="Noto Naskh Arabic" w:cs="Noto Naskh Arabic" w:eastAsia="Noto Naskh Arabic"/>
                <w:b w:val="0"/>
                <w:i w:val="0"/>
                <w:sz w:val="14"/>
              </w:rPr>
              <w:t>لا silent fallback إلى ذاكرة النموذج</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الأدوات/المصادر</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1.0.1</w:t>
            </w:r>
          </w:p>
        </w:tc>
      </w:tr>
      <w:tr>
        <w:trPr>
          <w:cantSplit/>
        </w:trPr>
        <w:tc>
          <w:tcPr>
            <w:tcW w:type="dxa" w:w="1776"/>
          </w:tcPr>
          <w:p>
            <w:pPr>
              <w:jc w:val="right"/>
              <w:bidi w:val="1"/>
            </w:pPr>
            <w:r>
              <w:rPr>
                <w:rFonts w:ascii="Noto Naskh Arabic" w:hAnsi="Noto Naskh Arabic" w:cs="Noto Naskh Arabic" w:eastAsia="Noto Naskh Arabic"/>
                <w:b w:val="0"/>
                <w:i w:val="0"/>
                <w:sz w:val="14"/>
              </w:rPr>
              <w:t>CTL-039</w:t>
            </w:r>
          </w:p>
        </w:tc>
        <w:tc>
          <w:tcPr>
            <w:tcW w:type="dxa" w:w="1776"/>
          </w:tcPr>
          <w:p>
            <w:pPr>
              <w:jc w:val="right"/>
              <w:bidi w:val="1"/>
            </w:pPr>
            <w:r>
              <w:rPr>
                <w:rFonts w:ascii="Noto Naskh Arabic" w:hAnsi="Noto Naskh Arabic" w:cs="Noto Naskh Arabic" w:eastAsia="Noto Naskh Arabic"/>
                <w:b w:val="0"/>
                <w:i w:val="0"/>
                <w:sz w:val="14"/>
              </w:rPr>
              <w:t>ترتيب اشتقاق الدلالة</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المخرجات الدلالية</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CTL-040</w:t>
            </w:r>
          </w:p>
        </w:tc>
        <w:tc>
          <w:tcPr>
            <w:tcW w:type="dxa" w:w="1776"/>
          </w:tcPr>
          <w:p>
            <w:pPr>
              <w:jc w:val="right"/>
              <w:bidi w:val="1"/>
            </w:pPr>
            <w:r>
              <w:rPr>
                <w:rFonts w:ascii="Noto Naskh Arabic" w:hAnsi="Noto Naskh Arabic" w:cs="Noto Naskh Arabic" w:eastAsia="Noto Naskh Arabic"/>
                <w:b w:val="0"/>
                <w:i w:val="0"/>
                <w:sz w:val="14"/>
              </w:rPr>
              <w:t>العام قبل الخاص</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التصريف/الاشتقاق/الصيغة/التركيب</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CTL-041</w:t>
            </w:r>
          </w:p>
        </w:tc>
        <w:tc>
          <w:tcPr>
            <w:tcW w:type="dxa" w:w="1776"/>
          </w:tcPr>
          <w:p>
            <w:pPr>
              <w:jc w:val="right"/>
              <w:bidi w:val="1"/>
            </w:pPr>
            <w:r>
              <w:rPr>
                <w:rFonts w:ascii="Noto Naskh Arabic" w:hAnsi="Noto Naskh Arabic" w:cs="Noto Naskh Arabic" w:eastAsia="Noto Naskh Arabic"/>
                <w:b w:val="0"/>
                <w:i w:val="0"/>
                <w:sz w:val="14"/>
              </w:rPr>
              <w:t>منع الإرجاع الدائري للمعنى الموضعي</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الفصل الطبقي</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CTL-042</w:t>
            </w:r>
          </w:p>
        </w:tc>
        <w:tc>
          <w:tcPr>
            <w:tcW w:type="dxa" w:w="1776"/>
          </w:tcPr>
          <w:p>
            <w:pPr>
              <w:jc w:val="right"/>
              <w:bidi w:val="1"/>
            </w:pPr>
            <w:r>
              <w:rPr>
                <w:rFonts w:ascii="Noto Naskh Arabic" w:hAnsi="Noto Naskh Arabic" w:cs="Noto Naskh Arabic" w:eastAsia="Noto Naskh Arabic"/>
                <w:b w:val="0"/>
                <w:i w:val="0"/>
                <w:sz w:val="14"/>
              </w:rPr>
              <w:t>UNKNOWN لا يملأ بالحدس</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الحدود الدلالية</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CTL-043</w:t>
            </w:r>
          </w:p>
        </w:tc>
        <w:tc>
          <w:tcPr>
            <w:tcW w:type="dxa" w:w="1776"/>
          </w:tcPr>
          <w:p>
            <w:pPr>
              <w:jc w:val="right"/>
              <w:bidi w:val="1"/>
            </w:pPr>
            <w:r>
              <w:rPr>
                <w:rFonts w:ascii="Noto Naskh Arabic" w:hAnsi="Noto Naskh Arabic" w:cs="Noto Naskh Arabic" w:eastAsia="Noto Naskh Arabic"/>
                <w:b w:val="0"/>
                <w:i w:val="0"/>
                <w:sz w:val="14"/>
              </w:rPr>
              <w:t>تمييز الحاسم من التوضيحي</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الأدلة</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CTL-044</w:t>
            </w:r>
          </w:p>
        </w:tc>
        <w:tc>
          <w:tcPr>
            <w:tcW w:type="dxa" w:w="1776"/>
          </w:tcPr>
          <w:p>
            <w:pPr>
              <w:jc w:val="right"/>
              <w:bidi w:val="1"/>
            </w:pPr>
            <w:r>
              <w:rPr>
                <w:rFonts w:ascii="Noto Naskh Arabic" w:hAnsi="Noto Naskh Arabic" w:cs="Noto Naskh Arabic" w:eastAsia="Noto Naskh Arabic"/>
                <w:b w:val="0"/>
                <w:i w:val="0"/>
                <w:sz w:val="14"/>
              </w:rPr>
              <w:t>Full Artifact قبل بطاقة العرض</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تأهيل الجذور/المفردات</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CTL-045</w:t>
            </w:r>
          </w:p>
        </w:tc>
        <w:tc>
          <w:tcPr>
            <w:tcW w:type="dxa" w:w="1776"/>
          </w:tcPr>
          <w:p>
            <w:pPr>
              <w:jc w:val="right"/>
              <w:bidi w:val="1"/>
            </w:pPr>
            <w:r>
              <w:rPr>
                <w:rFonts w:ascii="Noto Naskh Arabic" w:hAnsi="Noto Naskh Arabic" w:cs="Noto Naskh Arabic" w:eastAsia="Noto Naskh Arabic"/>
                <w:b w:val="0"/>
                <w:i w:val="0"/>
                <w:sz w:val="14"/>
              </w:rPr>
              <w:t>MOA consensus ليس Evidence</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MOA</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CTL-046</w:t>
            </w:r>
          </w:p>
        </w:tc>
        <w:tc>
          <w:tcPr>
            <w:tcW w:type="dxa" w:w="1776"/>
          </w:tcPr>
          <w:p>
            <w:pPr>
              <w:jc w:val="right"/>
              <w:bidi w:val="1"/>
            </w:pPr>
            <w:r>
              <w:rPr>
                <w:rFonts w:ascii="Noto Naskh Arabic" w:hAnsi="Noto Naskh Arabic" w:cs="Noto Naskh Arabic" w:eastAsia="Noto Naskh Arabic"/>
                <w:b w:val="0"/>
                <w:i w:val="0"/>
                <w:sz w:val="14"/>
              </w:rPr>
              <w:t>منشأ الفرضية لا يثبتها</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الفرضيات</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CTL-047</w:t>
            </w:r>
          </w:p>
        </w:tc>
        <w:tc>
          <w:tcPr>
            <w:tcW w:type="dxa" w:w="1776"/>
          </w:tcPr>
          <w:p>
            <w:pPr>
              <w:jc w:val="right"/>
              <w:bidi w:val="1"/>
            </w:pPr>
            <w:r>
              <w:rPr>
                <w:rFonts w:ascii="Noto Naskh Arabic" w:hAnsi="Noto Naskh Arabic" w:cs="Noto Naskh Arabic" w:eastAsia="Noto Naskh Arabic"/>
                <w:b w:val="0"/>
                <w:i w:val="0"/>
                <w:sz w:val="14"/>
              </w:rPr>
              <w:t>شروط الإضعاف/الرفض/إعادة الفتح صريحة</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الدحض</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CTL-048</w:t>
            </w:r>
          </w:p>
        </w:tc>
        <w:tc>
          <w:tcPr>
            <w:tcW w:type="dxa" w:w="1776"/>
          </w:tcPr>
          <w:p>
            <w:pPr>
              <w:jc w:val="right"/>
              <w:bidi w:val="1"/>
            </w:pPr>
            <w:r>
              <w:rPr>
                <w:rFonts w:ascii="Noto Naskh Arabic" w:hAnsi="Noto Naskh Arabic" w:cs="Noto Naskh Arabic" w:eastAsia="Noto Naskh Arabic"/>
                <w:b w:val="0"/>
                <w:i w:val="0"/>
                <w:sz w:val="14"/>
              </w:rPr>
              <w:t>السياق يأتي بعد ضبط المساهمات السابقة</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المعنى الموضعي</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CTL-049</w:t>
            </w:r>
          </w:p>
        </w:tc>
        <w:tc>
          <w:tcPr>
            <w:tcW w:type="dxa" w:w="1776"/>
          </w:tcPr>
          <w:p>
            <w:pPr>
              <w:jc w:val="right"/>
              <w:bidi w:val="1"/>
            </w:pPr>
            <w:r>
              <w:rPr>
                <w:rFonts w:ascii="Noto Naskh Arabic" w:hAnsi="Noto Naskh Arabic" w:cs="Noto Naskh Arabic" w:eastAsia="Noto Naskh Arabic"/>
                <w:b w:val="0"/>
                <w:i w:val="0"/>
                <w:sz w:val="14"/>
              </w:rPr>
              <w:t>الدراسة الكاملة هي سجل تجميعي لا نسخة حقيقة ثانية</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Artifacts</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2.0.0</w:t>
            </w:r>
          </w:p>
        </w:tc>
      </w:tr>
      <w:tr>
        <w:trPr>
          <w:cantSplit/>
        </w:trPr>
        <w:tc>
          <w:tcPr>
            <w:tcW w:type="dxa" w:w="1776"/>
          </w:tcPr>
          <w:p>
            <w:pPr>
              <w:jc w:val="right"/>
              <w:bidi w:val="1"/>
            </w:pPr>
            <w:r>
              <w:rPr>
                <w:rFonts w:ascii="Noto Naskh Arabic" w:hAnsi="Noto Naskh Arabic" w:cs="Noto Naskh Arabic" w:eastAsia="Noto Naskh Arabic"/>
                <w:b w:val="0"/>
                <w:i w:val="0"/>
                <w:sz w:val="14"/>
              </w:rPr>
              <w:t>CTL-050</w:t>
            </w:r>
          </w:p>
        </w:tc>
        <w:tc>
          <w:tcPr>
            <w:tcW w:type="dxa" w:w="1776"/>
          </w:tcPr>
          <w:p>
            <w:pPr>
              <w:jc w:val="right"/>
              <w:bidi w:val="1"/>
            </w:pPr>
            <w:r>
              <w:rPr>
                <w:rFonts w:ascii="Noto Naskh Arabic" w:hAnsi="Noto Naskh Arabic" w:cs="Noto Naskh Arabic" w:eastAsia="Noto Naskh Arabic"/>
                <w:b w:val="0"/>
                <w:i w:val="0"/>
                <w:sz w:val="14"/>
              </w:rPr>
              <w:t>الحكم البحثي لا يساوي الاعتماد الرسمي</w:t>
            </w:r>
          </w:p>
        </w:tc>
        <w:tc>
          <w:tcPr>
            <w:tcW w:type="dxa" w:w="1776"/>
          </w:tcPr>
          <w:p>
            <w:pPr>
              <w:jc w:val="right"/>
              <w:bidi w:val="1"/>
            </w:pPr>
            <w:r>
              <w:rPr>
                <w:rFonts w:ascii="Noto Naskh Arabic" w:hAnsi="Noto Naskh Arabic" w:cs="Noto Naskh Arabic" w:eastAsia="Noto Naskh Arabic"/>
                <w:b w:val="0"/>
                <w:i w:val="0"/>
                <w:sz w:val="14"/>
              </w:rPr>
              <w:t>مبدأ</w:t>
            </w:r>
          </w:p>
        </w:tc>
        <w:tc>
          <w:tcPr>
            <w:tcW w:type="dxa" w:w="1776"/>
          </w:tcPr>
          <w:p>
            <w:pPr>
              <w:jc w:val="right"/>
              <w:bidi w:val="1"/>
            </w:pPr>
            <w:r>
              <w:rPr>
                <w:rFonts w:ascii="Noto Naskh Arabic" w:hAnsi="Noto Naskh Arabic" w:cs="Noto Naskh Arabic" w:eastAsia="Noto Naskh Arabic"/>
                <w:b w:val="0"/>
                <w:i w:val="0"/>
                <w:sz w:val="14"/>
              </w:rPr>
              <w:t>AI/نتائج البحث</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2.1.0</w:t>
            </w:r>
          </w:p>
        </w:tc>
      </w:tr>
      <w:tr>
        <w:trPr>
          <w:cantSplit/>
        </w:trPr>
        <w:tc>
          <w:tcPr>
            <w:tcW w:type="dxa" w:w="1776"/>
          </w:tcPr>
          <w:p>
            <w:pPr>
              <w:jc w:val="right"/>
              <w:bidi w:val="1"/>
            </w:pPr>
            <w:r>
              <w:rPr>
                <w:rFonts w:ascii="Noto Naskh Arabic" w:hAnsi="Noto Naskh Arabic" w:cs="Noto Naskh Arabic" w:eastAsia="Noto Naskh Arabic"/>
                <w:b w:val="0"/>
                <w:i w:val="0"/>
                <w:sz w:val="14"/>
              </w:rPr>
              <w:t>CTL-051</w:t>
            </w:r>
          </w:p>
        </w:tc>
        <w:tc>
          <w:tcPr>
            <w:tcW w:type="dxa" w:w="1776"/>
          </w:tcPr>
          <w:p>
            <w:pPr>
              <w:jc w:val="right"/>
              <w:bidi w:val="1"/>
            </w:pPr>
            <w:r>
              <w:rPr>
                <w:rFonts w:ascii="Noto Naskh Arabic" w:hAnsi="Noto Naskh Arabic" w:cs="Noto Naskh Arabic" w:eastAsia="Noto Naskh Arabic"/>
                <w:b w:val="0"/>
                <w:i w:val="0"/>
                <w:sz w:val="14"/>
              </w:rPr>
              <w:t>فصل Proposal عن Research Judgment عن Verification عن Authorization</w:t>
            </w:r>
          </w:p>
        </w:tc>
        <w:tc>
          <w:tcPr>
            <w:tcW w:type="dxa" w:w="1776"/>
          </w:tcPr>
          <w:p>
            <w:pPr>
              <w:jc w:val="right"/>
              <w:bidi w:val="1"/>
            </w:pPr>
            <w:r>
              <w:rPr>
                <w:rFonts w:ascii="Noto Naskh Arabic" w:hAnsi="Noto Naskh Arabic" w:cs="Noto Naskh Arabic" w:eastAsia="Noto Naskh Arabic"/>
                <w:b w:val="0"/>
                <w:i w:val="0"/>
                <w:sz w:val="14"/>
              </w:rPr>
              <w:t>قاعدة</w:t>
            </w:r>
          </w:p>
        </w:tc>
        <w:tc>
          <w:tcPr>
            <w:tcW w:type="dxa" w:w="1776"/>
          </w:tcPr>
          <w:p>
            <w:pPr>
              <w:jc w:val="right"/>
              <w:bidi w:val="1"/>
            </w:pPr>
            <w:r>
              <w:rPr>
                <w:rFonts w:ascii="Noto Naskh Arabic" w:hAnsi="Noto Naskh Arabic" w:cs="Noto Naskh Arabic" w:eastAsia="Noto Naskh Arabic"/>
                <w:b w:val="0"/>
                <w:i w:val="0"/>
                <w:sz w:val="14"/>
              </w:rPr>
              <w:t>سير البحث</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2.1.0</w:t>
            </w:r>
          </w:p>
        </w:tc>
      </w:tr>
      <w:tr>
        <w:trPr>
          <w:cantSplit/>
        </w:trPr>
        <w:tc>
          <w:tcPr>
            <w:tcW w:type="dxa" w:w="1776"/>
          </w:tcPr>
          <w:p>
            <w:pPr>
              <w:jc w:val="right"/>
              <w:bidi w:val="1"/>
            </w:pPr>
            <w:r>
              <w:rPr>
                <w:rFonts w:ascii="Noto Naskh Arabic" w:hAnsi="Noto Naskh Arabic" w:cs="Noto Naskh Arabic" w:eastAsia="Noto Naskh Arabic"/>
                <w:b w:val="0"/>
                <w:i w:val="0"/>
                <w:sz w:val="14"/>
              </w:rPr>
              <w:t>CTL-052</w:t>
            </w:r>
          </w:p>
        </w:tc>
        <w:tc>
          <w:tcPr>
            <w:tcW w:type="dxa" w:w="1776"/>
          </w:tcPr>
          <w:p>
            <w:pPr>
              <w:jc w:val="right"/>
              <w:bidi w:val="1"/>
            </w:pPr>
            <w:r>
              <w:rPr>
                <w:rFonts w:ascii="Noto Naskh Arabic" w:hAnsi="Noto Naskh Arabic" w:cs="Noto Naskh Arabic" w:eastAsia="Noto Naskh Arabic"/>
                <w:b w:val="0"/>
                <w:i w:val="0"/>
                <w:sz w:val="14"/>
              </w:rPr>
              <w:t>دليل قدرات AI الخارجي ليس دليلًا دلاليًا قرآنيًا</w:t>
            </w:r>
          </w:p>
        </w:tc>
        <w:tc>
          <w:tcPr>
            <w:tcW w:type="dxa" w:w="1776"/>
          </w:tcPr>
          <w:p>
            <w:pPr>
              <w:jc w:val="right"/>
              <w:bidi w:val="1"/>
            </w:pPr>
            <w:r>
              <w:rPr>
                <w:rFonts w:ascii="Noto Naskh Arabic" w:hAnsi="Noto Naskh Arabic" w:cs="Noto Naskh Arabic" w:eastAsia="Noto Naskh Arabic"/>
                <w:b w:val="0"/>
                <w:i w:val="0"/>
                <w:sz w:val="14"/>
              </w:rPr>
              <w:t>مانع</w:t>
            </w:r>
          </w:p>
        </w:tc>
        <w:tc>
          <w:tcPr>
            <w:tcW w:type="dxa" w:w="1776"/>
          </w:tcPr>
          <w:p>
            <w:pPr>
              <w:jc w:val="right"/>
              <w:bidi w:val="1"/>
            </w:pPr>
            <w:r>
              <w:rPr>
                <w:rFonts w:ascii="Noto Naskh Arabic" w:hAnsi="Noto Naskh Arabic" w:cs="Noto Naskh Arabic" w:eastAsia="Noto Naskh Arabic"/>
                <w:b w:val="0"/>
                <w:i w:val="0"/>
                <w:sz w:val="14"/>
              </w:rPr>
              <w:t>المصادر/تبرير التصميم</w:t>
            </w:r>
          </w:p>
        </w:tc>
        <w:tc>
          <w:tcPr>
            <w:tcW w:type="dxa" w:w="1776"/>
          </w:tcPr>
          <w:p>
            <w:pPr>
              <w:jc w:val="right"/>
              <w:bidi w:val="1"/>
            </w:pPr>
            <w:r>
              <w:rPr>
                <w:rFonts w:ascii="Noto Naskh Arabic" w:hAnsi="Noto Naskh Arabic" w:cs="Noto Naskh Arabic" w:eastAsia="Noto Naskh Arabic"/>
                <w:b w:val="0"/>
                <w:i w:val="0"/>
                <w:sz w:val="14"/>
              </w:rPr>
              <w:t>ACCEPTED</w:t>
            </w:r>
          </w:p>
        </w:tc>
        <w:tc>
          <w:tcPr>
            <w:tcW w:type="dxa" w:w="1776"/>
          </w:tcPr>
          <w:p>
            <w:pPr>
              <w:jc w:val="right"/>
              <w:bidi w:val="1"/>
            </w:pPr>
            <w:r>
              <w:rPr>
                <w:rFonts w:ascii="Noto Naskh Arabic" w:hAnsi="Noto Naskh Arabic" w:cs="Noto Naskh Arabic" w:eastAsia="Noto Naskh Arabic"/>
                <w:b w:val="0"/>
                <w:i w:val="0"/>
                <w:sz w:val="14"/>
              </w:rPr>
              <w:t>2.1.0</w:t>
            </w:r>
          </w:p>
        </w:tc>
      </w:tr>
    </w:tbl>
    <w:p/>
    <w:p>
      <w:pPr>
        <w:spacing w:after="60" w:line="252" w:lineRule="auto"/>
        <w:jc w:val="right"/>
        <w:bidi w:val="1"/>
      </w:pPr>
      <w:r>
        <w:rPr>
          <w:rFonts w:ascii="Noto Naskh Arabic" w:hAnsi="Noto Naskh Arabic" w:cs="Noto Naskh Arabic" w:eastAsia="Noto Naskh Arabic"/>
          <w:b/>
          <w:i w:val="0"/>
          <w:sz w:val="24"/>
        </w:rPr>
        <w:t>القرارات</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vAlign w:val="center"/>
          </w:tcPr>
          <w:p>
            <w:pPr>
              <w:jc w:val="right"/>
              <w:bidi w:val="1"/>
            </w:pPr>
            <w:r>
              <w:rPr>
                <w:rFonts w:ascii="Noto Naskh Arabic" w:hAnsi="Noto Naskh Arabic" w:cs="Noto Naskh Arabic" w:eastAsia="Noto Naskh Arabic"/>
                <w:b/>
                <w:i w:val="0"/>
                <w:sz w:val="16"/>
              </w:rPr>
              <w:t>id</w:t>
            </w:r>
          </w:p>
        </w:tc>
        <w:tc>
          <w:tcPr>
            <w:tcW w:type="dxa" w:w="2664"/>
            <w:vAlign w:val="center"/>
          </w:tcPr>
          <w:p>
            <w:pPr>
              <w:jc w:val="right"/>
              <w:bidi w:val="1"/>
            </w:pPr>
            <w:r>
              <w:rPr>
                <w:rFonts w:ascii="Noto Naskh Arabic" w:hAnsi="Noto Naskh Arabic" w:cs="Noto Naskh Arabic" w:eastAsia="Noto Naskh Arabic"/>
                <w:b/>
                <w:i w:val="0"/>
                <w:sz w:val="16"/>
              </w:rPr>
              <w:t>decision</w:t>
            </w:r>
          </w:p>
        </w:tc>
        <w:tc>
          <w:tcPr>
            <w:tcW w:type="dxa" w:w="2664"/>
            <w:vAlign w:val="center"/>
          </w:tcPr>
          <w:p>
            <w:pPr>
              <w:jc w:val="right"/>
              <w:bidi w:val="1"/>
            </w:pPr>
            <w:r>
              <w:rPr>
                <w:rFonts w:ascii="Noto Naskh Arabic" w:hAnsi="Noto Naskh Arabic" w:cs="Noto Naskh Arabic" w:eastAsia="Noto Naskh Arabic"/>
                <w:b/>
                <w:i w:val="0"/>
                <w:sz w:val="16"/>
              </w:rPr>
              <w:t>status</w:t>
            </w:r>
          </w:p>
        </w:tc>
        <w:tc>
          <w:tcPr>
            <w:tcW w:type="dxa" w:w="2664"/>
            <w:vAlign w:val="center"/>
          </w:tcPr>
          <w:p>
            <w:pPr>
              <w:jc w:val="right"/>
              <w:bidi w:val="1"/>
            </w:pPr>
            <w:r>
              <w:rPr>
                <w:rFonts w:ascii="Noto Naskh Arabic" w:hAnsi="Noto Naskh Arabic" w:cs="Noto Naskh Arabic" w:eastAsia="Noto Naskh Arabic"/>
                <w:b/>
                <w:i w:val="0"/>
                <w:sz w:val="16"/>
              </w:rPr>
              <w:t>version</w:t>
            </w:r>
          </w:p>
        </w:tc>
      </w:tr>
      <w:tr>
        <w:trPr>
          <w:cantSplit/>
        </w:trPr>
        <w:tc>
          <w:tcPr>
            <w:tcW w:type="dxa" w:w="2664"/>
          </w:tcPr>
          <w:p>
            <w:pPr>
              <w:jc w:val="right"/>
              <w:bidi w:val="1"/>
            </w:pPr>
            <w:r>
              <w:rPr>
                <w:rFonts w:ascii="Noto Naskh Arabic" w:hAnsi="Noto Naskh Arabic" w:cs="Noto Naskh Arabic" w:eastAsia="Noto Naskh Arabic"/>
                <w:b w:val="0"/>
                <w:i w:val="0"/>
                <w:sz w:val="14"/>
              </w:rPr>
              <w:t>DR-001</w:t>
            </w:r>
          </w:p>
        </w:tc>
        <w:tc>
          <w:tcPr>
            <w:tcW w:type="dxa" w:w="2664"/>
          </w:tcPr>
          <w:p>
            <w:pPr>
              <w:jc w:val="right"/>
              <w:bidi w:val="1"/>
            </w:pPr>
            <w:r>
              <w:rPr>
                <w:rFonts w:ascii="Noto Naskh Arabic" w:hAnsi="Noto Naskh Arabic" w:cs="Noto Naskh Arabic" w:eastAsia="Noto Naskh Arabic"/>
                <w:b w:val="0"/>
                <w:i w:val="0"/>
                <w:sz w:val="14"/>
              </w:rPr>
              <w:t>المشروع الجديد مستقل عن Lisan3</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DR-002</w:t>
            </w:r>
          </w:p>
        </w:tc>
        <w:tc>
          <w:tcPr>
            <w:tcW w:type="dxa" w:w="2664"/>
          </w:tcPr>
          <w:p>
            <w:pPr>
              <w:jc w:val="right"/>
              <w:bidi w:val="1"/>
            </w:pPr>
            <w:r>
              <w:rPr>
                <w:rFonts w:ascii="Noto Naskh Arabic" w:hAnsi="Noto Naskh Arabic" w:cs="Noto Naskh Arabic" w:eastAsia="Noto Naskh Arabic"/>
                <w:b w:val="0"/>
                <w:i w:val="0"/>
                <w:sz w:val="14"/>
              </w:rPr>
              <w:t>الاستقراء القرآني الداخلي هو المسار الأول</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DR-003</w:t>
            </w:r>
          </w:p>
        </w:tc>
        <w:tc>
          <w:tcPr>
            <w:tcW w:type="dxa" w:w="2664"/>
          </w:tcPr>
          <w:p>
            <w:pPr>
              <w:jc w:val="right"/>
              <w:bidi w:val="1"/>
            </w:pPr>
            <w:r>
              <w:rPr>
                <w:rFonts w:ascii="Noto Naskh Arabic" w:hAnsi="Noto Naskh Arabic" w:cs="Noto Naskh Arabic" w:eastAsia="Noto Naskh Arabic"/>
                <w:b w:val="0"/>
                <w:i w:val="0"/>
                <w:sz w:val="14"/>
              </w:rPr>
              <w:t>AI يملك الترجيح لا اختراع الدليل/اليقين</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DR-004</w:t>
            </w:r>
          </w:p>
        </w:tc>
        <w:tc>
          <w:tcPr>
            <w:tcW w:type="dxa" w:w="2664"/>
          </w:tcPr>
          <w:p>
            <w:pPr>
              <w:jc w:val="right"/>
              <w:bidi w:val="1"/>
            </w:pPr>
            <w:r>
              <w:rPr>
                <w:rFonts w:ascii="Noto Naskh Arabic" w:hAnsi="Noto Naskh Arabic" w:cs="Noto Naskh Arabic" w:eastAsia="Noto Naskh Arabic"/>
                <w:b w:val="0"/>
                <w:i w:val="0"/>
                <w:sz w:val="14"/>
              </w:rPr>
              <w:t>الفصل الطبقي إلزامي</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DR-005</w:t>
            </w:r>
          </w:p>
        </w:tc>
        <w:tc>
          <w:tcPr>
            <w:tcW w:type="dxa" w:w="2664"/>
          </w:tcPr>
          <w:p>
            <w:pPr>
              <w:jc w:val="right"/>
              <w:bidi w:val="1"/>
            </w:pPr>
            <w:r>
              <w:rPr>
                <w:rFonts w:ascii="Noto Naskh Arabic" w:hAnsi="Noto Naskh Arabic" w:cs="Noto Naskh Arabic" w:eastAsia="Noto Naskh Arabic"/>
                <w:b w:val="0"/>
                <w:i w:val="0"/>
                <w:sz w:val="14"/>
              </w:rPr>
              <w:t>البدائل والنقض والحالات الصعبة أولية</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DR-006</w:t>
            </w:r>
          </w:p>
        </w:tc>
        <w:tc>
          <w:tcPr>
            <w:tcW w:type="dxa" w:w="2664"/>
          </w:tcPr>
          <w:p>
            <w:pPr>
              <w:jc w:val="right"/>
              <w:bidi w:val="1"/>
            </w:pPr>
            <w:r>
              <w:rPr>
                <w:rFonts w:ascii="Noto Naskh Arabic" w:hAnsi="Noto Naskh Arabic" w:cs="Noto Naskh Arabic" w:eastAsia="Noto Naskh Arabic"/>
                <w:b w:val="0"/>
                <w:i w:val="0"/>
                <w:sz w:val="14"/>
              </w:rPr>
              <w:t>اختلاف المبنى يحفز اختبار الفرق ولا يثبته</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DR-007</w:t>
            </w:r>
          </w:p>
        </w:tc>
        <w:tc>
          <w:tcPr>
            <w:tcW w:type="dxa" w:w="2664"/>
          </w:tcPr>
          <w:p>
            <w:pPr>
              <w:jc w:val="right"/>
              <w:bidi w:val="1"/>
            </w:pPr>
            <w:r>
              <w:rPr>
                <w:rFonts w:ascii="Noto Naskh Arabic" w:hAnsi="Noto Naskh Arabic" w:cs="Noto Naskh Arabic" w:eastAsia="Noto Naskh Arabic"/>
                <w:b w:val="0"/>
                <w:i w:val="0"/>
                <w:sz w:val="14"/>
              </w:rPr>
              <w:t>الذاكرة فرضية لا دليل بذاتها</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DR-008</w:t>
            </w:r>
          </w:p>
        </w:tc>
        <w:tc>
          <w:tcPr>
            <w:tcW w:type="dxa" w:w="2664"/>
          </w:tcPr>
          <w:p>
            <w:pPr>
              <w:jc w:val="right"/>
              <w:bidi w:val="1"/>
            </w:pPr>
            <w:r>
              <w:rPr>
                <w:rFonts w:ascii="Noto Naskh Arabic" w:hAnsi="Noto Naskh Arabic" w:cs="Noto Naskh Arabic" w:eastAsia="Noto Naskh Arabic"/>
                <w:b w:val="0"/>
                <w:i w:val="0"/>
                <w:sz w:val="14"/>
              </w:rPr>
              <w:t>الثقة والاكتمال والتحقق مستقلة</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DR-009</w:t>
            </w:r>
          </w:p>
        </w:tc>
        <w:tc>
          <w:tcPr>
            <w:tcW w:type="dxa" w:w="2664"/>
          </w:tcPr>
          <w:p>
            <w:pPr>
              <w:jc w:val="right"/>
              <w:bidi w:val="1"/>
            </w:pPr>
            <w:r>
              <w:rPr>
                <w:rFonts w:ascii="Noto Naskh Arabic" w:hAnsi="Noto Naskh Arabic" w:cs="Noto Naskh Arabic" w:eastAsia="Noto Naskh Arabic"/>
                <w:b w:val="0"/>
                <w:i w:val="0"/>
                <w:sz w:val="14"/>
              </w:rPr>
              <w:t>Skill/Agent/Tool فصل وظيفي</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DR-010</w:t>
            </w:r>
          </w:p>
        </w:tc>
        <w:tc>
          <w:tcPr>
            <w:tcW w:type="dxa" w:w="2664"/>
          </w:tcPr>
          <w:p>
            <w:pPr>
              <w:jc w:val="right"/>
              <w:bidi w:val="1"/>
            </w:pPr>
            <w:r>
              <w:rPr>
                <w:rFonts w:ascii="Noto Naskh Arabic" w:hAnsi="Noto Naskh Arabic" w:cs="Noto Naskh Arabic" w:eastAsia="Noto Naskh Arabic"/>
                <w:b w:val="0"/>
                <w:i w:val="0"/>
                <w:sz w:val="14"/>
              </w:rPr>
              <w:t>البنية الهجينة مع deterministic core</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DR-011</w:t>
            </w:r>
          </w:p>
        </w:tc>
        <w:tc>
          <w:tcPr>
            <w:tcW w:type="dxa" w:w="2664"/>
          </w:tcPr>
          <w:p>
            <w:pPr>
              <w:jc w:val="right"/>
              <w:bidi w:val="1"/>
            </w:pPr>
            <w:r>
              <w:rPr>
                <w:rFonts w:ascii="Noto Naskh Arabic" w:hAnsi="Noto Naskh Arabic" w:cs="Noto Naskh Arabic" w:eastAsia="Noto Naskh Arabic"/>
                <w:b w:val="0"/>
                <w:i w:val="0"/>
                <w:sz w:val="14"/>
              </w:rPr>
              <w:t>Gem interface وOpal capability-gated experimental orchestration</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DR-012</w:t>
            </w:r>
          </w:p>
        </w:tc>
        <w:tc>
          <w:tcPr>
            <w:tcW w:type="dxa" w:w="2664"/>
          </w:tcPr>
          <w:p>
            <w:pPr>
              <w:jc w:val="right"/>
              <w:bidi w:val="1"/>
            </w:pPr>
            <w:r>
              <w:rPr>
                <w:rFonts w:ascii="Noto Naskh Arabic" w:hAnsi="Noto Naskh Arabic" w:cs="Noto Naskh Arabic" w:eastAsia="Noto Naskh Arabic"/>
                <w:b w:val="0"/>
                <w:i w:val="0"/>
                <w:sz w:val="14"/>
              </w:rPr>
              <w:t>لا أوزان/عتبات رقمية قبل calibration</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DR-013</w:t>
            </w:r>
          </w:p>
        </w:tc>
        <w:tc>
          <w:tcPr>
            <w:tcW w:type="dxa" w:w="2664"/>
          </w:tcPr>
          <w:p>
            <w:pPr>
              <w:jc w:val="right"/>
              <w:bidi w:val="1"/>
            </w:pPr>
            <w:r>
              <w:rPr>
                <w:rFonts w:ascii="Noto Naskh Arabic" w:hAnsi="Noto Naskh Arabic" w:cs="Noto Naskh Arabic" w:eastAsia="Noto Naskh Arabic"/>
                <w:b w:val="0"/>
                <w:i w:val="0"/>
                <w:sz w:val="14"/>
              </w:rPr>
              <w:t>المصطلحات جزء من المنهج</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DR-014</w:t>
            </w:r>
          </w:p>
        </w:tc>
        <w:tc>
          <w:tcPr>
            <w:tcW w:type="dxa" w:w="2664"/>
          </w:tcPr>
          <w:p>
            <w:pPr>
              <w:jc w:val="right"/>
              <w:bidi w:val="1"/>
            </w:pPr>
            <w:r>
              <w:rPr>
                <w:rFonts w:ascii="Noto Naskh Arabic" w:hAnsi="Noto Naskh Arabic" w:cs="Noto Naskh Arabic" w:eastAsia="Noto Naskh Arabic"/>
                <w:b w:val="0"/>
                <w:i w:val="0"/>
                <w:sz w:val="14"/>
              </w:rPr>
              <w:t>العملية تحليل دلالي استقرائي والنتيجة معنى/مفهوم مرجح</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DR-015</w:t>
            </w:r>
          </w:p>
        </w:tc>
        <w:tc>
          <w:tcPr>
            <w:tcW w:type="dxa" w:w="2664"/>
          </w:tcPr>
          <w:p>
            <w:pPr>
              <w:jc w:val="right"/>
              <w:bidi w:val="1"/>
            </w:pPr>
            <w:r>
              <w:rPr>
                <w:rFonts w:ascii="Noto Naskh Arabic" w:hAnsi="Noto Naskh Arabic" w:cs="Noto Naskh Arabic" w:eastAsia="Noto Naskh Arabic"/>
                <w:b w:val="0"/>
                <w:i w:val="0"/>
                <w:sz w:val="14"/>
              </w:rPr>
              <w:t>المفهوم الجذري كيان والنواة محتواه</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DR-016</w:t>
            </w:r>
          </w:p>
        </w:tc>
        <w:tc>
          <w:tcPr>
            <w:tcW w:type="dxa" w:w="2664"/>
          </w:tcPr>
          <w:p>
            <w:pPr>
              <w:jc w:val="right"/>
              <w:bidi w:val="1"/>
            </w:pPr>
            <w:r>
              <w:rPr>
                <w:rFonts w:ascii="Noto Naskh Arabic" w:hAnsi="Noto Naskh Arabic" w:cs="Noto Naskh Arabic" w:eastAsia="Noto Naskh Arabic"/>
                <w:b w:val="0"/>
                <w:i w:val="0"/>
                <w:sz w:val="14"/>
              </w:rPr>
              <w:t>blind verification مشروط</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DR-017</w:t>
            </w:r>
          </w:p>
        </w:tc>
        <w:tc>
          <w:tcPr>
            <w:tcW w:type="dxa" w:w="2664"/>
          </w:tcPr>
          <w:p>
            <w:pPr>
              <w:jc w:val="right"/>
              <w:bidi w:val="1"/>
            </w:pPr>
            <w:r>
              <w:rPr>
                <w:rFonts w:ascii="Noto Naskh Arabic" w:hAnsi="Noto Naskh Arabic" w:cs="Noto Naskh Arabic" w:eastAsia="Noto Naskh Arabic"/>
                <w:b w:val="0"/>
                <w:i w:val="0"/>
                <w:sz w:val="14"/>
              </w:rPr>
              <w:t>exact/FTS first; vector/graph candidate-only</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DR-018</w:t>
            </w:r>
          </w:p>
        </w:tc>
        <w:tc>
          <w:tcPr>
            <w:tcW w:type="dxa" w:w="2664"/>
          </w:tcPr>
          <w:p>
            <w:pPr>
              <w:jc w:val="right"/>
              <w:bidi w:val="1"/>
            </w:pPr>
            <w:r>
              <w:rPr>
                <w:rFonts w:ascii="Noto Naskh Arabic" w:hAnsi="Noto Naskh Arabic" w:cs="Noto Naskh Arabic" w:eastAsia="Noto Naskh Arabic"/>
                <w:b w:val="0"/>
                <w:i w:val="0"/>
                <w:sz w:val="14"/>
              </w:rPr>
              <w:t>Tanzil Uthmani 1.1 Hafs exact hash هو نص MVP</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DR-019</w:t>
            </w:r>
          </w:p>
        </w:tc>
        <w:tc>
          <w:tcPr>
            <w:tcW w:type="dxa" w:w="2664"/>
          </w:tcPr>
          <w:p>
            <w:pPr>
              <w:jc w:val="right"/>
              <w:bidi w:val="1"/>
            </w:pPr>
            <w:r>
              <w:rPr>
                <w:rFonts w:ascii="Noto Naskh Arabic" w:hAnsi="Noto Naskh Arabic" w:cs="Noto Naskh Arabic" w:eastAsia="Noto Naskh Arabic"/>
                <w:b w:val="0"/>
                <w:i w:val="0"/>
                <w:sz w:val="14"/>
              </w:rPr>
              <w:t>لا QAC runtime حالي؛ structural set محدود للPrototype</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DR-020</w:t>
            </w:r>
          </w:p>
        </w:tc>
        <w:tc>
          <w:tcPr>
            <w:tcW w:type="dxa" w:w="2664"/>
          </w:tcPr>
          <w:p>
            <w:pPr>
              <w:jc w:val="right"/>
              <w:bidi w:val="1"/>
            </w:pPr>
            <w:r>
              <w:rPr>
                <w:rFonts w:ascii="Noto Naskh Arabic" w:hAnsi="Noto Naskh Arabic" w:cs="Noto Naskh Arabic" w:eastAsia="Noto Naskh Arabic"/>
                <w:b w:val="0"/>
                <w:i w:val="0"/>
                <w:sz w:val="14"/>
              </w:rPr>
              <w:t>البيان النبوي الصحيح external comparison special-role</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DR-021</w:t>
            </w:r>
          </w:p>
        </w:tc>
        <w:tc>
          <w:tcPr>
            <w:tcW w:type="dxa" w:w="2664"/>
          </w:tcPr>
          <w:p>
            <w:pPr>
              <w:jc w:val="right"/>
              <w:bidi w:val="1"/>
            </w:pPr>
            <w:r>
              <w:rPr>
                <w:rFonts w:ascii="Noto Naskh Arabic" w:hAnsi="Noto Naskh Arabic" w:cs="Noto Naskh Arabic" w:eastAsia="Noto Naskh Arabic"/>
                <w:b w:val="0"/>
                <w:i w:val="0"/>
                <w:sz w:val="14"/>
              </w:rPr>
              <w:t>Python3.12+Pydantic2+SQLite/FTS5+FastAPI baseline</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DR-022</w:t>
            </w:r>
          </w:p>
        </w:tc>
        <w:tc>
          <w:tcPr>
            <w:tcW w:type="dxa" w:w="2664"/>
          </w:tcPr>
          <w:p>
            <w:pPr>
              <w:jc w:val="right"/>
              <w:bidi w:val="1"/>
            </w:pPr>
            <w:r>
              <w:rPr>
                <w:rFonts w:ascii="Noto Naskh Arabic" w:hAnsi="Noto Naskh Arabic" w:cs="Noto Naskh Arabic" w:eastAsia="Noto Naskh Arabic"/>
                <w:b w:val="0"/>
                <w:i w:val="0"/>
                <w:sz w:val="14"/>
              </w:rPr>
              <w:t>Pydantic AI conditional</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DR-023</w:t>
            </w:r>
          </w:p>
        </w:tc>
        <w:tc>
          <w:tcPr>
            <w:tcW w:type="dxa" w:w="2664"/>
          </w:tcPr>
          <w:p>
            <w:pPr>
              <w:jc w:val="right"/>
              <w:bidi w:val="1"/>
            </w:pPr>
            <w:r>
              <w:rPr>
                <w:rFonts w:ascii="Noto Naskh Arabic" w:hAnsi="Noto Naskh Arabic" w:cs="Noto Naskh Arabic" w:eastAsia="Noto Naskh Arabic"/>
                <w:b w:val="0"/>
                <w:i w:val="0"/>
                <w:sz w:val="14"/>
              </w:rPr>
              <w:t>رفض Lisan3 heavy governance stack</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DR-024</w:t>
            </w:r>
          </w:p>
        </w:tc>
        <w:tc>
          <w:tcPr>
            <w:tcW w:type="dxa" w:w="2664"/>
          </w:tcPr>
          <w:p>
            <w:pPr>
              <w:jc w:val="right"/>
              <w:bidi w:val="1"/>
            </w:pPr>
            <w:r>
              <w:rPr>
                <w:rFonts w:ascii="Noto Naskh Arabic" w:hAnsi="Noto Naskh Arabic" w:cs="Noto Naskh Arabic" w:eastAsia="Noto Naskh Arabic"/>
                <w:b w:val="0"/>
                <w:i w:val="0"/>
                <w:sz w:val="14"/>
              </w:rPr>
              <w:t>أول prototype root واحد + neighbor + held-out</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DR-025</w:t>
            </w:r>
          </w:p>
        </w:tc>
        <w:tc>
          <w:tcPr>
            <w:tcW w:type="dxa" w:w="2664"/>
          </w:tcPr>
          <w:p>
            <w:pPr>
              <w:jc w:val="right"/>
              <w:bidi w:val="1"/>
            </w:pPr>
            <w:r>
              <w:rPr>
                <w:rFonts w:ascii="Noto Naskh Arabic" w:hAnsi="Noto Naskh Arabic" w:cs="Noto Naskh Arabic" w:eastAsia="Noto Naskh Arabic"/>
                <w:b w:val="0"/>
                <w:i w:val="0"/>
                <w:sz w:val="14"/>
              </w:rPr>
              <w:t>same-model agents not independent evidence</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1.0.0</w:t>
            </w:r>
          </w:p>
        </w:tc>
      </w:tr>
      <w:tr>
        <w:trPr>
          <w:cantSplit/>
        </w:trPr>
        <w:tc>
          <w:tcPr>
            <w:tcW w:type="dxa" w:w="2664"/>
          </w:tcPr>
          <w:p>
            <w:pPr>
              <w:jc w:val="right"/>
              <w:bidi w:val="1"/>
            </w:pPr>
            <w:r>
              <w:rPr>
                <w:rFonts w:ascii="Noto Naskh Arabic" w:hAnsi="Noto Naskh Arabic" w:cs="Noto Naskh Arabic" w:eastAsia="Noto Naskh Arabic"/>
                <w:b w:val="0"/>
                <w:i w:val="0"/>
                <w:sz w:val="14"/>
              </w:rPr>
              <w:t>DR-026</w:t>
            </w:r>
          </w:p>
        </w:tc>
        <w:tc>
          <w:tcPr>
            <w:tcW w:type="dxa" w:w="2664"/>
          </w:tcPr>
          <w:p>
            <w:pPr>
              <w:jc w:val="right"/>
              <w:bidi w:val="1"/>
            </w:pPr>
            <w:r>
              <w:rPr>
                <w:rFonts w:ascii="Noto Naskh Arabic" w:hAnsi="Noto Naskh Arabic" w:cs="Noto Naskh Arabic" w:eastAsia="Noto Naskh Arabic"/>
                <w:b w:val="0"/>
                <w:i w:val="0"/>
                <w:sz w:val="14"/>
              </w:rPr>
              <w:t>v1.0.0 هو REFERENCE_BASELINE_VERIFIED وREADY_FOR_PHASE_0_PREPARATION وليس READY_FOR_BLIND_IMPLEMENTATION بذاته.</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1.0.1</w:t>
            </w:r>
          </w:p>
        </w:tc>
      </w:tr>
      <w:tr>
        <w:trPr>
          <w:cantSplit/>
        </w:trPr>
        <w:tc>
          <w:tcPr>
            <w:tcW w:type="dxa" w:w="2664"/>
          </w:tcPr>
          <w:p>
            <w:pPr>
              <w:jc w:val="right"/>
              <w:bidi w:val="1"/>
            </w:pPr>
            <w:r>
              <w:rPr>
                <w:rFonts w:ascii="Noto Naskh Arabic" w:hAnsi="Noto Naskh Arabic" w:cs="Noto Naskh Arabic" w:eastAsia="Noto Naskh Arabic"/>
                <w:b w:val="0"/>
                <w:i w:val="0"/>
                <w:sz w:val="14"/>
              </w:rPr>
              <w:t>DR-027</w:t>
            </w:r>
          </w:p>
        </w:tc>
        <w:tc>
          <w:tcPr>
            <w:tcW w:type="dxa" w:w="2664"/>
          </w:tcPr>
          <w:p>
            <w:pPr>
              <w:jc w:val="right"/>
              <w:bidi w:val="1"/>
            </w:pPr>
            <w:r>
              <w:rPr>
                <w:rFonts w:ascii="Noto Naskh Arabic" w:hAnsi="Noto Naskh Arabic" w:cs="Noto Naskh Arabic" w:eastAsia="Noto Naskh Arabic"/>
                <w:b w:val="0"/>
                <w:i w:val="0"/>
                <w:sz w:val="14"/>
              </w:rPr>
              <w:t>v1.0.1 هو Patch تنفيذي؛ العقود والسجلات فيه تحكم تفاصيل التنفيذ دون إعادة فتح الدستور.</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1.0.1</w:t>
            </w:r>
          </w:p>
        </w:tc>
      </w:tr>
      <w:tr>
        <w:trPr>
          <w:cantSplit/>
        </w:trPr>
        <w:tc>
          <w:tcPr>
            <w:tcW w:type="dxa" w:w="2664"/>
          </w:tcPr>
          <w:p>
            <w:pPr>
              <w:jc w:val="right"/>
              <w:bidi w:val="1"/>
            </w:pPr>
            <w:r>
              <w:rPr>
                <w:rFonts w:ascii="Noto Naskh Arabic" w:hAnsi="Noto Naskh Arabic" w:cs="Noto Naskh Arabic" w:eastAsia="Noto Naskh Arabic"/>
                <w:b w:val="0"/>
                <w:i w:val="0"/>
                <w:sz w:val="14"/>
              </w:rPr>
              <w:t>DR-028</w:t>
            </w:r>
          </w:p>
        </w:tc>
        <w:tc>
          <w:tcPr>
            <w:tcW w:type="dxa" w:w="2664"/>
          </w:tcPr>
          <w:p>
            <w:pPr>
              <w:jc w:val="right"/>
              <w:bidi w:val="1"/>
            </w:pPr>
            <w:r>
              <w:rPr>
                <w:rFonts w:ascii="Noto Naskh Arabic" w:hAnsi="Noto Naskh Arabic" w:cs="Noto Naskh Arabic" w:eastAsia="Noto Naskh Arabic"/>
                <w:b w:val="0"/>
                <w:i w:val="0"/>
                <w:sz w:val="14"/>
              </w:rPr>
              <w:t>Prototype الأول PROTOTYPE-SLM-01 للجذر س ل م والجار الاختباري ص ل ح وحالات held-out محددة.</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1.0.1</w:t>
            </w:r>
          </w:p>
        </w:tc>
      </w:tr>
      <w:tr>
        <w:trPr>
          <w:cantSplit/>
        </w:trPr>
        <w:tc>
          <w:tcPr>
            <w:tcW w:type="dxa" w:w="2664"/>
          </w:tcPr>
          <w:p>
            <w:pPr>
              <w:jc w:val="right"/>
              <w:bidi w:val="1"/>
            </w:pPr>
            <w:r>
              <w:rPr>
                <w:rFonts w:ascii="Noto Naskh Arabic" w:hAnsi="Noto Naskh Arabic" w:cs="Noto Naskh Arabic" w:eastAsia="Noto Naskh Arabic"/>
                <w:b w:val="0"/>
                <w:i w:val="0"/>
                <w:sz w:val="14"/>
              </w:rPr>
              <w:t>DR-029</w:t>
            </w:r>
          </w:p>
        </w:tc>
        <w:tc>
          <w:tcPr>
            <w:tcW w:type="dxa" w:w="2664"/>
          </w:tcPr>
          <w:p>
            <w:pPr>
              <w:jc w:val="right"/>
              <w:bidi w:val="1"/>
            </w:pPr>
            <w:r>
              <w:rPr>
                <w:rFonts w:ascii="Noto Naskh Arabic" w:hAnsi="Noto Naskh Arabic" w:cs="Noto Naskh Arabic" w:eastAsia="Noto Naskh Arabic"/>
                <w:b w:val="0"/>
                <w:i w:val="0"/>
                <w:sz w:val="14"/>
              </w:rPr>
              <w:t>QAC 0.4 في هذه الحزمة STRUCTURAL_FIXTURE_ONLY وليس Runtime source أو semantic authority.</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1.0.1</w:t>
            </w:r>
          </w:p>
        </w:tc>
      </w:tr>
      <w:tr>
        <w:trPr>
          <w:cantSplit/>
        </w:trPr>
        <w:tc>
          <w:tcPr>
            <w:tcW w:type="dxa" w:w="2664"/>
          </w:tcPr>
          <w:p>
            <w:pPr>
              <w:jc w:val="right"/>
              <w:bidi w:val="1"/>
            </w:pPr>
            <w:r>
              <w:rPr>
                <w:rFonts w:ascii="Noto Naskh Arabic" w:hAnsi="Noto Naskh Arabic" w:cs="Noto Naskh Arabic" w:eastAsia="Noto Naskh Arabic"/>
                <w:b w:val="0"/>
                <w:i w:val="0"/>
                <w:sz w:val="14"/>
              </w:rPr>
              <w:t>DR-030</w:t>
            </w:r>
          </w:p>
        </w:tc>
        <w:tc>
          <w:tcPr>
            <w:tcW w:type="dxa" w:w="2664"/>
          </w:tcPr>
          <w:p>
            <w:pPr>
              <w:jc w:val="right"/>
              <w:bidi w:val="1"/>
            </w:pPr>
            <w:r>
              <w:rPr>
                <w:rFonts w:ascii="Noto Naskh Arabic" w:hAnsi="Noto Naskh Arabic" w:cs="Noto Naskh Arabic" w:eastAsia="Noto Naskh Arabic"/>
                <w:b w:val="0"/>
                <w:i w:val="0"/>
                <w:sz w:val="14"/>
              </w:rPr>
              <w:t>Registries v1.0.1 هي النسخ التنفيذية الحاكمة؛ النسخ FINAL_* التاريخية في v1.0.0 superseded للتنفيذ.</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1.0.1</w:t>
            </w:r>
          </w:p>
        </w:tc>
      </w:tr>
      <w:tr>
        <w:trPr>
          <w:cantSplit/>
        </w:trPr>
        <w:tc>
          <w:tcPr>
            <w:tcW w:type="dxa" w:w="2664"/>
          </w:tcPr>
          <w:p>
            <w:pPr>
              <w:jc w:val="right"/>
              <w:bidi w:val="1"/>
            </w:pPr>
            <w:r>
              <w:rPr>
                <w:rFonts w:ascii="Noto Naskh Arabic" w:hAnsi="Noto Naskh Arabic" w:cs="Noto Naskh Arabic" w:eastAsia="Noto Naskh Arabic"/>
                <w:b w:val="0"/>
                <w:i w:val="0"/>
                <w:sz w:val="14"/>
              </w:rPr>
              <w:t>DR-031</w:t>
            </w:r>
          </w:p>
        </w:tc>
        <w:tc>
          <w:tcPr>
            <w:tcW w:type="dxa" w:w="2664"/>
          </w:tcPr>
          <w:p>
            <w:pPr>
              <w:jc w:val="right"/>
              <w:bidi w:val="1"/>
            </w:pPr>
            <w:r>
              <w:rPr>
                <w:rFonts w:ascii="Noto Naskh Arabic" w:hAnsi="Noto Naskh Arabic" w:cs="Noto Naskh Arabic" w:eastAsia="Noto Naskh Arabic"/>
                <w:b w:val="0"/>
                <w:i w:val="0"/>
                <w:sz w:val="14"/>
              </w:rPr>
              <w:t>DR-020 يحسم دور البيان النبوي؛ عبارة الموضوع المعلق في v1.0.0 superseded.</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1.0.1</w:t>
            </w:r>
          </w:p>
        </w:tc>
      </w:tr>
      <w:tr>
        <w:trPr>
          <w:cantSplit/>
        </w:trPr>
        <w:tc>
          <w:tcPr>
            <w:tcW w:type="dxa" w:w="2664"/>
          </w:tcPr>
          <w:p>
            <w:pPr>
              <w:jc w:val="right"/>
              <w:bidi w:val="1"/>
            </w:pPr>
            <w:r>
              <w:rPr>
                <w:rFonts w:ascii="Noto Naskh Arabic" w:hAnsi="Noto Naskh Arabic" w:cs="Noto Naskh Arabic" w:eastAsia="Noto Naskh Arabic"/>
                <w:b w:val="0"/>
                <w:i w:val="0"/>
                <w:sz w:val="14"/>
              </w:rPr>
              <w:t>DR-032</w:t>
            </w:r>
          </w:p>
        </w:tc>
        <w:tc>
          <w:tcPr>
            <w:tcW w:type="dxa" w:w="2664"/>
          </w:tcPr>
          <w:p>
            <w:pPr>
              <w:jc w:val="right"/>
              <w:bidi w:val="1"/>
            </w:pPr>
            <w:r>
              <w:rPr>
                <w:rFonts w:ascii="Noto Naskh Arabic" w:hAnsi="Noto Naskh Arabic" w:cs="Noto Naskh Arabic" w:eastAsia="Noto Naskh Arabic"/>
                <w:b w:val="0"/>
                <w:i w:val="0"/>
                <w:sz w:val="14"/>
              </w:rPr>
              <w:t>DOCX visual QA صالح فقط في بيئة تصيير مسجلة؛ عدد الصفحات ليس invariant عبر renderers.</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1.0.1</w:t>
            </w:r>
          </w:p>
        </w:tc>
      </w:tr>
      <w:tr>
        <w:trPr>
          <w:cantSplit/>
        </w:trPr>
        <w:tc>
          <w:tcPr>
            <w:tcW w:type="dxa" w:w="2664"/>
          </w:tcPr>
          <w:p>
            <w:pPr>
              <w:jc w:val="right"/>
              <w:bidi w:val="1"/>
            </w:pPr>
            <w:r>
              <w:rPr>
                <w:rFonts w:ascii="Noto Naskh Arabic" w:hAnsi="Noto Naskh Arabic" w:cs="Noto Naskh Arabic" w:eastAsia="Noto Naskh Arabic"/>
                <w:b w:val="0"/>
                <w:i w:val="0"/>
                <w:sz w:val="14"/>
              </w:rPr>
              <w:t>DR-033</w:t>
            </w:r>
          </w:p>
        </w:tc>
        <w:tc>
          <w:tcPr>
            <w:tcW w:type="dxa" w:w="2664"/>
          </w:tcPr>
          <w:p>
            <w:pPr>
              <w:jc w:val="right"/>
              <w:bidi w:val="1"/>
            </w:pPr>
            <w:r>
              <w:rPr>
                <w:rFonts w:ascii="Noto Naskh Arabic" w:hAnsi="Noto Naskh Arabic" w:cs="Noto Naskh Arabic" w:eastAsia="Noto Naskh Arabic"/>
                <w:b w:val="0"/>
                <w:i w:val="0"/>
                <w:sz w:val="14"/>
              </w:rPr>
              <w:t>READY_FOR_BLIND_IMPLEMENTATION يتطلب PASS لكل Closure Self-Test؛ CAP-GO-01 لا يمنع التنفيذ لأن Python fallback حاكم عند عدم PASS.</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1.0.1</w:t>
            </w:r>
          </w:p>
        </w:tc>
      </w:tr>
      <w:tr>
        <w:trPr>
          <w:cantSplit/>
        </w:trPr>
        <w:tc>
          <w:tcPr>
            <w:tcW w:type="dxa" w:w="2664"/>
          </w:tcPr>
          <w:p>
            <w:pPr>
              <w:jc w:val="right"/>
              <w:bidi w:val="1"/>
            </w:pPr>
            <w:r>
              <w:rPr>
                <w:rFonts w:ascii="Noto Naskh Arabic" w:hAnsi="Noto Naskh Arabic" w:cs="Noto Naskh Arabic" w:eastAsia="Noto Naskh Arabic"/>
                <w:b w:val="0"/>
                <w:i w:val="0"/>
                <w:sz w:val="14"/>
              </w:rPr>
              <w:t>DR-034</w:t>
            </w:r>
          </w:p>
        </w:tc>
        <w:tc>
          <w:tcPr>
            <w:tcW w:type="dxa" w:w="2664"/>
          </w:tcPr>
          <w:p>
            <w:pPr>
              <w:jc w:val="right"/>
              <w:bidi w:val="1"/>
            </w:pPr>
            <w:r>
              <w:rPr>
                <w:rFonts w:ascii="Noto Naskh Arabic" w:hAnsi="Noto Naskh Arabic" w:cs="Noto Naskh Arabic" w:eastAsia="Noto Naskh Arabic"/>
                <w:b w:val="0"/>
                <w:i w:val="0"/>
                <w:sz w:val="14"/>
              </w:rPr>
              <w:t>V2 هي مصدر الحقيقة المرجعي والتنفيذي والبحثي الموحد وتحل محل الحاجة التشغيلية إلى v1.0.0/v1.0.1.</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DR-035</w:t>
            </w:r>
          </w:p>
        </w:tc>
        <w:tc>
          <w:tcPr>
            <w:tcW w:type="dxa" w:w="2664"/>
          </w:tcPr>
          <w:p>
            <w:pPr>
              <w:jc w:val="right"/>
              <w:bidi w:val="1"/>
            </w:pPr>
            <w:r>
              <w:rPr>
                <w:rFonts w:ascii="Noto Naskh Arabic" w:hAnsi="Noto Naskh Arabic" w:cs="Noto Naskh Arabic" w:eastAsia="Noto Naskh Arabic"/>
                <w:b w:val="0"/>
                <w:i w:val="0"/>
                <w:sz w:val="14"/>
              </w:rPr>
              <w:t>SemanticDerivationChain إلزامية للمعنى الموضعي وتفرض ترتيب العام إلى الخاص ثم السياق.</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DR-036</w:t>
            </w:r>
          </w:p>
        </w:tc>
        <w:tc>
          <w:tcPr>
            <w:tcW w:type="dxa" w:w="2664"/>
          </w:tcPr>
          <w:p>
            <w:pPr>
              <w:jc w:val="right"/>
              <w:bidi w:val="1"/>
            </w:pPr>
            <w:r>
              <w:rPr>
                <w:rFonts w:ascii="Noto Naskh Arabic" w:hAnsi="Noto Naskh Arabic" w:cs="Noto Naskh Arabic" w:eastAsia="Noto Naskh Arabic"/>
                <w:b w:val="0"/>
                <w:i w:val="0"/>
                <w:sz w:val="14"/>
              </w:rPr>
              <w:t>RootResearchArtifact وTermResearchArtifact هما مخرجات التأهيل الكامل؛ البطاقات مشتقة فقط.</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DR-037</w:t>
            </w:r>
          </w:p>
        </w:tc>
        <w:tc>
          <w:tcPr>
            <w:tcW w:type="dxa" w:w="2664"/>
          </w:tcPr>
          <w:p>
            <w:pPr>
              <w:jc w:val="right"/>
              <w:bidi w:val="1"/>
            </w:pPr>
            <w:r>
              <w:rPr>
                <w:rFonts w:ascii="Noto Naskh Arabic" w:hAnsi="Noto Naskh Arabic" w:cs="Noto Naskh Arabic" w:eastAsia="Noto Naskh Arabic"/>
                <w:b w:val="0"/>
                <w:i w:val="0"/>
                <w:sz w:val="14"/>
              </w:rPr>
              <w:t>SemanticBoundary معتمد بعناصر REQUIRED/PERMITTED/EXCLUDED/UNKNOWN/LOCAL_REALIZATION.</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DR-038</w:t>
            </w:r>
          </w:p>
        </w:tc>
        <w:tc>
          <w:tcPr>
            <w:tcW w:type="dxa" w:w="2664"/>
          </w:tcPr>
          <w:p>
            <w:pPr>
              <w:jc w:val="right"/>
              <w:bidi w:val="1"/>
            </w:pPr>
            <w:r>
              <w:rPr>
                <w:rFonts w:ascii="Noto Naskh Arabic" w:hAnsi="Noto Naskh Arabic" w:cs="Noto Naskh Arabic" w:eastAsia="Noto Naskh Arabic"/>
                <w:b w:val="0"/>
                <w:i w:val="0"/>
                <w:sz w:val="14"/>
              </w:rPr>
              <w:t>DecisiveContextAssessment معتمد لفصل السياق الحاسم عن الشاهد التوضيحي.</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DR-039</w:t>
            </w:r>
          </w:p>
        </w:tc>
        <w:tc>
          <w:tcPr>
            <w:tcW w:type="dxa" w:w="2664"/>
          </w:tcPr>
          <w:p>
            <w:pPr>
              <w:jc w:val="right"/>
              <w:bidi w:val="1"/>
            </w:pPr>
            <w:r>
              <w:rPr>
                <w:rFonts w:ascii="Noto Naskh Arabic" w:hAnsi="Noto Naskh Arabic" w:cs="Noto Naskh Arabic" w:eastAsia="Noto Naskh Arabic"/>
                <w:b w:val="0"/>
                <w:i w:val="0"/>
                <w:sz w:val="14"/>
              </w:rPr>
              <w:t>HypothesisOrigin يسجل provenance ولا يرفع/يخفض الصحة بذاته.</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DR-040</w:t>
            </w:r>
          </w:p>
        </w:tc>
        <w:tc>
          <w:tcPr>
            <w:tcW w:type="dxa" w:w="2664"/>
          </w:tcPr>
          <w:p>
            <w:pPr>
              <w:jc w:val="right"/>
              <w:bidi w:val="1"/>
            </w:pPr>
            <w:r>
              <w:rPr>
                <w:rFonts w:ascii="Noto Naskh Arabic" w:hAnsi="Noto Naskh Arabic" w:cs="Noto Naskh Arabic" w:eastAsia="Noto Naskh Arabic"/>
                <w:b w:val="0"/>
                <w:i w:val="0"/>
                <w:sz w:val="14"/>
              </w:rPr>
              <w:t>MOA Deep Review بروتوكول اختياري لا شبكة وكلاء افتراضية؛ consensus ليس Evidence.</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DR-041</w:t>
            </w:r>
          </w:p>
        </w:tc>
        <w:tc>
          <w:tcPr>
            <w:tcW w:type="dxa" w:w="2664"/>
          </w:tcPr>
          <w:p>
            <w:pPr>
              <w:jc w:val="right"/>
              <w:bidi w:val="1"/>
            </w:pPr>
            <w:r>
              <w:rPr>
                <w:rFonts w:ascii="Noto Naskh Arabic" w:hAnsi="Noto Naskh Arabic" w:cs="Noto Naskh Arabic" w:eastAsia="Noto Naskh Arabic"/>
                <w:b w:val="0"/>
                <w:i w:val="0"/>
                <w:sz w:val="14"/>
              </w:rPr>
              <w:t>التصريف والاشتقاق والصيغة والتركيب يعرض كل منها العام المثبت قبل التطبيق الخاص.</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DR-042</w:t>
            </w:r>
          </w:p>
        </w:tc>
        <w:tc>
          <w:tcPr>
            <w:tcW w:type="dxa" w:w="2664"/>
          </w:tcPr>
          <w:p>
            <w:pPr>
              <w:jc w:val="right"/>
              <w:bidi w:val="1"/>
            </w:pPr>
            <w:r>
              <w:rPr>
                <w:rFonts w:ascii="Noto Naskh Arabic" w:hAnsi="Noto Naskh Arabic" w:cs="Noto Naskh Arabic" w:eastAsia="Noto Naskh Arabic"/>
                <w:b w:val="0"/>
                <w:i w:val="0"/>
                <w:sz w:val="14"/>
              </w:rPr>
              <w:t>السياق آخر طبقة تخصيص قبل تركيب المعنى الموضعي ولا يجوز تحميل أثره للجذر صامتًا.</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DR-043</w:t>
            </w:r>
          </w:p>
        </w:tc>
        <w:tc>
          <w:tcPr>
            <w:tcW w:type="dxa" w:w="2664"/>
          </w:tcPr>
          <w:p>
            <w:pPr>
              <w:jc w:val="right"/>
              <w:bidi w:val="1"/>
            </w:pPr>
            <w:r>
              <w:rPr>
                <w:rFonts w:ascii="Noto Naskh Arabic" w:hAnsi="Noto Naskh Arabic" w:cs="Noto Naskh Arabic" w:eastAsia="Noto Naskh Arabic"/>
                <w:b w:val="0"/>
                <w:i w:val="0"/>
                <w:sz w:val="14"/>
              </w:rPr>
              <w:t>Four-axis Lisan3 publication/review/freshness governance لا تعاد إلى V2.</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2.0.0</w:t>
            </w:r>
          </w:p>
        </w:tc>
      </w:tr>
      <w:tr>
        <w:trPr>
          <w:cantSplit/>
        </w:trPr>
        <w:tc>
          <w:tcPr>
            <w:tcW w:type="dxa" w:w="2664"/>
          </w:tcPr>
          <w:p>
            <w:pPr>
              <w:jc w:val="right"/>
              <w:bidi w:val="1"/>
            </w:pPr>
            <w:r>
              <w:rPr>
                <w:rFonts w:ascii="Noto Naskh Arabic" w:hAnsi="Noto Naskh Arabic" w:cs="Noto Naskh Arabic" w:eastAsia="Noto Naskh Arabic"/>
                <w:b w:val="0"/>
                <w:i w:val="0"/>
                <w:sz w:val="14"/>
              </w:rPr>
              <w:t>DR-044</w:t>
            </w:r>
          </w:p>
        </w:tc>
        <w:tc>
          <w:tcPr>
            <w:tcW w:type="dxa" w:w="2664"/>
          </w:tcPr>
          <w:p>
            <w:pPr>
              <w:jc w:val="right"/>
              <w:bidi w:val="1"/>
            </w:pPr>
            <w:r>
              <w:rPr>
                <w:rFonts w:ascii="Noto Naskh Arabic" w:hAnsi="Noto Naskh Arabic" w:cs="Noto Naskh Arabic" w:eastAsia="Noto Naskh Arabic"/>
                <w:b w:val="0"/>
                <w:i w:val="0"/>
                <w:sz w:val="14"/>
              </w:rPr>
              <w:t>اعتماد دستور حوكمة الذكاء الاصطناعي V2.1 تحت هدف/منهج المشروع وفوق التنفيذ التقني.</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2.1.0</w:t>
            </w:r>
          </w:p>
        </w:tc>
      </w:tr>
      <w:tr>
        <w:trPr>
          <w:cantSplit/>
        </w:trPr>
        <w:tc>
          <w:tcPr>
            <w:tcW w:type="dxa" w:w="2664"/>
          </w:tcPr>
          <w:p>
            <w:pPr>
              <w:jc w:val="right"/>
              <w:bidi w:val="1"/>
            </w:pPr>
            <w:r>
              <w:rPr>
                <w:rFonts w:ascii="Noto Naskh Arabic" w:hAnsi="Noto Naskh Arabic" w:cs="Noto Naskh Arabic" w:eastAsia="Noto Naskh Arabic"/>
                <w:b w:val="0"/>
                <w:i w:val="0"/>
                <w:sz w:val="14"/>
              </w:rPr>
              <w:t>DR-045</w:t>
            </w:r>
          </w:p>
        </w:tc>
        <w:tc>
          <w:tcPr>
            <w:tcW w:type="dxa" w:w="2664"/>
          </w:tcPr>
          <w:p>
            <w:pPr>
              <w:jc w:val="right"/>
              <w:bidi w:val="1"/>
            </w:pPr>
            <w:r>
              <w:rPr>
                <w:rFonts w:ascii="Noto Naskh Arabic" w:hAnsi="Noto Naskh Arabic" w:cs="Noto Naskh Arabic" w:eastAsia="Noto Naskh Arabic"/>
                <w:b w:val="0"/>
                <w:i w:val="0"/>
                <w:sz w:val="14"/>
              </w:rPr>
              <w:t>للذكاء الاصطناعي سلطة إصدار Research Judgment والترجيح بعد المرور المنهجي، ولا يملك بذلك سلطة الاعتماد الرسمي أو اختراع الدليل.</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2.1.0</w:t>
            </w:r>
          </w:p>
        </w:tc>
      </w:tr>
      <w:tr>
        <w:trPr>
          <w:cantSplit/>
        </w:trPr>
        <w:tc>
          <w:tcPr>
            <w:tcW w:type="dxa" w:w="2664"/>
          </w:tcPr>
          <w:p>
            <w:pPr>
              <w:jc w:val="right"/>
              <w:bidi w:val="1"/>
            </w:pPr>
            <w:r>
              <w:rPr>
                <w:rFonts w:ascii="Noto Naskh Arabic" w:hAnsi="Noto Naskh Arabic" w:cs="Noto Naskh Arabic" w:eastAsia="Noto Naskh Arabic"/>
                <w:b w:val="0"/>
                <w:i w:val="0"/>
                <w:sz w:val="14"/>
              </w:rPr>
              <w:t>DR-046</w:t>
            </w:r>
          </w:p>
        </w:tc>
        <w:tc>
          <w:tcPr>
            <w:tcW w:type="dxa" w:w="2664"/>
          </w:tcPr>
          <w:p>
            <w:pPr>
              <w:jc w:val="right"/>
              <w:bidi w:val="1"/>
            </w:pPr>
            <w:r>
              <w:rPr>
                <w:rFonts w:ascii="Noto Naskh Arabic" w:hAnsi="Noto Naskh Arabic" w:cs="Noto Naskh Arabic" w:eastAsia="Noto Naskh Arabic"/>
                <w:b w:val="0"/>
                <w:i w:val="0"/>
                <w:sz w:val="14"/>
              </w:rPr>
              <w:t>اعتماد المسار Proposal → Research Judgment → Verification → Canonical Authorization عندما يلزم.</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2.1.0</w:t>
            </w:r>
          </w:p>
        </w:tc>
      </w:tr>
      <w:tr>
        <w:trPr>
          <w:cantSplit/>
        </w:trPr>
        <w:tc>
          <w:tcPr>
            <w:tcW w:type="dxa" w:w="2664"/>
          </w:tcPr>
          <w:p>
            <w:pPr>
              <w:jc w:val="right"/>
              <w:bidi w:val="1"/>
            </w:pPr>
            <w:r>
              <w:rPr>
                <w:rFonts w:ascii="Noto Naskh Arabic" w:hAnsi="Noto Naskh Arabic" w:cs="Noto Naskh Arabic" w:eastAsia="Noto Naskh Arabic"/>
                <w:b w:val="0"/>
                <w:i w:val="0"/>
                <w:sz w:val="14"/>
              </w:rPr>
              <w:t>DR-047</w:t>
            </w:r>
          </w:p>
        </w:tc>
        <w:tc>
          <w:tcPr>
            <w:tcW w:type="dxa" w:w="2664"/>
          </w:tcPr>
          <w:p>
            <w:pPr>
              <w:jc w:val="right"/>
              <w:bidi w:val="1"/>
            </w:pPr>
            <w:r>
              <w:rPr>
                <w:rFonts w:ascii="Noto Naskh Arabic" w:hAnsi="Noto Naskh Arabic" w:cs="Noto Naskh Arabic" w:eastAsia="Noto Naskh Arabic"/>
                <w:b w:val="0"/>
                <w:i w:val="0"/>
                <w:sz w:val="14"/>
              </w:rPr>
              <w:t>أمثلة نجاحات AI الخارجية تبرر اختيار الذكاء الاصطناعي والمعمارية فقط ولا تعد دليلًا دلاليًا قرآنيًا.</w:t>
            </w:r>
          </w:p>
        </w:tc>
        <w:tc>
          <w:tcPr>
            <w:tcW w:type="dxa" w:w="2664"/>
          </w:tcPr>
          <w:p>
            <w:pPr>
              <w:jc w:val="right"/>
              <w:bidi w:val="1"/>
            </w:pPr>
            <w:r>
              <w:rPr>
                <w:rFonts w:ascii="Noto Naskh Arabic" w:hAnsi="Noto Naskh Arabic" w:cs="Noto Naskh Arabic" w:eastAsia="Noto Naskh Arabic"/>
                <w:b w:val="0"/>
                <w:i w:val="0"/>
                <w:sz w:val="14"/>
              </w:rPr>
              <w:t>ACCEPTED</w:t>
            </w:r>
          </w:p>
        </w:tc>
        <w:tc>
          <w:tcPr>
            <w:tcW w:type="dxa" w:w="2664"/>
          </w:tcPr>
          <w:p>
            <w:pPr>
              <w:jc w:val="right"/>
              <w:bidi w:val="1"/>
            </w:pPr>
            <w:r>
              <w:rPr>
                <w:rFonts w:ascii="Noto Naskh Arabic" w:hAnsi="Noto Naskh Arabic" w:cs="Noto Naskh Arabic" w:eastAsia="Noto Naskh Arabic"/>
                <w:b w:val="0"/>
                <w:i w:val="0"/>
                <w:sz w:val="14"/>
              </w:rPr>
              <w:t>2.1.0</w:t>
            </w:r>
          </w:p>
        </w:tc>
      </w:tr>
    </w:tbl>
    <w:p/>
    <w:p>
      <w:pPr>
        <w:spacing w:after="60" w:line="252" w:lineRule="auto"/>
        <w:jc w:val="right"/>
        <w:bidi w:val="1"/>
      </w:pPr>
      <w:r>
        <w:rPr>
          <w:rFonts w:ascii="Noto Naskh Arabic" w:hAnsi="Noto Naskh Arabic" w:cs="Noto Naskh Arabic" w:eastAsia="Noto Naskh Arabic"/>
          <w:b/>
          <w:i w:val="0"/>
          <w:sz w:val="24"/>
        </w:rPr>
        <w:t>المصطلحات</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cPr>
          <w:p>
            <w:pPr>
              <w:jc w:val="right"/>
              <w:bidi w:val="1"/>
            </w:pPr>
            <w:r>
              <w:rPr>
                <w:rFonts w:ascii="Noto Naskh Arabic" w:hAnsi="Noto Naskh Arabic" w:cs="Noto Naskh Arabic" w:eastAsia="Noto Naskh Arabic"/>
                <w:b/>
                <w:i w:val="0"/>
                <w:sz w:val="16"/>
              </w:rPr>
              <w:t>id</w:t>
            </w:r>
          </w:p>
        </w:tc>
        <w:tc>
          <w:tcPr>
            <w:tcW w:type="dxa" w:w="2131"/>
            <w:vAlign w:val="center"/>
          </w:tcPr>
          <w:p>
            <w:pPr>
              <w:jc w:val="right"/>
              <w:bidi w:val="1"/>
            </w:pPr>
            <w:r>
              <w:rPr>
                <w:rFonts w:ascii="Noto Naskh Arabic" w:hAnsi="Noto Naskh Arabic" w:cs="Noto Naskh Arabic" w:eastAsia="Noto Naskh Arabic"/>
                <w:b/>
                <w:i w:val="0"/>
                <w:sz w:val="16"/>
              </w:rPr>
              <w:t>term_ar</w:t>
            </w:r>
          </w:p>
        </w:tc>
        <w:tc>
          <w:tcPr>
            <w:tcW w:type="dxa" w:w="2131"/>
            <w:vAlign w:val="center"/>
          </w:tcPr>
          <w:p>
            <w:pPr>
              <w:jc w:val="right"/>
              <w:bidi w:val="1"/>
            </w:pPr>
            <w:r>
              <w:rPr>
                <w:rFonts w:ascii="Noto Naskh Arabic" w:hAnsi="Noto Naskh Arabic" w:cs="Noto Naskh Arabic" w:eastAsia="Noto Naskh Arabic"/>
                <w:b/>
                <w:i w:val="0"/>
                <w:sz w:val="16"/>
              </w:rPr>
              <w:t>definition</w:t>
            </w:r>
          </w:p>
        </w:tc>
        <w:tc>
          <w:tcPr>
            <w:tcW w:type="dxa" w:w="2131"/>
            <w:vAlign w:val="center"/>
          </w:tcPr>
          <w:p>
            <w:pPr>
              <w:jc w:val="right"/>
              <w:bidi w:val="1"/>
            </w:pPr>
            <w:r>
              <w:rPr>
                <w:rFonts w:ascii="Noto Naskh Arabic" w:hAnsi="Noto Naskh Arabic" w:cs="Noto Naskh Arabic" w:eastAsia="Noto Naskh Arabic"/>
                <w:b/>
                <w:i w:val="0"/>
                <w:sz w:val="16"/>
              </w:rPr>
              <w:t>status</w:t>
            </w:r>
          </w:p>
        </w:tc>
        <w:tc>
          <w:tcPr>
            <w:tcW w:type="dxa" w:w="2131"/>
            <w:vAlign w:val="center"/>
          </w:tcPr>
          <w:p>
            <w:pPr>
              <w:jc w:val="right"/>
              <w:bidi w:val="1"/>
            </w:pPr>
            <w:r>
              <w:rPr>
                <w:rFonts w:ascii="Noto Naskh Arabic" w:hAnsi="Noto Naskh Arabic" w:cs="Noto Naskh Arabic" w:eastAsia="Noto Naskh Arabic"/>
                <w:b/>
                <w:i w:val="0"/>
                <w:sz w:val="16"/>
              </w:rPr>
              <w:t>version</w:t>
            </w:r>
          </w:p>
        </w:tc>
      </w:tr>
      <w:tr>
        <w:trPr>
          <w:cantSplit/>
        </w:trPr>
        <w:tc>
          <w:tcPr>
            <w:tcW w:type="dxa" w:w="2131"/>
          </w:tcPr>
          <w:p>
            <w:pPr>
              <w:jc w:val="right"/>
              <w:bidi w:val="1"/>
            </w:pPr>
            <w:r>
              <w:rPr>
                <w:rFonts w:ascii="Noto Naskh Arabic" w:hAnsi="Noto Naskh Arabic" w:cs="Noto Naskh Arabic" w:eastAsia="Noto Naskh Arabic"/>
                <w:b w:val="0"/>
                <w:i w:val="0"/>
                <w:sz w:val="14"/>
              </w:rPr>
              <w:t>TERM-001</w:t>
            </w:r>
          </w:p>
        </w:tc>
        <w:tc>
          <w:tcPr>
            <w:tcW w:type="dxa" w:w="2131"/>
          </w:tcPr>
          <w:p>
            <w:pPr>
              <w:jc w:val="right"/>
              <w:bidi w:val="1"/>
            </w:pPr>
            <w:r>
              <w:rPr>
                <w:rFonts w:ascii="Noto Naskh Arabic" w:hAnsi="Noto Naskh Arabic" w:cs="Noto Naskh Arabic" w:eastAsia="Noto Naskh Arabic"/>
                <w:b w:val="0"/>
                <w:i w:val="0"/>
                <w:sz w:val="14"/>
              </w:rPr>
              <w:t>مفردة</w:t>
            </w:r>
          </w:p>
        </w:tc>
        <w:tc>
          <w:tcPr>
            <w:tcW w:type="dxa" w:w="2131"/>
          </w:tcPr>
          <w:p>
            <w:pPr>
              <w:jc w:val="right"/>
              <w:bidi w:val="1"/>
            </w:pPr>
            <w:r>
              <w:rPr>
                <w:rFonts w:ascii="Noto Naskh Arabic" w:hAnsi="Noto Naskh Arabic" w:cs="Noto Naskh Arabic" w:eastAsia="Noto Naskh Arabic"/>
                <w:b w:val="0"/>
                <w:i w:val="0"/>
                <w:sz w:val="14"/>
              </w:rPr>
              <w:t>وحدة معجمية محددة محل البحث الدلالي، لها هوية استعمالية يمكن أن تتحقق في صور لفظية متعددة.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TERM-002</w:t>
            </w:r>
          </w:p>
        </w:tc>
        <w:tc>
          <w:tcPr>
            <w:tcW w:type="dxa" w:w="2131"/>
          </w:tcPr>
          <w:p>
            <w:pPr>
              <w:jc w:val="right"/>
              <w:bidi w:val="1"/>
            </w:pPr>
            <w:r>
              <w:rPr>
                <w:rFonts w:ascii="Noto Naskh Arabic" w:hAnsi="Noto Naskh Arabic" w:cs="Noto Naskh Arabic" w:eastAsia="Noto Naskh Arabic"/>
                <w:b w:val="0"/>
                <w:i w:val="0"/>
                <w:sz w:val="14"/>
              </w:rPr>
              <w:t>لفظة</w:t>
            </w:r>
          </w:p>
        </w:tc>
        <w:tc>
          <w:tcPr>
            <w:tcW w:type="dxa" w:w="2131"/>
          </w:tcPr>
          <w:p>
            <w:pPr>
              <w:jc w:val="right"/>
              <w:bidi w:val="1"/>
            </w:pPr>
            <w:r>
              <w:rPr>
                <w:rFonts w:ascii="Noto Naskh Arabic" w:hAnsi="Noto Naskh Arabic" w:cs="Noto Naskh Arabic" w:eastAsia="Noto Naskh Arabic"/>
                <w:b w:val="0"/>
                <w:i w:val="0"/>
                <w:sz w:val="14"/>
              </w:rPr>
              <w:t>الصورة اللفظية/الكتابية المتحققة لمفردة في النص، بما فيها الصيغة والضبط واللواصق ذات الصلة.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TERM-003</w:t>
            </w:r>
          </w:p>
        </w:tc>
        <w:tc>
          <w:tcPr>
            <w:tcW w:type="dxa" w:w="2131"/>
          </w:tcPr>
          <w:p>
            <w:pPr>
              <w:jc w:val="right"/>
              <w:bidi w:val="1"/>
            </w:pPr>
            <w:r>
              <w:rPr>
                <w:rFonts w:ascii="Noto Naskh Arabic" w:hAnsi="Noto Naskh Arabic" w:cs="Noto Naskh Arabic" w:eastAsia="Noto Naskh Arabic"/>
                <w:b w:val="0"/>
                <w:i w:val="0"/>
                <w:sz w:val="14"/>
              </w:rPr>
              <w:t>موضع</w:t>
            </w:r>
          </w:p>
        </w:tc>
        <w:tc>
          <w:tcPr>
            <w:tcW w:type="dxa" w:w="2131"/>
          </w:tcPr>
          <w:p>
            <w:pPr>
              <w:jc w:val="right"/>
              <w:bidi w:val="1"/>
            </w:pPr>
            <w:r>
              <w:rPr>
                <w:rFonts w:ascii="Noto Naskh Arabic" w:hAnsi="Noto Naskh Arabic" w:cs="Noto Naskh Arabic" w:eastAsia="Noto Naskh Arabic"/>
                <w:b w:val="0"/>
                <w:i w:val="0"/>
                <w:sz w:val="14"/>
              </w:rPr>
              <w:t>ورود محدد للفظة أو تركيب في آية محددة بهوية قابلة للتتبع.</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TERM-004</w:t>
            </w:r>
          </w:p>
        </w:tc>
        <w:tc>
          <w:tcPr>
            <w:tcW w:type="dxa" w:w="2131"/>
          </w:tcPr>
          <w:p>
            <w:pPr>
              <w:jc w:val="right"/>
              <w:bidi w:val="1"/>
            </w:pPr>
            <w:r>
              <w:rPr>
                <w:rFonts w:ascii="Noto Naskh Arabic" w:hAnsi="Noto Naskh Arabic" w:cs="Noto Naskh Arabic" w:eastAsia="Noto Naskh Arabic"/>
                <w:b w:val="0"/>
                <w:i w:val="0"/>
                <w:sz w:val="14"/>
              </w:rPr>
              <w:t>جذر</w:t>
            </w:r>
          </w:p>
        </w:tc>
        <w:tc>
          <w:tcPr>
            <w:tcW w:type="dxa" w:w="2131"/>
          </w:tcPr>
          <w:p>
            <w:pPr>
              <w:jc w:val="right"/>
              <w:bidi w:val="1"/>
            </w:pPr>
            <w:r>
              <w:rPr>
                <w:rFonts w:ascii="Noto Naskh Arabic" w:hAnsi="Noto Naskh Arabic" w:cs="Noto Naskh Arabic" w:eastAsia="Noto Naskh Arabic"/>
                <w:b w:val="0"/>
                <w:i w:val="0"/>
                <w:sz w:val="14"/>
              </w:rPr>
              <w:t>البنية الحرفية الأصلية التي تنتظم تحتها مجموعة من المشتقات وفق التحليل الصرفي المعتمد.</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TERM-005</w:t>
            </w:r>
          </w:p>
        </w:tc>
        <w:tc>
          <w:tcPr>
            <w:tcW w:type="dxa" w:w="2131"/>
          </w:tcPr>
          <w:p>
            <w:pPr>
              <w:jc w:val="right"/>
              <w:bidi w:val="1"/>
            </w:pPr>
            <w:r>
              <w:rPr>
                <w:rFonts w:ascii="Noto Naskh Arabic" w:hAnsi="Noto Naskh Arabic" w:cs="Noto Naskh Arabic" w:eastAsia="Noto Naskh Arabic"/>
                <w:b w:val="0"/>
                <w:i w:val="0"/>
                <w:sz w:val="14"/>
              </w:rPr>
              <w:t>مادة</w:t>
            </w:r>
          </w:p>
        </w:tc>
        <w:tc>
          <w:tcPr>
            <w:tcW w:type="dxa" w:w="2131"/>
          </w:tcPr>
          <w:p>
            <w:pPr>
              <w:jc w:val="right"/>
              <w:bidi w:val="1"/>
            </w:pPr>
            <w:r>
              <w:rPr>
                <w:rFonts w:ascii="Noto Naskh Arabic" w:hAnsi="Noto Naskh Arabic" w:cs="Noto Naskh Arabic" w:eastAsia="Noto Naskh Arabic"/>
                <w:b w:val="0"/>
                <w:i w:val="0"/>
                <w:sz w:val="14"/>
              </w:rPr>
              <w:t>مجموعة المشتقات والاستعمالات المرتبطة بجذر واحد داخل نطاق التحليل.</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TERM-006</w:t>
            </w:r>
          </w:p>
        </w:tc>
        <w:tc>
          <w:tcPr>
            <w:tcW w:type="dxa" w:w="2131"/>
          </w:tcPr>
          <w:p>
            <w:pPr>
              <w:jc w:val="right"/>
              <w:bidi w:val="1"/>
            </w:pPr>
            <w:r>
              <w:rPr>
                <w:rFonts w:ascii="Noto Naskh Arabic" w:hAnsi="Noto Naskh Arabic" w:cs="Noto Naskh Arabic" w:eastAsia="Noto Naskh Arabic"/>
                <w:b w:val="0"/>
                <w:i w:val="0"/>
                <w:sz w:val="14"/>
              </w:rPr>
              <w:t>صيغة</w:t>
            </w:r>
          </w:p>
        </w:tc>
        <w:tc>
          <w:tcPr>
            <w:tcW w:type="dxa" w:w="2131"/>
          </w:tcPr>
          <w:p>
            <w:pPr>
              <w:jc w:val="right"/>
              <w:bidi w:val="1"/>
            </w:pPr>
            <w:r>
              <w:rPr>
                <w:rFonts w:ascii="Noto Naskh Arabic" w:hAnsi="Noto Naskh Arabic" w:cs="Noto Naskh Arabic" w:eastAsia="Noto Naskh Arabic"/>
                <w:b w:val="0"/>
                <w:i w:val="0"/>
                <w:sz w:val="14"/>
              </w:rPr>
              <w:t>البنية الصرفية المتحققة التي جاءت عليها اللفظة.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TERM-007</w:t>
            </w:r>
          </w:p>
        </w:tc>
        <w:tc>
          <w:tcPr>
            <w:tcW w:type="dxa" w:w="2131"/>
          </w:tcPr>
          <w:p>
            <w:pPr>
              <w:jc w:val="right"/>
              <w:bidi w:val="1"/>
            </w:pPr>
            <w:r>
              <w:rPr>
                <w:rFonts w:ascii="Noto Naskh Arabic" w:hAnsi="Noto Naskh Arabic" w:cs="Noto Naskh Arabic" w:eastAsia="Noto Naskh Arabic"/>
                <w:b w:val="0"/>
                <w:i w:val="0"/>
                <w:sz w:val="14"/>
              </w:rPr>
              <w:t>وزن</w:t>
            </w:r>
          </w:p>
        </w:tc>
        <w:tc>
          <w:tcPr>
            <w:tcW w:type="dxa" w:w="2131"/>
          </w:tcPr>
          <w:p>
            <w:pPr>
              <w:jc w:val="right"/>
              <w:bidi w:val="1"/>
            </w:pPr>
            <w:r>
              <w:rPr>
                <w:rFonts w:ascii="Noto Naskh Arabic" w:hAnsi="Noto Naskh Arabic" w:cs="Noto Naskh Arabic" w:eastAsia="Noto Naskh Arabic"/>
                <w:b w:val="0"/>
                <w:i w:val="0"/>
                <w:sz w:val="14"/>
              </w:rPr>
              <w:t>القالب الصرفي المجرد الذي تقاس عليه الصيغ.</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TERM-008</w:t>
            </w:r>
          </w:p>
        </w:tc>
        <w:tc>
          <w:tcPr>
            <w:tcW w:type="dxa" w:w="2131"/>
          </w:tcPr>
          <w:p>
            <w:pPr>
              <w:jc w:val="right"/>
              <w:bidi w:val="1"/>
            </w:pPr>
            <w:r>
              <w:rPr>
                <w:rFonts w:ascii="Noto Naskh Arabic" w:hAnsi="Noto Naskh Arabic" w:cs="Noto Naskh Arabic" w:eastAsia="Noto Naskh Arabic"/>
                <w:b w:val="0"/>
                <w:i w:val="0"/>
                <w:sz w:val="14"/>
              </w:rPr>
              <w:t>تصريف</w:t>
            </w:r>
          </w:p>
        </w:tc>
        <w:tc>
          <w:tcPr>
            <w:tcW w:type="dxa" w:w="2131"/>
          </w:tcPr>
          <w:p>
            <w:pPr>
              <w:jc w:val="right"/>
              <w:bidi w:val="1"/>
            </w:pPr>
            <w:r>
              <w:rPr>
                <w:rFonts w:ascii="Noto Naskh Arabic" w:hAnsi="Noto Naskh Arabic" w:cs="Noto Naskh Arabic" w:eastAsia="Noto Naskh Arabic"/>
                <w:b w:val="0"/>
                <w:i w:val="0"/>
                <w:sz w:val="14"/>
              </w:rPr>
              <w:t>تغير صورة المفردة بحسب الزمن والشخص والعدد والجنس والبناء ونحوها مع بقاء هويتها الأساسية بحسب العقد الصرفي.</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TERM-009</w:t>
            </w:r>
          </w:p>
        </w:tc>
        <w:tc>
          <w:tcPr>
            <w:tcW w:type="dxa" w:w="2131"/>
          </w:tcPr>
          <w:p>
            <w:pPr>
              <w:jc w:val="right"/>
              <w:bidi w:val="1"/>
            </w:pPr>
            <w:r>
              <w:rPr>
                <w:rFonts w:ascii="Noto Naskh Arabic" w:hAnsi="Noto Naskh Arabic" w:cs="Noto Naskh Arabic" w:eastAsia="Noto Naskh Arabic"/>
                <w:b w:val="0"/>
                <w:i w:val="0"/>
                <w:sz w:val="14"/>
              </w:rPr>
              <w:t>اشتقاق</w:t>
            </w:r>
          </w:p>
        </w:tc>
        <w:tc>
          <w:tcPr>
            <w:tcW w:type="dxa" w:w="2131"/>
          </w:tcPr>
          <w:p>
            <w:pPr>
              <w:jc w:val="right"/>
              <w:bidi w:val="1"/>
            </w:pPr>
            <w:r>
              <w:rPr>
                <w:rFonts w:ascii="Noto Naskh Arabic" w:hAnsi="Noto Naskh Arabic" w:cs="Noto Naskh Arabic" w:eastAsia="Noto Naskh Arabic"/>
                <w:b w:val="0"/>
                <w:i w:val="0"/>
                <w:sz w:val="14"/>
              </w:rPr>
              <w:t>العلاقة التي تربط وحدات مشتقة بأصل اشتقاقي وتنتج وحدات أو وظائف صرفية/معجمية جديدة بحسب التحليل.</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TERM-010</w:t>
            </w:r>
          </w:p>
        </w:tc>
        <w:tc>
          <w:tcPr>
            <w:tcW w:type="dxa" w:w="2131"/>
          </w:tcPr>
          <w:p>
            <w:pPr>
              <w:jc w:val="right"/>
              <w:bidi w:val="1"/>
            </w:pPr>
            <w:r>
              <w:rPr>
                <w:rFonts w:ascii="Noto Naskh Arabic" w:hAnsi="Noto Naskh Arabic" w:cs="Noto Naskh Arabic" w:eastAsia="Noto Naskh Arabic"/>
                <w:b w:val="0"/>
                <w:i w:val="0"/>
                <w:sz w:val="14"/>
              </w:rPr>
              <w:t>تركيب</w:t>
            </w:r>
          </w:p>
        </w:tc>
        <w:tc>
          <w:tcPr>
            <w:tcW w:type="dxa" w:w="2131"/>
          </w:tcPr>
          <w:p>
            <w:pPr>
              <w:jc w:val="right"/>
              <w:bidi w:val="1"/>
            </w:pPr>
            <w:r>
              <w:rPr>
                <w:rFonts w:ascii="Noto Naskh Arabic" w:hAnsi="Noto Naskh Arabic" w:cs="Noto Naskh Arabic" w:eastAsia="Noto Naskh Arabic"/>
                <w:b w:val="0"/>
                <w:i w:val="0"/>
                <w:sz w:val="14"/>
              </w:rPr>
              <w:t>العلاقة المنظمة بين عناصر لغوية متعددة التي تسهم في إنتاج معنى أو وظيفة.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TERM-011</w:t>
            </w:r>
          </w:p>
        </w:tc>
        <w:tc>
          <w:tcPr>
            <w:tcW w:type="dxa" w:w="2131"/>
          </w:tcPr>
          <w:p>
            <w:pPr>
              <w:jc w:val="right"/>
              <w:bidi w:val="1"/>
            </w:pPr>
            <w:r>
              <w:rPr>
                <w:rFonts w:ascii="Noto Naskh Arabic" w:hAnsi="Noto Naskh Arabic" w:cs="Noto Naskh Arabic" w:eastAsia="Noto Naskh Arabic"/>
                <w:b w:val="0"/>
                <w:i w:val="0"/>
                <w:sz w:val="14"/>
              </w:rPr>
              <w:t>سياق</w:t>
            </w:r>
          </w:p>
        </w:tc>
        <w:tc>
          <w:tcPr>
            <w:tcW w:type="dxa" w:w="2131"/>
          </w:tcPr>
          <w:p>
            <w:pPr>
              <w:jc w:val="right"/>
              <w:bidi w:val="1"/>
            </w:pPr>
            <w:r>
              <w:rPr>
                <w:rFonts w:ascii="Noto Naskh Arabic" w:hAnsi="Noto Naskh Arabic" w:cs="Noto Naskh Arabic" w:eastAsia="Noto Naskh Arabic"/>
                <w:b w:val="0"/>
                <w:i w:val="0"/>
                <w:sz w:val="14"/>
              </w:rPr>
              <w:t>البيئة النصية والعلاقية والخطابية المحيطة بالموضع والتي تقيد أو تخصص أو تبرز وجه الاستعمال.</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TERM-012</w:t>
            </w:r>
          </w:p>
        </w:tc>
        <w:tc>
          <w:tcPr>
            <w:tcW w:type="dxa" w:w="2131"/>
          </w:tcPr>
          <w:p>
            <w:pPr>
              <w:jc w:val="right"/>
              <w:bidi w:val="1"/>
            </w:pPr>
            <w:r>
              <w:rPr>
                <w:rFonts w:ascii="Noto Naskh Arabic" w:hAnsi="Noto Naskh Arabic" w:cs="Noto Naskh Arabic" w:eastAsia="Noto Naskh Arabic"/>
                <w:b w:val="0"/>
                <w:i w:val="0"/>
                <w:sz w:val="14"/>
              </w:rPr>
              <w:t>قرينة</w:t>
            </w:r>
          </w:p>
        </w:tc>
        <w:tc>
          <w:tcPr>
            <w:tcW w:type="dxa" w:w="2131"/>
          </w:tcPr>
          <w:p>
            <w:pPr>
              <w:jc w:val="right"/>
              <w:bidi w:val="1"/>
            </w:pPr>
            <w:r>
              <w:rPr>
                <w:rFonts w:ascii="Noto Naskh Arabic" w:hAnsi="Noto Naskh Arabic" w:cs="Noto Naskh Arabic" w:eastAsia="Noto Naskh Arabic"/>
                <w:b w:val="0"/>
                <w:i w:val="0"/>
                <w:sz w:val="14"/>
              </w:rPr>
              <w:t>عنصر محدد داخل النص أو السياق له قوة ترجيحية في فهم موضع معين.</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TERM-013</w:t>
            </w:r>
          </w:p>
        </w:tc>
        <w:tc>
          <w:tcPr>
            <w:tcW w:type="dxa" w:w="2131"/>
          </w:tcPr>
          <w:p>
            <w:pPr>
              <w:jc w:val="right"/>
              <w:bidi w:val="1"/>
            </w:pPr>
            <w:r>
              <w:rPr>
                <w:rFonts w:ascii="Noto Naskh Arabic" w:hAnsi="Noto Naskh Arabic" w:cs="Noto Naskh Arabic" w:eastAsia="Noto Naskh Arabic"/>
                <w:b w:val="0"/>
                <w:i w:val="0"/>
                <w:sz w:val="14"/>
              </w:rPr>
              <w:t>معنى</w:t>
            </w:r>
          </w:p>
        </w:tc>
        <w:tc>
          <w:tcPr>
            <w:tcW w:type="dxa" w:w="2131"/>
          </w:tcPr>
          <w:p>
            <w:pPr>
              <w:jc w:val="right"/>
              <w:bidi w:val="1"/>
            </w:pPr>
            <w:r>
              <w:rPr>
                <w:rFonts w:ascii="Noto Naskh Arabic" w:hAnsi="Noto Naskh Arabic" w:cs="Noto Naskh Arabic" w:eastAsia="Noto Naskh Arabic"/>
                <w:b w:val="0"/>
                <w:i w:val="0"/>
                <w:sz w:val="14"/>
              </w:rPr>
              <w:t>المحتوى الذي يرجح فهمه من مفردة أو صيغة أو تركيب أو آية ضمن نطاق معلن.</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TERM-014</w:t>
            </w:r>
          </w:p>
        </w:tc>
        <w:tc>
          <w:tcPr>
            <w:tcW w:type="dxa" w:w="2131"/>
          </w:tcPr>
          <w:p>
            <w:pPr>
              <w:jc w:val="right"/>
              <w:bidi w:val="1"/>
            </w:pPr>
            <w:r>
              <w:rPr>
                <w:rFonts w:ascii="Noto Naskh Arabic" w:hAnsi="Noto Naskh Arabic" w:cs="Noto Naskh Arabic" w:eastAsia="Noto Naskh Arabic"/>
                <w:b w:val="0"/>
                <w:i w:val="0"/>
                <w:sz w:val="14"/>
              </w:rPr>
              <w:t>دلالة</w:t>
            </w:r>
          </w:p>
        </w:tc>
        <w:tc>
          <w:tcPr>
            <w:tcW w:type="dxa" w:w="2131"/>
          </w:tcPr>
          <w:p>
            <w:pPr>
              <w:jc w:val="right"/>
              <w:bidi w:val="1"/>
            </w:pPr>
            <w:r>
              <w:rPr>
                <w:rFonts w:ascii="Noto Naskh Arabic" w:hAnsi="Noto Naskh Arabic" w:cs="Noto Naskh Arabic" w:eastAsia="Noto Naskh Arabic"/>
                <w:b w:val="0"/>
                <w:i w:val="0"/>
                <w:sz w:val="14"/>
              </w:rPr>
              <w:t>العلاقة أو المساهمة التي يجعل بها عنصر لغوي معنىً ممكنًا أو يسهم في إنتاجه.</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TERM-015</w:t>
            </w:r>
          </w:p>
        </w:tc>
        <w:tc>
          <w:tcPr>
            <w:tcW w:type="dxa" w:w="2131"/>
          </w:tcPr>
          <w:p>
            <w:pPr>
              <w:jc w:val="right"/>
              <w:bidi w:val="1"/>
            </w:pPr>
            <w:r>
              <w:rPr>
                <w:rFonts w:ascii="Noto Naskh Arabic" w:hAnsi="Noto Naskh Arabic" w:cs="Noto Naskh Arabic" w:eastAsia="Noto Naskh Arabic"/>
                <w:b w:val="0"/>
                <w:i w:val="0"/>
                <w:sz w:val="14"/>
              </w:rPr>
              <w:t>مفهوم</w:t>
            </w:r>
          </w:p>
        </w:tc>
        <w:tc>
          <w:tcPr>
            <w:tcW w:type="dxa" w:w="2131"/>
          </w:tcPr>
          <w:p>
            <w:pPr>
              <w:jc w:val="right"/>
              <w:bidi w:val="1"/>
            </w:pPr>
            <w:r>
              <w:rPr>
                <w:rFonts w:ascii="Noto Naskh Arabic" w:hAnsi="Noto Naskh Arabic" w:cs="Noto Naskh Arabic" w:eastAsia="Noto Naskh Arabic"/>
                <w:b w:val="0"/>
                <w:i w:val="0"/>
                <w:sz w:val="14"/>
              </w:rPr>
              <w:t>بنية دلالية أوسع تجمع معاني وعلاقات ومفردات ضمن مجال واحد.</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TERM-016</w:t>
            </w:r>
          </w:p>
        </w:tc>
        <w:tc>
          <w:tcPr>
            <w:tcW w:type="dxa" w:w="2131"/>
          </w:tcPr>
          <w:p>
            <w:pPr>
              <w:jc w:val="right"/>
              <w:bidi w:val="1"/>
            </w:pPr>
            <w:r>
              <w:rPr>
                <w:rFonts w:ascii="Noto Naskh Arabic" w:hAnsi="Noto Naskh Arabic" w:cs="Noto Naskh Arabic" w:eastAsia="Noto Naskh Arabic"/>
                <w:b w:val="0"/>
                <w:i w:val="0"/>
                <w:sz w:val="14"/>
              </w:rPr>
              <w:t>المفهوم الجذري</w:t>
            </w:r>
          </w:p>
        </w:tc>
        <w:tc>
          <w:tcPr>
            <w:tcW w:type="dxa" w:w="2131"/>
          </w:tcPr>
          <w:p>
            <w:pPr>
              <w:jc w:val="right"/>
              <w:bidi w:val="1"/>
            </w:pPr>
            <w:r>
              <w:rPr>
                <w:rFonts w:ascii="Noto Naskh Arabic" w:hAnsi="Noto Naskh Arabic" w:cs="Noto Naskh Arabic" w:eastAsia="Noto Naskh Arabic"/>
                <w:b w:val="0"/>
                <w:i w:val="0"/>
                <w:sz w:val="14"/>
              </w:rPr>
              <w:t>كيان بحثي منظم يمثل نتيجة تحليل الجذر، ويحتوي النواة الدلالية للجذر ونطاقها وأدلتها وبدائلها واعتراضاتها ودرجاتها.</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TERM-017</w:t>
            </w:r>
          </w:p>
        </w:tc>
        <w:tc>
          <w:tcPr>
            <w:tcW w:type="dxa" w:w="2131"/>
          </w:tcPr>
          <w:p>
            <w:pPr>
              <w:jc w:val="right"/>
              <w:bidi w:val="1"/>
            </w:pPr>
            <w:r>
              <w:rPr>
                <w:rFonts w:ascii="Noto Naskh Arabic" w:hAnsi="Noto Naskh Arabic" w:cs="Noto Naskh Arabic" w:eastAsia="Noto Naskh Arabic"/>
                <w:b w:val="0"/>
                <w:i w:val="0"/>
                <w:sz w:val="14"/>
              </w:rPr>
              <w:t>النواة الدلالية للجذر</w:t>
            </w:r>
          </w:p>
        </w:tc>
        <w:tc>
          <w:tcPr>
            <w:tcW w:type="dxa" w:w="2131"/>
          </w:tcPr>
          <w:p>
            <w:pPr>
              <w:jc w:val="right"/>
              <w:bidi w:val="1"/>
            </w:pPr>
            <w:r>
              <w:rPr>
                <w:rFonts w:ascii="Noto Naskh Arabic" w:hAnsi="Noto Naskh Arabic" w:cs="Noto Naskh Arabic" w:eastAsia="Noto Naskh Arabic"/>
                <w:b w:val="0"/>
                <w:i w:val="0"/>
                <w:sz w:val="14"/>
              </w:rPr>
              <w:t>أقل بنية دلالية مشتركة لازمة لتفسير إسهام الجذر عبر استعمالاته ومشتقاته بعد فصل ما يفسره الصرف والتركيب والسياق، مع قابليتها للاختبار والدحض.</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TERM-018</w:t>
            </w:r>
          </w:p>
        </w:tc>
        <w:tc>
          <w:tcPr>
            <w:tcW w:type="dxa" w:w="2131"/>
          </w:tcPr>
          <w:p>
            <w:pPr>
              <w:jc w:val="right"/>
              <w:bidi w:val="1"/>
            </w:pPr>
            <w:r>
              <w:rPr>
                <w:rFonts w:ascii="Noto Naskh Arabic" w:hAnsi="Noto Naskh Arabic" w:cs="Noto Naskh Arabic" w:eastAsia="Noto Naskh Arabic"/>
                <w:b w:val="0"/>
                <w:i w:val="0"/>
                <w:sz w:val="14"/>
              </w:rPr>
              <w:t>معنى موضعي</w:t>
            </w:r>
          </w:p>
        </w:tc>
        <w:tc>
          <w:tcPr>
            <w:tcW w:type="dxa" w:w="2131"/>
          </w:tcPr>
          <w:p>
            <w:pPr>
              <w:jc w:val="right"/>
              <w:bidi w:val="1"/>
            </w:pPr>
            <w:r>
              <w:rPr>
                <w:rFonts w:ascii="Noto Naskh Arabic" w:hAnsi="Noto Naskh Arabic" w:cs="Noto Naskh Arabic" w:eastAsia="Noto Naskh Arabic"/>
                <w:b w:val="0"/>
                <w:i w:val="0"/>
                <w:sz w:val="14"/>
              </w:rPr>
              <w:t>المعنى المرجح لمفردة/لفظة في موضع قرآني محدد بعد تفاعل مساهمات الجذر والصيغة والتركيب والأدوار والسياق.</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TERM-019</w:t>
            </w:r>
          </w:p>
        </w:tc>
        <w:tc>
          <w:tcPr>
            <w:tcW w:type="dxa" w:w="2131"/>
          </w:tcPr>
          <w:p>
            <w:pPr>
              <w:jc w:val="right"/>
              <w:bidi w:val="1"/>
            </w:pPr>
            <w:r>
              <w:rPr>
                <w:rFonts w:ascii="Noto Naskh Arabic" w:hAnsi="Noto Naskh Arabic" w:cs="Noto Naskh Arabic" w:eastAsia="Noto Naskh Arabic"/>
                <w:b w:val="0"/>
                <w:i w:val="0"/>
                <w:sz w:val="14"/>
              </w:rPr>
              <w:t>معنى مرجح</w:t>
            </w:r>
          </w:p>
        </w:tc>
        <w:tc>
          <w:tcPr>
            <w:tcW w:type="dxa" w:w="2131"/>
          </w:tcPr>
          <w:p>
            <w:pPr>
              <w:jc w:val="right"/>
              <w:bidi w:val="1"/>
            </w:pPr>
            <w:r>
              <w:rPr>
                <w:rFonts w:ascii="Noto Naskh Arabic" w:hAnsi="Noto Naskh Arabic" w:cs="Noto Naskh Arabic" w:eastAsia="Noto Naskh Arabic"/>
                <w:b w:val="0"/>
                <w:i w:val="0"/>
                <w:sz w:val="14"/>
              </w:rPr>
              <w:t>المعنى الذي تفوق على البدائل ضمن نطاق البحث وفق الأدلة والاختبارات المعلنة.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TERM-020</w:t>
            </w:r>
          </w:p>
        </w:tc>
        <w:tc>
          <w:tcPr>
            <w:tcW w:type="dxa" w:w="2131"/>
          </w:tcPr>
          <w:p>
            <w:pPr>
              <w:jc w:val="right"/>
              <w:bidi w:val="1"/>
            </w:pPr>
            <w:r>
              <w:rPr>
                <w:rFonts w:ascii="Noto Naskh Arabic" w:hAnsi="Noto Naskh Arabic" w:cs="Noto Naskh Arabic" w:eastAsia="Noto Naskh Arabic"/>
                <w:b w:val="0"/>
                <w:i w:val="0"/>
                <w:sz w:val="14"/>
              </w:rPr>
              <w:t>سمة دلالية</w:t>
            </w:r>
          </w:p>
        </w:tc>
        <w:tc>
          <w:tcPr>
            <w:tcW w:type="dxa" w:w="2131"/>
          </w:tcPr>
          <w:p>
            <w:pPr>
              <w:jc w:val="right"/>
              <w:bidi w:val="1"/>
            </w:pPr>
            <w:r>
              <w:rPr>
                <w:rFonts w:ascii="Noto Naskh Arabic" w:hAnsi="Noto Naskh Arabic" w:cs="Noto Naskh Arabic" w:eastAsia="Noto Naskh Arabic"/>
                <w:b w:val="0"/>
                <w:i w:val="0"/>
                <w:sz w:val="14"/>
              </w:rPr>
              <w:t>خاصية تحليلية جزئية مقترحة أو مثبتة تدخل في وصف معنى أو مفهوم.</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TERM-021</w:t>
            </w:r>
          </w:p>
        </w:tc>
        <w:tc>
          <w:tcPr>
            <w:tcW w:type="dxa" w:w="2131"/>
          </w:tcPr>
          <w:p>
            <w:pPr>
              <w:jc w:val="right"/>
              <w:bidi w:val="1"/>
            </w:pPr>
            <w:r>
              <w:rPr>
                <w:rFonts w:ascii="Noto Naskh Arabic" w:hAnsi="Noto Naskh Arabic" w:cs="Noto Naskh Arabic" w:eastAsia="Noto Naskh Arabic"/>
                <w:b w:val="0"/>
                <w:i w:val="0"/>
                <w:sz w:val="14"/>
              </w:rPr>
              <w:t>سمة فارقة</w:t>
            </w:r>
          </w:p>
        </w:tc>
        <w:tc>
          <w:tcPr>
            <w:tcW w:type="dxa" w:w="2131"/>
          </w:tcPr>
          <w:p>
            <w:pPr>
              <w:jc w:val="right"/>
              <w:bidi w:val="1"/>
            </w:pPr>
            <w:r>
              <w:rPr>
                <w:rFonts w:ascii="Noto Naskh Arabic" w:hAnsi="Noto Naskh Arabic" w:cs="Noto Naskh Arabic" w:eastAsia="Noto Naskh Arabic"/>
                <w:b w:val="0"/>
                <w:i w:val="0"/>
                <w:sz w:val="14"/>
              </w:rPr>
              <w:t>خاصية أو مجموعة خصائص تفسر الفرق بين الهدف وأقرب الجيران الدلاليين.</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TERM-022</w:t>
            </w:r>
          </w:p>
        </w:tc>
        <w:tc>
          <w:tcPr>
            <w:tcW w:type="dxa" w:w="2131"/>
          </w:tcPr>
          <w:p>
            <w:pPr>
              <w:jc w:val="right"/>
              <w:bidi w:val="1"/>
            </w:pPr>
            <w:r>
              <w:rPr>
                <w:rFonts w:ascii="Noto Naskh Arabic" w:hAnsi="Noto Naskh Arabic" w:cs="Noto Naskh Arabic" w:eastAsia="Noto Naskh Arabic"/>
                <w:b w:val="0"/>
                <w:i w:val="0"/>
                <w:sz w:val="14"/>
              </w:rPr>
              <w:t>جار دلالي</w:t>
            </w:r>
          </w:p>
        </w:tc>
        <w:tc>
          <w:tcPr>
            <w:tcW w:type="dxa" w:w="2131"/>
          </w:tcPr>
          <w:p>
            <w:pPr>
              <w:jc w:val="right"/>
              <w:bidi w:val="1"/>
            </w:pPr>
            <w:r>
              <w:rPr>
                <w:rFonts w:ascii="Noto Naskh Arabic" w:hAnsi="Noto Naskh Arabic" w:cs="Noto Naskh Arabic" w:eastAsia="Noto Naskh Arabic"/>
                <w:b w:val="0"/>
                <w:i w:val="0"/>
                <w:sz w:val="14"/>
              </w:rPr>
              <w:t>مفردة أو جذر قريب دلاليًا يصلح للمقارنة التمييزية.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TERM-023</w:t>
            </w:r>
          </w:p>
        </w:tc>
        <w:tc>
          <w:tcPr>
            <w:tcW w:type="dxa" w:w="2131"/>
          </w:tcPr>
          <w:p>
            <w:pPr>
              <w:jc w:val="right"/>
              <w:bidi w:val="1"/>
            </w:pPr>
            <w:r>
              <w:rPr>
                <w:rFonts w:ascii="Noto Naskh Arabic" w:hAnsi="Noto Naskh Arabic" w:cs="Noto Naskh Arabic" w:eastAsia="Noto Naskh Arabic"/>
                <w:b w:val="0"/>
                <w:i w:val="0"/>
                <w:sz w:val="14"/>
              </w:rPr>
              <w:t>استعمال</w:t>
            </w:r>
          </w:p>
        </w:tc>
        <w:tc>
          <w:tcPr>
            <w:tcW w:type="dxa" w:w="2131"/>
          </w:tcPr>
          <w:p>
            <w:pPr>
              <w:jc w:val="right"/>
              <w:bidi w:val="1"/>
            </w:pPr>
            <w:r>
              <w:rPr>
                <w:rFonts w:ascii="Noto Naskh Arabic" w:hAnsi="Noto Naskh Arabic" w:cs="Noto Naskh Arabic" w:eastAsia="Noto Naskh Arabic"/>
                <w:b w:val="0"/>
                <w:i w:val="0"/>
                <w:sz w:val="14"/>
              </w:rPr>
              <w:t>تحقق مفردة/لفظة في موضع وعلاقات محددة داخل النص.</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TERM-024</w:t>
            </w:r>
          </w:p>
        </w:tc>
        <w:tc>
          <w:tcPr>
            <w:tcW w:type="dxa" w:w="2131"/>
          </w:tcPr>
          <w:p>
            <w:pPr>
              <w:jc w:val="right"/>
              <w:bidi w:val="1"/>
            </w:pPr>
            <w:r>
              <w:rPr>
                <w:rFonts w:ascii="Noto Naskh Arabic" w:hAnsi="Noto Naskh Arabic" w:cs="Noto Naskh Arabic" w:eastAsia="Noto Naskh Arabic"/>
                <w:b w:val="0"/>
                <w:i w:val="0"/>
                <w:sz w:val="14"/>
              </w:rPr>
              <w:t>استقراء</w:t>
            </w:r>
          </w:p>
        </w:tc>
        <w:tc>
          <w:tcPr>
            <w:tcW w:type="dxa" w:w="2131"/>
          </w:tcPr>
          <w:p>
            <w:pPr>
              <w:jc w:val="right"/>
              <w:bidi w:val="1"/>
            </w:pPr>
            <w:r>
              <w:rPr>
                <w:rFonts w:ascii="Noto Naskh Arabic" w:hAnsi="Noto Naskh Arabic" w:cs="Noto Naskh Arabic" w:eastAsia="Noto Naskh Arabic"/>
                <w:b w:val="0"/>
                <w:i w:val="0"/>
                <w:sz w:val="14"/>
              </w:rPr>
              <w:t>جمع وفحص المواضع ذات الصلة واستخراج الأنماط منها دون افتراض نتيجة نهائية مسبقة.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TERM-025</w:t>
            </w:r>
          </w:p>
        </w:tc>
        <w:tc>
          <w:tcPr>
            <w:tcW w:type="dxa" w:w="2131"/>
          </w:tcPr>
          <w:p>
            <w:pPr>
              <w:jc w:val="right"/>
              <w:bidi w:val="1"/>
            </w:pPr>
            <w:r>
              <w:rPr>
                <w:rFonts w:ascii="Noto Naskh Arabic" w:hAnsi="Noto Naskh Arabic" w:cs="Noto Naskh Arabic" w:eastAsia="Noto Naskh Arabic"/>
                <w:b w:val="0"/>
                <w:i w:val="0"/>
                <w:sz w:val="14"/>
              </w:rPr>
              <w:t>تحليل</w:t>
            </w:r>
          </w:p>
        </w:tc>
        <w:tc>
          <w:tcPr>
            <w:tcW w:type="dxa" w:w="2131"/>
          </w:tcPr>
          <w:p>
            <w:pPr>
              <w:jc w:val="right"/>
              <w:bidi w:val="1"/>
            </w:pPr>
            <w:r>
              <w:rPr>
                <w:rFonts w:ascii="Noto Naskh Arabic" w:hAnsi="Noto Naskh Arabic" w:cs="Noto Naskh Arabic" w:eastAsia="Noto Naskh Arabic"/>
                <w:b w:val="0"/>
                <w:i w:val="0"/>
                <w:sz w:val="14"/>
              </w:rPr>
              <w:t>تفكيك الظاهرة إلى عناصرها وعلاقاتها وفحص مساهمة كل طبقة.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TERM-026</w:t>
            </w:r>
          </w:p>
        </w:tc>
        <w:tc>
          <w:tcPr>
            <w:tcW w:type="dxa" w:w="2131"/>
          </w:tcPr>
          <w:p>
            <w:pPr>
              <w:jc w:val="right"/>
              <w:bidi w:val="1"/>
            </w:pPr>
            <w:r>
              <w:rPr>
                <w:rFonts w:ascii="Noto Naskh Arabic" w:hAnsi="Noto Naskh Arabic" w:cs="Noto Naskh Arabic" w:eastAsia="Noto Naskh Arabic"/>
                <w:b w:val="0"/>
                <w:i w:val="0"/>
                <w:sz w:val="14"/>
              </w:rPr>
              <w:t>تجريد</w:t>
            </w:r>
          </w:p>
        </w:tc>
        <w:tc>
          <w:tcPr>
            <w:tcW w:type="dxa" w:w="2131"/>
          </w:tcPr>
          <w:p>
            <w:pPr>
              <w:jc w:val="right"/>
              <w:bidi w:val="1"/>
            </w:pPr>
            <w:r>
              <w:rPr>
                <w:rFonts w:ascii="Noto Naskh Arabic" w:hAnsi="Noto Naskh Arabic" w:cs="Noto Naskh Arabic" w:eastAsia="Noto Naskh Arabic"/>
                <w:b w:val="0"/>
                <w:i w:val="0"/>
                <w:sz w:val="14"/>
              </w:rPr>
              <w:t>عملية فصل/طرح العناصر التي يمكن تفسيرها بالصرف والتركيب والسياق للوصول إلى المساهمة الأكثر ثباتًا.</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TERM-027</w:t>
            </w:r>
          </w:p>
        </w:tc>
        <w:tc>
          <w:tcPr>
            <w:tcW w:type="dxa" w:w="2131"/>
          </w:tcPr>
          <w:p>
            <w:pPr>
              <w:jc w:val="right"/>
              <w:bidi w:val="1"/>
            </w:pPr>
            <w:r>
              <w:rPr>
                <w:rFonts w:ascii="Noto Naskh Arabic" w:hAnsi="Noto Naskh Arabic" w:cs="Noto Naskh Arabic" w:eastAsia="Noto Naskh Arabic"/>
                <w:b w:val="0"/>
                <w:i w:val="0"/>
                <w:sz w:val="14"/>
              </w:rPr>
              <w:t>ملاحظة</w:t>
            </w:r>
          </w:p>
        </w:tc>
        <w:tc>
          <w:tcPr>
            <w:tcW w:type="dxa" w:w="2131"/>
          </w:tcPr>
          <w:p>
            <w:pPr>
              <w:jc w:val="right"/>
              <w:bidi w:val="1"/>
            </w:pPr>
            <w:r>
              <w:rPr>
                <w:rFonts w:ascii="Noto Naskh Arabic" w:hAnsi="Noto Naskh Arabic" w:cs="Noto Naskh Arabic" w:eastAsia="Noto Naskh Arabic"/>
                <w:b w:val="0"/>
                <w:i w:val="0"/>
                <w:sz w:val="14"/>
              </w:rPr>
              <w:t>وصف مباشر لبيانات يمكن إرجاعها إلى مصدر أو أداة.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TERM-028</w:t>
            </w:r>
          </w:p>
        </w:tc>
        <w:tc>
          <w:tcPr>
            <w:tcW w:type="dxa" w:w="2131"/>
          </w:tcPr>
          <w:p>
            <w:pPr>
              <w:jc w:val="right"/>
              <w:bidi w:val="1"/>
            </w:pPr>
            <w:r>
              <w:rPr>
                <w:rFonts w:ascii="Noto Naskh Arabic" w:hAnsi="Noto Naskh Arabic" w:cs="Noto Naskh Arabic" w:eastAsia="Noto Naskh Arabic"/>
                <w:b w:val="0"/>
                <w:i w:val="0"/>
                <w:sz w:val="14"/>
              </w:rPr>
              <w:t>تفسير تحليلي</w:t>
            </w:r>
          </w:p>
        </w:tc>
        <w:tc>
          <w:tcPr>
            <w:tcW w:type="dxa" w:w="2131"/>
          </w:tcPr>
          <w:p>
            <w:pPr>
              <w:jc w:val="right"/>
              <w:bidi w:val="1"/>
            </w:pPr>
            <w:r>
              <w:rPr>
                <w:rFonts w:ascii="Noto Naskh Arabic" w:hAnsi="Noto Naskh Arabic" w:cs="Noto Naskh Arabic" w:eastAsia="Noto Naskh Arabic"/>
                <w:b w:val="0"/>
                <w:i w:val="0"/>
                <w:sz w:val="14"/>
              </w:rPr>
              <w:t>قراءة ممكنة للملاحظة تساعد على بناء فرضية.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TERM-029</w:t>
            </w:r>
          </w:p>
        </w:tc>
        <w:tc>
          <w:tcPr>
            <w:tcW w:type="dxa" w:w="2131"/>
          </w:tcPr>
          <w:p>
            <w:pPr>
              <w:jc w:val="right"/>
              <w:bidi w:val="1"/>
            </w:pPr>
            <w:r>
              <w:rPr>
                <w:rFonts w:ascii="Noto Naskh Arabic" w:hAnsi="Noto Naskh Arabic" w:cs="Noto Naskh Arabic" w:eastAsia="Noto Naskh Arabic"/>
                <w:b w:val="0"/>
                <w:i w:val="0"/>
                <w:sz w:val="14"/>
              </w:rPr>
              <w:t>فرضية</w:t>
            </w:r>
          </w:p>
        </w:tc>
        <w:tc>
          <w:tcPr>
            <w:tcW w:type="dxa" w:w="2131"/>
          </w:tcPr>
          <w:p>
            <w:pPr>
              <w:jc w:val="right"/>
              <w:bidi w:val="1"/>
            </w:pPr>
            <w:r>
              <w:rPr>
                <w:rFonts w:ascii="Noto Naskh Arabic" w:hAnsi="Noto Naskh Arabic" w:cs="Noto Naskh Arabic" w:eastAsia="Noto Naskh Arabic"/>
                <w:b w:val="0"/>
                <w:i w:val="0"/>
                <w:sz w:val="14"/>
              </w:rPr>
              <w:t>تفسير أو مفهوم مقترح قابل للاختبار والدحض.</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TERM-030</w:t>
            </w:r>
          </w:p>
        </w:tc>
        <w:tc>
          <w:tcPr>
            <w:tcW w:type="dxa" w:w="2131"/>
          </w:tcPr>
          <w:p>
            <w:pPr>
              <w:jc w:val="right"/>
              <w:bidi w:val="1"/>
            </w:pPr>
            <w:r>
              <w:rPr>
                <w:rFonts w:ascii="Noto Naskh Arabic" w:hAnsi="Noto Naskh Arabic" w:cs="Noto Naskh Arabic" w:eastAsia="Noto Naskh Arabic"/>
                <w:b w:val="0"/>
                <w:i w:val="0"/>
                <w:sz w:val="14"/>
              </w:rPr>
              <w:t>استنتاج</w:t>
            </w:r>
          </w:p>
        </w:tc>
        <w:tc>
          <w:tcPr>
            <w:tcW w:type="dxa" w:w="2131"/>
          </w:tcPr>
          <w:p>
            <w:pPr>
              <w:jc w:val="right"/>
              <w:bidi w:val="1"/>
            </w:pPr>
            <w:r>
              <w:rPr>
                <w:rFonts w:ascii="Noto Naskh Arabic" w:hAnsi="Noto Naskh Arabic" w:cs="Noto Naskh Arabic" w:eastAsia="Noto Naskh Arabic"/>
                <w:b w:val="0"/>
                <w:i w:val="0"/>
                <w:sz w:val="14"/>
              </w:rPr>
              <w:t>نتيجة مستخرجة من أدلة وتحليل ضمن نطاق محدد.</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TERM-031</w:t>
            </w:r>
          </w:p>
        </w:tc>
        <w:tc>
          <w:tcPr>
            <w:tcW w:type="dxa" w:w="2131"/>
          </w:tcPr>
          <w:p>
            <w:pPr>
              <w:jc w:val="right"/>
              <w:bidi w:val="1"/>
            </w:pPr>
            <w:r>
              <w:rPr>
                <w:rFonts w:ascii="Noto Naskh Arabic" w:hAnsi="Noto Naskh Arabic" w:cs="Noto Naskh Arabic" w:eastAsia="Noto Naskh Arabic"/>
                <w:b w:val="0"/>
                <w:i w:val="0"/>
                <w:sz w:val="14"/>
              </w:rPr>
              <w:t>ترجيح</w:t>
            </w:r>
          </w:p>
        </w:tc>
        <w:tc>
          <w:tcPr>
            <w:tcW w:type="dxa" w:w="2131"/>
          </w:tcPr>
          <w:p>
            <w:pPr>
              <w:jc w:val="right"/>
              <w:bidi w:val="1"/>
            </w:pPr>
            <w:r>
              <w:rPr>
                <w:rFonts w:ascii="Noto Naskh Arabic" w:hAnsi="Noto Naskh Arabic" w:cs="Noto Naskh Arabic" w:eastAsia="Noto Naskh Arabic"/>
                <w:b w:val="0"/>
                <w:i w:val="0"/>
                <w:sz w:val="14"/>
              </w:rPr>
              <w:t>عملية تفضيل فرضية أو معنى على بدائله وفق معايير وأدلة معلنة.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TERM-032</w:t>
            </w:r>
          </w:p>
        </w:tc>
        <w:tc>
          <w:tcPr>
            <w:tcW w:type="dxa" w:w="2131"/>
          </w:tcPr>
          <w:p>
            <w:pPr>
              <w:jc w:val="right"/>
              <w:bidi w:val="1"/>
            </w:pPr>
            <w:r>
              <w:rPr>
                <w:rFonts w:ascii="Noto Naskh Arabic" w:hAnsi="Noto Naskh Arabic" w:cs="Noto Naskh Arabic" w:eastAsia="Noto Naskh Arabic"/>
                <w:b w:val="0"/>
                <w:i w:val="0"/>
                <w:sz w:val="14"/>
              </w:rPr>
              <w:t>دحض</w:t>
            </w:r>
          </w:p>
        </w:tc>
        <w:tc>
          <w:tcPr>
            <w:tcW w:type="dxa" w:w="2131"/>
          </w:tcPr>
          <w:p>
            <w:pPr>
              <w:jc w:val="right"/>
              <w:bidi w:val="1"/>
            </w:pPr>
            <w:r>
              <w:rPr>
                <w:rFonts w:ascii="Noto Naskh Arabic" w:hAnsi="Noto Naskh Arabic" w:cs="Noto Naskh Arabic" w:eastAsia="Noto Naskh Arabic"/>
                <w:b w:val="0"/>
                <w:i w:val="0"/>
                <w:sz w:val="14"/>
              </w:rPr>
              <w:t>إثبات عدم صلاحية فرضية ضمن نطاقها أو إضعافها بدليل مضاد معتبر.</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TERM-033</w:t>
            </w:r>
          </w:p>
        </w:tc>
        <w:tc>
          <w:tcPr>
            <w:tcW w:type="dxa" w:w="2131"/>
          </w:tcPr>
          <w:p>
            <w:pPr>
              <w:jc w:val="right"/>
              <w:bidi w:val="1"/>
            </w:pPr>
            <w:r>
              <w:rPr>
                <w:rFonts w:ascii="Noto Naskh Arabic" w:hAnsi="Noto Naskh Arabic" w:cs="Noto Naskh Arabic" w:eastAsia="Noto Naskh Arabic"/>
                <w:b w:val="0"/>
                <w:i w:val="0"/>
                <w:sz w:val="14"/>
              </w:rPr>
              <w:t>اعتراض</w:t>
            </w:r>
          </w:p>
        </w:tc>
        <w:tc>
          <w:tcPr>
            <w:tcW w:type="dxa" w:w="2131"/>
          </w:tcPr>
          <w:p>
            <w:pPr>
              <w:jc w:val="right"/>
              <w:bidi w:val="1"/>
            </w:pPr>
            <w:r>
              <w:rPr>
                <w:rFonts w:ascii="Noto Naskh Arabic" w:hAnsi="Noto Naskh Arabic" w:cs="Noto Naskh Arabic" w:eastAsia="Noto Naskh Arabic"/>
                <w:b w:val="0"/>
                <w:i w:val="0"/>
                <w:sz w:val="14"/>
              </w:rPr>
              <w:t>دليل أو حجة محددة تضعف فرضية أو نتيجة.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TERM-034</w:t>
            </w:r>
          </w:p>
        </w:tc>
        <w:tc>
          <w:tcPr>
            <w:tcW w:type="dxa" w:w="2131"/>
          </w:tcPr>
          <w:p>
            <w:pPr>
              <w:jc w:val="right"/>
              <w:bidi w:val="1"/>
            </w:pPr>
            <w:r>
              <w:rPr>
                <w:rFonts w:ascii="Noto Naskh Arabic" w:hAnsi="Noto Naskh Arabic" w:cs="Noto Naskh Arabic" w:eastAsia="Noto Naskh Arabic"/>
                <w:b w:val="0"/>
                <w:i w:val="0"/>
                <w:sz w:val="14"/>
              </w:rPr>
              <w:t>مثال مضاد</w:t>
            </w:r>
          </w:p>
        </w:tc>
        <w:tc>
          <w:tcPr>
            <w:tcW w:type="dxa" w:w="2131"/>
          </w:tcPr>
          <w:p>
            <w:pPr>
              <w:jc w:val="right"/>
              <w:bidi w:val="1"/>
            </w:pPr>
            <w:r>
              <w:rPr>
                <w:rFonts w:ascii="Noto Naskh Arabic" w:hAnsi="Noto Naskh Arabic" w:cs="Noto Naskh Arabic" w:eastAsia="Noto Naskh Arabic"/>
                <w:b w:val="0"/>
                <w:i w:val="0"/>
                <w:sz w:val="14"/>
              </w:rPr>
              <w:t>موضع أو حالة فعلية تهدد قاعدة عامة أو فرضية.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TERM-035</w:t>
            </w:r>
          </w:p>
        </w:tc>
        <w:tc>
          <w:tcPr>
            <w:tcW w:type="dxa" w:w="2131"/>
          </w:tcPr>
          <w:p>
            <w:pPr>
              <w:jc w:val="right"/>
              <w:bidi w:val="1"/>
            </w:pPr>
            <w:r>
              <w:rPr>
                <w:rFonts w:ascii="Noto Naskh Arabic" w:hAnsi="Noto Naskh Arabic" w:cs="Noto Naskh Arabic" w:eastAsia="Noto Naskh Arabic"/>
                <w:b w:val="0"/>
                <w:i w:val="0"/>
                <w:sz w:val="14"/>
              </w:rPr>
              <w:t>شاهد</w:t>
            </w:r>
          </w:p>
        </w:tc>
        <w:tc>
          <w:tcPr>
            <w:tcW w:type="dxa" w:w="2131"/>
          </w:tcPr>
          <w:p>
            <w:pPr>
              <w:jc w:val="right"/>
              <w:bidi w:val="1"/>
            </w:pPr>
            <w:r>
              <w:rPr>
                <w:rFonts w:ascii="Noto Naskh Arabic" w:hAnsi="Noto Naskh Arabic" w:cs="Noto Naskh Arabic" w:eastAsia="Noto Naskh Arabic"/>
                <w:b w:val="0"/>
                <w:i w:val="0"/>
                <w:sz w:val="14"/>
              </w:rPr>
              <w:t>موضع أو مادة تستحضر للاستدلال أو المقارنة.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TERM-036</w:t>
            </w:r>
          </w:p>
        </w:tc>
        <w:tc>
          <w:tcPr>
            <w:tcW w:type="dxa" w:w="2131"/>
          </w:tcPr>
          <w:p>
            <w:pPr>
              <w:jc w:val="right"/>
              <w:bidi w:val="1"/>
            </w:pPr>
            <w:r>
              <w:rPr>
                <w:rFonts w:ascii="Noto Naskh Arabic" w:hAnsi="Noto Naskh Arabic" w:cs="Noto Naskh Arabic" w:eastAsia="Noto Naskh Arabic"/>
                <w:b w:val="0"/>
                <w:i w:val="0"/>
                <w:sz w:val="14"/>
              </w:rPr>
              <w:t>دليل</w:t>
            </w:r>
          </w:p>
        </w:tc>
        <w:tc>
          <w:tcPr>
            <w:tcW w:type="dxa" w:w="2131"/>
          </w:tcPr>
          <w:p>
            <w:pPr>
              <w:jc w:val="right"/>
              <w:bidi w:val="1"/>
            </w:pPr>
            <w:r>
              <w:rPr>
                <w:rFonts w:ascii="Noto Naskh Arabic" w:hAnsi="Noto Naskh Arabic" w:cs="Noto Naskh Arabic" w:eastAsia="Noto Naskh Arabic"/>
                <w:b w:val="0"/>
                <w:i w:val="0"/>
                <w:sz w:val="14"/>
              </w:rPr>
              <w:t>عنصر أو مجموعة عناصر ذات قوة استدلالية فعلية لصالح أو ضد نتيجة.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TERM-037</w:t>
            </w:r>
          </w:p>
        </w:tc>
        <w:tc>
          <w:tcPr>
            <w:tcW w:type="dxa" w:w="2131"/>
          </w:tcPr>
          <w:p>
            <w:pPr>
              <w:jc w:val="right"/>
              <w:bidi w:val="1"/>
            </w:pPr>
            <w:r>
              <w:rPr>
                <w:rFonts w:ascii="Noto Naskh Arabic" w:hAnsi="Noto Naskh Arabic" w:cs="Noto Naskh Arabic" w:eastAsia="Noto Naskh Arabic"/>
                <w:b w:val="0"/>
                <w:i w:val="0"/>
                <w:sz w:val="14"/>
              </w:rPr>
              <w:t>مصدر</w:t>
            </w:r>
          </w:p>
        </w:tc>
        <w:tc>
          <w:tcPr>
            <w:tcW w:type="dxa" w:w="2131"/>
          </w:tcPr>
          <w:p>
            <w:pPr>
              <w:jc w:val="right"/>
              <w:bidi w:val="1"/>
            </w:pPr>
            <w:r>
              <w:rPr>
                <w:rFonts w:ascii="Noto Naskh Arabic" w:hAnsi="Noto Naskh Arabic" w:cs="Noto Naskh Arabic" w:eastAsia="Noto Naskh Arabic"/>
                <w:b w:val="0"/>
                <w:i w:val="0"/>
                <w:sz w:val="14"/>
              </w:rPr>
              <w:t>الوعاء أو الأصل الذي تؤخذ منه البيانات أو المادة.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TERM-038</w:t>
            </w:r>
          </w:p>
        </w:tc>
        <w:tc>
          <w:tcPr>
            <w:tcW w:type="dxa" w:w="2131"/>
          </w:tcPr>
          <w:p>
            <w:pPr>
              <w:jc w:val="right"/>
              <w:bidi w:val="1"/>
            </w:pPr>
            <w:r>
              <w:rPr>
                <w:rFonts w:ascii="Noto Naskh Arabic" w:hAnsi="Noto Naskh Arabic" w:cs="Noto Naskh Arabic" w:eastAsia="Noto Naskh Arabic"/>
                <w:b w:val="0"/>
                <w:i w:val="0"/>
                <w:sz w:val="14"/>
              </w:rPr>
              <w:t>مرجع حاكم</w:t>
            </w:r>
          </w:p>
        </w:tc>
        <w:tc>
          <w:tcPr>
            <w:tcW w:type="dxa" w:w="2131"/>
          </w:tcPr>
          <w:p>
            <w:pPr>
              <w:jc w:val="right"/>
              <w:bidi w:val="1"/>
            </w:pPr>
            <w:r>
              <w:rPr>
                <w:rFonts w:ascii="Noto Naskh Arabic" w:hAnsi="Noto Naskh Arabic" w:cs="Noto Naskh Arabic" w:eastAsia="Noto Naskh Arabic"/>
                <w:b w:val="0"/>
                <w:i w:val="0"/>
                <w:sz w:val="14"/>
              </w:rPr>
              <w:t>وثيقة أو سجل معتمد يحسم تعريفًا أو سياسة أو عقدًا داخل المشروع.</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TERM-039</w:t>
            </w:r>
          </w:p>
        </w:tc>
        <w:tc>
          <w:tcPr>
            <w:tcW w:type="dxa" w:w="2131"/>
          </w:tcPr>
          <w:p>
            <w:pPr>
              <w:jc w:val="right"/>
              <w:bidi w:val="1"/>
            </w:pPr>
            <w:r>
              <w:rPr>
                <w:rFonts w:ascii="Noto Naskh Arabic" w:hAnsi="Noto Naskh Arabic" w:cs="Noto Naskh Arabic" w:eastAsia="Noto Naskh Arabic"/>
                <w:b w:val="0"/>
                <w:i w:val="0"/>
                <w:sz w:val="14"/>
              </w:rPr>
              <w:t>مدونة الاستعمال القرآني</w:t>
            </w:r>
          </w:p>
        </w:tc>
        <w:tc>
          <w:tcPr>
            <w:tcW w:type="dxa" w:w="2131"/>
          </w:tcPr>
          <w:p>
            <w:pPr>
              <w:jc w:val="right"/>
              <w:bidi w:val="1"/>
            </w:pPr>
            <w:r>
              <w:rPr>
                <w:rFonts w:ascii="Noto Naskh Arabic" w:hAnsi="Noto Naskh Arabic" w:cs="Noto Naskh Arabic" w:eastAsia="Noto Naskh Arabic"/>
                <w:b w:val="0"/>
                <w:i w:val="0"/>
                <w:sz w:val="14"/>
              </w:rPr>
              <w:t>النص القرآني المنظم مع هويات المواضع والبيانات اللازمة للاستقراء الداخلي وفق ملف نص معتمد.</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TERM-040</w:t>
            </w:r>
          </w:p>
        </w:tc>
        <w:tc>
          <w:tcPr>
            <w:tcW w:type="dxa" w:w="2131"/>
          </w:tcPr>
          <w:p>
            <w:pPr>
              <w:jc w:val="right"/>
              <w:bidi w:val="1"/>
            </w:pPr>
            <w:r>
              <w:rPr>
                <w:rFonts w:ascii="Noto Naskh Arabic" w:hAnsi="Noto Naskh Arabic" w:cs="Noto Naskh Arabic" w:eastAsia="Noto Naskh Arabic"/>
                <w:b w:val="0"/>
                <w:i w:val="0"/>
                <w:sz w:val="14"/>
              </w:rPr>
              <w:t>ثقة</w:t>
            </w:r>
          </w:p>
        </w:tc>
        <w:tc>
          <w:tcPr>
            <w:tcW w:type="dxa" w:w="2131"/>
          </w:tcPr>
          <w:p>
            <w:pPr>
              <w:jc w:val="right"/>
              <w:bidi w:val="1"/>
            </w:pPr>
            <w:r>
              <w:rPr>
                <w:rFonts w:ascii="Noto Naskh Arabic" w:hAnsi="Noto Naskh Arabic" w:cs="Noto Naskh Arabic" w:eastAsia="Noto Naskh Arabic"/>
                <w:b w:val="0"/>
                <w:i w:val="0"/>
                <w:sz w:val="14"/>
              </w:rPr>
              <w:t>تقدير معاير لقوة النتيجة في ضوء معايير معلنة، وليس شعور النموذج الذاتي.</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TERM-041</w:t>
            </w:r>
          </w:p>
        </w:tc>
        <w:tc>
          <w:tcPr>
            <w:tcW w:type="dxa" w:w="2131"/>
          </w:tcPr>
          <w:p>
            <w:pPr>
              <w:jc w:val="right"/>
              <w:bidi w:val="1"/>
            </w:pPr>
            <w:r>
              <w:rPr>
                <w:rFonts w:ascii="Noto Naskh Arabic" w:hAnsi="Noto Naskh Arabic" w:cs="Noto Naskh Arabic" w:eastAsia="Noto Naskh Arabic"/>
                <w:b w:val="0"/>
                <w:i w:val="0"/>
                <w:sz w:val="14"/>
              </w:rPr>
              <w:t>اكتمال البحث</w:t>
            </w:r>
          </w:p>
        </w:tc>
        <w:tc>
          <w:tcPr>
            <w:tcW w:type="dxa" w:w="2131"/>
          </w:tcPr>
          <w:p>
            <w:pPr>
              <w:jc w:val="right"/>
              <w:bidi w:val="1"/>
            </w:pPr>
            <w:r>
              <w:rPr>
                <w:rFonts w:ascii="Noto Naskh Arabic" w:hAnsi="Noto Naskh Arabic" w:cs="Noto Naskh Arabic" w:eastAsia="Noto Naskh Arabic"/>
                <w:b w:val="0"/>
                <w:i w:val="0"/>
                <w:sz w:val="14"/>
              </w:rPr>
              <w:t>مقدار ما تم فحصه من المجال المطلوب قياسًا إلى المجال المؤهل للفحص.</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TERM-042</w:t>
            </w:r>
          </w:p>
        </w:tc>
        <w:tc>
          <w:tcPr>
            <w:tcW w:type="dxa" w:w="2131"/>
          </w:tcPr>
          <w:p>
            <w:pPr>
              <w:jc w:val="right"/>
              <w:bidi w:val="1"/>
            </w:pPr>
            <w:r>
              <w:rPr>
                <w:rFonts w:ascii="Noto Naskh Arabic" w:hAnsi="Noto Naskh Arabic" w:cs="Noto Naskh Arabic" w:eastAsia="Noto Naskh Arabic"/>
                <w:b w:val="0"/>
                <w:i w:val="0"/>
                <w:sz w:val="14"/>
              </w:rPr>
              <w:t>تحقق مستقل</w:t>
            </w:r>
          </w:p>
        </w:tc>
        <w:tc>
          <w:tcPr>
            <w:tcW w:type="dxa" w:w="2131"/>
          </w:tcPr>
          <w:p>
            <w:pPr>
              <w:jc w:val="right"/>
              <w:bidi w:val="1"/>
            </w:pPr>
            <w:r>
              <w:rPr>
                <w:rFonts w:ascii="Noto Naskh Arabic" w:hAnsi="Noto Naskh Arabic" w:cs="Noto Naskh Arabic" w:eastAsia="Noto Naskh Arabic"/>
                <w:b w:val="0"/>
                <w:i w:val="0"/>
                <w:sz w:val="14"/>
              </w:rPr>
              <w:t>إعادة فحص النتيجة أو عناصرها بمسار غير معتمد مباشرة على مسار الاستنتاج الأول.</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TERM-043</w:t>
            </w:r>
          </w:p>
        </w:tc>
        <w:tc>
          <w:tcPr>
            <w:tcW w:type="dxa" w:w="2131"/>
          </w:tcPr>
          <w:p>
            <w:pPr>
              <w:jc w:val="right"/>
              <w:bidi w:val="1"/>
            </w:pPr>
            <w:r>
              <w:rPr>
                <w:rFonts w:ascii="Noto Naskh Arabic" w:hAnsi="Noto Naskh Arabic" w:cs="Noto Naskh Arabic" w:eastAsia="Noto Naskh Arabic"/>
                <w:b w:val="0"/>
                <w:i w:val="0"/>
                <w:sz w:val="14"/>
              </w:rPr>
              <w:t>تحليل دلالي استقرائي</w:t>
            </w:r>
          </w:p>
        </w:tc>
        <w:tc>
          <w:tcPr>
            <w:tcW w:type="dxa" w:w="2131"/>
          </w:tcPr>
          <w:p>
            <w:pPr>
              <w:jc w:val="right"/>
              <w:bidi w:val="1"/>
            </w:pPr>
            <w:r>
              <w:rPr>
                <w:rFonts w:ascii="Noto Naskh Arabic" w:hAnsi="Noto Naskh Arabic" w:cs="Noto Naskh Arabic" w:eastAsia="Noto Naskh Arabic"/>
                <w:b w:val="0"/>
                <w:i w:val="0"/>
                <w:sz w:val="14"/>
              </w:rPr>
              <w:t>العملية الكاملة لجمع المادة وفصل الطبقات وبناء الفرضيات واختبارها وترجيحها.</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TERM-044</w:t>
            </w:r>
          </w:p>
        </w:tc>
        <w:tc>
          <w:tcPr>
            <w:tcW w:type="dxa" w:w="2131"/>
          </w:tcPr>
          <w:p>
            <w:pPr>
              <w:jc w:val="right"/>
              <w:bidi w:val="1"/>
            </w:pPr>
            <w:r>
              <w:rPr>
                <w:rFonts w:ascii="Noto Naskh Arabic" w:hAnsi="Noto Naskh Arabic" w:cs="Noto Naskh Arabic" w:eastAsia="Noto Naskh Arabic"/>
                <w:b w:val="0"/>
                <w:i w:val="0"/>
                <w:sz w:val="14"/>
              </w:rPr>
              <w:t>بيان دلالي</w:t>
            </w:r>
          </w:p>
        </w:tc>
        <w:tc>
          <w:tcPr>
            <w:tcW w:type="dxa" w:w="2131"/>
          </w:tcPr>
          <w:p>
            <w:pPr>
              <w:jc w:val="right"/>
              <w:bidi w:val="1"/>
            </w:pPr>
            <w:r>
              <w:rPr>
                <w:rFonts w:ascii="Noto Naskh Arabic" w:hAnsi="Noto Naskh Arabic" w:cs="Noto Naskh Arabic" w:eastAsia="Noto Naskh Arabic"/>
                <w:b w:val="0"/>
                <w:i w:val="0"/>
                <w:sz w:val="14"/>
              </w:rPr>
              <w:t>الحزمة التفسيرية للمستخدم التي تعرض النتيجة والأدلة والبدائل والاعتراضات والحدود والدرجات.</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TERM-045</w:t>
            </w:r>
          </w:p>
        </w:tc>
        <w:tc>
          <w:tcPr>
            <w:tcW w:type="dxa" w:w="2131"/>
          </w:tcPr>
          <w:p>
            <w:pPr>
              <w:jc w:val="right"/>
              <w:bidi w:val="1"/>
            </w:pPr>
            <w:r>
              <w:rPr>
                <w:rFonts w:ascii="Noto Naskh Arabic" w:hAnsi="Noto Naskh Arabic" w:cs="Noto Naskh Arabic" w:eastAsia="Noto Naskh Arabic"/>
                <w:b w:val="0"/>
                <w:i w:val="0"/>
                <w:sz w:val="14"/>
              </w:rPr>
              <w:t>وحدة معجمية</w:t>
            </w:r>
          </w:p>
        </w:tc>
        <w:tc>
          <w:tcPr>
            <w:tcW w:type="dxa" w:w="2131"/>
          </w:tcPr>
          <w:p>
            <w:pPr>
              <w:jc w:val="right"/>
              <w:bidi w:val="1"/>
            </w:pPr>
            <w:r>
              <w:rPr>
                <w:rFonts w:ascii="Noto Naskh Arabic" w:hAnsi="Noto Naskh Arabic" w:cs="Noto Naskh Arabic" w:eastAsia="Noto Naskh Arabic"/>
                <w:b w:val="0"/>
                <w:i w:val="0"/>
                <w:sz w:val="14"/>
              </w:rPr>
              <w:t>فرضية هوية دلالية مستقلة ضمن مادة أو صورة لفظية عندما لا يكفي افتراض وحدة دلالية واحدة.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TERM-046</w:t>
            </w:r>
          </w:p>
        </w:tc>
        <w:tc>
          <w:tcPr>
            <w:tcW w:type="dxa" w:w="2131"/>
          </w:tcPr>
          <w:p>
            <w:pPr>
              <w:jc w:val="right"/>
              <w:bidi w:val="1"/>
            </w:pPr>
            <w:r>
              <w:rPr>
                <w:rFonts w:ascii="Noto Naskh Arabic" w:hAnsi="Noto Naskh Arabic" w:cs="Noto Naskh Arabic" w:eastAsia="Noto Naskh Arabic"/>
                <w:b w:val="0"/>
                <w:i w:val="0"/>
                <w:sz w:val="14"/>
              </w:rPr>
              <w:t>فرع دلالي</w:t>
            </w:r>
          </w:p>
        </w:tc>
        <w:tc>
          <w:tcPr>
            <w:tcW w:type="dxa" w:w="2131"/>
          </w:tcPr>
          <w:p>
            <w:pPr>
              <w:jc w:val="right"/>
              <w:bidi w:val="1"/>
            </w:pPr>
            <w:r>
              <w:rPr>
                <w:rFonts w:ascii="Noto Naskh Arabic" w:hAnsi="Noto Naskh Arabic" w:cs="Noto Naskh Arabic" w:eastAsia="Noto Naskh Arabic"/>
                <w:b w:val="0"/>
                <w:i w:val="0"/>
                <w:sz w:val="14"/>
              </w:rPr>
              <w:t>تجميع تشغيلي للاستعمالات تحت فرضية دلالية واحدة.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TERM-047</w:t>
            </w:r>
          </w:p>
        </w:tc>
        <w:tc>
          <w:tcPr>
            <w:tcW w:type="dxa" w:w="2131"/>
          </w:tcPr>
          <w:p>
            <w:pPr>
              <w:jc w:val="right"/>
              <w:bidi w:val="1"/>
            </w:pPr>
            <w:r>
              <w:rPr>
                <w:rFonts w:ascii="Noto Naskh Arabic" w:hAnsi="Noto Naskh Arabic" w:cs="Noto Naskh Arabic" w:eastAsia="Noto Naskh Arabic"/>
                <w:b w:val="0"/>
                <w:i w:val="0"/>
                <w:sz w:val="14"/>
              </w:rPr>
              <w:t>علاقة دليل</w:t>
            </w:r>
          </w:p>
        </w:tc>
        <w:tc>
          <w:tcPr>
            <w:tcW w:type="dxa" w:w="2131"/>
          </w:tcPr>
          <w:p>
            <w:pPr>
              <w:jc w:val="right"/>
              <w:bidi w:val="1"/>
            </w:pPr>
            <w:r>
              <w:rPr>
                <w:rFonts w:ascii="Noto Naskh Arabic" w:hAnsi="Noto Naskh Arabic" w:cs="Noto Naskh Arabic" w:eastAsia="Noto Naskh Arabic"/>
                <w:b w:val="0"/>
                <w:i w:val="0"/>
                <w:sz w:val="14"/>
              </w:rPr>
              <w:t>صلة منظمة بين ملاحظة/موضع وفرضية/قرار مع نوع الدعم والنطاق والسبب.</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TERM-048</w:t>
            </w:r>
          </w:p>
        </w:tc>
        <w:tc>
          <w:tcPr>
            <w:tcW w:type="dxa" w:w="2131"/>
          </w:tcPr>
          <w:p>
            <w:pPr>
              <w:jc w:val="right"/>
              <w:bidi w:val="1"/>
            </w:pPr>
            <w:r>
              <w:rPr>
                <w:rFonts w:ascii="Noto Naskh Arabic" w:hAnsi="Noto Naskh Arabic" w:cs="Noto Naskh Arabic" w:eastAsia="Noto Naskh Arabic"/>
                <w:b w:val="0"/>
                <w:i w:val="0"/>
                <w:sz w:val="14"/>
              </w:rPr>
              <w:t>إيصال تنفيذ</w:t>
            </w:r>
          </w:p>
        </w:tc>
        <w:tc>
          <w:tcPr>
            <w:tcW w:type="dxa" w:w="2131"/>
          </w:tcPr>
          <w:p>
            <w:pPr>
              <w:jc w:val="right"/>
              <w:bidi w:val="1"/>
            </w:pPr>
            <w:r>
              <w:rPr>
                <w:rFonts w:ascii="Noto Naskh Arabic" w:hAnsi="Noto Naskh Arabic" w:cs="Noto Naskh Arabic" w:eastAsia="Noto Naskh Arabic"/>
                <w:b w:val="0"/>
                <w:i w:val="0"/>
                <w:sz w:val="14"/>
              </w:rPr>
              <w:t>سجل حتمي لاستدعاء أداة أو نموذج ومدخلاته/مخرجاته أو هاشاتها وأخطائه وإصداراته.</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TERM-049</w:t>
            </w:r>
          </w:p>
        </w:tc>
        <w:tc>
          <w:tcPr>
            <w:tcW w:type="dxa" w:w="2131"/>
          </w:tcPr>
          <w:p>
            <w:pPr>
              <w:jc w:val="right"/>
              <w:bidi w:val="1"/>
            </w:pPr>
            <w:r>
              <w:rPr>
                <w:rFonts w:ascii="Noto Naskh Arabic" w:hAnsi="Noto Naskh Arabic" w:cs="Noto Naskh Arabic" w:eastAsia="Noto Naskh Arabic"/>
                <w:b w:val="0"/>
                <w:i w:val="0"/>
                <w:sz w:val="14"/>
              </w:rPr>
              <w:t>ملف اكتمال</w:t>
            </w:r>
          </w:p>
        </w:tc>
        <w:tc>
          <w:tcPr>
            <w:tcW w:type="dxa" w:w="2131"/>
          </w:tcPr>
          <w:p>
            <w:pPr>
              <w:jc w:val="right"/>
              <w:bidi w:val="1"/>
            </w:pPr>
            <w:r>
              <w:rPr>
                <w:rFonts w:ascii="Noto Naskh Arabic" w:hAnsi="Noto Naskh Arabic" w:cs="Noto Naskh Arabic" w:eastAsia="Noto Naskh Arabic"/>
                <w:b w:val="0"/>
                <w:i w:val="0"/>
                <w:sz w:val="14"/>
              </w:rPr>
              <w:t>متجه متعدد الأبعاد يصف المجال المؤهل وما تم فحصه فعليًا واستبعاده وغموضه.</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TERM-050</w:t>
            </w:r>
          </w:p>
        </w:tc>
        <w:tc>
          <w:tcPr>
            <w:tcW w:type="dxa" w:w="2131"/>
          </w:tcPr>
          <w:p>
            <w:pPr>
              <w:jc w:val="right"/>
              <w:bidi w:val="1"/>
            </w:pPr>
            <w:r>
              <w:rPr>
                <w:rFonts w:ascii="Noto Naskh Arabic" w:hAnsi="Noto Naskh Arabic" w:cs="Noto Naskh Arabic" w:eastAsia="Noto Naskh Arabic"/>
                <w:b w:val="0"/>
                <w:i w:val="0"/>
                <w:sz w:val="14"/>
              </w:rPr>
              <w:t>سلسلة اشتقاق الدلالة</w:t>
            </w:r>
          </w:p>
        </w:tc>
        <w:tc>
          <w:tcPr>
            <w:tcW w:type="dxa" w:w="2131"/>
          </w:tcPr>
          <w:p>
            <w:pPr>
              <w:jc w:val="right"/>
              <w:bidi w:val="1"/>
            </w:pPr>
            <w:r>
              <w:rPr>
                <w:rFonts w:ascii="Noto Naskh Arabic" w:hAnsi="Noto Naskh Arabic" w:cs="Noto Naskh Arabic" w:eastAsia="Noto Naskh Arabic"/>
                <w:b w:val="0"/>
                <w:i w:val="0"/>
                <w:sz w:val="14"/>
              </w:rPr>
              <w:t>سجل مرتب يبين كيف تسهم طبقات الجذر والتصريف/الاشتقاق والمفردة والصيغة والتركيب والسياق في المعنى الموضعي.</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TERM-051</w:t>
            </w:r>
          </w:p>
        </w:tc>
        <w:tc>
          <w:tcPr>
            <w:tcW w:type="dxa" w:w="2131"/>
          </w:tcPr>
          <w:p>
            <w:pPr>
              <w:jc w:val="right"/>
              <w:bidi w:val="1"/>
            </w:pPr>
            <w:r>
              <w:rPr>
                <w:rFonts w:ascii="Noto Naskh Arabic" w:hAnsi="Noto Naskh Arabic" w:cs="Noto Naskh Arabic" w:eastAsia="Noto Naskh Arabic"/>
                <w:b w:val="0"/>
                <w:i w:val="0"/>
                <w:sz w:val="14"/>
              </w:rPr>
              <w:t>حدود دلالية</w:t>
            </w:r>
          </w:p>
        </w:tc>
        <w:tc>
          <w:tcPr>
            <w:tcW w:type="dxa" w:w="2131"/>
          </w:tcPr>
          <w:p>
            <w:pPr>
              <w:jc w:val="right"/>
              <w:bidi w:val="1"/>
            </w:pPr>
            <w:r>
              <w:rPr>
                <w:rFonts w:ascii="Noto Naskh Arabic" w:hAnsi="Noto Naskh Arabic" w:cs="Noto Naskh Arabic" w:eastAsia="Noto Naskh Arabic"/>
                <w:b w:val="0"/>
                <w:i w:val="0"/>
                <w:sz w:val="14"/>
              </w:rPr>
              <w:t>تصنيف لما يلزم أو يسمح أو يستبعد أو يبقى مجهولًا أو يتحقق موضعيًا في مفهوم/نتيجة.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TERM-052</w:t>
            </w:r>
          </w:p>
        </w:tc>
        <w:tc>
          <w:tcPr>
            <w:tcW w:type="dxa" w:w="2131"/>
          </w:tcPr>
          <w:p>
            <w:pPr>
              <w:jc w:val="right"/>
              <w:bidi w:val="1"/>
            </w:pPr>
            <w:r>
              <w:rPr>
                <w:rFonts w:ascii="Noto Naskh Arabic" w:hAnsi="Noto Naskh Arabic" w:cs="Noto Naskh Arabic" w:eastAsia="Noto Naskh Arabic"/>
                <w:b w:val="0"/>
                <w:i w:val="0"/>
                <w:sz w:val="14"/>
              </w:rPr>
              <w:t>سياق حاسم</w:t>
            </w:r>
          </w:p>
        </w:tc>
        <w:tc>
          <w:tcPr>
            <w:tcW w:type="dxa" w:w="2131"/>
          </w:tcPr>
          <w:p>
            <w:pPr>
              <w:jc w:val="right"/>
              <w:bidi w:val="1"/>
            </w:pPr>
            <w:r>
              <w:rPr>
                <w:rFonts w:ascii="Noto Naskh Arabic" w:hAnsi="Noto Naskh Arabic" w:cs="Noto Naskh Arabic" w:eastAsia="Noto Naskh Arabic"/>
                <w:b w:val="0"/>
                <w:i w:val="0"/>
                <w:sz w:val="14"/>
              </w:rPr>
              <w:t>موضع/سياق أدى فعليًا إلى دعم أو تضييق أو معارضة أو دحض فرضية.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TERM-053</w:t>
            </w:r>
          </w:p>
        </w:tc>
        <w:tc>
          <w:tcPr>
            <w:tcW w:type="dxa" w:w="2131"/>
          </w:tcPr>
          <w:p>
            <w:pPr>
              <w:jc w:val="right"/>
              <w:bidi w:val="1"/>
            </w:pPr>
            <w:r>
              <w:rPr>
                <w:rFonts w:ascii="Noto Naskh Arabic" w:hAnsi="Noto Naskh Arabic" w:cs="Noto Naskh Arabic" w:eastAsia="Noto Naskh Arabic"/>
                <w:b w:val="0"/>
                <w:i w:val="0"/>
                <w:sz w:val="14"/>
              </w:rPr>
              <w:t>مساهمة دلالية طبقية</w:t>
            </w:r>
          </w:p>
        </w:tc>
        <w:tc>
          <w:tcPr>
            <w:tcW w:type="dxa" w:w="2131"/>
          </w:tcPr>
          <w:p>
            <w:pPr>
              <w:jc w:val="right"/>
              <w:bidi w:val="1"/>
            </w:pPr>
            <w:r>
              <w:rPr>
                <w:rFonts w:ascii="Noto Naskh Arabic" w:hAnsi="Noto Naskh Arabic" w:cs="Noto Naskh Arabic" w:eastAsia="Noto Naskh Arabic"/>
                <w:b w:val="0"/>
                <w:i w:val="0"/>
                <w:sz w:val="14"/>
              </w:rPr>
              <w:t>الأثر المنسوب إلى طبقة محددة مع نطاق الدليل.</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TERM-054</w:t>
            </w:r>
          </w:p>
        </w:tc>
        <w:tc>
          <w:tcPr>
            <w:tcW w:type="dxa" w:w="2131"/>
          </w:tcPr>
          <w:p>
            <w:pPr>
              <w:jc w:val="right"/>
              <w:bidi w:val="1"/>
            </w:pPr>
            <w:r>
              <w:rPr>
                <w:rFonts w:ascii="Noto Naskh Arabic" w:hAnsi="Noto Naskh Arabic" w:cs="Noto Naskh Arabic" w:eastAsia="Noto Naskh Arabic"/>
                <w:b w:val="0"/>
                <w:i w:val="0"/>
                <w:sz w:val="14"/>
              </w:rPr>
              <w:t>دلالة التصريف</w:t>
            </w:r>
          </w:p>
        </w:tc>
        <w:tc>
          <w:tcPr>
            <w:tcW w:type="dxa" w:w="2131"/>
          </w:tcPr>
          <w:p>
            <w:pPr>
              <w:jc w:val="right"/>
              <w:bidi w:val="1"/>
            </w:pPr>
            <w:r>
              <w:rPr>
                <w:rFonts w:ascii="Noto Naskh Arabic" w:hAnsi="Noto Naskh Arabic" w:cs="Noto Naskh Arabic" w:eastAsia="Noto Naskh Arabic"/>
                <w:b w:val="0"/>
                <w:i w:val="0"/>
                <w:sz w:val="14"/>
              </w:rPr>
              <w:t>المساهمة الدلالية المثبتة لخصائص تصريفية مثل الزمن/الشخص/العدد/البناء ضمن نطاق محدد.</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TERM-055</w:t>
            </w:r>
          </w:p>
        </w:tc>
        <w:tc>
          <w:tcPr>
            <w:tcW w:type="dxa" w:w="2131"/>
          </w:tcPr>
          <w:p>
            <w:pPr>
              <w:jc w:val="right"/>
              <w:bidi w:val="1"/>
            </w:pPr>
            <w:r>
              <w:rPr>
                <w:rFonts w:ascii="Noto Naskh Arabic" w:hAnsi="Noto Naskh Arabic" w:cs="Noto Naskh Arabic" w:eastAsia="Noto Naskh Arabic"/>
                <w:b w:val="0"/>
                <w:i w:val="0"/>
                <w:sz w:val="14"/>
              </w:rPr>
              <w:t>دلالة الاشتقاق</w:t>
            </w:r>
          </w:p>
        </w:tc>
        <w:tc>
          <w:tcPr>
            <w:tcW w:type="dxa" w:w="2131"/>
          </w:tcPr>
          <w:p>
            <w:pPr>
              <w:jc w:val="right"/>
              <w:bidi w:val="1"/>
            </w:pPr>
            <w:r>
              <w:rPr>
                <w:rFonts w:ascii="Noto Naskh Arabic" w:hAnsi="Noto Naskh Arabic" w:cs="Noto Naskh Arabic" w:eastAsia="Noto Naskh Arabic"/>
                <w:b w:val="0"/>
                <w:i w:val="0"/>
                <w:sz w:val="14"/>
              </w:rPr>
              <w:t>المساهمة أو العلاقة المثبتة لفئة اشتقاقية وعلاقتها بالأسرة ضمن نطاق محدد.</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TERM-056</w:t>
            </w:r>
          </w:p>
        </w:tc>
        <w:tc>
          <w:tcPr>
            <w:tcW w:type="dxa" w:w="2131"/>
          </w:tcPr>
          <w:p>
            <w:pPr>
              <w:jc w:val="right"/>
              <w:bidi w:val="1"/>
            </w:pPr>
            <w:r>
              <w:rPr>
                <w:rFonts w:ascii="Noto Naskh Arabic" w:hAnsi="Noto Naskh Arabic" w:cs="Noto Naskh Arabic" w:eastAsia="Noto Naskh Arabic"/>
                <w:b w:val="0"/>
                <w:i w:val="0"/>
                <w:sz w:val="14"/>
              </w:rPr>
              <w:t>دلالة الصيغة العامة</w:t>
            </w:r>
          </w:p>
        </w:tc>
        <w:tc>
          <w:tcPr>
            <w:tcW w:type="dxa" w:w="2131"/>
          </w:tcPr>
          <w:p>
            <w:pPr>
              <w:jc w:val="right"/>
              <w:bidi w:val="1"/>
            </w:pPr>
            <w:r>
              <w:rPr>
                <w:rFonts w:ascii="Noto Naskh Arabic" w:hAnsi="Noto Naskh Arabic" w:cs="Noto Naskh Arabic" w:eastAsia="Noto Naskh Arabic"/>
                <w:b w:val="0"/>
                <w:i w:val="0"/>
                <w:sz w:val="14"/>
              </w:rPr>
              <w:t>الوظيفة أو الوظائف المثبتة لصيغة/وزن عبر نطاق مناسب.</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TERM-057</w:t>
            </w:r>
          </w:p>
        </w:tc>
        <w:tc>
          <w:tcPr>
            <w:tcW w:type="dxa" w:w="2131"/>
          </w:tcPr>
          <w:p>
            <w:pPr>
              <w:jc w:val="right"/>
              <w:bidi w:val="1"/>
            </w:pPr>
            <w:r>
              <w:rPr>
                <w:rFonts w:ascii="Noto Naskh Arabic" w:hAnsi="Noto Naskh Arabic" w:cs="Noto Naskh Arabic" w:eastAsia="Noto Naskh Arabic"/>
                <w:b w:val="0"/>
                <w:i w:val="0"/>
                <w:sz w:val="14"/>
              </w:rPr>
              <w:t>تحقق الصيغة الموضعي</w:t>
            </w:r>
          </w:p>
        </w:tc>
        <w:tc>
          <w:tcPr>
            <w:tcW w:type="dxa" w:w="2131"/>
          </w:tcPr>
          <w:p>
            <w:pPr>
              <w:jc w:val="right"/>
              <w:bidi w:val="1"/>
            </w:pPr>
            <w:r>
              <w:rPr>
                <w:rFonts w:ascii="Noto Naskh Arabic" w:hAnsi="Noto Naskh Arabic" w:cs="Noto Naskh Arabic" w:eastAsia="Noto Naskh Arabic"/>
                <w:b w:val="0"/>
                <w:i w:val="0"/>
                <w:sz w:val="14"/>
              </w:rPr>
              <w:t>الوظيفة التي تحققت فعليًا من الصيغة في موضع محدد.</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TERM-058</w:t>
            </w:r>
          </w:p>
        </w:tc>
        <w:tc>
          <w:tcPr>
            <w:tcW w:type="dxa" w:w="2131"/>
          </w:tcPr>
          <w:p>
            <w:pPr>
              <w:jc w:val="right"/>
              <w:bidi w:val="1"/>
            </w:pPr>
            <w:r>
              <w:rPr>
                <w:rFonts w:ascii="Noto Naskh Arabic" w:hAnsi="Noto Naskh Arabic" w:cs="Noto Naskh Arabic" w:eastAsia="Noto Naskh Arabic"/>
                <w:b w:val="0"/>
                <w:i w:val="0"/>
                <w:sz w:val="14"/>
              </w:rPr>
              <w:t>دلالة التركيب العامة</w:t>
            </w:r>
          </w:p>
        </w:tc>
        <w:tc>
          <w:tcPr>
            <w:tcW w:type="dxa" w:w="2131"/>
          </w:tcPr>
          <w:p>
            <w:pPr>
              <w:jc w:val="right"/>
              <w:bidi w:val="1"/>
            </w:pPr>
            <w:r>
              <w:rPr>
                <w:rFonts w:ascii="Noto Naskh Arabic" w:hAnsi="Noto Naskh Arabic" w:cs="Noto Naskh Arabic" w:eastAsia="Noto Naskh Arabic"/>
                <w:b w:val="0"/>
                <w:i w:val="0"/>
                <w:sz w:val="14"/>
              </w:rPr>
              <w:t>الوظيفة المثبتة لبناء/علاقة تركيبية ضمن نطاق مناسب.</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TERM-059</w:t>
            </w:r>
          </w:p>
        </w:tc>
        <w:tc>
          <w:tcPr>
            <w:tcW w:type="dxa" w:w="2131"/>
          </w:tcPr>
          <w:p>
            <w:pPr>
              <w:jc w:val="right"/>
              <w:bidi w:val="1"/>
            </w:pPr>
            <w:r>
              <w:rPr>
                <w:rFonts w:ascii="Noto Naskh Arabic" w:hAnsi="Noto Naskh Arabic" w:cs="Noto Naskh Arabic" w:eastAsia="Noto Naskh Arabic"/>
                <w:b w:val="0"/>
                <w:i w:val="0"/>
                <w:sz w:val="14"/>
              </w:rPr>
              <w:t>تحقق التركيب الموضعي</w:t>
            </w:r>
          </w:p>
        </w:tc>
        <w:tc>
          <w:tcPr>
            <w:tcW w:type="dxa" w:w="2131"/>
          </w:tcPr>
          <w:p>
            <w:pPr>
              <w:jc w:val="right"/>
              <w:bidi w:val="1"/>
            </w:pPr>
            <w:r>
              <w:rPr>
                <w:rFonts w:ascii="Noto Naskh Arabic" w:hAnsi="Noto Naskh Arabic" w:cs="Noto Naskh Arabic" w:eastAsia="Noto Naskh Arabic"/>
                <w:b w:val="0"/>
                <w:i w:val="0"/>
                <w:sz w:val="14"/>
              </w:rPr>
              <w:t>المساهمة الفعلية للبناء والأدوار في موضع معين.</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TERM-060</w:t>
            </w:r>
          </w:p>
        </w:tc>
        <w:tc>
          <w:tcPr>
            <w:tcW w:type="dxa" w:w="2131"/>
          </w:tcPr>
          <w:p>
            <w:pPr>
              <w:jc w:val="right"/>
              <w:bidi w:val="1"/>
            </w:pPr>
            <w:r>
              <w:rPr>
                <w:rFonts w:ascii="Noto Naskh Arabic" w:hAnsi="Noto Naskh Arabic" w:cs="Noto Naskh Arabic" w:eastAsia="Noto Naskh Arabic"/>
                <w:b w:val="0"/>
                <w:i w:val="0"/>
                <w:sz w:val="14"/>
              </w:rPr>
              <w:t>مقتضى السياق</w:t>
            </w:r>
          </w:p>
        </w:tc>
        <w:tc>
          <w:tcPr>
            <w:tcW w:type="dxa" w:w="2131"/>
          </w:tcPr>
          <w:p>
            <w:pPr>
              <w:jc w:val="right"/>
              <w:bidi w:val="1"/>
            </w:pPr>
            <w:r>
              <w:rPr>
                <w:rFonts w:ascii="Noto Naskh Arabic" w:hAnsi="Noto Naskh Arabic" w:cs="Noto Naskh Arabic" w:eastAsia="Noto Naskh Arabic"/>
                <w:b w:val="0"/>
                <w:i w:val="0"/>
                <w:sz w:val="14"/>
              </w:rPr>
              <w:t>ما يخصصه أو يقيده أو يبرزه أو يستبعده السياق والخطاب بعد ضبط المساهمات البنيوية السابقة.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TERM-061</w:t>
            </w:r>
          </w:p>
        </w:tc>
        <w:tc>
          <w:tcPr>
            <w:tcW w:type="dxa" w:w="2131"/>
          </w:tcPr>
          <w:p>
            <w:pPr>
              <w:jc w:val="right"/>
              <w:bidi w:val="1"/>
            </w:pPr>
            <w:r>
              <w:rPr>
                <w:rFonts w:ascii="Noto Naskh Arabic" w:hAnsi="Noto Naskh Arabic" w:cs="Noto Naskh Arabic" w:eastAsia="Noto Naskh Arabic"/>
                <w:b w:val="0"/>
                <w:i w:val="0"/>
                <w:sz w:val="14"/>
              </w:rPr>
              <w:t>دراسة جذر كاملة</w:t>
            </w:r>
          </w:p>
        </w:tc>
        <w:tc>
          <w:tcPr>
            <w:tcW w:type="dxa" w:w="2131"/>
          </w:tcPr>
          <w:p>
            <w:pPr>
              <w:jc w:val="right"/>
              <w:bidi w:val="1"/>
            </w:pPr>
            <w:r>
              <w:rPr>
                <w:rFonts w:ascii="Noto Naskh Arabic" w:hAnsi="Noto Naskh Arabic" w:cs="Noto Naskh Arabic" w:eastAsia="Noto Naskh Arabic"/>
                <w:b w:val="0"/>
                <w:i w:val="0"/>
                <w:sz w:val="14"/>
              </w:rPr>
              <w:t>مخرج بحثي منظم يجمع هوية البحث والمفهوم والحدود والتغطية والسياقات والجيران والطبقات والنقض والتتبع.</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TERM-062</w:t>
            </w:r>
          </w:p>
        </w:tc>
        <w:tc>
          <w:tcPr>
            <w:tcW w:type="dxa" w:w="2131"/>
          </w:tcPr>
          <w:p>
            <w:pPr>
              <w:jc w:val="right"/>
              <w:bidi w:val="1"/>
            </w:pPr>
            <w:r>
              <w:rPr>
                <w:rFonts w:ascii="Noto Naskh Arabic" w:hAnsi="Noto Naskh Arabic" w:cs="Noto Naskh Arabic" w:eastAsia="Noto Naskh Arabic"/>
                <w:b w:val="0"/>
                <w:i w:val="0"/>
                <w:sz w:val="14"/>
              </w:rPr>
              <w:t>دراسة مفردة كاملة</w:t>
            </w:r>
          </w:p>
        </w:tc>
        <w:tc>
          <w:tcPr>
            <w:tcW w:type="dxa" w:w="2131"/>
          </w:tcPr>
          <w:p>
            <w:pPr>
              <w:jc w:val="right"/>
              <w:bidi w:val="1"/>
            </w:pPr>
            <w:r>
              <w:rPr>
                <w:rFonts w:ascii="Noto Naskh Arabic" w:hAnsi="Noto Naskh Arabic" w:cs="Noto Naskh Arabic" w:eastAsia="Noto Naskh Arabic"/>
                <w:b w:val="0"/>
                <w:i w:val="0"/>
                <w:sz w:val="14"/>
              </w:rPr>
              <w:t>مخرج منظم لمفردة/معنى موضعي يتضمن سلسلة اشتقاق الدلالة والبدائل والأدلة والحدود.</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TERM-063</w:t>
            </w:r>
          </w:p>
        </w:tc>
        <w:tc>
          <w:tcPr>
            <w:tcW w:type="dxa" w:w="2131"/>
          </w:tcPr>
          <w:p>
            <w:pPr>
              <w:jc w:val="right"/>
              <w:bidi w:val="1"/>
            </w:pPr>
            <w:r>
              <w:rPr>
                <w:rFonts w:ascii="Noto Naskh Arabic" w:hAnsi="Noto Naskh Arabic" w:cs="Noto Naskh Arabic" w:eastAsia="Noto Naskh Arabic"/>
                <w:b w:val="0"/>
                <w:i w:val="0"/>
                <w:sz w:val="14"/>
              </w:rPr>
              <w:t>بطاقة جذر</w:t>
            </w:r>
          </w:p>
        </w:tc>
        <w:tc>
          <w:tcPr>
            <w:tcW w:type="dxa" w:w="2131"/>
          </w:tcPr>
          <w:p>
            <w:pPr>
              <w:jc w:val="right"/>
              <w:bidi w:val="1"/>
            </w:pPr>
            <w:r>
              <w:rPr>
                <w:rFonts w:ascii="Noto Naskh Arabic" w:hAnsi="Noto Naskh Arabic" w:cs="Noto Naskh Arabic" w:eastAsia="Noto Naskh Arabic"/>
                <w:b w:val="0"/>
                <w:i w:val="0"/>
                <w:sz w:val="14"/>
              </w:rPr>
              <w:t>نموذج عرض مختصر مشتق من دراسة الجذر وسجلاتها.</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TERM-064</w:t>
            </w:r>
          </w:p>
        </w:tc>
        <w:tc>
          <w:tcPr>
            <w:tcW w:type="dxa" w:w="2131"/>
          </w:tcPr>
          <w:p>
            <w:pPr>
              <w:jc w:val="right"/>
              <w:bidi w:val="1"/>
            </w:pPr>
            <w:r>
              <w:rPr>
                <w:rFonts w:ascii="Noto Naskh Arabic" w:hAnsi="Noto Naskh Arabic" w:cs="Noto Naskh Arabic" w:eastAsia="Noto Naskh Arabic"/>
                <w:b w:val="0"/>
                <w:i w:val="0"/>
                <w:sz w:val="14"/>
              </w:rPr>
              <w:t>بطاقة مفردة</w:t>
            </w:r>
          </w:p>
        </w:tc>
        <w:tc>
          <w:tcPr>
            <w:tcW w:type="dxa" w:w="2131"/>
          </w:tcPr>
          <w:p>
            <w:pPr>
              <w:jc w:val="right"/>
              <w:bidi w:val="1"/>
            </w:pPr>
            <w:r>
              <w:rPr>
                <w:rFonts w:ascii="Noto Naskh Arabic" w:hAnsi="Noto Naskh Arabic" w:cs="Noto Naskh Arabic" w:eastAsia="Noto Naskh Arabic"/>
                <w:b w:val="0"/>
                <w:i w:val="0"/>
                <w:sz w:val="14"/>
              </w:rPr>
              <w:t>نموذج عرض مختصر مشتق من دراسة المفردة.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TERM-065</w:t>
            </w:r>
          </w:p>
        </w:tc>
        <w:tc>
          <w:tcPr>
            <w:tcW w:type="dxa" w:w="2131"/>
          </w:tcPr>
          <w:p>
            <w:pPr>
              <w:jc w:val="right"/>
              <w:bidi w:val="1"/>
            </w:pPr>
            <w:r>
              <w:rPr>
                <w:rFonts w:ascii="Noto Naskh Arabic" w:hAnsi="Noto Naskh Arabic" w:cs="Noto Naskh Arabic" w:eastAsia="Noto Naskh Arabic"/>
                <w:b w:val="0"/>
                <w:i w:val="0"/>
                <w:sz w:val="14"/>
              </w:rPr>
              <w:t>مراجعة متعددة الزوايا</w:t>
            </w:r>
          </w:p>
        </w:tc>
        <w:tc>
          <w:tcPr>
            <w:tcW w:type="dxa" w:w="2131"/>
          </w:tcPr>
          <w:p>
            <w:pPr>
              <w:jc w:val="right"/>
              <w:bidi w:val="1"/>
            </w:pPr>
            <w:r>
              <w:rPr>
                <w:rFonts w:ascii="Noto Naskh Arabic" w:hAnsi="Noto Naskh Arabic" w:cs="Noto Naskh Arabic" w:eastAsia="Noto Naskh Arabic"/>
                <w:b w:val="0"/>
                <w:i w:val="0"/>
                <w:sz w:val="14"/>
              </w:rPr>
              <w:t>بروتوكول تحليل مستقل نسبيًا عبر أدوار مختلفة ثم Aggregator واحد.</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TERM-066</w:t>
            </w:r>
          </w:p>
        </w:tc>
        <w:tc>
          <w:tcPr>
            <w:tcW w:type="dxa" w:w="2131"/>
          </w:tcPr>
          <w:p>
            <w:pPr>
              <w:jc w:val="right"/>
              <w:bidi w:val="1"/>
            </w:pPr>
            <w:r>
              <w:rPr>
                <w:rFonts w:ascii="Noto Naskh Arabic" w:hAnsi="Noto Naskh Arabic" w:cs="Noto Naskh Arabic" w:eastAsia="Noto Naskh Arabic"/>
                <w:b w:val="0"/>
                <w:i w:val="0"/>
                <w:sz w:val="14"/>
              </w:rPr>
              <w:t>حكم بحثي</w:t>
            </w:r>
          </w:p>
        </w:tc>
        <w:tc>
          <w:tcPr>
            <w:tcW w:type="dxa" w:w="2131"/>
          </w:tcPr>
          <w:p>
            <w:pPr>
              <w:jc w:val="right"/>
              <w:bidi w:val="1"/>
            </w:pPr>
            <w:r>
              <w:rPr>
                <w:rFonts w:ascii="Noto Naskh Arabic" w:hAnsi="Noto Naskh Arabic" w:cs="Noto Naskh Arabic" w:eastAsia="Noto Naskh Arabic"/>
                <w:b w:val="0"/>
                <w:i w:val="0"/>
                <w:sz w:val="14"/>
              </w:rPr>
              <w:t>حكم أو ترجيح يصدر بعد تطبيق المنهج على الفرضيات والأدلة والبدائل والدحض، ويمكن للذكاء الاصطناعي إصداره داخل سلطته البحثية.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2.1.0</w:t>
            </w:r>
          </w:p>
        </w:tc>
      </w:tr>
      <w:tr>
        <w:trPr>
          <w:cantSplit/>
        </w:trPr>
        <w:tc>
          <w:tcPr>
            <w:tcW w:type="dxa" w:w="2131"/>
          </w:tcPr>
          <w:p>
            <w:pPr>
              <w:jc w:val="right"/>
              <w:bidi w:val="1"/>
            </w:pPr>
            <w:r>
              <w:rPr>
                <w:rFonts w:ascii="Noto Naskh Arabic" w:hAnsi="Noto Naskh Arabic" w:cs="Noto Naskh Arabic" w:eastAsia="Noto Naskh Arabic"/>
                <w:b w:val="0"/>
                <w:i w:val="0"/>
                <w:sz w:val="14"/>
              </w:rPr>
              <w:t>TERM-067</w:t>
            </w:r>
          </w:p>
        </w:tc>
        <w:tc>
          <w:tcPr>
            <w:tcW w:type="dxa" w:w="2131"/>
          </w:tcPr>
          <w:p>
            <w:pPr>
              <w:jc w:val="right"/>
              <w:bidi w:val="1"/>
            </w:pPr>
            <w:r>
              <w:rPr>
                <w:rFonts w:ascii="Noto Naskh Arabic" w:hAnsi="Noto Naskh Arabic" w:cs="Noto Naskh Arabic" w:eastAsia="Noto Naskh Arabic"/>
                <w:b w:val="0"/>
                <w:i w:val="0"/>
                <w:sz w:val="14"/>
              </w:rPr>
              <w:t>اعتماد رسمي</w:t>
            </w:r>
          </w:p>
        </w:tc>
        <w:tc>
          <w:tcPr>
            <w:tcW w:type="dxa" w:w="2131"/>
          </w:tcPr>
          <w:p>
            <w:pPr>
              <w:jc w:val="right"/>
              <w:bidi w:val="1"/>
            </w:pPr>
            <w:r>
              <w:rPr>
                <w:rFonts w:ascii="Noto Naskh Arabic" w:hAnsi="Noto Naskh Arabic" w:cs="Noto Naskh Arabic" w:eastAsia="Noto Naskh Arabic"/>
                <w:b w:val="0"/>
                <w:i w:val="0"/>
                <w:sz w:val="14"/>
              </w:rPr>
              <w:t>قرار سلطة المشروع بإدخال حكم بحثي إلى المعرفة الرسمية أو تغيير حالته الرسمية عندما تشترط السياسة ذلك.</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2.1.0</w:t>
            </w:r>
          </w:p>
        </w:tc>
      </w:tr>
      <w:tr>
        <w:trPr>
          <w:cantSplit/>
        </w:trPr>
        <w:tc>
          <w:tcPr>
            <w:tcW w:type="dxa" w:w="2131"/>
          </w:tcPr>
          <w:p>
            <w:pPr>
              <w:jc w:val="right"/>
              <w:bidi w:val="1"/>
            </w:pPr>
            <w:r>
              <w:rPr>
                <w:rFonts w:ascii="Noto Naskh Arabic" w:hAnsi="Noto Naskh Arabic" w:cs="Noto Naskh Arabic" w:eastAsia="Noto Naskh Arabic"/>
                <w:b w:val="0"/>
                <w:i w:val="0"/>
                <w:sz w:val="14"/>
              </w:rPr>
              <w:t>TERM-068</w:t>
            </w:r>
          </w:p>
        </w:tc>
        <w:tc>
          <w:tcPr>
            <w:tcW w:type="dxa" w:w="2131"/>
          </w:tcPr>
          <w:p>
            <w:pPr>
              <w:jc w:val="right"/>
              <w:bidi w:val="1"/>
            </w:pPr>
            <w:r>
              <w:rPr>
                <w:rFonts w:ascii="Noto Naskh Arabic" w:hAnsi="Noto Naskh Arabic" w:cs="Noto Naskh Arabic" w:eastAsia="Noto Naskh Arabic"/>
                <w:b w:val="0"/>
                <w:i w:val="0"/>
                <w:sz w:val="14"/>
              </w:rPr>
              <w:t>دليل صلاحية تقنية</w:t>
            </w:r>
          </w:p>
        </w:tc>
        <w:tc>
          <w:tcPr>
            <w:tcW w:type="dxa" w:w="2131"/>
          </w:tcPr>
          <w:p>
            <w:pPr>
              <w:jc w:val="right"/>
              <w:bidi w:val="1"/>
            </w:pPr>
            <w:r>
              <w:rPr>
                <w:rFonts w:ascii="Noto Naskh Arabic" w:hAnsi="Noto Naskh Arabic" w:cs="Noto Naskh Arabic" w:eastAsia="Noto Naskh Arabic"/>
                <w:b w:val="0"/>
                <w:i w:val="0"/>
                <w:sz w:val="14"/>
              </w:rPr>
              <w:t>دليل خارجي يبين قدرة تقنية أو بحثية لنماذج AI أو معمارية معينة ويستخدم لتبرير التصميم لا لإثبات دلالة قرآنية.</w:t>
            </w:r>
          </w:p>
        </w:tc>
        <w:tc>
          <w:tcPr>
            <w:tcW w:type="dxa" w:w="2131"/>
          </w:tcPr>
          <w:p>
            <w:pPr>
              <w:jc w:val="right"/>
              <w:bidi w:val="1"/>
            </w:pPr>
            <w:r>
              <w:rPr>
                <w:rFonts w:ascii="Noto Naskh Arabic" w:hAnsi="Noto Naskh Arabic" w:cs="Noto Naskh Arabic" w:eastAsia="Noto Naskh Arabic"/>
                <w:b w:val="0"/>
                <w:i w:val="0"/>
                <w:sz w:val="14"/>
              </w:rPr>
              <w:t>ACCEPTED</w:t>
            </w:r>
          </w:p>
        </w:tc>
        <w:tc>
          <w:tcPr>
            <w:tcW w:type="dxa" w:w="2131"/>
          </w:tcPr>
          <w:p>
            <w:pPr>
              <w:jc w:val="right"/>
              <w:bidi w:val="1"/>
            </w:pPr>
            <w:r>
              <w:rPr>
                <w:rFonts w:ascii="Noto Naskh Arabic" w:hAnsi="Noto Naskh Arabic" w:cs="Noto Naskh Arabic" w:eastAsia="Noto Naskh Arabic"/>
                <w:b w:val="0"/>
                <w:i w:val="0"/>
                <w:sz w:val="14"/>
              </w:rPr>
              <w:t>2.1.0</w:t>
            </w:r>
          </w:p>
        </w:tc>
      </w:tr>
    </w:tbl>
    <w:p/>
    <w:p>
      <w:pPr>
        <w:spacing w:after="60" w:line="252" w:lineRule="auto"/>
        <w:jc w:val="right"/>
        <w:bidi w:val="1"/>
      </w:pPr>
      <w:r>
        <w:rPr>
          <w:rFonts w:ascii="Noto Naskh Arabic" w:hAnsi="Noto Naskh Arabic" w:cs="Noto Naskh Arabic" w:eastAsia="Noto Naskh Arabic"/>
          <w:b/>
          <w:i w:val="0"/>
          <w:sz w:val="24"/>
        </w:rPr>
        <w:t>اختبارات القبول</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cPr>
          <w:p>
            <w:pPr>
              <w:jc w:val="right"/>
              <w:bidi w:val="1"/>
            </w:pPr>
            <w:r>
              <w:rPr>
                <w:rFonts w:ascii="Noto Naskh Arabic" w:hAnsi="Noto Naskh Arabic" w:cs="Noto Naskh Arabic" w:eastAsia="Noto Naskh Arabic"/>
                <w:b/>
                <w:i w:val="0"/>
                <w:sz w:val="16"/>
              </w:rPr>
              <w:t>test_id</w:t>
            </w:r>
          </w:p>
        </w:tc>
        <w:tc>
          <w:tcPr>
            <w:tcW w:type="dxa" w:w="2131"/>
            <w:vAlign w:val="center"/>
          </w:tcPr>
          <w:p>
            <w:pPr>
              <w:jc w:val="right"/>
              <w:bidi w:val="1"/>
            </w:pPr>
            <w:r>
              <w:rPr>
                <w:rFonts w:ascii="Noto Naskh Arabic" w:hAnsi="Noto Naskh Arabic" w:cs="Noto Naskh Arabic" w:eastAsia="Noto Naskh Arabic"/>
                <w:b/>
                <w:i w:val="0"/>
                <w:sz w:val="16"/>
              </w:rPr>
              <w:t>class</w:t>
            </w:r>
          </w:p>
        </w:tc>
        <w:tc>
          <w:tcPr>
            <w:tcW w:type="dxa" w:w="2131"/>
            <w:vAlign w:val="center"/>
          </w:tcPr>
          <w:p>
            <w:pPr>
              <w:jc w:val="right"/>
              <w:bidi w:val="1"/>
            </w:pPr>
            <w:r>
              <w:rPr>
                <w:rFonts w:ascii="Noto Naskh Arabic" w:hAnsi="Noto Naskh Arabic" w:cs="Noto Naskh Arabic" w:eastAsia="Noto Naskh Arabic"/>
                <w:b/>
                <w:i w:val="0"/>
                <w:sz w:val="16"/>
              </w:rPr>
              <w:t>title</w:t>
            </w:r>
          </w:p>
        </w:tc>
        <w:tc>
          <w:tcPr>
            <w:tcW w:type="dxa" w:w="2131"/>
            <w:vAlign w:val="center"/>
          </w:tcPr>
          <w:p>
            <w:pPr>
              <w:jc w:val="right"/>
              <w:bidi w:val="1"/>
            </w:pPr>
            <w:r>
              <w:rPr>
                <w:rFonts w:ascii="Noto Naskh Arabic" w:hAnsi="Noto Naskh Arabic" w:cs="Noto Naskh Arabic" w:eastAsia="Noto Naskh Arabic"/>
                <w:b/>
                <w:i w:val="0"/>
                <w:sz w:val="16"/>
              </w:rPr>
              <w:t>pass_criterion</w:t>
            </w:r>
          </w:p>
        </w:tc>
        <w:tc>
          <w:tcPr>
            <w:tcW w:type="dxa" w:w="2131"/>
            <w:vAlign w:val="center"/>
          </w:tcPr>
          <w:p>
            <w:pPr>
              <w:jc w:val="right"/>
              <w:bidi w:val="1"/>
            </w:pPr>
            <w:r>
              <w:rPr>
                <w:rFonts w:ascii="Noto Naskh Arabic" w:hAnsi="Noto Naskh Arabic" w:cs="Noto Naskh Arabic" w:eastAsia="Noto Naskh Arabic"/>
                <w:b/>
                <w:i w:val="0"/>
                <w:sz w:val="16"/>
              </w:rPr>
              <w:t>version</w:t>
            </w:r>
          </w:p>
        </w:tc>
      </w:tr>
      <w:tr>
        <w:trPr>
          <w:cantSplit/>
        </w:trPr>
        <w:tc>
          <w:tcPr>
            <w:tcW w:type="dxa" w:w="2131"/>
          </w:tcPr>
          <w:p>
            <w:pPr>
              <w:jc w:val="right"/>
              <w:bidi w:val="1"/>
            </w:pPr>
            <w:r>
              <w:rPr>
                <w:rFonts w:ascii="Noto Naskh Arabic" w:hAnsi="Noto Naskh Arabic" w:cs="Noto Naskh Arabic" w:eastAsia="Noto Naskh Arabic"/>
                <w:b w:val="0"/>
                <w:i w:val="0"/>
                <w:sz w:val="14"/>
              </w:rPr>
              <w:t>CLS-001</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Package manifest/hash validation</w:t>
            </w:r>
          </w:p>
        </w:tc>
        <w:tc>
          <w:tcPr>
            <w:tcW w:type="dxa" w:w="2131"/>
          </w:tcPr>
          <w:p>
            <w:pPr>
              <w:jc w:val="right"/>
              <w:bidi w:val="1"/>
            </w:pPr>
            <w:r>
              <w:rPr>
                <w:rFonts w:ascii="Noto Naskh Arabic" w:hAnsi="Noto Naskh Arabic" w:cs="Noto Naskh Arabic" w:eastAsia="Noto Naskh Arabic"/>
                <w:b w:val="0"/>
                <w:i w:val="0"/>
                <w:sz w:val="14"/>
              </w:rPr>
              <w:t>كل ملف مدرج موجود وبصمته صحيحة</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CLS-002</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Registry status vocabulary</w:t>
            </w:r>
          </w:p>
        </w:tc>
        <w:tc>
          <w:tcPr>
            <w:tcW w:type="dxa" w:w="2131"/>
          </w:tcPr>
          <w:p>
            <w:pPr>
              <w:jc w:val="right"/>
              <w:bidi w:val="1"/>
            </w:pPr>
            <w:r>
              <w:rPr>
                <w:rFonts w:ascii="Noto Naskh Arabic" w:hAnsi="Noto Naskh Arabic" w:cs="Noto Naskh Arabic" w:eastAsia="Noto Naskh Arabic"/>
                <w:b w:val="0"/>
                <w:i w:val="0"/>
                <w:sz w:val="14"/>
              </w:rPr>
              <w:t>لا توجد status خارج STATUS_REGISTRY</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CLS-003</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No duplicate canonical registries</w:t>
            </w:r>
          </w:p>
        </w:tc>
        <w:tc>
          <w:tcPr>
            <w:tcW w:type="dxa" w:w="2131"/>
          </w:tcPr>
          <w:p>
            <w:pPr>
              <w:jc w:val="right"/>
              <w:bidi w:val="1"/>
            </w:pPr>
            <w:r>
              <w:rPr>
                <w:rFonts w:ascii="Noto Naskh Arabic" w:hAnsi="Noto Naskh Arabic" w:cs="Noto Naskh Arabic" w:eastAsia="Noto Naskh Arabic"/>
                <w:b w:val="0"/>
                <w:i w:val="0"/>
                <w:sz w:val="14"/>
              </w:rPr>
              <w:t>لا يوجد FINAL_* في registries/</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CON-001</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Unknown-field rejection</w:t>
            </w:r>
          </w:p>
        </w:tc>
        <w:tc>
          <w:tcPr>
            <w:tcW w:type="dxa" w:w="2131"/>
          </w:tcPr>
          <w:p>
            <w:pPr>
              <w:jc w:val="right"/>
              <w:bidi w:val="1"/>
            </w:pPr>
            <w:r>
              <w:rPr>
                <w:rFonts w:ascii="Noto Naskh Arabic" w:hAnsi="Noto Naskh Arabic" w:cs="Noto Naskh Arabic" w:eastAsia="Noto Naskh Arabic"/>
                <w:b w:val="0"/>
                <w:i w:val="0"/>
                <w:sz w:val="14"/>
              </w:rPr>
              <w:t>Pydantic model يرفض extra field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CON-002</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Numeric confidence calibration guard</w:t>
            </w:r>
          </w:p>
        </w:tc>
        <w:tc>
          <w:tcPr>
            <w:tcW w:type="dxa" w:w="2131"/>
          </w:tcPr>
          <w:p>
            <w:pPr>
              <w:jc w:val="right"/>
              <w:bidi w:val="1"/>
            </w:pPr>
            <w:r>
              <w:rPr>
                <w:rFonts w:ascii="Noto Naskh Arabic" w:hAnsi="Noto Naskh Arabic" w:cs="Noto Naskh Arabic" w:eastAsia="Noto Naskh Arabic"/>
                <w:b w:val="0"/>
                <w:i w:val="0"/>
                <w:sz w:val="14"/>
              </w:rPr>
              <w:t>numeric confidence بلا calibration يرفض</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CON-003</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Evidence relation target/evidence</w:t>
            </w:r>
          </w:p>
        </w:tc>
        <w:tc>
          <w:tcPr>
            <w:tcW w:type="dxa" w:w="2131"/>
          </w:tcPr>
          <w:p>
            <w:pPr>
              <w:jc w:val="right"/>
              <w:bidi w:val="1"/>
            </w:pPr>
            <w:r>
              <w:rPr>
                <w:rFonts w:ascii="Noto Naskh Arabic" w:hAnsi="Noto Naskh Arabic" w:cs="Noto Naskh Arabic" w:eastAsia="Noto Naskh Arabic"/>
                <w:b w:val="0"/>
                <w:i w:val="0"/>
                <w:sz w:val="14"/>
              </w:rPr>
              <w:t>EvidenceRelation بلا target أو refs يرفض</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CON-004</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Research state transition contract</w:t>
            </w:r>
          </w:p>
        </w:tc>
        <w:tc>
          <w:tcPr>
            <w:tcW w:type="dxa" w:w="2131"/>
          </w:tcPr>
          <w:p>
            <w:pPr>
              <w:jc w:val="right"/>
              <w:bidi w:val="1"/>
            </w:pPr>
            <w:r>
              <w:rPr>
                <w:rFonts w:ascii="Noto Naskh Arabic" w:hAnsi="Noto Naskh Arabic" w:cs="Noto Naskh Arabic" w:eastAsia="Noto Naskh Arabic"/>
                <w:b w:val="0"/>
                <w:i w:val="0"/>
                <w:sz w:val="14"/>
              </w:rPr>
              <w:t>state machine لا يسمح skip</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SRC-001</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Tanzil profile integrity</w:t>
            </w:r>
          </w:p>
        </w:tc>
        <w:tc>
          <w:tcPr>
            <w:tcW w:type="dxa" w:w="2131"/>
          </w:tcPr>
          <w:p>
            <w:pPr>
              <w:jc w:val="right"/>
              <w:bidi w:val="1"/>
            </w:pPr>
            <w:r>
              <w:rPr>
                <w:rFonts w:ascii="Noto Naskh Arabic" w:hAnsi="Noto Naskh Arabic" w:cs="Noto Naskh Arabic" w:eastAsia="Noto Naskh Arabic"/>
                <w:b w:val="0"/>
                <w:i w:val="0"/>
                <w:sz w:val="14"/>
              </w:rPr>
              <w:t>profile hash/size/count constants مطابقة للعقد</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SRC-002</w:t>
            </w:r>
          </w:p>
        </w:tc>
        <w:tc>
          <w:tcPr>
            <w:tcW w:type="dxa" w:w="2131"/>
          </w:tcPr>
          <w:p>
            <w:pPr>
              <w:jc w:val="right"/>
              <w:bidi w:val="1"/>
            </w:pPr>
            <w:r>
              <w:rPr>
                <w:rFonts w:ascii="Noto Naskh Arabic" w:hAnsi="Noto Naskh Arabic" w:cs="Noto Naskh Arabic" w:eastAsia="Noto Naskh Arabic"/>
                <w:b w:val="0"/>
                <w:i w:val="0"/>
                <w:sz w:val="14"/>
              </w:rPr>
              <w:t>IMPLEMENTATION_ACCEPTANCE</w:t>
            </w:r>
          </w:p>
        </w:tc>
        <w:tc>
          <w:tcPr>
            <w:tcW w:type="dxa" w:w="2131"/>
          </w:tcPr>
          <w:p>
            <w:pPr>
              <w:jc w:val="right"/>
              <w:bidi w:val="1"/>
            </w:pPr>
            <w:r>
              <w:rPr>
                <w:rFonts w:ascii="Noto Naskh Arabic" w:hAnsi="Noto Naskh Arabic" w:cs="Noto Naskh Arabic" w:eastAsia="Noto Naskh Arabic"/>
                <w:b w:val="0"/>
                <w:i w:val="0"/>
                <w:sz w:val="14"/>
              </w:rPr>
              <w:t>Tanzil artifact verification</w:t>
            </w:r>
          </w:p>
        </w:tc>
        <w:tc>
          <w:tcPr>
            <w:tcW w:type="dxa" w:w="2131"/>
          </w:tcPr>
          <w:p>
            <w:pPr>
              <w:jc w:val="right"/>
              <w:bidi w:val="1"/>
            </w:pPr>
            <w:r>
              <w:rPr>
                <w:rFonts w:ascii="Noto Naskh Arabic" w:hAnsi="Noto Naskh Arabic" w:cs="Noto Naskh Arabic" w:eastAsia="Noto Naskh Arabic"/>
                <w:b w:val="0"/>
                <w:i w:val="0"/>
                <w:sz w:val="14"/>
              </w:rPr>
              <w:t>artifact mismatched hash/size/count يرفض</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SRC-003</w:t>
            </w:r>
          </w:p>
        </w:tc>
        <w:tc>
          <w:tcPr>
            <w:tcW w:type="dxa" w:w="2131"/>
          </w:tcPr>
          <w:p>
            <w:pPr>
              <w:jc w:val="right"/>
              <w:bidi w:val="1"/>
            </w:pPr>
            <w:r>
              <w:rPr>
                <w:rFonts w:ascii="Noto Naskh Arabic" w:hAnsi="Noto Naskh Arabic" w:cs="Noto Naskh Arabic" w:eastAsia="Noto Naskh Arabic"/>
                <w:b w:val="0"/>
                <w:i w:val="0"/>
                <w:sz w:val="14"/>
              </w:rPr>
              <w:t>IMPLEMENTATION_ACCEPTANCE</w:t>
            </w:r>
          </w:p>
        </w:tc>
        <w:tc>
          <w:tcPr>
            <w:tcW w:type="dxa" w:w="2131"/>
          </w:tcPr>
          <w:p>
            <w:pPr>
              <w:jc w:val="right"/>
              <w:bidi w:val="1"/>
            </w:pPr>
            <w:r>
              <w:rPr>
                <w:rFonts w:ascii="Noto Naskh Arabic" w:hAnsi="Noto Naskh Arabic" w:cs="Noto Naskh Arabic" w:eastAsia="Noto Naskh Arabic"/>
                <w:b w:val="0"/>
                <w:i w:val="0"/>
                <w:sz w:val="14"/>
              </w:rPr>
              <w:t>Internal external-tool denial</w:t>
            </w:r>
          </w:p>
        </w:tc>
        <w:tc>
          <w:tcPr>
            <w:tcW w:type="dxa" w:w="2131"/>
          </w:tcPr>
          <w:p>
            <w:pPr>
              <w:jc w:val="right"/>
              <w:bidi w:val="1"/>
            </w:pPr>
            <w:r>
              <w:rPr>
                <w:rFonts w:ascii="Noto Naskh Arabic" w:hAnsi="Noto Naskh Arabic" w:cs="Noto Naskh Arabic" w:eastAsia="Noto Naskh Arabic"/>
                <w:b w:val="0"/>
                <w:i w:val="0"/>
                <w:sz w:val="14"/>
              </w:rPr>
              <w:t>TL-12 يفشل في INTERNAL_ANALYSIS</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SRC-004</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Synonyms dataset hash</w:t>
            </w:r>
          </w:p>
        </w:tc>
        <w:tc>
          <w:tcPr>
            <w:tcW w:type="dxa" w:w="2131"/>
          </w:tcPr>
          <w:p>
            <w:pPr>
              <w:jc w:val="right"/>
              <w:bidi w:val="1"/>
            </w:pPr>
            <w:r>
              <w:rPr>
                <w:rFonts w:ascii="Noto Naskh Arabic" w:hAnsi="Noto Naskh Arabic" w:cs="Noto Naskh Arabic" w:eastAsia="Noto Naskh Arabic"/>
                <w:b w:val="0"/>
                <w:i w:val="0"/>
                <w:sz w:val="14"/>
              </w:rPr>
              <w:t>dataset copy matches profile hash</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SRC-005</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QAC fixture semantic prohibition</w:t>
            </w:r>
          </w:p>
        </w:tc>
        <w:tc>
          <w:tcPr>
            <w:tcW w:type="dxa" w:w="2131"/>
          </w:tcPr>
          <w:p>
            <w:pPr>
              <w:jc w:val="right"/>
              <w:bidi w:val="1"/>
            </w:pPr>
            <w:r>
              <w:rPr>
                <w:rFonts w:ascii="Noto Naskh Arabic" w:hAnsi="Noto Naskh Arabic" w:cs="Noto Naskh Arabic" w:eastAsia="Noto Naskh Arabic"/>
                <w:b w:val="0"/>
                <w:i w:val="0"/>
                <w:sz w:val="14"/>
              </w:rPr>
              <w:t>كل fixture row semantic_evidence_allowed=false</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PROTO-001</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SLM occurrence fixture count</w:t>
            </w:r>
          </w:p>
        </w:tc>
        <w:tc>
          <w:tcPr>
            <w:tcW w:type="dxa" w:w="2131"/>
          </w:tcPr>
          <w:p>
            <w:pPr>
              <w:jc w:val="right"/>
              <w:bidi w:val="1"/>
            </w:pPr>
            <w:r>
              <w:rPr>
                <w:rFonts w:ascii="Noto Naskh Arabic" w:hAnsi="Noto Naskh Arabic" w:cs="Noto Naskh Arabic" w:eastAsia="Noto Naskh Arabic"/>
                <w:b w:val="0"/>
                <w:i w:val="0"/>
                <w:sz w:val="14"/>
              </w:rPr>
              <w:t>140 rows و16 groups</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PROTO-002</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Held-out separation</w:t>
            </w:r>
          </w:p>
        </w:tc>
        <w:tc>
          <w:tcPr>
            <w:tcW w:type="dxa" w:w="2131"/>
          </w:tcPr>
          <w:p>
            <w:pPr>
              <w:jc w:val="right"/>
              <w:bidi w:val="1"/>
            </w:pPr>
            <w:r>
              <w:rPr>
                <w:rFonts w:ascii="Noto Naskh Arabic" w:hAnsi="Noto Naskh Arabic" w:cs="Noto Naskh Arabic" w:eastAsia="Noto Naskh Arabic"/>
                <w:b w:val="0"/>
                <w:i w:val="0"/>
                <w:sz w:val="14"/>
              </w:rPr>
              <w:t>held-out refs موجودة في inventory وغير مكررة</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PROTO-003</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Neighbor fixture declared</w:t>
            </w:r>
          </w:p>
        </w:tc>
        <w:tc>
          <w:tcPr>
            <w:tcW w:type="dxa" w:w="2131"/>
          </w:tcPr>
          <w:p>
            <w:pPr>
              <w:jc w:val="right"/>
              <w:bidi w:val="1"/>
            </w:pPr>
            <w:r>
              <w:rPr>
                <w:rFonts w:ascii="Noto Naskh Arabic" w:hAnsi="Noto Naskh Arabic" w:cs="Noto Naskh Arabic" w:eastAsia="Noto Naskh Arabic"/>
                <w:b w:val="0"/>
                <w:i w:val="0"/>
                <w:sz w:val="14"/>
              </w:rPr>
              <w:t>ص ل ح profile موجود ويقبل NO_DIFFERENCE_ESTABLISHED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SKT-001</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Analysis-unit diagnosis</w:t>
            </w:r>
          </w:p>
        </w:tc>
        <w:tc>
          <w:tcPr>
            <w:tcW w:type="dxa" w:w="2131"/>
          </w:tcPr>
          <w:p>
            <w:pPr>
              <w:jc w:val="right"/>
              <w:bidi w:val="1"/>
            </w:pPr>
            <w:r>
              <w:rPr>
                <w:rFonts w:ascii="Noto Naskh Arabic" w:hAnsi="Noto Naskh Arabic" w:cs="Noto Naskh Arabic" w:eastAsia="Noto Naskh Arabic"/>
                <w:b w:val="0"/>
                <w:i w:val="0"/>
                <w:sz w:val="14"/>
              </w:rPr>
              <w:t>يصنف root/local/form/neighbor دون خلط</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SKT-002</w:t>
            </w:r>
          </w:p>
        </w:tc>
        <w:tc>
          <w:tcPr>
            <w:tcW w:type="dxa" w:w="2131"/>
          </w:tcPr>
          <w:p>
            <w:pPr>
              <w:jc w:val="right"/>
              <w:bidi w:val="1"/>
            </w:pPr>
            <w:r>
              <w:rPr>
                <w:rFonts w:ascii="Noto Naskh Arabic" w:hAnsi="Noto Naskh Arabic" w:cs="Noto Naskh Arabic" w:eastAsia="Noto Naskh Arabic"/>
                <w:b w:val="0"/>
                <w:i w:val="0"/>
                <w:sz w:val="14"/>
              </w:rPr>
              <w:t>IMPLEMENTATION_ACCEPTANCE</w:t>
            </w:r>
          </w:p>
        </w:tc>
        <w:tc>
          <w:tcPr>
            <w:tcW w:type="dxa" w:w="2131"/>
          </w:tcPr>
          <w:p>
            <w:pPr>
              <w:jc w:val="right"/>
              <w:bidi w:val="1"/>
            </w:pPr>
            <w:r>
              <w:rPr>
                <w:rFonts w:ascii="Noto Naskh Arabic" w:hAnsi="Noto Naskh Arabic" w:cs="Noto Naskh Arabic" w:eastAsia="Noto Naskh Arabic"/>
                <w:b w:val="0"/>
                <w:i w:val="0"/>
                <w:sz w:val="14"/>
              </w:rPr>
              <w:t>Occurrence completeness</w:t>
            </w:r>
          </w:p>
        </w:tc>
        <w:tc>
          <w:tcPr>
            <w:tcW w:type="dxa" w:w="2131"/>
          </w:tcPr>
          <w:p>
            <w:pPr>
              <w:jc w:val="right"/>
              <w:bidi w:val="1"/>
            </w:pPr>
            <w:r>
              <w:rPr>
                <w:rFonts w:ascii="Noto Naskh Arabic" w:hAnsi="Noto Naskh Arabic" w:cs="Noto Naskh Arabic" w:eastAsia="Noto Naskh Arabic"/>
                <w:b w:val="0"/>
                <w:i w:val="0"/>
                <w:sz w:val="14"/>
              </w:rPr>
              <w:t>TL-01 يرجع inventory كامل + receipt</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SKT-003</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Derivational analysis</w:t>
            </w:r>
          </w:p>
        </w:tc>
        <w:tc>
          <w:tcPr>
            <w:tcW w:type="dxa" w:w="2131"/>
          </w:tcPr>
          <w:p>
            <w:pPr>
              <w:jc w:val="right"/>
              <w:bidi w:val="1"/>
            </w:pPr>
            <w:r>
              <w:rPr>
                <w:rFonts w:ascii="Noto Naskh Arabic" w:hAnsi="Noto Naskh Arabic" w:cs="Noto Naskh Arabic" w:eastAsia="Noto Naskh Arabic"/>
                <w:b w:val="0"/>
                <w:i w:val="0"/>
                <w:sz w:val="14"/>
              </w:rPr>
              <w:t>يفصل الثابت عن المتغير ويذكر ambiguity</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SKT-004</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Form separation</w:t>
            </w:r>
          </w:p>
        </w:tc>
        <w:tc>
          <w:tcPr>
            <w:tcW w:type="dxa" w:w="2131"/>
          </w:tcPr>
          <w:p>
            <w:pPr>
              <w:jc w:val="right"/>
              <w:bidi w:val="1"/>
            </w:pPr>
            <w:r>
              <w:rPr>
                <w:rFonts w:ascii="Noto Naskh Arabic" w:hAnsi="Noto Naskh Arabic" w:cs="Noto Naskh Arabic" w:eastAsia="Noto Naskh Arabic"/>
                <w:b w:val="0"/>
                <w:i w:val="0"/>
                <w:sz w:val="14"/>
              </w:rPr>
              <w:t>لا ينسب FORM effect للجذر</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SKT-005</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Construction gap behavior</w:t>
            </w:r>
          </w:p>
        </w:tc>
        <w:tc>
          <w:tcPr>
            <w:tcW w:type="dxa" w:w="2131"/>
          </w:tcPr>
          <w:p>
            <w:pPr>
              <w:jc w:val="right"/>
              <w:bidi w:val="1"/>
            </w:pPr>
            <w:r>
              <w:rPr>
                <w:rFonts w:ascii="Noto Naskh Arabic" w:hAnsi="Noto Naskh Arabic" w:cs="Noto Naskh Arabic" w:eastAsia="Noto Naskh Arabic"/>
                <w:b w:val="0"/>
                <w:i w:val="0"/>
                <w:sz w:val="14"/>
              </w:rPr>
              <w:t>غياب syntax ينتج gap لا hallucination</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SKT-006</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Root concept branches/unresolved</w:t>
            </w:r>
          </w:p>
        </w:tc>
        <w:tc>
          <w:tcPr>
            <w:tcW w:type="dxa" w:w="2131"/>
          </w:tcPr>
          <w:p>
            <w:pPr>
              <w:jc w:val="right"/>
              <w:bidi w:val="1"/>
            </w:pPr>
            <w:r>
              <w:rPr>
                <w:rFonts w:ascii="Noto Naskh Arabic" w:hAnsi="Noto Naskh Arabic" w:cs="Noto Naskh Arabic" w:eastAsia="Noto Naskh Arabic"/>
                <w:b w:val="0"/>
                <w:i w:val="0"/>
                <w:sz w:val="14"/>
              </w:rPr>
              <w:t>يسمح lexical branches أو UNRESOLVED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SKT-007</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Local meaning layers</w:t>
            </w:r>
          </w:p>
        </w:tc>
        <w:tc>
          <w:tcPr>
            <w:tcW w:type="dxa" w:w="2131"/>
          </w:tcPr>
          <w:p>
            <w:pPr>
              <w:jc w:val="right"/>
              <w:bidi w:val="1"/>
            </w:pPr>
            <w:r>
              <w:rPr>
                <w:rFonts w:ascii="Noto Naskh Arabic" w:hAnsi="Noto Naskh Arabic" w:cs="Noto Naskh Arabic" w:eastAsia="Noto Naskh Arabic"/>
                <w:b w:val="0"/>
                <w:i w:val="0"/>
                <w:sz w:val="14"/>
              </w:rPr>
              <w:t>يظهر root/form/construction/context contributions</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SKT-008</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Serious competing hypotheses</w:t>
            </w:r>
          </w:p>
        </w:tc>
        <w:tc>
          <w:tcPr>
            <w:tcW w:type="dxa" w:w="2131"/>
          </w:tcPr>
          <w:p>
            <w:pPr>
              <w:jc w:val="right"/>
              <w:bidi w:val="1"/>
            </w:pPr>
            <w:r>
              <w:rPr>
                <w:rFonts w:ascii="Noto Naskh Arabic" w:hAnsi="Noto Naskh Arabic" w:cs="Noto Naskh Arabic" w:eastAsia="Noto Naskh Arabic"/>
                <w:b w:val="0"/>
                <w:i w:val="0"/>
                <w:sz w:val="14"/>
              </w:rPr>
              <w:t>لا ينشئ بديلًا احتفاليًا؛ لكل بديل testable difference</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SKT-009</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Neighbor no-forced-difference</w:t>
            </w:r>
          </w:p>
        </w:tc>
        <w:tc>
          <w:tcPr>
            <w:tcW w:type="dxa" w:w="2131"/>
          </w:tcPr>
          <w:p>
            <w:pPr>
              <w:jc w:val="right"/>
              <w:bidi w:val="1"/>
            </w:pPr>
            <w:r>
              <w:rPr>
                <w:rFonts w:ascii="Noto Naskh Arabic" w:hAnsi="Noto Naskh Arabic" w:cs="Noto Naskh Arabic" w:eastAsia="Noto Naskh Arabic"/>
                <w:b w:val="0"/>
                <w:i w:val="0"/>
                <w:sz w:val="14"/>
              </w:rPr>
              <w:t>NO_DIFFERENCE_ESTABLISHED صالح عند نقص الدليل</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SKT-010</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Falsification uses real case</w:t>
            </w:r>
          </w:p>
        </w:tc>
        <w:tc>
          <w:tcPr>
            <w:tcW w:type="dxa" w:w="2131"/>
          </w:tcPr>
          <w:p>
            <w:pPr>
              <w:jc w:val="right"/>
              <w:bidi w:val="1"/>
            </w:pPr>
            <w:r>
              <w:rPr>
                <w:rFonts w:ascii="Noto Naskh Arabic" w:hAnsi="Noto Naskh Arabic" w:cs="Noto Naskh Arabic" w:eastAsia="Noto Naskh Arabic"/>
                <w:b w:val="0"/>
                <w:i w:val="0"/>
                <w:sz w:val="14"/>
              </w:rPr>
              <w:t>الاعتراض مرتبط بموضع/test/receipt</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SKT-011</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Preference without magic number</w:t>
            </w:r>
          </w:p>
        </w:tc>
        <w:tc>
          <w:tcPr>
            <w:tcW w:type="dxa" w:w="2131"/>
          </w:tcPr>
          <w:p>
            <w:pPr>
              <w:jc w:val="right"/>
              <w:bidi w:val="1"/>
            </w:pPr>
            <w:r>
              <w:rPr>
                <w:rFonts w:ascii="Noto Naskh Arabic" w:hAnsi="Noto Naskh Arabic" w:cs="Noto Naskh Arabic" w:eastAsia="Noto Naskh Arabic"/>
                <w:b w:val="0"/>
                <w:i w:val="0"/>
                <w:sz w:val="14"/>
              </w:rPr>
              <w:t>ترجيح يوضح evidence/counterevidence/completeness؛ لا % غير معايرة</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SKT-012</w:t>
            </w:r>
          </w:p>
        </w:tc>
        <w:tc>
          <w:tcPr>
            <w:tcW w:type="dxa" w:w="2131"/>
          </w:tcPr>
          <w:p>
            <w:pPr>
              <w:jc w:val="right"/>
              <w:bidi w:val="1"/>
            </w:pPr>
            <w:r>
              <w:rPr>
                <w:rFonts w:ascii="Noto Naskh Arabic" w:hAnsi="Noto Naskh Arabic" w:cs="Noto Naskh Arabic" w:eastAsia="Noto Naskh Arabic"/>
                <w:b w:val="0"/>
                <w:i w:val="0"/>
                <w:sz w:val="14"/>
              </w:rPr>
              <w:t>IMPLEMENTATION_ACCEPTANCE</w:t>
            </w:r>
          </w:p>
        </w:tc>
        <w:tc>
          <w:tcPr>
            <w:tcW w:type="dxa" w:w="2131"/>
          </w:tcPr>
          <w:p>
            <w:pPr>
              <w:jc w:val="right"/>
              <w:bidi w:val="1"/>
            </w:pPr>
            <w:r>
              <w:rPr>
                <w:rFonts w:ascii="Noto Naskh Arabic" w:hAnsi="Noto Naskh Arabic" w:cs="Noto Naskh Arabic" w:eastAsia="Noto Naskh Arabic"/>
                <w:b w:val="0"/>
                <w:i w:val="0"/>
                <w:sz w:val="14"/>
              </w:rPr>
              <w:t>External stage gating</w:t>
            </w:r>
          </w:p>
        </w:tc>
        <w:tc>
          <w:tcPr>
            <w:tcW w:type="dxa" w:w="2131"/>
          </w:tcPr>
          <w:p>
            <w:pPr>
              <w:jc w:val="right"/>
              <w:bidi w:val="1"/>
            </w:pPr>
            <w:r>
              <w:rPr>
                <w:rFonts w:ascii="Noto Naskh Arabic" w:hAnsi="Noto Naskh Arabic" w:cs="Noto Naskh Arabic" w:eastAsia="Noto Naskh Arabic"/>
                <w:b w:val="0"/>
                <w:i w:val="0"/>
                <w:sz w:val="14"/>
              </w:rPr>
              <w:t>لا external before snapshot; revision separate</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SKT-013</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Terminology/output review</w:t>
            </w:r>
          </w:p>
        </w:tc>
        <w:tc>
          <w:tcPr>
            <w:tcW w:type="dxa" w:w="2131"/>
          </w:tcPr>
          <w:p>
            <w:pPr>
              <w:jc w:val="right"/>
              <w:bidi w:val="1"/>
            </w:pPr>
            <w:r>
              <w:rPr>
                <w:rFonts w:ascii="Noto Naskh Arabic" w:hAnsi="Noto Naskh Arabic" w:cs="Noto Naskh Arabic" w:eastAsia="Noto Naskh Arabic"/>
                <w:b w:val="0"/>
                <w:i w:val="0"/>
                <w:sz w:val="14"/>
              </w:rPr>
              <w:t>البيان لا يسمي المنتج تفسيرًا قطعيًا ولا يغير decision</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REC-001</w:t>
            </w:r>
          </w:p>
        </w:tc>
        <w:tc>
          <w:tcPr>
            <w:tcW w:type="dxa" w:w="2131"/>
          </w:tcPr>
          <w:p>
            <w:pPr>
              <w:jc w:val="right"/>
              <w:bidi w:val="1"/>
            </w:pPr>
            <w:r>
              <w:rPr>
                <w:rFonts w:ascii="Noto Naskh Arabic" w:hAnsi="Noto Naskh Arabic" w:cs="Noto Naskh Arabic" w:eastAsia="Noto Naskh Arabic"/>
                <w:b w:val="0"/>
                <w:i w:val="0"/>
                <w:sz w:val="14"/>
              </w:rPr>
              <w:t>IMPLEMENTATION_ACCEPTANCE</w:t>
            </w:r>
          </w:p>
        </w:tc>
        <w:tc>
          <w:tcPr>
            <w:tcW w:type="dxa" w:w="2131"/>
          </w:tcPr>
          <w:p>
            <w:pPr>
              <w:jc w:val="right"/>
              <w:bidi w:val="1"/>
            </w:pPr>
            <w:r>
              <w:rPr>
                <w:rFonts w:ascii="Noto Naskh Arabic" w:hAnsi="Noto Naskh Arabic" w:cs="Noto Naskh Arabic" w:eastAsia="Noto Naskh Arabic"/>
                <w:b w:val="0"/>
                <w:i w:val="0"/>
                <w:sz w:val="14"/>
              </w:rPr>
              <w:t>Execution receipt honesty</w:t>
            </w:r>
          </w:p>
        </w:tc>
        <w:tc>
          <w:tcPr>
            <w:tcW w:type="dxa" w:w="2131"/>
          </w:tcPr>
          <w:p>
            <w:pPr>
              <w:jc w:val="right"/>
              <w:bidi w:val="1"/>
            </w:pPr>
            <w:r>
              <w:rPr>
                <w:rFonts w:ascii="Noto Naskh Arabic" w:hAnsi="Noto Naskh Arabic" w:cs="Noto Naskh Arabic" w:eastAsia="Noto Naskh Arabic"/>
                <w:b w:val="0"/>
                <w:i w:val="0"/>
                <w:sz w:val="14"/>
              </w:rPr>
              <w:t>أي tool/model claim decisive له receipt valid</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EVD-001</w:t>
            </w:r>
          </w:p>
        </w:tc>
        <w:tc>
          <w:tcPr>
            <w:tcW w:type="dxa" w:w="2131"/>
          </w:tcPr>
          <w:p>
            <w:pPr>
              <w:jc w:val="right"/>
              <w:bidi w:val="1"/>
            </w:pPr>
            <w:r>
              <w:rPr>
                <w:rFonts w:ascii="Noto Naskh Arabic" w:hAnsi="Noto Naskh Arabic" w:cs="Noto Naskh Arabic" w:eastAsia="Noto Naskh Arabic"/>
                <w:b w:val="0"/>
                <w:i w:val="0"/>
                <w:sz w:val="14"/>
              </w:rPr>
              <w:t>IMPLEMENTATION_ACCEPTANCE</w:t>
            </w:r>
          </w:p>
        </w:tc>
        <w:tc>
          <w:tcPr>
            <w:tcW w:type="dxa" w:w="2131"/>
          </w:tcPr>
          <w:p>
            <w:pPr>
              <w:jc w:val="right"/>
              <w:bidi w:val="1"/>
            </w:pPr>
            <w:r>
              <w:rPr>
                <w:rFonts w:ascii="Noto Naskh Arabic" w:hAnsi="Noto Naskh Arabic" w:cs="Noto Naskh Arabic" w:eastAsia="Noto Naskh Arabic"/>
                <w:b w:val="0"/>
                <w:i w:val="0"/>
                <w:sz w:val="14"/>
              </w:rPr>
              <w:t>Evidence referential integrity</w:t>
            </w:r>
          </w:p>
        </w:tc>
        <w:tc>
          <w:tcPr>
            <w:tcW w:type="dxa" w:w="2131"/>
          </w:tcPr>
          <w:p>
            <w:pPr>
              <w:jc w:val="right"/>
              <w:bidi w:val="1"/>
            </w:pPr>
            <w:r>
              <w:rPr>
                <w:rFonts w:ascii="Noto Naskh Arabic" w:hAnsi="Noto Naskh Arabic" w:cs="Noto Naskh Arabic" w:eastAsia="Noto Naskh Arabic"/>
                <w:b w:val="0"/>
                <w:i w:val="0"/>
                <w:sz w:val="14"/>
              </w:rPr>
              <w:t>كل decisive statement له EvidenceRelation صالح</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CMP-001</w:t>
            </w:r>
          </w:p>
        </w:tc>
        <w:tc>
          <w:tcPr>
            <w:tcW w:type="dxa" w:w="2131"/>
          </w:tcPr>
          <w:p>
            <w:pPr>
              <w:jc w:val="right"/>
              <w:bidi w:val="1"/>
            </w:pPr>
            <w:r>
              <w:rPr>
                <w:rFonts w:ascii="Noto Naskh Arabic" w:hAnsi="Noto Naskh Arabic" w:cs="Noto Naskh Arabic" w:eastAsia="Noto Naskh Arabic"/>
                <w:b w:val="0"/>
                <w:i w:val="0"/>
                <w:sz w:val="14"/>
              </w:rPr>
              <w:t>IMPLEMENTATION_ACCEPTANCE</w:t>
            </w:r>
          </w:p>
        </w:tc>
        <w:tc>
          <w:tcPr>
            <w:tcW w:type="dxa" w:w="2131"/>
          </w:tcPr>
          <w:p>
            <w:pPr>
              <w:jc w:val="right"/>
              <w:bidi w:val="1"/>
            </w:pPr>
            <w:r>
              <w:rPr>
                <w:rFonts w:ascii="Noto Naskh Arabic" w:hAnsi="Noto Naskh Arabic" w:cs="Noto Naskh Arabic" w:eastAsia="Noto Naskh Arabic"/>
                <w:b w:val="0"/>
                <w:i w:val="0"/>
                <w:sz w:val="14"/>
              </w:rPr>
              <w:t>Multi-dimensional completeness</w:t>
            </w:r>
          </w:p>
        </w:tc>
        <w:tc>
          <w:tcPr>
            <w:tcW w:type="dxa" w:w="2131"/>
          </w:tcPr>
          <w:p>
            <w:pPr>
              <w:jc w:val="right"/>
              <w:bidi w:val="1"/>
            </w:pPr>
            <w:r>
              <w:rPr>
                <w:rFonts w:ascii="Noto Naskh Arabic" w:hAnsi="Noto Naskh Arabic" w:cs="Noto Naskh Arabic" w:eastAsia="Noto Naskh Arabic"/>
                <w:b w:val="0"/>
                <w:i w:val="0"/>
                <w:sz w:val="14"/>
              </w:rPr>
              <w:t>denominators/gaps منفصلة؛ لا score واحد مضلل</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RUN-001</w:t>
            </w:r>
          </w:p>
        </w:tc>
        <w:tc>
          <w:tcPr>
            <w:tcW w:type="dxa" w:w="2131"/>
          </w:tcPr>
          <w:p>
            <w:pPr>
              <w:jc w:val="right"/>
              <w:bidi w:val="1"/>
            </w:pPr>
            <w:r>
              <w:rPr>
                <w:rFonts w:ascii="Noto Naskh Arabic" w:hAnsi="Noto Naskh Arabic" w:cs="Noto Naskh Arabic" w:eastAsia="Noto Naskh Arabic"/>
                <w:b w:val="0"/>
                <w:i w:val="0"/>
                <w:sz w:val="14"/>
              </w:rPr>
              <w:t>IMPLEMENTATION_ACCEPTANCE</w:t>
            </w:r>
          </w:p>
        </w:tc>
        <w:tc>
          <w:tcPr>
            <w:tcW w:type="dxa" w:w="2131"/>
          </w:tcPr>
          <w:p>
            <w:pPr>
              <w:jc w:val="right"/>
              <w:bidi w:val="1"/>
            </w:pPr>
            <w:r>
              <w:rPr>
                <w:rFonts w:ascii="Noto Naskh Arabic" w:hAnsi="Noto Naskh Arabic" w:cs="Noto Naskh Arabic" w:eastAsia="Noto Naskh Arabic"/>
                <w:b w:val="0"/>
                <w:i w:val="0"/>
                <w:sz w:val="14"/>
              </w:rPr>
              <w:t>Backtrack lineage</w:t>
            </w:r>
          </w:p>
        </w:tc>
        <w:tc>
          <w:tcPr>
            <w:tcW w:type="dxa" w:w="2131"/>
          </w:tcPr>
          <w:p>
            <w:pPr>
              <w:jc w:val="right"/>
              <w:bidi w:val="1"/>
            </w:pPr>
            <w:r>
              <w:rPr>
                <w:rFonts w:ascii="Noto Naskh Arabic" w:hAnsi="Noto Naskh Arabic" w:cs="Noto Naskh Arabic" w:eastAsia="Noto Naskh Arabic"/>
                <w:b w:val="0"/>
                <w:i w:val="0"/>
                <w:sz w:val="14"/>
              </w:rPr>
              <w:t>العودة لمرحلة تسجل السبب ولا تمحو receipts</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SNAP-001</w:t>
            </w:r>
          </w:p>
        </w:tc>
        <w:tc>
          <w:tcPr>
            <w:tcW w:type="dxa" w:w="2131"/>
          </w:tcPr>
          <w:p>
            <w:pPr>
              <w:jc w:val="right"/>
              <w:bidi w:val="1"/>
            </w:pPr>
            <w:r>
              <w:rPr>
                <w:rFonts w:ascii="Noto Naskh Arabic" w:hAnsi="Noto Naskh Arabic" w:cs="Noto Naskh Arabic" w:eastAsia="Noto Naskh Arabic"/>
                <w:b w:val="0"/>
                <w:i w:val="0"/>
                <w:sz w:val="14"/>
              </w:rPr>
              <w:t>IMPLEMENTATION_ACCEPTANCE</w:t>
            </w:r>
          </w:p>
        </w:tc>
        <w:tc>
          <w:tcPr>
            <w:tcW w:type="dxa" w:w="2131"/>
          </w:tcPr>
          <w:p>
            <w:pPr>
              <w:jc w:val="right"/>
              <w:bidi w:val="1"/>
            </w:pPr>
            <w:r>
              <w:rPr>
                <w:rFonts w:ascii="Noto Naskh Arabic" w:hAnsi="Noto Naskh Arabic" w:cs="Noto Naskh Arabic" w:eastAsia="Noto Naskh Arabic"/>
                <w:b w:val="0"/>
                <w:i w:val="0"/>
                <w:sz w:val="14"/>
              </w:rPr>
              <w:t>Immutable internal snapshot</w:t>
            </w:r>
          </w:p>
        </w:tc>
        <w:tc>
          <w:tcPr>
            <w:tcW w:type="dxa" w:w="2131"/>
          </w:tcPr>
          <w:p>
            <w:pPr>
              <w:jc w:val="right"/>
              <w:bidi w:val="1"/>
            </w:pPr>
            <w:r>
              <w:rPr>
                <w:rFonts w:ascii="Noto Naskh Arabic" w:hAnsi="Noto Naskh Arabic" w:cs="Noto Naskh Arabic" w:eastAsia="Noto Naskh Arabic"/>
                <w:b w:val="0"/>
                <w:i w:val="0"/>
                <w:sz w:val="14"/>
              </w:rPr>
              <w:t>external comparison لا يعدل internal digest</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CAP-001</w:t>
            </w:r>
          </w:p>
        </w:tc>
        <w:tc>
          <w:tcPr>
            <w:tcW w:type="dxa" w:w="2131"/>
          </w:tcPr>
          <w:p>
            <w:pPr>
              <w:jc w:val="right"/>
              <w:bidi w:val="1"/>
            </w:pPr>
            <w:r>
              <w:rPr>
                <w:rFonts w:ascii="Noto Naskh Arabic" w:hAnsi="Noto Naskh Arabic" w:cs="Noto Naskh Arabic" w:eastAsia="Noto Naskh Arabic"/>
                <w:b w:val="0"/>
                <w:i w:val="0"/>
                <w:sz w:val="14"/>
              </w:rPr>
              <w:t>CAPABILITY_PROTOCOL</w:t>
            </w:r>
          </w:p>
        </w:tc>
        <w:tc>
          <w:tcPr>
            <w:tcW w:type="dxa" w:w="2131"/>
          </w:tcPr>
          <w:p>
            <w:pPr>
              <w:jc w:val="right"/>
              <w:bidi w:val="1"/>
            </w:pPr>
            <w:r>
              <w:rPr>
                <w:rFonts w:ascii="Noto Naskh Arabic" w:hAnsi="Noto Naskh Arabic" w:cs="Noto Naskh Arabic" w:eastAsia="Noto Naskh Arabic"/>
                <w:b w:val="0"/>
                <w:i w:val="0"/>
                <w:sz w:val="14"/>
              </w:rPr>
              <w:t>CAP-GO-01</w:t>
            </w:r>
          </w:p>
        </w:tc>
        <w:tc>
          <w:tcPr>
            <w:tcW w:type="dxa" w:w="2131"/>
          </w:tcPr>
          <w:p>
            <w:pPr>
              <w:jc w:val="right"/>
              <w:bidi w:val="1"/>
            </w:pPr>
            <w:r>
              <w:rPr>
                <w:rFonts w:ascii="Noto Naskh Arabic" w:hAnsi="Noto Naskh Arabic" w:cs="Noto Naskh Arabic" w:eastAsia="Noto Naskh Arabic"/>
                <w:b w:val="0"/>
                <w:i w:val="0"/>
                <w:sz w:val="14"/>
              </w:rPr>
              <w:t>10/10 PASS أو Python fallback</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QA-001</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DOCX build recipe recorded</w:t>
            </w:r>
          </w:p>
        </w:tc>
        <w:tc>
          <w:tcPr>
            <w:tcW w:type="dxa" w:w="2131"/>
          </w:tcPr>
          <w:p>
            <w:pPr>
              <w:jc w:val="right"/>
              <w:bidi w:val="1"/>
            </w:pPr>
            <w:r>
              <w:rPr>
                <w:rFonts w:ascii="Noto Naskh Arabic" w:hAnsi="Noto Naskh Arabic" w:cs="Noto Naskh Arabic" w:eastAsia="Noto Naskh Arabic"/>
                <w:b w:val="0"/>
                <w:i w:val="0"/>
                <w:sz w:val="14"/>
              </w:rPr>
              <w:t>بيئة التصيير وسجل الصفحات/لوحات المراجعة موجود</w:t>
            </w:r>
          </w:p>
        </w:tc>
        <w:tc>
          <w:tcPr>
            <w:tcW w:type="dxa" w:w="2131"/>
          </w:tcPr>
          <w:p>
            <w:pPr>
              <w:jc w:val="right"/>
              <w:bidi w:val="1"/>
            </w:pPr>
            <w:r>
              <w:rPr>
                <w:rFonts w:ascii="Noto Naskh Arabic" w:hAnsi="Noto Naskh Arabic" w:cs="Noto Naskh Arabic" w:eastAsia="Noto Naskh Arabic"/>
                <w:b w:val="0"/>
                <w:i w:val="0"/>
                <w:sz w:val="14"/>
              </w:rPr>
              <w:t>1.0.1</w:t>
            </w:r>
          </w:p>
        </w:tc>
      </w:tr>
      <w:tr>
        <w:trPr>
          <w:cantSplit/>
        </w:trPr>
        <w:tc>
          <w:tcPr>
            <w:tcW w:type="dxa" w:w="2131"/>
          </w:tcPr>
          <w:p>
            <w:pPr>
              <w:jc w:val="right"/>
              <w:bidi w:val="1"/>
            </w:pPr>
            <w:r>
              <w:rPr>
                <w:rFonts w:ascii="Noto Naskh Arabic" w:hAnsi="Noto Naskh Arabic" w:cs="Noto Naskh Arabic" w:eastAsia="Noto Naskh Arabic"/>
                <w:b w:val="0"/>
                <w:i w:val="0"/>
                <w:sz w:val="14"/>
              </w:rPr>
              <w:t>V2-CHN-001</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Semantic derivation order</w:t>
            </w:r>
          </w:p>
        </w:tc>
        <w:tc>
          <w:tcPr>
            <w:tcW w:type="dxa" w:w="2131"/>
          </w:tcPr>
          <w:p>
            <w:pPr>
              <w:jc w:val="right"/>
              <w:bidi w:val="1"/>
            </w:pPr>
            <w:r>
              <w:rPr>
                <w:rFonts w:ascii="Noto Naskh Arabic" w:hAnsi="Noto Naskh Arabic" w:cs="Noto Naskh Arabic" w:eastAsia="Noto Naskh Arabic"/>
                <w:b w:val="0"/>
                <w:i w:val="0"/>
                <w:sz w:val="14"/>
              </w:rPr>
              <w:t>out-of-order chain is rejected</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V2-CHN-002</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MOA consensus guard</w:t>
            </w:r>
          </w:p>
        </w:tc>
        <w:tc>
          <w:tcPr>
            <w:tcW w:type="dxa" w:w="2131"/>
          </w:tcPr>
          <w:p>
            <w:pPr>
              <w:jc w:val="right"/>
              <w:bidi w:val="1"/>
            </w:pPr>
            <w:r>
              <w:rPr>
                <w:rFonts w:ascii="Noto Naskh Arabic" w:hAnsi="Noto Naskh Arabic" w:cs="Noto Naskh Arabic" w:eastAsia="Noto Naskh Arabic"/>
                <w:b w:val="0"/>
                <w:i w:val="0"/>
                <w:sz w:val="14"/>
              </w:rPr>
              <w:t>MOA report cannot mark consensus as evidence</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V2-BND-001</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Semantic boundary schema</w:t>
            </w:r>
          </w:p>
        </w:tc>
        <w:tc>
          <w:tcPr>
            <w:tcW w:type="dxa" w:w="2131"/>
          </w:tcPr>
          <w:p>
            <w:pPr>
              <w:jc w:val="right"/>
              <w:bidi w:val="1"/>
            </w:pPr>
            <w:r>
              <w:rPr>
                <w:rFonts w:ascii="Noto Naskh Arabic" w:hAnsi="Noto Naskh Arabic" w:cs="Noto Naskh Arabic" w:eastAsia="Noto Naskh Arabic"/>
                <w:b w:val="0"/>
                <w:i w:val="0"/>
                <w:sz w:val="14"/>
              </w:rPr>
              <w:t>boundary categories/unknowns validate under V2 schemas</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V2-ART-001</w:t>
            </w:r>
          </w:p>
        </w:tc>
        <w:tc>
          <w:tcPr>
            <w:tcW w:type="dxa" w:w="2131"/>
          </w:tcPr>
          <w:p>
            <w:pPr>
              <w:jc w:val="right"/>
              <w:bidi w:val="1"/>
            </w:pPr>
            <w:r>
              <w:rPr>
                <w:rFonts w:ascii="Noto Naskh Arabic" w:hAnsi="Noto Naskh Arabic" w:cs="Noto Naskh Arabic" w:eastAsia="Noto Naskh Arabic"/>
                <w:b w:val="0"/>
                <w:i w:val="0"/>
                <w:sz w:val="14"/>
              </w:rPr>
              <w:t>STATIC_EXECUTABLE</w:t>
            </w:r>
          </w:p>
        </w:tc>
        <w:tc>
          <w:tcPr>
            <w:tcW w:type="dxa" w:w="2131"/>
          </w:tcPr>
          <w:p>
            <w:pPr>
              <w:jc w:val="right"/>
              <w:bidi w:val="1"/>
            </w:pPr>
            <w:r>
              <w:rPr>
                <w:rFonts w:ascii="Noto Naskh Arabic" w:hAnsi="Noto Naskh Arabic" w:cs="Noto Naskh Arabic" w:eastAsia="Noto Naskh Arabic"/>
                <w:b w:val="0"/>
                <w:i w:val="0"/>
                <w:sz w:val="14"/>
              </w:rPr>
              <w:t>Research artifact schemas</w:t>
            </w:r>
          </w:p>
        </w:tc>
        <w:tc>
          <w:tcPr>
            <w:tcW w:type="dxa" w:w="2131"/>
          </w:tcPr>
          <w:p>
            <w:pPr>
              <w:jc w:val="right"/>
              <w:bidi w:val="1"/>
            </w:pPr>
            <w:r>
              <w:rPr>
                <w:rFonts w:ascii="Noto Naskh Arabic" w:hAnsi="Noto Naskh Arabic" w:cs="Noto Naskh Arabic" w:eastAsia="Noto Naskh Arabic"/>
                <w:b w:val="0"/>
                <w:i w:val="0"/>
                <w:sz w:val="14"/>
              </w:rPr>
              <w:t>Root/Term/Verse artifacts instantiate and reject unknown fields</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V2-OUT-001</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Required result sequence</w:t>
            </w:r>
          </w:p>
        </w:tc>
        <w:tc>
          <w:tcPr>
            <w:tcW w:type="dxa" w:w="2131"/>
          </w:tcPr>
          <w:p>
            <w:pPr>
              <w:jc w:val="right"/>
              <w:bidi w:val="1"/>
            </w:pPr>
            <w:r>
              <w:rPr>
                <w:rFonts w:ascii="Noto Naskh Arabic" w:hAnsi="Noto Naskh Arabic" w:cs="Noto Naskh Arabic" w:eastAsia="Noto Naskh Arabic"/>
                <w:b w:val="0"/>
                <w:i w:val="0"/>
                <w:sz w:val="14"/>
              </w:rPr>
              <w:t>local-meaning output includes ordered semantic derivation stages or explicit NOT_APPLICABLE</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V2-OUT-002</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General before local</w:t>
            </w:r>
          </w:p>
        </w:tc>
        <w:tc>
          <w:tcPr>
            <w:tcW w:type="dxa" w:w="2131"/>
          </w:tcPr>
          <w:p>
            <w:pPr>
              <w:jc w:val="right"/>
              <w:bidi w:val="1"/>
            </w:pPr>
            <w:r>
              <w:rPr>
                <w:rFonts w:ascii="Noto Naskh Arabic" w:hAnsi="Noto Naskh Arabic" w:cs="Noto Naskh Arabic" w:eastAsia="Noto Naskh Arabic"/>
                <w:b w:val="0"/>
                <w:i w:val="0"/>
                <w:sz w:val="14"/>
              </w:rPr>
              <w:t>form/construction local claims do not masquerade as general rules without evidence scope</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V2-CTX-001</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Decisive vs illustrative</w:t>
            </w:r>
          </w:p>
        </w:tc>
        <w:tc>
          <w:tcPr>
            <w:tcW w:type="dxa" w:w="2131"/>
          </w:tcPr>
          <w:p>
            <w:pPr>
              <w:jc w:val="right"/>
              <w:bidi w:val="1"/>
            </w:pPr>
            <w:r>
              <w:rPr>
                <w:rFonts w:ascii="Noto Naskh Arabic" w:hAnsi="Noto Naskh Arabic" w:cs="Noto Naskh Arabic" w:eastAsia="Noto Naskh Arabic"/>
                <w:b w:val="0"/>
                <w:i w:val="0"/>
                <w:sz w:val="14"/>
              </w:rPr>
              <w:t>decisive context states tested hypothesis and effect</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V2-NEI-001</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Neighbor distinction</w:t>
            </w:r>
          </w:p>
        </w:tc>
        <w:tc>
          <w:tcPr>
            <w:tcW w:type="dxa" w:w="2131"/>
          </w:tcPr>
          <w:p>
            <w:pPr>
              <w:jc w:val="right"/>
              <w:bidi w:val="1"/>
            </w:pPr>
            <w:r>
              <w:rPr>
                <w:rFonts w:ascii="Noto Naskh Arabic" w:hAnsi="Noto Naskh Arabic" w:cs="Noto Naskh Arabic" w:eastAsia="Noto Naskh Arabic"/>
                <w:b w:val="0"/>
                <w:i w:val="0"/>
                <w:sz w:val="14"/>
              </w:rPr>
              <w:t>distinction reports shared territory/residue/unresolved and does not treat substitution as proof</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V2-MOA-001</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MOA evidence discipline</w:t>
            </w:r>
          </w:p>
        </w:tc>
        <w:tc>
          <w:tcPr>
            <w:tcW w:type="dxa" w:w="2131"/>
          </w:tcPr>
          <w:p>
            <w:pPr>
              <w:jc w:val="right"/>
              <w:bidi w:val="1"/>
            </w:pPr>
            <w:r>
              <w:rPr>
                <w:rFonts w:ascii="Noto Naskh Arabic" w:hAnsi="Noto Naskh Arabic" w:cs="Noto Naskh Arabic" w:eastAsia="Noto Naskh Arabic"/>
                <w:b w:val="0"/>
                <w:i w:val="0"/>
                <w:sz w:val="14"/>
              </w:rPr>
              <w:t>aggregator preserves unresolved disagreement and never counts consensus as evidence</w:t>
            </w:r>
          </w:p>
        </w:tc>
        <w:tc>
          <w:tcPr>
            <w:tcW w:type="dxa" w:w="2131"/>
          </w:tcPr>
          <w:p>
            <w:pPr>
              <w:jc w:val="right"/>
              <w:bidi w:val="1"/>
            </w:pPr>
            <w:r>
              <w:rPr>
                <w:rFonts w:ascii="Noto Naskh Arabic" w:hAnsi="Noto Naskh Arabic" w:cs="Noto Naskh Arabic" w:eastAsia="Noto Naskh Arabic"/>
                <w:b w:val="0"/>
                <w:i w:val="0"/>
                <w:sz w:val="14"/>
              </w:rPr>
              <w:t>2.0.0</w:t>
            </w:r>
          </w:p>
        </w:tc>
      </w:tr>
      <w:tr>
        <w:trPr>
          <w:cantSplit/>
        </w:trPr>
        <w:tc>
          <w:tcPr>
            <w:tcW w:type="dxa" w:w="2131"/>
          </w:tcPr>
          <w:p>
            <w:pPr>
              <w:jc w:val="right"/>
              <w:bidi w:val="1"/>
            </w:pPr>
            <w:r>
              <w:rPr>
                <w:rFonts w:ascii="Noto Naskh Arabic" w:hAnsi="Noto Naskh Arabic" w:cs="Noto Naskh Arabic" w:eastAsia="Noto Naskh Arabic"/>
                <w:b w:val="0"/>
                <w:i w:val="0"/>
                <w:sz w:val="14"/>
              </w:rPr>
              <w:t>GOV-001</w:t>
            </w:r>
          </w:p>
        </w:tc>
        <w:tc>
          <w:tcPr>
            <w:tcW w:type="dxa" w:w="2131"/>
          </w:tcPr>
          <w:p>
            <w:pPr>
              <w:jc w:val="right"/>
              <w:bidi w:val="1"/>
            </w:pPr>
            <w:r>
              <w:rPr>
                <w:rFonts w:ascii="Noto Naskh Arabic" w:hAnsi="Noto Naskh Arabic" w:cs="Noto Naskh Arabic" w:eastAsia="Noto Naskh Arabic"/>
                <w:b w:val="0"/>
                <w:i w:val="0"/>
                <w:sz w:val="14"/>
              </w:rPr>
              <w:t>STATIC_CONTRACT</w:t>
            </w:r>
          </w:p>
        </w:tc>
        <w:tc>
          <w:tcPr>
            <w:tcW w:type="dxa" w:w="2131"/>
          </w:tcPr>
          <w:p>
            <w:pPr>
              <w:jc w:val="right"/>
              <w:bidi w:val="1"/>
            </w:pPr>
            <w:r>
              <w:rPr>
                <w:rFonts w:ascii="Noto Naskh Arabic" w:hAnsi="Noto Naskh Arabic" w:cs="Noto Naskh Arabic" w:eastAsia="Noto Naskh Arabic"/>
                <w:b w:val="0"/>
                <w:i w:val="0"/>
                <w:sz w:val="14"/>
              </w:rPr>
              <w:t>Research judgment authority separation</w:t>
            </w:r>
          </w:p>
        </w:tc>
        <w:tc>
          <w:tcPr>
            <w:tcW w:type="dxa" w:w="2131"/>
          </w:tcPr>
          <w:p>
            <w:pPr>
              <w:jc w:val="right"/>
              <w:bidi w:val="1"/>
            </w:pPr>
            <w:r>
              <w:rPr>
                <w:rFonts w:ascii="Noto Naskh Arabic" w:hAnsi="Noto Naskh Arabic" w:cs="Noto Naskh Arabic" w:eastAsia="Noto Naskh Arabic"/>
                <w:b w:val="0"/>
                <w:i w:val="0"/>
                <w:sz w:val="14"/>
              </w:rPr>
              <w:t>SemanticDecision explicitly carries RESEARCH_JUDGMENT authority and canonical authorization is a separate schema.</w:t>
            </w:r>
          </w:p>
        </w:tc>
        <w:tc>
          <w:tcPr>
            <w:tcW w:type="dxa" w:w="2131"/>
          </w:tcPr>
          <w:p>
            <w:pPr>
              <w:jc w:val="right"/>
              <w:bidi w:val="1"/>
            </w:pPr>
            <w:r>
              <w:rPr>
                <w:rFonts w:ascii="Noto Naskh Arabic" w:hAnsi="Noto Naskh Arabic" w:cs="Noto Naskh Arabic" w:eastAsia="Noto Naskh Arabic"/>
                <w:b w:val="0"/>
                <w:i w:val="0"/>
                <w:sz w:val="14"/>
              </w:rPr>
              <w:t>2.1.0</w:t>
            </w:r>
          </w:p>
        </w:tc>
      </w:tr>
      <w:tr>
        <w:trPr>
          <w:cantSplit/>
        </w:trPr>
        <w:tc>
          <w:tcPr>
            <w:tcW w:type="dxa" w:w="2131"/>
          </w:tcPr>
          <w:p>
            <w:pPr>
              <w:jc w:val="right"/>
              <w:bidi w:val="1"/>
            </w:pPr>
            <w:r>
              <w:rPr>
                <w:rFonts w:ascii="Noto Naskh Arabic" w:hAnsi="Noto Naskh Arabic" w:cs="Noto Naskh Arabic" w:eastAsia="Noto Naskh Arabic"/>
                <w:b w:val="0"/>
                <w:i w:val="0"/>
                <w:sz w:val="14"/>
              </w:rPr>
              <w:t>GOV-002</w:t>
            </w:r>
          </w:p>
        </w:tc>
        <w:tc>
          <w:tcPr>
            <w:tcW w:type="dxa" w:w="2131"/>
          </w:tcPr>
          <w:p>
            <w:pPr>
              <w:jc w:val="right"/>
              <w:bidi w:val="1"/>
            </w:pPr>
            <w:r>
              <w:rPr>
                <w:rFonts w:ascii="Noto Naskh Arabic" w:hAnsi="Noto Naskh Arabic" w:cs="Noto Naskh Arabic" w:eastAsia="Noto Naskh Arabic"/>
                <w:b w:val="0"/>
                <w:i w:val="0"/>
                <w:sz w:val="14"/>
              </w:rPr>
              <w:t>SEMANTIC_EVAL</w:t>
            </w:r>
          </w:p>
        </w:tc>
        <w:tc>
          <w:tcPr>
            <w:tcW w:type="dxa" w:w="2131"/>
          </w:tcPr>
          <w:p>
            <w:pPr>
              <w:jc w:val="right"/>
              <w:bidi w:val="1"/>
            </w:pPr>
            <w:r>
              <w:rPr>
                <w:rFonts w:ascii="Noto Naskh Arabic" w:hAnsi="Noto Naskh Arabic" w:cs="Noto Naskh Arabic" w:eastAsia="Noto Naskh Arabic"/>
                <w:b w:val="0"/>
                <w:i w:val="0"/>
                <w:sz w:val="14"/>
              </w:rPr>
              <w:t>Proposal/Judgment/Verification/Authorization separation</w:t>
            </w:r>
          </w:p>
        </w:tc>
        <w:tc>
          <w:tcPr>
            <w:tcW w:type="dxa" w:w="2131"/>
          </w:tcPr>
          <w:p>
            <w:pPr>
              <w:jc w:val="right"/>
              <w:bidi w:val="1"/>
            </w:pPr>
            <w:r>
              <w:rPr>
                <w:rFonts w:ascii="Noto Naskh Arabic" w:hAnsi="Noto Naskh Arabic" w:cs="Noto Naskh Arabic" w:eastAsia="Noto Naskh Arabic"/>
                <w:b w:val="0"/>
                <w:i w:val="0"/>
                <w:sz w:val="14"/>
              </w:rPr>
              <w:t>No evaluation path treats generated or preferred output as verified/authorized without corresponding records.</w:t>
            </w:r>
          </w:p>
        </w:tc>
        <w:tc>
          <w:tcPr>
            <w:tcW w:type="dxa" w:w="2131"/>
          </w:tcPr>
          <w:p>
            <w:pPr>
              <w:jc w:val="right"/>
              <w:bidi w:val="1"/>
            </w:pPr>
            <w:r>
              <w:rPr>
                <w:rFonts w:ascii="Noto Naskh Arabic" w:hAnsi="Noto Naskh Arabic" w:cs="Noto Naskh Arabic" w:eastAsia="Noto Naskh Arabic"/>
                <w:b w:val="0"/>
                <w:i w:val="0"/>
                <w:sz w:val="14"/>
              </w:rPr>
              <w:t>2.1.0</w:t>
            </w:r>
          </w:p>
        </w:tc>
      </w:tr>
      <w:tr>
        <w:trPr>
          <w:cantSplit/>
        </w:trPr>
        <w:tc>
          <w:tcPr>
            <w:tcW w:type="dxa" w:w="2131"/>
          </w:tcPr>
          <w:p>
            <w:pPr>
              <w:jc w:val="right"/>
              <w:bidi w:val="1"/>
            </w:pPr>
            <w:r>
              <w:rPr>
                <w:rFonts w:ascii="Noto Naskh Arabic" w:hAnsi="Noto Naskh Arabic" w:cs="Noto Naskh Arabic" w:eastAsia="Noto Naskh Arabic"/>
                <w:b w:val="0"/>
                <w:i w:val="0"/>
                <w:sz w:val="14"/>
              </w:rPr>
              <w:t>GOV-003</w:t>
            </w:r>
          </w:p>
        </w:tc>
        <w:tc>
          <w:tcPr>
            <w:tcW w:type="dxa" w:w="2131"/>
          </w:tcPr>
          <w:p>
            <w:pPr>
              <w:jc w:val="right"/>
              <w:bidi w:val="1"/>
            </w:pPr>
            <w:r>
              <w:rPr>
                <w:rFonts w:ascii="Noto Naskh Arabic" w:hAnsi="Noto Naskh Arabic" w:cs="Noto Naskh Arabic" w:eastAsia="Noto Naskh Arabic"/>
                <w:b w:val="0"/>
                <w:i w:val="0"/>
                <w:sz w:val="14"/>
              </w:rPr>
              <w:t>SOURCE_POLICY</w:t>
            </w:r>
          </w:p>
        </w:tc>
        <w:tc>
          <w:tcPr>
            <w:tcW w:type="dxa" w:w="2131"/>
          </w:tcPr>
          <w:p>
            <w:pPr>
              <w:jc w:val="right"/>
              <w:bidi w:val="1"/>
            </w:pPr>
            <w:r>
              <w:rPr>
                <w:rFonts w:ascii="Noto Naskh Arabic" w:hAnsi="Noto Naskh Arabic" w:cs="Noto Naskh Arabic" w:eastAsia="Noto Naskh Arabic"/>
                <w:b w:val="0"/>
                <w:i w:val="0"/>
                <w:sz w:val="14"/>
              </w:rPr>
              <w:t>Capability evidence cannot support Quranic semantic claim</w:t>
            </w:r>
          </w:p>
        </w:tc>
        <w:tc>
          <w:tcPr>
            <w:tcW w:type="dxa" w:w="2131"/>
          </w:tcPr>
          <w:p>
            <w:pPr>
              <w:jc w:val="right"/>
              <w:bidi w:val="1"/>
            </w:pPr>
            <w:r>
              <w:rPr>
                <w:rFonts w:ascii="Noto Naskh Arabic" w:hAnsi="Noto Naskh Arabic" w:cs="Noto Naskh Arabic" w:eastAsia="Noto Naskh Arabic"/>
                <w:b w:val="0"/>
                <w:i w:val="0"/>
                <w:sz w:val="14"/>
              </w:rPr>
              <w:t>AI capability registry references are rejected as internal EvidenceRelation sources for Quranic semantic confidence.</w:t>
            </w:r>
          </w:p>
        </w:tc>
        <w:tc>
          <w:tcPr>
            <w:tcW w:type="dxa" w:w="2131"/>
          </w:tcPr>
          <w:p>
            <w:pPr>
              <w:jc w:val="right"/>
              <w:bidi w:val="1"/>
            </w:pPr>
            <w:r>
              <w:rPr>
                <w:rFonts w:ascii="Noto Naskh Arabic" w:hAnsi="Noto Naskh Arabic" w:cs="Noto Naskh Arabic" w:eastAsia="Noto Naskh Arabic"/>
                <w:b w:val="0"/>
                <w:i w:val="0"/>
                <w:sz w:val="14"/>
              </w:rPr>
              <w:t>2.1.0</w:t>
            </w:r>
          </w:p>
        </w:tc>
      </w:tr>
    </w:tbl>
    <w:p/>
    <w:p>
      <w:pPr>
        <w:spacing w:after="60" w:line="252" w:lineRule="auto"/>
        <w:jc w:val="right"/>
        <w:bidi w:val="1"/>
      </w:pPr>
      <w:r>
        <w:rPr>
          <w:rFonts w:ascii="Noto Naskh Arabic" w:hAnsi="Noto Naskh Arabic" w:cs="Noto Naskh Arabic" w:eastAsia="Noto Naskh Arabic"/>
          <w:b/>
          <w:i w:val="0"/>
          <w:sz w:val="24"/>
        </w:rPr>
        <w:t>أدلة قدرات AI الخارجية</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tcPr>
          <w:p>
            <w:pPr>
              <w:jc w:val="right"/>
              <w:bidi w:val="1"/>
            </w:pPr>
            <w:r>
              <w:rPr>
                <w:rFonts w:ascii="Noto Naskh Arabic" w:hAnsi="Noto Naskh Arabic" w:cs="Noto Naskh Arabic" w:eastAsia="Noto Naskh Arabic"/>
                <w:b/>
                <w:i w:val="0"/>
                <w:sz w:val="16"/>
              </w:rPr>
              <w:t>evidence_id</w:t>
            </w:r>
          </w:p>
        </w:tc>
        <w:tc>
          <w:tcPr>
            <w:tcW w:type="dxa" w:w="1776"/>
            <w:vAlign w:val="center"/>
          </w:tcPr>
          <w:p>
            <w:pPr>
              <w:jc w:val="right"/>
              <w:bidi w:val="1"/>
            </w:pPr>
            <w:r>
              <w:rPr>
                <w:rFonts w:ascii="Noto Naskh Arabic" w:hAnsi="Noto Naskh Arabic" w:cs="Noto Naskh Arabic" w:eastAsia="Noto Naskh Arabic"/>
                <w:b/>
                <w:i w:val="0"/>
                <w:sz w:val="16"/>
              </w:rPr>
              <w:t>example</w:t>
            </w:r>
          </w:p>
        </w:tc>
        <w:tc>
          <w:tcPr>
            <w:tcW w:type="dxa" w:w="1776"/>
            <w:vAlign w:val="center"/>
          </w:tcPr>
          <w:p>
            <w:pPr>
              <w:jc w:val="right"/>
              <w:bidi w:val="1"/>
            </w:pPr>
            <w:r>
              <w:rPr>
                <w:rFonts w:ascii="Noto Naskh Arabic" w:hAnsi="Noto Naskh Arabic" w:cs="Noto Naskh Arabic" w:eastAsia="Noto Naskh Arabic"/>
                <w:b/>
                <w:i w:val="0"/>
                <w:sz w:val="16"/>
              </w:rPr>
              <w:t>verified_claim</w:t>
            </w:r>
          </w:p>
        </w:tc>
        <w:tc>
          <w:tcPr>
            <w:tcW w:type="dxa" w:w="1776"/>
            <w:vAlign w:val="center"/>
          </w:tcPr>
          <w:p>
            <w:pPr>
              <w:jc w:val="right"/>
              <w:bidi w:val="1"/>
            </w:pPr>
            <w:r>
              <w:rPr>
                <w:rFonts w:ascii="Noto Naskh Arabic" w:hAnsi="Noto Naskh Arabic" w:cs="Noto Naskh Arabic" w:eastAsia="Noto Naskh Arabic"/>
                <w:b/>
                <w:i w:val="0"/>
                <w:sz w:val="16"/>
              </w:rPr>
              <w:t>project_design_relevance</w:t>
            </w:r>
          </w:p>
        </w:tc>
        <w:tc>
          <w:tcPr>
            <w:tcW w:type="dxa" w:w="1776"/>
            <w:vAlign w:val="center"/>
          </w:tcPr>
          <w:p>
            <w:pPr>
              <w:jc w:val="right"/>
              <w:bidi w:val="1"/>
            </w:pPr>
            <w:r>
              <w:rPr>
                <w:rFonts w:ascii="Noto Naskh Arabic" w:hAnsi="Noto Naskh Arabic" w:cs="Noto Naskh Arabic" w:eastAsia="Noto Naskh Arabic"/>
                <w:b/>
                <w:i w:val="0"/>
                <w:sz w:val="16"/>
              </w:rPr>
              <w:t>explicit_limit</w:t>
            </w:r>
          </w:p>
        </w:tc>
        <w:tc>
          <w:tcPr>
            <w:tcW w:type="dxa" w:w="1776"/>
            <w:vAlign w:val="center"/>
          </w:tcPr>
          <w:p>
            <w:pPr>
              <w:jc w:val="right"/>
              <w:bidi w:val="1"/>
            </w:pPr>
            <w:r>
              <w:rPr>
                <w:rFonts w:ascii="Noto Naskh Arabic" w:hAnsi="Noto Naskh Arabic" w:cs="Noto Naskh Arabic" w:eastAsia="Noto Naskh Arabic"/>
                <w:b/>
                <w:i w:val="0"/>
                <w:sz w:val="16"/>
              </w:rPr>
              <w:t>evidence_status</w:t>
            </w:r>
          </w:p>
        </w:tc>
      </w:tr>
      <w:tr>
        <w:trPr>
          <w:cantSplit/>
        </w:trPr>
        <w:tc>
          <w:tcPr>
            <w:tcW w:type="dxa" w:w="1776"/>
          </w:tcPr>
          <w:p>
            <w:pPr>
              <w:jc w:val="right"/>
              <w:bidi w:val="1"/>
            </w:pPr>
            <w:r>
              <w:rPr>
                <w:rFonts w:ascii="Noto Naskh Arabic" w:hAnsi="Noto Naskh Arabic" w:cs="Noto Naskh Arabic" w:eastAsia="Noto Naskh Arabic"/>
                <w:b w:val="0"/>
                <w:i w:val="0"/>
                <w:sz w:val="14"/>
              </w:rPr>
              <w:t>EVD-AI-001</w:t>
            </w:r>
          </w:p>
        </w:tc>
        <w:tc>
          <w:tcPr>
            <w:tcW w:type="dxa" w:w="1776"/>
          </w:tcPr>
          <w:p>
            <w:pPr>
              <w:jc w:val="right"/>
              <w:bidi w:val="1"/>
            </w:pPr>
            <w:r>
              <w:rPr>
                <w:rFonts w:ascii="Noto Naskh Arabic" w:hAnsi="Noto Naskh Arabic" w:cs="Noto Naskh Arabic" w:eastAsia="Noto Naskh Arabic"/>
                <w:b w:val="0"/>
                <w:i w:val="0"/>
                <w:sz w:val="14"/>
              </w:rPr>
              <w:t>FunSearch</w:t>
            </w:r>
          </w:p>
        </w:tc>
        <w:tc>
          <w:tcPr>
            <w:tcW w:type="dxa" w:w="1776"/>
          </w:tcPr>
          <w:p>
            <w:pPr>
              <w:jc w:val="right"/>
              <w:bidi w:val="1"/>
            </w:pPr>
            <w:r>
              <w:rPr>
                <w:rFonts w:ascii="Noto Naskh Arabic" w:hAnsi="Noto Naskh Arabic" w:cs="Noto Naskh Arabic" w:eastAsia="Noto Naskh Arabic"/>
                <w:b w:val="0"/>
                <w:i w:val="0"/>
                <w:sz w:val="14"/>
              </w:rPr>
              <w:t>LLM plus systematic evaluator discovered new cap-set constructions and improved online bin-packing heuristics.</w:t>
            </w:r>
          </w:p>
        </w:tc>
        <w:tc>
          <w:tcPr>
            <w:tcW w:type="dxa" w:w="1776"/>
          </w:tcPr>
          <w:p>
            <w:pPr>
              <w:jc w:val="right"/>
              <w:bidi w:val="1"/>
            </w:pPr>
            <w:r>
              <w:rPr>
                <w:rFonts w:ascii="Noto Naskh Arabic" w:hAnsi="Noto Naskh Arabic" w:cs="Noto Naskh Arabic" w:eastAsia="Noto Naskh Arabic"/>
                <w:b w:val="0"/>
                <w:i w:val="0"/>
                <w:sz w:val="14"/>
              </w:rPr>
              <w:t>Supports generative candidate search coupled to objective evaluators.</w:t>
            </w:r>
          </w:p>
        </w:tc>
        <w:tc>
          <w:tcPr>
            <w:tcW w:type="dxa" w:w="1776"/>
          </w:tcPr>
          <w:p>
            <w:pPr>
              <w:jc w:val="right"/>
              <w:bidi w:val="1"/>
            </w:pPr>
            <w:r>
              <w:rPr>
                <w:rFonts w:ascii="Noto Naskh Arabic" w:hAnsi="Noto Naskh Arabic" w:cs="Noto Naskh Arabic" w:eastAsia="Noto Naskh Arabic"/>
                <w:b w:val="0"/>
                <w:i w:val="0"/>
                <w:sz w:val="14"/>
              </w:rPr>
              <w:t>Mathematical/algorithmic domain with deterministic scoring; not Quranic semantic evidence.</w:t>
            </w:r>
          </w:p>
        </w:tc>
        <w:tc>
          <w:tcPr>
            <w:tcW w:type="dxa" w:w="1776"/>
          </w:tcPr>
          <w:p>
            <w:pPr>
              <w:jc w:val="right"/>
              <w:bidi w:val="1"/>
            </w:pPr>
            <w:r>
              <w:rPr>
                <w:rFonts w:ascii="Noto Naskh Arabic" w:hAnsi="Noto Naskh Arabic" w:cs="Noto Naskh Arabic" w:eastAsia="Noto Naskh Arabic"/>
                <w:b w:val="0"/>
                <w:i w:val="0"/>
                <w:sz w:val="14"/>
              </w:rPr>
              <w:t>PEER_REVIEWED</w:t>
            </w:r>
          </w:p>
        </w:tc>
      </w:tr>
      <w:tr>
        <w:trPr>
          <w:cantSplit/>
        </w:trPr>
        <w:tc>
          <w:tcPr>
            <w:tcW w:type="dxa" w:w="1776"/>
          </w:tcPr>
          <w:p>
            <w:pPr>
              <w:jc w:val="right"/>
              <w:bidi w:val="1"/>
            </w:pPr>
            <w:r>
              <w:rPr>
                <w:rFonts w:ascii="Noto Naskh Arabic" w:hAnsi="Noto Naskh Arabic" w:cs="Noto Naskh Arabic" w:eastAsia="Noto Naskh Arabic"/>
                <w:b w:val="0"/>
                <w:i w:val="0"/>
                <w:sz w:val="14"/>
              </w:rPr>
              <w:t>EVD-AI-002</w:t>
            </w:r>
          </w:p>
        </w:tc>
        <w:tc>
          <w:tcPr>
            <w:tcW w:type="dxa" w:w="1776"/>
          </w:tcPr>
          <w:p>
            <w:pPr>
              <w:jc w:val="right"/>
              <w:bidi w:val="1"/>
            </w:pPr>
            <w:r>
              <w:rPr>
                <w:rFonts w:ascii="Noto Naskh Arabic" w:hAnsi="Noto Naskh Arabic" w:cs="Noto Naskh Arabic" w:eastAsia="Noto Naskh Arabic"/>
                <w:b w:val="0"/>
                <w:i w:val="0"/>
                <w:sz w:val="14"/>
              </w:rPr>
              <w:t>AlphaGeometry</w:t>
            </w:r>
          </w:p>
        </w:tc>
        <w:tc>
          <w:tcPr>
            <w:tcW w:type="dxa" w:w="1776"/>
          </w:tcPr>
          <w:p>
            <w:pPr>
              <w:jc w:val="right"/>
              <w:bidi w:val="1"/>
            </w:pPr>
            <w:r>
              <w:rPr>
                <w:rFonts w:ascii="Noto Naskh Arabic" w:hAnsi="Noto Naskh Arabic" w:cs="Noto Naskh Arabic" w:eastAsia="Noto Naskh Arabic"/>
                <w:b w:val="0"/>
                <w:i w:val="0"/>
                <w:sz w:val="14"/>
              </w:rPr>
              <w:t>Neuro-symbolic system solved 25/30 olympiad geometry problems in the reported benchmark.</w:t>
            </w:r>
          </w:p>
        </w:tc>
        <w:tc>
          <w:tcPr>
            <w:tcW w:type="dxa" w:w="1776"/>
          </w:tcPr>
          <w:p>
            <w:pPr>
              <w:jc w:val="right"/>
              <w:bidi w:val="1"/>
            </w:pPr>
            <w:r>
              <w:rPr>
                <w:rFonts w:ascii="Noto Naskh Arabic" w:hAnsi="Noto Naskh Arabic" w:cs="Noto Naskh Arabic" w:eastAsia="Noto Naskh Arabic"/>
                <w:b w:val="0"/>
                <w:i w:val="0"/>
                <w:sz w:val="14"/>
              </w:rPr>
              <w:t>Supports hybrid LM + formal/symbolic verification architecture.</w:t>
            </w:r>
          </w:p>
        </w:tc>
        <w:tc>
          <w:tcPr>
            <w:tcW w:type="dxa" w:w="1776"/>
          </w:tcPr>
          <w:p>
            <w:pPr>
              <w:jc w:val="right"/>
              <w:bidi w:val="1"/>
            </w:pPr>
            <w:r>
              <w:rPr>
                <w:rFonts w:ascii="Noto Naskh Arabic" w:hAnsi="Noto Naskh Arabic" w:cs="Noto Naskh Arabic" w:eastAsia="Noto Naskh Arabic"/>
                <w:b w:val="0"/>
                <w:i w:val="0"/>
                <w:sz w:val="14"/>
              </w:rPr>
              <w:t>Geometry is formally verifiable; transfer to semantics is architectural only.</w:t>
            </w:r>
          </w:p>
        </w:tc>
        <w:tc>
          <w:tcPr>
            <w:tcW w:type="dxa" w:w="1776"/>
          </w:tcPr>
          <w:p>
            <w:pPr>
              <w:jc w:val="right"/>
              <w:bidi w:val="1"/>
            </w:pPr>
            <w:r>
              <w:rPr>
                <w:rFonts w:ascii="Noto Naskh Arabic" w:hAnsi="Noto Naskh Arabic" w:cs="Noto Naskh Arabic" w:eastAsia="Noto Naskh Arabic"/>
                <w:b w:val="0"/>
                <w:i w:val="0"/>
                <w:sz w:val="14"/>
              </w:rPr>
              <w:t>PEER_REVIEWED</w:t>
            </w:r>
          </w:p>
        </w:tc>
      </w:tr>
      <w:tr>
        <w:trPr>
          <w:cantSplit/>
        </w:trPr>
        <w:tc>
          <w:tcPr>
            <w:tcW w:type="dxa" w:w="1776"/>
          </w:tcPr>
          <w:p>
            <w:pPr>
              <w:jc w:val="right"/>
              <w:bidi w:val="1"/>
            </w:pPr>
            <w:r>
              <w:rPr>
                <w:rFonts w:ascii="Noto Naskh Arabic" w:hAnsi="Noto Naskh Arabic" w:cs="Noto Naskh Arabic" w:eastAsia="Noto Naskh Arabic"/>
                <w:b w:val="0"/>
                <w:i w:val="0"/>
                <w:sz w:val="14"/>
              </w:rPr>
              <w:t>EVD-AI-003</w:t>
            </w:r>
          </w:p>
        </w:tc>
        <w:tc>
          <w:tcPr>
            <w:tcW w:type="dxa" w:w="1776"/>
          </w:tcPr>
          <w:p>
            <w:pPr>
              <w:jc w:val="right"/>
              <w:bidi w:val="1"/>
            </w:pPr>
            <w:r>
              <w:rPr>
                <w:rFonts w:ascii="Noto Naskh Arabic" w:hAnsi="Noto Naskh Arabic" w:cs="Noto Naskh Arabic" w:eastAsia="Noto Naskh Arabic"/>
                <w:b w:val="0"/>
                <w:i w:val="0"/>
                <w:sz w:val="14"/>
              </w:rPr>
              <w:t>AlphaEvolve</w:t>
            </w:r>
          </w:p>
        </w:tc>
        <w:tc>
          <w:tcPr>
            <w:tcW w:type="dxa" w:w="1776"/>
          </w:tcPr>
          <w:p>
            <w:pPr>
              <w:jc w:val="right"/>
              <w:bidi w:val="1"/>
            </w:pPr>
            <w:r>
              <w:rPr>
                <w:rFonts w:ascii="Noto Naskh Arabic" w:hAnsi="Noto Naskh Arabic" w:cs="Noto Naskh Arabic" w:eastAsia="Noto Naskh Arabic"/>
                <w:b w:val="0"/>
                <w:i w:val="0"/>
                <w:sz w:val="14"/>
              </w:rPr>
              <w:t>LLM-driven evolutionary coding agent paired with automated evaluators; provider reports deployed infrastructure and algorithm improvements.</w:t>
            </w:r>
          </w:p>
        </w:tc>
        <w:tc>
          <w:tcPr>
            <w:tcW w:type="dxa" w:w="1776"/>
          </w:tcPr>
          <w:p>
            <w:pPr>
              <w:jc w:val="right"/>
              <w:bidi w:val="1"/>
            </w:pPr>
            <w:r>
              <w:rPr>
                <w:rFonts w:ascii="Noto Naskh Arabic" w:hAnsi="Noto Naskh Arabic" w:cs="Noto Naskh Arabic" w:eastAsia="Noto Naskh Arabic"/>
                <w:b w:val="0"/>
                <w:i w:val="0"/>
                <w:sz w:val="14"/>
              </w:rPr>
              <w:t>Supports proposal-evaluate-select iterative loops and tool-verified outputs.</w:t>
            </w:r>
          </w:p>
        </w:tc>
        <w:tc>
          <w:tcPr>
            <w:tcW w:type="dxa" w:w="1776"/>
          </w:tcPr>
          <w:p>
            <w:pPr>
              <w:jc w:val="right"/>
              <w:bidi w:val="1"/>
            </w:pPr>
            <w:r>
              <w:rPr>
                <w:rFonts w:ascii="Noto Naskh Arabic" w:hAnsi="Noto Naskh Arabic" w:cs="Noto Naskh Arabic" w:eastAsia="Noto Naskh Arabic"/>
                <w:b w:val="0"/>
                <w:i w:val="0"/>
                <w:sz w:val="14"/>
              </w:rPr>
              <w:t>Operational impact is provider-reported and domain is code/math.</w:t>
            </w:r>
          </w:p>
        </w:tc>
        <w:tc>
          <w:tcPr>
            <w:tcW w:type="dxa" w:w="1776"/>
          </w:tcPr>
          <w:p>
            <w:pPr>
              <w:jc w:val="right"/>
              <w:bidi w:val="1"/>
            </w:pPr>
            <w:r>
              <w:rPr>
                <w:rFonts w:ascii="Noto Naskh Arabic" w:hAnsi="Noto Naskh Arabic" w:cs="Noto Naskh Arabic" w:eastAsia="Noto Naskh Arabic"/>
                <w:b w:val="0"/>
                <w:i w:val="0"/>
                <w:sz w:val="14"/>
              </w:rPr>
              <w:t>PROVIDER_REPORTED</w:t>
            </w:r>
          </w:p>
        </w:tc>
      </w:tr>
      <w:tr>
        <w:trPr>
          <w:cantSplit/>
        </w:trPr>
        <w:tc>
          <w:tcPr>
            <w:tcW w:type="dxa" w:w="1776"/>
          </w:tcPr>
          <w:p>
            <w:pPr>
              <w:jc w:val="right"/>
              <w:bidi w:val="1"/>
            </w:pPr>
            <w:r>
              <w:rPr>
                <w:rFonts w:ascii="Noto Naskh Arabic" w:hAnsi="Noto Naskh Arabic" w:cs="Noto Naskh Arabic" w:eastAsia="Noto Naskh Arabic"/>
                <w:b w:val="0"/>
                <w:i w:val="0"/>
                <w:sz w:val="14"/>
              </w:rPr>
              <w:t>EVD-AI-004</w:t>
            </w:r>
          </w:p>
        </w:tc>
        <w:tc>
          <w:tcPr>
            <w:tcW w:type="dxa" w:w="1776"/>
          </w:tcPr>
          <w:p>
            <w:pPr>
              <w:jc w:val="right"/>
              <w:bidi w:val="1"/>
            </w:pPr>
            <w:r>
              <w:rPr>
                <w:rFonts w:ascii="Noto Naskh Arabic" w:hAnsi="Noto Naskh Arabic" w:cs="Noto Naskh Arabic" w:eastAsia="Noto Naskh Arabic"/>
                <w:b w:val="0"/>
                <w:i w:val="0"/>
                <w:sz w:val="14"/>
              </w:rPr>
              <w:t>AI Co-Scientist</w:t>
            </w:r>
          </w:p>
        </w:tc>
        <w:tc>
          <w:tcPr>
            <w:tcW w:type="dxa" w:w="1776"/>
          </w:tcPr>
          <w:p>
            <w:pPr>
              <w:jc w:val="right"/>
              <w:bidi w:val="1"/>
            </w:pPr>
            <w:r>
              <w:rPr>
                <w:rFonts w:ascii="Noto Naskh Arabic" w:hAnsi="Noto Naskh Arabic" w:cs="Noto Naskh Arabic" w:eastAsia="Noto Naskh Arabic"/>
                <w:b w:val="0"/>
                <w:i w:val="0"/>
                <w:sz w:val="14"/>
              </w:rPr>
              <w:t>Multi-agent Gemini system generated research hypotheses/proposals; some hypotheses were tested in biomedical experiments.</w:t>
            </w:r>
          </w:p>
        </w:tc>
        <w:tc>
          <w:tcPr>
            <w:tcW w:type="dxa" w:w="1776"/>
          </w:tcPr>
          <w:p>
            <w:pPr>
              <w:jc w:val="right"/>
              <w:bidi w:val="1"/>
            </w:pPr>
            <w:r>
              <w:rPr>
                <w:rFonts w:ascii="Noto Naskh Arabic" w:hAnsi="Noto Naskh Arabic" w:cs="Noto Naskh Arabic" w:eastAsia="Noto Naskh Arabic"/>
                <w:b w:val="0"/>
                <w:i w:val="0"/>
                <w:sz w:val="14"/>
              </w:rPr>
              <w:t>Supports multi-role hypothesis generation and adversarial scientific collaboration with external validation.</w:t>
            </w:r>
          </w:p>
        </w:tc>
        <w:tc>
          <w:tcPr>
            <w:tcW w:type="dxa" w:w="1776"/>
          </w:tcPr>
          <w:p>
            <w:pPr>
              <w:jc w:val="right"/>
              <w:bidi w:val="1"/>
            </w:pPr>
            <w:r>
              <w:rPr>
                <w:rFonts w:ascii="Noto Naskh Arabic" w:hAnsi="Noto Naskh Arabic" w:cs="Noto Naskh Arabic" w:eastAsia="Noto Naskh Arabic"/>
                <w:b w:val="0"/>
                <w:i w:val="0"/>
                <w:sz w:val="14"/>
              </w:rPr>
              <w:t>Emerging system; expert/lab validation remains necessary.</w:t>
            </w:r>
          </w:p>
        </w:tc>
        <w:tc>
          <w:tcPr>
            <w:tcW w:type="dxa" w:w="1776"/>
          </w:tcPr>
          <w:p>
            <w:pPr>
              <w:jc w:val="right"/>
              <w:bidi w:val="1"/>
            </w:pPr>
            <w:r>
              <w:rPr>
                <w:rFonts w:ascii="Noto Naskh Arabic" w:hAnsi="Noto Naskh Arabic" w:cs="Noto Naskh Arabic" w:eastAsia="Noto Naskh Arabic"/>
                <w:b w:val="0"/>
                <w:i w:val="0"/>
                <w:sz w:val="14"/>
              </w:rPr>
              <w:t>PROVIDER_RESEARCH</w:t>
            </w:r>
          </w:p>
        </w:tc>
      </w:tr>
      <w:tr>
        <w:trPr>
          <w:cantSplit/>
        </w:trPr>
        <w:tc>
          <w:tcPr>
            <w:tcW w:type="dxa" w:w="1776"/>
          </w:tcPr>
          <w:p>
            <w:pPr>
              <w:jc w:val="right"/>
              <w:bidi w:val="1"/>
            </w:pPr>
            <w:r>
              <w:rPr>
                <w:rFonts w:ascii="Noto Naskh Arabic" w:hAnsi="Noto Naskh Arabic" w:cs="Noto Naskh Arabic" w:eastAsia="Noto Naskh Arabic"/>
                <w:b w:val="0"/>
                <w:i w:val="0"/>
                <w:sz w:val="14"/>
              </w:rPr>
              <w:t>EVD-AI-005</w:t>
            </w:r>
          </w:p>
        </w:tc>
        <w:tc>
          <w:tcPr>
            <w:tcW w:type="dxa" w:w="1776"/>
          </w:tcPr>
          <w:p>
            <w:pPr>
              <w:jc w:val="right"/>
              <w:bidi w:val="1"/>
            </w:pPr>
            <w:r>
              <w:rPr>
                <w:rFonts w:ascii="Noto Naskh Arabic" w:hAnsi="Noto Naskh Arabic" w:cs="Noto Naskh Arabic" w:eastAsia="Noto Naskh Arabic"/>
                <w:b w:val="0"/>
                <w:i w:val="0"/>
                <w:sz w:val="14"/>
              </w:rPr>
              <w:t>Arabic generative LLM word-sense disambiguation</w:t>
            </w:r>
          </w:p>
        </w:tc>
        <w:tc>
          <w:tcPr>
            <w:tcW w:type="dxa" w:w="1776"/>
          </w:tcPr>
          <w:p>
            <w:pPr>
              <w:jc w:val="right"/>
              <w:bidi w:val="1"/>
            </w:pPr>
            <w:r>
              <w:rPr>
                <w:rFonts w:ascii="Noto Naskh Arabic" w:hAnsi="Noto Naskh Arabic" w:cs="Noto Naskh Arabic" w:eastAsia="Noto Naskh Arabic"/>
                <w:b w:val="0"/>
                <w:i w:val="0"/>
                <w:sz w:val="14"/>
              </w:rPr>
              <w:t>Benchmark reports GPT-4o 79% zero-shot accuracy; fine-tuned Qwen 90.77% on one Arabic WSD dataset.</w:t>
            </w:r>
          </w:p>
        </w:tc>
        <w:tc>
          <w:tcPr>
            <w:tcW w:type="dxa" w:w="1776"/>
          </w:tcPr>
          <w:p>
            <w:pPr>
              <w:jc w:val="right"/>
              <w:bidi w:val="1"/>
            </w:pPr>
            <w:r>
              <w:rPr>
                <w:rFonts w:ascii="Noto Naskh Arabic" w:hAnsi="Noto Naskh Arabic" w:cs="Noto Naskh Arabic" w:eastAsia="Noto Naskh Arabic"/>
                <w:b w:val="0"/>
                <w:i w:val="0"/>
                <w:sz w:val="14"/>
              </w:rPr>
              <w:t>Direct evidence that generative LLMs can perform Arabic sense disambiguation under benchmark conditions.</w:t>
            </w:r>
          </w:p>
        </w:tc>
        <w:tc>
          <w:tcPr>
            <w:tcW w:type="dxa" w:w="1776"/>
          </w:tcPr>
          <w:p>
            <w:pPr>
              <w:jc w:val="right"/>
              <w:bidi w:val="1"/>
            </w:pPr>
            <w:r>
              <w:rPr>
                <w:rFonts w:ascii="Noto Naskh Arabic" w:hAnsi="Noto Naskh Arabic" w:cs="Noto Naskh Arabic" w:eastAsia="Noto Naskh Arabic"/>
                <w:b w:val="0"/>
                <w:i w:val="0"/>
                <w:sz w:val="14"/>
              </w:rPr>
              <w:t>Not Quran-specific; no root-concept methodology tested.</w:t>
            </w:r>
          </w:p>
        </w:tc>
        <w:tc>
          <w:tcPr>
            <w:tcW w:type="dxa" w:w="1776"/>
          </w:tcPr>
          <w:p>
            <w:pPr>
              <w:jc w:val="right"/>
              <w:bidi w:val="1"/>
            </w:pPr>
            <w:r>
              <w:rPr>
                <w:rFonts w:ascii="Noto Naskh Arabic" w:hAnsi="Noto Naskh Arabic" w:cs="Noto Naskh Arabic" w:eastAsia="Noto Naskh Arabic"/>
                <w:b w:val="0"/>
                <w:i w:val="0"/>
                <w:sz w:val="14"/>
              </w:rPr>
              <w:t>PEER_REVIEWED</w:t>
            </w:r>
          </w:p>
        </w:tc>
      </w:tr>
      <w:tr>
        <w:trPr>
          <w:cantSplit/>
        </w:trPr>
        <w:tc>
          <w:tcPr>
            <w:tcW w:type="dxa" w:w="1776"/>
          </w:tcPr>
          <w:p>
            <w:pPr>
              <w:jc w:val="right"/>
              <w:bidi w:val="1"/>
            </w:pPr>
            <w:r>
              <w:rPr>
                <w:rFonts w:ascii="Noto Naskh Arabic" w:hAnsi="Noto Naskh Arabic" w:cs="Noto Naskh Arabic" w:eastAsia="Noto Naskh Arabic"/>
                <w:b w:val="0"/>
                <w:i w:val="0"/>
                <w:sz w:val="14"/>
              </w:rPr>
              <w:t>EVD-AI-006</w:t>
            </w:r>
          </w:p>
        </w:tc>
        <w:tc>
          <w:tcPr>
            <w:tcW w:type="dxa" w:w="1776"/>
          </w:tcPr>
          <w:p>
            <w:pPr>
              <w:jc w:val="right"/>
              <w:bidi w:val="1"/>
            </w:pPr>
            <w:r>
              <w:rPr>
                <w:rFonts w:ascii="Noto Naskh Arabic" w:hAnsi="Noto Naskh Arabic" w:cs="Noto Naskh Arabic" w:eastAsia="Noto Naskh Arabic"/>
                <w:b w:val="0"/>
                <w:i w:val="0"/>
                <w:sz w:val="14"/>
              </w:rPr>
              <w:t>Generated definitions for modeling word meaning</w:t>
            </w:r>
          </w:p>
        </w:tc>
        <w:tc>
          <w:tcPr>
            <w:tcW w:type="dxa" w:w="1776"/>
          </w:tcPr>
          <w:p>
            <w:pPr>
              <w:jc w:val="right"/>
              <w:bidi w:val="1"/>
            </w:pPr>
            <w:r>
              <w:rPr>
                <w:rFonts w:ascii="Noto Naskh Arabic" w:hAnsi="Noto Naskh Arabic" w:cs="Noto Naskh Arabic" w:eastAsia="Noto Naskh Arabic"/>
                <w:b w:val="0"/>
                <w:i w:val="0"/>
                <w:sz w:val="14"/>
              </w:rPr>
              <w:t>Generated sense definitions improved several lexical-semantics tasks versus unsupervised baselines in the study.</w:t>
            </w:r>
          </w:p>
        </w:tc>
        <w:tc>
          <w:tcPr>
            <w:tcW w:type="dxa" w:w="1776"/>
          </w:tcPr>
          <w:p>
            <w:pPr>
              <w:jc w:val="right"/>
              <w:bidi w:val="1"/>
            </w:pPr>
            <w:r>
              <w:rPr>
                <w:rFonts w:ascii="Noto Naskh Arabic" w:hAnsi="Noto Naskh Arabic" w:cs="Noto Naskh Arabic" w:eastAsia="Noto Naskh Arabic"/>
                <w:b w:val="0"/>
                <w:i w:val="0"/>
                <w:sz w:val="14"/>
              </w:rPr>
              <w:t>Supports using explicit generated semantic representations as inspectable intermediates.</w:t>
            </w:r>
          </w:p>
        </w:tc>
        <w:tc>
          <w:tcPr>
            <w:tcW w:type="dxa" w:w="1776"/>
          </w:tcPr>
          <w:p>
            <w:pPr>
              <w:jc w:val="right"/>
              <w:bidi w:val="1"/>
            </w:pPr>
            <w:r>
              <w:rPr>
                <w:rFonts w:ascii="Noto Naskh Arabic" w:hAnsi="Noto Naskh Arabic" w:cs="Noto Naskh Arabic" w:eastAsia="Noto Naskh Arabic"/>
                <w:b w:val="0"/>
                <w:i w:val="0"/>
                <w:sz w:val="14"/>
              </w:rPr>
              <w:t>English benchmarks; does not validate Quranic claims.</w:t>
            </w:r>
          </w:p>
        </w:tc>
        <w:tc>
          <w:tcPr>
            <w:tcW w:type="dxa" w:w="1776"/>
          </w:tcPr>
          <w:p>
            <w:pPr>
              <w:jc w:val="right"/>
              <w:bidi w:val="1"/>
            </w:pPr>
            <w:r>
              <w:rPr>
                <w:rFonts w:ascii="Noto Naskh Arabic" w:hAnsi="Noto Naskh Arabic" w:cs="Noto Naskh Arabic" w:eastAsia="Noto Naskh Arabic"/>
                <w:b w:val="0"/>
                <w:i w:val="0"/>
                <w:sz w:val="14"/>
              </w:rPr>
              <w:t>PEER_REVIEWED</w:t>
            </w:r>
          </w:p>
        </w:tc>
      </w:tr>
      <w:tr>
        <w:trPr>
          <w:cantSplit/>
        </w:trPr>
        <w:tc>
          <w:tcPr>
            <w:tcW w:type="dxa" w:w="1776"/>
          </w:tcPr>
          <w:p>
            <w:pPr>
              <w:jc w:val="right"/>
              <w:bidi w:val="1"/>
            </w:pPr>
            <w:r>
              <w:rPr>
                <w:rFonts w:ascii="Noto Naskh Arabic" w:hAnsi="Noto Naskh Arabic" w:cs="Noto Naskh Arabic" w:eastAsia="Noto Naskh Arabic"/>
                <w:b w:val="0"/>
                <w:i w:val="0"/>
                <w:sz w:val="14"/>
              </w:rPr>
              <w:t>EVD-AI-007</w:t>
            </w:r>
          </w:p>
        </w:tc>
        <w:tc>
          <w:tcPr>
            <w:tcW w:type="dxa" w:w="1776"/>
          </w:tcPr>
          <w:p>
            <w:pPr>
              <w:jc w:val="right"/>
              <w:bidi w:val="1"/>
            </w:pPr>
            <w:r>
              <w:rPr>
                <w:rFonts w:ascii="Noto Naskh Arabic" w:hAnsi="Noto Naskh Arabic" w:cs="Noto Naskh Arabic" w:eastAsia="Noto Naskh Arabic"/>
                <w:b w:val="0"/>
                <w:i w:val="0"/>
                <w:sz w:val="14"/>
              </w:rPr>
              <w:t>AraReasoner</w:t>
            </w:r>
          </w:p>
        </w:tc>
        <w:tc>
          <w:tcPr>
            <w:tcW w:type="dxa" w:w="1776"/>
          </w:tcPr>
          <w:p>
            <w:pPr>
              <w:jc w:val="right"/>
              <w:bidi w:val="1"/>
            </w:pPr>
            <w:r>
              <w:rPr>
                <w:rFonts w:ascii="Noto Naskh Arabic" w:hAnsi="Noto Naskh Arabic" w:cs="Noto Naskh Arabic" w:eastAsia="Noto Naskh Arabic"/>
                <w:b w:val="0"/>
                <w:i w:val="0"/>
                <w:sz w:val="14"/>
              </w:rPr>
              <w:t>Study across 15 Arabic NLP tasks reports substantial model- and prompting-dependent gains.</w:t>
            </w:r>
          </w:p>
        </w:tc>
        <w:tc>
          <w:tcPr>
            <w:tcW w:type="dxa" w:w="1776"/>
          </w:tcPr>
          <w:p>
            <w:pPr>
              <w:jc w:val="right"/>
              <w:bidi w:val="1"/>
            </w:pPr>
            <w:r>
              <w:rPr>
                <w:rFonts w:ascii="Noto Naskh Arabic" w:hAnsi="Noto Naskh Arabic" w:cs="Noto Naskh Arabic" w:eastAsia="Noto Naskh Arabic"/>
                <w:b w:val="0"/>
                <w:i w:val="0"/>
                <w:sz w:val="14"/>
              </w:rPr>
              <w:t>Supports Arabic linguistic reasoning potential and need for protocol-specific evaluation.</w:t>
            </w:r>
          </w:p>
        </w:tc>
        <w:tc>
          <w:tcPr>
            <w:tcW w:type="dxa" w:w="1776"/>
          </w:tcPr>
          <w:p>
            <w:pPr>
              <w:jc w:val="right"/>
              <w:bidi w:val="1"/>
            </w:pPr>
            <w:r>
              <w:rPr>
                <w:rFonts w:ascii="Noto Naskh Arabic" w:hAnsi="Noto Naskh Arabic" w:cs="Noto Naskh Arabic" w:eastAsia="Noto Naskh Arabic"/>
                <w:b w:val="0"/>
                <w:i w:val="0"/>
                <w:sz w:val="14"/>
              </w:rPr>
              <w:t>Performance varies across tasks/models; not proof of semantic truth.</w:t>
            </w:r>
          </w:p>
        </w:tc>
        <w:tc>
          <w:tcPr>
            <w:tcW w:type="dxa" w:w="1776"/>
          </w:tcPr>
          <w:p>
            <w:pPr>
              <w:jc w:val="right"/>
              <w:bidi w:val="1"/>
            </w:pPr>
            <w:r>
              <w:rPr>
                <w:rFonts w:ascii="Noto Naskh Arabic" w:hAnsi="Noto Naskh Arabic" w:cs="Noto Naskh Arabic" w:eastAsia="Noto Naskh Arabic"/>
                <w:b w:val="0"/>
                <w:i w:val="0"/>
                <w:sz w:val="14"/>
              </w:rPr>
              <w:t>PEER_REVIEWED</w:t>
            </w:r>
          </w:p>
        </w:tc>
      </w:tr>
      <w:tr>
        <w:trPr>
          <w:cantSplit/>
        </w:trPr>
        <w:tc>
          <w:tcPr>
            <w:tcW w:type="dxa" w:w="1776"/>
          </w:tcPr>
          <w:p>
            <w:pPr>
              <w:jc w:val="right"/>
              <w:bidi w:val="1"/>
            </w:pPr>
            <w:r>
              <w:rPr>
                <w:rFonts w:ascii="Noto Naskh Arabic" w:hAnsi="Noto Naskh Arabic" w:cs="Noto Naskh Arabic" w:eastAsia="Noto Naskh Arabic"/>
                <w:b w:val="0"/>
                <w:i w:val="0"/>
                <w:sz w:val="14"/>
              </w:rPr>
              <w:t>EVD-AI-008</w:t>
            </w:r>
          </w:p>
        </w:tc>
        <w:tc>
          <w:tcPr>
            <w:tcW w:type="dxa" w:w="1776"/>
          </w:tcPr>
          <w:p>
            <w:pPr>
              <w:jc w:val="right"/>
              <w:bidi w:val="1"/>
            </w:pPr>
            <w:r>
              <w:rPr>
                <w:rFonts w:ascii="Noto Naskh Arabic" w:hAnsi="Noto Naskh Arabic" w:cs="Noto Naskh Arabic" w:eastAsia="Noto Naskh Arabic"/>
                <w:b w:val="0"/>
                <w:i w:val="0"/>
                <w:sz w:val="14"/>
              </w:rPr>
              <w:t>BALSAM Arabic LLM benchmark</w:t>
            </w:r>
          </w:p>
        </w:tc>
        <w:tc>
          <w:tcPr>
            <w:tcW w:type="dxa" w:w="1776"/>
          </w:tcPr>
          <w:p>
            <w:pPr>
              <w:jc w:val="right"/>
              <w:bidi w:val="1"/>
            </w:pPr>
            <w:r>
              <w:rPr>
                <w:rFonts w:ascii="Noto Naskh Arabic" w:hAnsi="Noto Naskh Arabic" w:cs="Noto Naskh Arabic" w:eastAsia="Noto Naskh Arabic"/>
                <w:b w:val="0"/>
                <w:i w:val="0"/>
                <w:sz w:val="14"/>
              </w:rPr>
              <w:t>Benchmark spans 78 NLP tasks / 52K examples and motivates blind, broad Arabic evaluation.</w:t>
            </w:r>
          </w:p>
        </w:tc>
        <w:tc>
          <w:tcPr>
            <w:tcW w:type="dxa" w:w="1776"/>
          </w:tcPr>
          <w:p>
            <w:pPr>
              <w:jc w:val="right"/>
              <w:bidi w:val="1"/>
            </w:pPr>
            <w:r>
              <w:rPr>
                <w:rFonts w:ascii="Noto Naskh Arabic" w:hAnsi="Noto Naskh Arabic" w:cs="Noto Naskh Arabic" w:eastAsia="Noto Naskh Arabic"/>
                <w:b w:val="0"/>
                <w:i w:val="0"/>
                <w:sz w:val="14"/>
              </w:rPr>
              <w:t>Supports project-specific Arabic evals and contamination-aware blind testing.</w:t>
            </w:r>
          </w:p>
        </w:tc>
        <w:tc>
          <w:tcPr>
            <w:tcW w:type="dxa" w:w="1776"/>
          </w:tcPr>
          <w:p>
            <w:pPr>
              <w:jc w:val="right"/>
              <w:bidi w:val="1"/>
            </w:pPr>
            <w:r>
              <w:rPr>
                <w:rFonts w:ascii="Noto Naskh Arabic" w:hAnsi="Noto Naskh Arabic" w:cs="Noto Naskh Arabic" w:eastAsia="Noto Naskh Arabic"/>
                <w:b w:val="0"/>
                <w:i w:val="0"/>
                <w:sz w:val="14"/>
              </w:rPr>
              <w:t>Evaluation infrastructure evidence, not semantic proof.</w:t>
            </w:r>
          </w:p>
        </w:tc>
        <w:tc>
          <w:tcPr>
            <w:tcW w:type="dxa" w:w="1776"/>
          </w:tcPr>
          <w:p>
            <w:pPr>
              <w:jc w:val="right"/>
              <w:bidi w:val="1"/>
            </w:pPr>
            <w:r>
              <w:rPr>
                <w:rFonts w:ascii="Noto Naskh Arabic" w:hAnsi="Noto Naskh Arabic" w:cs="Noto Naskh Arabic" w:eastAsia="Noto Naskh Arabic"/>
                <w:b w:val="0"/>
                <w:i w:val="0"/>
                <w:sz w:val="14"/>
              </w:rPr>
              <w:t>PEER_REVIEWED</w:t>
            </w:r>
          </w:p>
        </w:tc>
      </w:tr>
    </w:tbl>
    <w:p/>
    <w:p>
      <w:r>
        <w:br w:type="page"/>
      </w:r>
    </w:p>
    <w:p>
      <w:pPr>
        <w:pStyle w:val="Heading1"/>
        <w:jc w:val="right"/>
        <w:keepNext/>
        <w:bidi w:val="1"/>
      </w:pPr>
      <w:r>
        <w:rPr>
          <w:rFonts w:ascii="Noto Naskh Arabic" w:hAnsi="Noto Naskh Arabic" w:cs="Noto Naskh Arabic" w:eastAsia="Noto Naskh Arabic"/>
          <w:b/>
          <w:i w:val="0"/>
          <w:sz w:val="34"/>
        </w:rPr>
        <w:t>ملخص العقود الآلية</w:t>
      </w:r>
    </w:p>
    <w:p>
      <w:pPr>
        <w:spacing w:after="60" w:line="252" w:lineRule="auto"/>
        <w:jc w:val="right"/>
        <w:bidi w:val="1"/>
      </w:pPr>
      <w:r>
        <w:rPr>
          <w:rFonts w:ascii="Noto Naskh Arabic" w:hAnsi="Noto Naskh Arabic" w:cs="Noto Naskh Arabic" w:eastAsia="Noto Naskh Arabic"/>
          <w:b w:val="0"/>
          <w:i w:val="0"/>
          <w:sz w:val="20"/>
        </w:rPr>
        <w:t>العقود المصدرية في contracts/python/quran_lisan_contracts/، والمخططات المولدة في contracts/schemas/. في V2.1 أصبح SemanticDecision حكمًا بحثيًا صريحًا، وأضيف CanonicalAuthorization للاعتماد الرسمي عند الحاجة.</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tcPr>
          <w:p>
            <w:pPr>
              <w:jc w:val="right"/>
              <w:bidi w:val="1"/>
            </w:pPr>
            <w:r>
              <w:rPr>
                <w:rFonts w:ascii="Noto Naskh Arabic" w:hAnsi="Noto Naskh Arabic" w:cs="Noto Naskh Arabic" w:eastAsia="Noto Naskh Arabic"/>
                <w:b/>
                <w:i w:val="0"/>
                <w:sz w:val="16"/>
              </w:rPr>
              <w:t>tool_id</w:t>
            </w:r>
          </w:p>
        </w:tc>
        <w:tc>
          <w:tcPr>
            <w:tcW w:type="dxa" w:w="1776"/>
            <w:vAlign w:val="center"/>
          </w:tcPr>
          <w:p>
            <w:pPr>
              <w:jc w:val="right"/>
              <w:bidi w:val="1"/>
            </w:pPr>
            <w:r>
              <w:rPr>
                <w:rFonts w:ascii="Noto Naskh Arabic" w:hAnsi="Noto Naskh Arabic" w:cs="Noto Naskh Arabic" w:eastAsia="Noto Naskh Arabic"/>
                <w:b/>
                <w:i w:val="0"/>
                <w:sz w:val="16"/>
              </w:rPr>
              <w:t>name</w:t>
            </w:r>
          </w:p>
        </w:tc>
        <w:tc>
          <w:tcPr>
            <w:tcW w:type="dxa" w:w="1776"/>
            <w:vAlign w:val="center"/>
          </w:tcPr>
          <w:p>
            <w:pPr>
              <w:jc w:val="right"/>
              <w:bidi w:val="1"/>
            </w:pPr>
            <w:r>
              <w:rPr>
                <w:rFonts w:ascii="Noto Naskh Arabic" w:hAnsi="Noto Naskh Arabic" w:cs="Noto Naskh Arabic" w:eastAsia="Noto Naskh Arabic"/>
                <w:b/>
                <w:i w:val="0"/>
                <w:sz w:val="16"/>
              </w:rPr>
              <w:t>request_model</w:t>
            </w:r>
          </w:p>
        </w:tc>
        <w:tc>
          <w:tcPr>
            <w:tcW w:type="dxa" w:w="1776"/>
            <w:vAlign w:val="center"/>
          </w:tcPr>
          <w:p>
            <w:pPr>
              <w:jc w:val="right"/>
              <w:bidi w:val="1"/>
            </w:pPr>
            <w:r>
              <w:rPr>
                <w:rFonts w:ascii="Noto Naskh Arabic" w:hAnsi="Noto Naskh Arabic" w:cs="Noto Naskh Arabic" w:eastAsia="Noto Naskh Arabic"/>
                <w:b/>
                <w:i w:val="0"/>
                <w:sz w:val="16"/>
              </w:rPr>
              <w:t>response_model</w:t>
            </w:r>
          </w:p>
        </w:tc>
        <w:tc>
          <w:tcPr>
            <w:tcW w:type="dxa" w:w="1776"/>
            <w:vAlign w:val="center"/>
          </w:tcPr>
          <w:p>
            <w:pPr>
              <w:jc w:val="right"/>
              <w:bidi w:val="1"/>
            </w:pPr>
            <w:r>
              <w:rPr>
                <w:rFonts w:ascii="Noto Naskh Arabic" w:hAnsi="Noto Naskh Arabic" w:cs="Noto Naskh Arabic" w:eastAsia="Noto Naskh Arabic"/>
                <w:b/>
                <w:i w:val="0"/>
                <w:sz w:val="16"/>
              </w:rPr>
              <w:t>allowed_phases</w:t>
            </w:r>
          </w:p>
        </w:tc>
        <w:tc>
          <w:tcPr>
            <w:tcW w:type="dxa" w:w="1776"/>
            <w:vAlign w:val="center"/>
          </w:tcPr>
          <w:p>
            <w:pPr>
              <w:jc w:val="right"/>
              <w:bidi w:val="1"/>
            </w:pPr>
            <w:r>
              <w:rPr>
                <w:rFonts w:ascii="Noto Naskh Arabic" w:hAnsi="Noto Naskh Arabic" w:cs="Noto Naskh Arabic" w:eastAsia="Noto Naskh Arabic"/>
                <w:b/>
                <w:i w:val="0"/>
                <w:sz w:val="16"/>
              </w:rPr>
              <w:t>side_effect</w:t>
            </w:r>
          </w:p>
        </w:tc>
      </w:tr>
      <w:tr>
        <w:trPr>
          <w:cantSplit/>
        </w:trPr>
        <w:tc>
          <w:tcPr>
            <w:tcW w:type="dxa" w:w="1776"/>
          </w:tcPr>
          <w:p>
            <w:pPr>
              <w:jc w:val="right"/>
              <w:bidi w:val="1"/>
            </w:pPr>
            <w:r>
              <w:rPr>
                <w:rFonts w:ascii="Noto Naskh Arabic" w:hAnsi="Noto Naskh Arabic" w:cs="Noto Naskh Arabic" w:eastAsia="Noto Naskh Arabic"/>
                <w:b w:val="0"/>
                <w:i w:val="0"/>
                <w:sz w:val="14"/>
              </w:rPr>
              <w:t>TL-01</w:t>
            </w:r>
          </w:p>
        </w:tc>
        <w:tc>
          <w:tcPr>
            <w:tcW w:type="dxa" w:w="1776"/>
          </w:tcPr>
          <w:p>
            <w:pPr>
              <w:jc w:val="right"/>
              <w:bidi w:val="1"/>
            </w:pPr>
            <w:r>
              <w:rPr>
                <w:rFonts w:ascii="Noto Naskh Arabic" w:hAnsi="Noto Naskh Arabic" w:cs="Noto Naskh Arabic" w:eastAsia="Noto Naskh Arabic"/>
                <w:b w:val="0"/>
                <w:i w:val="0"/>
                <w:sz w:val="14"/>
              </w:rPr>
              <w:t>get_occurrences</w:t>
            </w:r>
          </w:p>
        </w:tc>
        <w:tc>
          <w:tcPr>
            <w:tcW w:type="dxa" w:w="1776"/>
          </w:tcPr>
          <w:p>
            <w:pPr>
              <w:jc w:val="right"/>
              <w:bidi w:val="1"/>
            </w:pPr>
            <w:r>
              <w:rPr>
                <w:rFonts w:ascii="Noto Naskh Arabic" w:hAnsi="Noto Naskh Arabic" w:cs="Noto Naskh Arabic" w:eastAsia="Noto Naskh Arabic"/>
                <w:b w:val="0"/>
                <w:i w:val="0"/>
                <w:sz w:val="14"/>
              </w:rPr>
              <w:t>GetOccurrencesRequest</w:t>
            </w:r>
          </w:p>
        </w:tc>
        <w:tc>
          <w:tcPr>
            <w:tcW w:type="dxa" w:w="1776"/>
          </w:tcPr>
          <w:p>
            <w:pPr>
              <w:jc w:val="right"/>
              <w:bidi w:val="1"/>
            </w:pPr>
            <w:r>
              <w:rPr>
                <w:rFonts w:ascii="Noto Naskh Arabic" w:hAnsi="Noto Naskh Arabic" w:cs="Noto Naskh Arabic" w:eastAsia="Noto Naskh Arabic"/>
                <w:b w:val="0"/>
                <w:i w:val="0"/>
                <w:sz w:val="14"/>
              </w:rPr>
              <w:t>GetOccurrencesResponse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READ_ONLY</w:t>
            </w:r>
          </w:p>
        </w:tc>
      </w:tr>
      <w:tr>
        <w:trPr>
          <w:cantSplit/>
        </w:trPr>
        <w:tc>
          <w:tcPr>
            <w:tcW w:type="dxa" w:w="1776"/>
          </w:tcPr>
          <w:p>
            <w:pPr>
              <w:jc w:val="right"/>
              <w:bidi w:val="1"/>
            </w:pPr>
            <w:r>
              <w:rPr>
                <w:rFonts w:ascii="Noto Naskh Arabic" w:hAnsi="Noto Naskh Arabic" w:cs="Noto Naskh Arabic" w:eastAsia="Noto Naskh Arabic"/>
                <w:b w:val="0"/>
                <w:i w:val="0"/>
                <w:sz w:val="14"/>
              </w:rPr>
              <w:t>TL-02</w:t>
            </w:r>
          </w:p>
        </w:tc>
        <w:tc>
          <w:tcPr>
            <w:tcW w:type="dxa" w:w="1776"/>
          </w:tcPr>
          <w:p>
            <w:pPr>
              <w:jc w:val="right"/>
              <w:bidi w:val="1"/>
            </w:pPr>
            <w:r>
              <w:rPr>
                <w:rFonts w:ascii="Noto Naskh Arabic" w:hAnsi="Noto Naskh Arabic" w:cs="Noto Naskh Arabic" w:eastAsia="Noto Naskh Arabic"/>
                <w:b w:val="0"/>
                <w:i w:val="0"/>
                <w:sz w:val="14"/>
              </w:rPr>
              <w:t>get_verse</w:t>
            </w:r>
          </w:p>
        </w:tc>
        <w:tc>
          <w:tcPr>
            <w:tcW w:type="dxa" w:w="1776"/>
          </w:tcPr>
          <w:p>
            <w:pPr>
              <w:jc w:val="right"/>
              <w:bidi w:val="1"/>
            </w:pPr>
            <w:r>
              <w:rPr>
                <w:rFonts w:ascii="Noto Naskh Arabic" w:hAnsi="Noto Naskh Arabic" w:cs="Noto Naskh Arabic" w:eastAsia="Noto Naskh Arabic"/>
                <w:b w:val="0"/>
                <w:i w:val="0"/>
                <w:sz w:val="14"/>
              </w:rPr>
              <w:t>GetVerseRequest</w:t>
            </w:r>
          </w:p>
        </w:tc>
        <w:tc>
          <w:tcPr>
            <w:tcW w:type="dxa" w:w="1776"/>
          </w:tcPr>
          <w:p>
            <w:pPr>
              <w:jc w:val="right"/>
              <w:bidi w:val="1"/>
            </w:pPr>
            <w:r>
              <w:rPr>
                <w:rFonts w:ascii="Noto Naskh Arabic" w:hAnsi="Noto Naskh Arabic" w:cs="Noto Naskh Arabic" w:eastAsia="Noto Naskh Arabic"/>
                <w:b w:val="0"/>
                <w:i w:val="0"/>
                <w:sz w:val="14"/>
              </w:rPr>
              <w:t>GetVerseResponse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READ_ONLY</w:t>
            </w:r>
          </w:p>
        </w:tc>
      </w:tr>
      <w:tr>
        <w:trPr>
          <w:cantSplit/>
        </w:trPr>
        <w:tc>
          <w:tcPr>
            <w:tcW w:type="dxa" w:w="1776"/>
          </w:tcPr>
          <w:p>
            <w:pPr>
              <w:jc w:val="right"/>
              <w:bidi w:val="1"/>
            </w:pPr>
            <w:r>
              <w:rPr>
                <w:rFonts w:ascii="Noto Naskh Arabic" w:hAnsi="Noto Naskh Arabic" w:cs="Noto Naskh Arabic" w:eastAsia="Noto Naskh Arabic"/>
                <w:b w:val="0"/>
                <w:i w:val="0"/>
                <w:sz w:val="14"/>
              </w:rPr>
              <w:t>TL-03</w:t>
            </w:r>
          </w:p>
        </w:tc>
        <w:tc>
          <w:tcPr>
            <w:tcW w:type="dxa" w:w="1776"/>
          </w:tcPr>
          <w:p>
            <w:pPr>
              <w:jc w:val="right"/>
              <w:bidi w:val="1"/>
            </w:pPr>
            <w:r>
              <w:rPr>
                <w:rFonts w:ascii="Noto Naskh Arabic" w:hAnsi="Noto Naskh Arabic" w:cs="Noto Naskh Arabic" w:eastAsia="Noto Naskh Arabic"/>
                <w:b w:val="0"/>
                <w:i w:val="0"/>
                <w:sz w:val="14"/>
              </w:rPr>
              <w:t>get_context</w:t>
            </w:r>
          </w:p>
        </w:tc>
        <w:tc>
          <w:tcPr>
            <w:tcW w:type="dxa" w:w="1776"/>
          </w:tcPr>
          <w:p>
            <w:pPr>
              <w:jc w:val="right"/>
              <w:bidi w:val="1"/>
            </w:pPr>
            <w:r>
              <w:rPr>
                <w:rFonts w:ascii="Noto Naskh Arabic" w:hAnsi="Noto Naskh Arabic" w:cs="Noto Naskh Arabic" w:eastAsia="Noto Naskh Arabic"/>
                <w:b w:val="0"/>
                <w:i w:val="0"/>
                <w:sz w:val="14"/>
              </w:rPr>
              <w:t>GetContextRequest</w:t>
            </w:r>
          </w:p>
        </w:tc>
        <w:tc>
          <w:tcPr>
            <w:tcW w:type="dxa" w:w="1776"/>
          </w:tcPr>
          <w:p>
            <w:pPr>
              <w:jc w:val="right"/>
              <w:bidi w:val="1"/>
            </w:pPr>
            <w:r>
              <w:rPr>
                <w:rFonts w:ascii="Noto Naskh Arabic" w:hAnsi="Noto Naskh Arabic" w:cs="Noto Naskh Arabic" w:eastAsia="Noto Naskh Arabic"/>
                <w:b w:val="0"/>
                <w:i w:val="0"/>
                <w:sz w:val="14"/>
              </w:rPr>
              <w:t>GetContextResponse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READ_ONLY</w:t>
            </w:r>
          </w:p>
        </w:tc>
      </w:tr>
      <w:tr>
        <w:trPr>
          <w:cantSplit/>
        </w:trPr>
        <w:tc>
          <w:tcPr>
            <w:tcW w:type="dxa" w:w="1776"/>
          </w:tcPr>
          <w:p>
            <w:pPr>
              <w:jc w:val="right"/>
              <w:bidi w:val="1"/>
            </w:pPr>
            <w:r>
              <w:rPr>
                <w:rFonts w:ascii="Noto Naskh Arabic" w:hAnsi="Noto Naskh Arabic" w:cs="Noto Naskh Arabic" w:eastAsia="Noto Naskh Arabic"/>
                <w:b w:val="0"/>
                <w:i w:val="0"/>
                <w:sz w:val="14"/>
              </w:rPr>
              <w:t>TL-04</w:t>
            </w:r>
          </w:p>
        </w:tc>
        <w:tc>
          <w:tcPr>
            <w:tcW w:type="dxa" w:w="1776"/>
          </w:tcPr>
          <w:p>
            <w:pPr>
              <w:jc w:val="right"/>
              <w:bidi w:val="1"/>
            </w:pPr>
            <w:r>
              <w:rPr>
                <w:rFonts w:ascii="Noto Naskh Arabic" w:hAnsi="Noto Naskh Arabic" w:cs="Noto Naskh Arabic" w:eastAsia="Noto Naskh Arabic"/>
                <w:b w:val="0"/>
                <w:i w:val="0"/>
                <w:sz w:val="14"/>
              </w:rPr>
              <w:t>get_morphology</w:t>
            </w:r>
          </w:p>
        </w:tc>
        <w:tc>
          <w:tcPr>
            <w:tcW w:type="dxa" w:w="1776"/>
          </w:tcPr>
          <w:p>
            <w:pPr>
              <w:jc w:val="right"/>
              <w:bidi w:val="1"/>
            </w:pPr>
            <w:r>
              <w:rPr>
                <w:rFonts w:ascii="Noto Naskh Arabic" w:hAnsi="Noto Naskh Arabic" w:cs="Noto Naskh Arabic" w:eastAsia="Noto Naskh Arabic"/>
                <w:b w:val="0"/>
                <w:i w:val="0"/>
                <w:sz w:val="14"/>
              </w:rPr>
              <w:t>GetMorphologyRequest</w:t>
            </w:r>
          </w:p>
        </w:tc>
        <w:tc>
          <w:tcPr>
            <w:tcW w:type="dxa" w:w="1776"/>
          </w:tcPr>
          <w:p>
            <w:pPr>
              <w:jc w:val="right"/>
              <w:bidi w:val="1"/>
            </w:pPr>
            <w:r>
              <w:rPr>
                <w:rFonts w:ascii="Noto Naskh Arabic" w:hAnsi="Noto Naskh Arabic" w:cs="Noto Naskh Arabic" w:eastAsia="Noto Naskh Arabic"/>
                <w:b w:val="0"/>
                <w:i w:val="0"/>
                <w:sz w:val="14"/>
              </w:rPr>
              <w:t>GetMorphologyResponse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READ_ONLY</w:t>
            </w:r>
          </w:p>
        </w:tc>
      </w:tr>
      <w:tr>
        <w:trPr>
          <w:cantSplit/>
        </w:trPr>
        <w:tc>
          <w:tcPr>
            <w:tcW w:type="dxa" w:w="1776"/>
          </w:tcPr>
          <w:p>
            <w:pPr>
              <w:jc w:val="right"/>
              <w:bidi w:val="1"/>
            </w:pPr>
            <w:r>
              <w:rPr>
                <w:rFonts w:ascii="Noto Naskh Arabic" w:hAnsi="Noto Naskh Arabic" w:cs="Noto Naskh Arabic" w:eastAsia="Noto Naskh Arabic"/>
                <w:b w:val="0"/>
                <w:i w:val="0"/>
                <w:sz w:val="14"/>
              </w:rPr>
              <w:t>TL-05</w:t>
            </w:r>
          </w:p>
        </w:tc>
        <w:tc>
          <w:tcPr>
            <w:tcW w:type="dxa" w:w="1776"/>
          </w:tcPr>
          <w:p>
            <w:pPr>
              <w:jc w:val="right"/>
              <w:bidi w:val="1"/>
            </w:pPr>
            <w:r>
              <w:rPr>
                <w:rFonts w:ascii="Noto Naskh Arabic" w:hAnsi="Noto Naskh Arabic" w:cs="Noto Naskh Arabic" w:eastAsia="Noto Naskh Arabic"/>
                <w:b w:val="0"/>
                <w:i w:val="0"/>
                <w:sz w:val="14"/>
              </w:rPr>
              <w:t>get_derivational_family</w:t>
            </w:r>
          </w:p>
        </w:tc>
        <w:tc>
          <w:tcPr>
            <w:tcW w:type="dxa" w:w="1776"/>
          </w:tcPr>
          <w:p>
            <w:pPr>
              <w:jc w:val="right"/>
              <w:bidi w:val="1"/>
            </w:pPr>
            <w:r>
              <w:rPr>
                <w:rFonts w:ascii="Noto Naskh Arabic" w:hAnsi="Noto Naskh Arabic" w:cs="Noto Naskh Arabic" w:eastAsia="Noto Naskh Arabic"/>
                <w:b w:val="0"/>
                <w:i w:val="0"/>
                <w:sz w:val="14"/>
              </w:rPr>
              <w:t>GetDerivationalFamilyRequest</w:t>
            </w:r>
          </w:p>
        </w:tc>
        <w:tc>
          <w:tcPr>
            <w:tcW w:type="dxa" w:w="1776"/>
          </w:tcPr>
          <w:p>
            <w:pPr>
              <w:jc w:val="right"/>
              <w:bidi w:val="1"/>
            </w:pPr>
            <w:r>
              <w:rPr>
                <w:rFonts w:ascii="Noto Naskh Arabic" w:hAnsi="Noto Naskh Arabic" w:cs="Noto Naskh Arabic" w:eastAsia="Noto Naskh Arabic"/>
                <w:b w:val="0"/>
                <w:i w:val="0"/>
                <w:sz w:val="14"/>
              </w:rPr>
              <w:t>GetDerivationalFamilyResponse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READ_ONLY</w:t>
            </w:r>
          </w:p>
        </w:tc>
      </w:tr>
      <w:tr>
        <w:trPr>
          <w:cantSplit/>
        </w:trPr>
        <w:tc>
          <w:tcPr>
            <w:tcW w:type="dxa" w:w="1776"/>
          </w:tcPr>
          <w:p>
            <w:pPr>
              <w:jc w:val="right"/>
              <w:bidi w:val="1"/>
            </w:pPr>
            <w:r>
              <w:rPr>
                <w:rFonts w:ascii="Noto Naskh Arabic" w:hAnsi="Noto Naskh Arabic" w:cs="Noto Naskh Arabic" w:eastAsia="Noto Naskh Arabic"/>
                <w:b w:val="0"/>
                <w:i w:val="0"/>
                <w:sz w:val="14"/>
              </w:rPr>
              <w:t>TL-06</w:t>
            </w:r>
          </w:p>
        </w:tc>
        <w:tc>
          <w:tcPr>
            <w:tcW w:type="dxa" w:w="1776"/>
          </w:tcPr>
          <w:p>
            <w:pPr>
              <w:jc w:val="right"/>
              <w:bidi w:val="1"/>
            </w:pPr>
            <w:r>
              <w:rPr>
                <w:rFonts w:ascii="Noto Naskh Arabic" w:hAnsi="Noto Naskh Arabic" w:cs="Noto Naskh Arabic" w:eastAsia="Noto Naskh Arabic"/>
                <w:b w:val="0"/>
                <w:i w:val="0"/>
                <w:sz w:val="14"/>
              </w:rPr>
              <w:t>get_syntactic_relations</w:t>
            </w:r>
          </w:p>
        </w:tc>
        <w:tc>
          <w:tcPr>
            <w:tcW w:type="dxa" w:w="1776"/>
          </w:tcPr>
          <w:p>
            <w:pPr>
              <w:jc w:val="right"/>
              <w:bidi w:val="1"/>
            </w:pPr>
            <w:r>
              <w:rPr>
                <w:rFonts w:ascii="Noto Naskh Arabic" w:hAnsi="Noto Naskh Arabic" w:cs="Noto Naskh Arabic" w:eastAsia="Noto Naskh Arabic"/>
                <w:b w:val="0"/>
                <w:i w:val="0"/>
                <w:sz w:val="14"/>
              </w:rPr>
              <w:t>GetSyntacticRelationsRequest</w:t>
            </w:r>
          </w:p>
        </w:tc>
        <w:tc>
          <w:tcPr>
            <w:tcW w:type="dxa" w:w="1776"/>
          </w:tcPr>
          <w:p>
            <w:pPr>
              <w:jc w:val="right"/>
              <w:bidi w:val="1"/>
            </w:pPr>
            <w:r>
              <w:rPr>
                <w:rFonts w:ascii="Noto Naskh Arabic" w:hAnsi="Noto Naskh Arabic" w:cs="Noto Naskh Arabic" w:eastAsia="Noto Naskh Arabic"/>
                <w:b w:val="0"/>
                <w:i w:val="0"/>
                <w:sz w:val="14"/>
              </w:rPr>
              <w:t>GetSyntacticRelationsResponse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READ_ONLY</w:t>
            </w:r>
          </w:p>
        </w:tc>
      </w:tr>
      <w:tr>
        <w:trPr>
          <w:cantSplit/>
        </w:trPr>
        <w:tc>
          <w:tcPr>
            <w:tcW w:type="dxa" w:w="1776"/>
          </w:tcPr>
          <w:p>
            <w:pPr>
              <w:jc w:val="right"/>
              <w:bidi w:val="1"/>
            </w:pPr>
            <w:r>
              <w:rPr>
                <w:rFonts w:ascii="Noto Naskh Arabic" w:hAnsi="Noto Naskh Arabic" w:cs="Noto Naskh Arabic" w:eastAsia="Noto Naskh Arabic"/>
                <w:b w:val="0"/>
                <w:i w:val="0"/>
                <w:sz w:val="14"/>
              </w:rPr>
              <w:t>TL-07</w:t>
            </w:r>
          </w:p>
        </w:tc>
        <w:tc>
          <w:tcPr>
            <w:tcW w:type="dxa" w:w="1776"/>
          </w:tcPr>
          <w:p>
            <w:pPr>
              <w:jc w:val="right"/>
              <w:bidi w:val="1"/>
            </w:pPr>
            <w:r>
              <w:rPr>
                <w:rFonts w:ascii="Noto Naskh Arabic" w:hAnsi="Noto Naskh Arabic" w:cs="Noto Naskh Arabic" w:eastAsia="Noto Naskh Arabic"/>
                <w:b w:val="0"/>
                <w:i w:val="0"/>
                <w:sz w:val="14"/>
              </w:rPr>
              <w:t>get_collocations</w:t>
            </w:r>
          </w:p>
        </w:tc>
        <w:tc>
          <w:tcPr>
            <w:tcW w:type="dxa" w:w="1776"/>
          </w:tcPr>
          <w:p>
            <w:pPr>
              <w:jc w:val="right"/>
              <w:bidi w:val="1"/>
            </w:pPr>
            <w:r>
              <w:rPr>
                <w:rFonts w:ascii="Noto Naskh Arabic" w:hAnsi="Noto Naskh Arabic" w:cs="Noto Naskh Arabic" w:eastAsia="Noto Naskh Arabic"/>
                <w:b w:val="0"/>
                <w:i w:val="0"/>
                <w:sz w:val="14"/>
              </w:rPr>
              <w:t>GetCollocationsRequest</w:t>
            </w:r>
          </w:p>
        </w:tc>
        <w:tc>
          <w:tcPr>
            <w:tcW w:type="dxa" w:w="1776"/>
          </w:tcPr>
          <w:p>
            <w:pPr>
              <w:jc w:val="right"/>
              <w:bidi w:val="1"/>
            </w:pPr>
            <w:r>
              <w:rPr>
                <w:rFonts w:ascii="Noto Naskh Arabic" w:hAnsi="Noto Naskh Arabic" w:cs="Noto Naskh Arabic" w:eastAsia="Noto Naskh Arabic"/>
                <w:b w:val="0"/>
                <w:i w:val="0"/>
                <w:sz w:val="14"/>
              </w:rPr>
              <w:t>GetCollocationsResponse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READ_ONLY</w:t>
            </w:r>
          </w:p>
        </w:tc>
      </w:tr>
      <w:tr>
        <w:trPr>
          <w:cantSplit/>
        </w:trPr>
        <w:tc>
          <w:tcPr>
            <w:tcW w:type="dxa" w:w="1776"/>
          </w:tcPr>
          <w:p>
            <w:pPr>
              <w:jc w:val="right"/>
              <w:bidi w:val="1"/>
            </w:pPr>
            <w:r>
              <w:rPr>
                <w:rFonts w:ascii="Noto Naskh Arabic" w:hAnsi="Noto Naskh Arabic" w:cs="Noto Naskh Arabic" w:eastAsia="Noto Naskh Arabic"/>
                <w:b w:val="0"/>
                <w:i w:val="0"/>
                <w:sz w:val="14"/>
              </w:rPr>
              <w:t>TL-08</w:t>
            </w:r>
          </w:p>
        </w:tc>
        <w:tc>
          <w:tcPr>
            <w:tcW w:type="dxa" w:w="1776"/>
          </w:tcPr>
          <w:p>
            <w:pPr>
              <w:jc w:val="right"/>
              <w:bidi w:val="1"/>
            </w:pPr>
            <w:r>
              <w:rPr>
                <w:rFonts w:ascii="Noto Naskh Arabic" w:hAnsi="Noto Naskh Arabic" w:cs="Noto Naskh Arabic" w:eastAsia="Noto Naskh Arabic"/>
                <w:b w:val="0"/>
                <w:i w:val="0"/>
                <w:sz w:val="14"/>
              </w:rPr>
              <w:t>calculate_research_completeness</w:t>
            </w:r>
          </w:p>
        </w:tc>
        <w:tc>
          <w:tcPr>
            <w:tcW w:type="dxa" w:w="1776"/>
          </w:tcPr>
          <w:p>
            <w:pPr>
              <w:jc w:val="right"/>
              <w:bidi w:val="1"/>
            </w:pPr>
            <w:r>
              <w:rPr>
                <w:rFonts w:ascii="Noto Naskh Arabic" w:hAnsi="Noto Naskh Arabic" w:cs="Noto Naskh Arabic" w:eastAsia="Noto Naskh Arabic"/>
                <w:b w:val="0"/>
                <w:i w:val="0"/>
                <w:sz w:val="14"/>
              </w:rPr>
              <w:t>CalculateCompletenessRequest</w:t>
            </w:r>
          </w:p>
        </w:tc>
        <w:tc>
          <w:tcPr>
            <w:tcW w:type="dxa" w:w="1776"/>
          </w:tcPr>
          <w:p>
            <w:pPr>
              <w:jc w:val="right"/>
              <w:bidi w:val="1"/>
            </w:pPr>
            <w:r>
              <w:rPr>
                <w:rFonts w:ascii="Noto Naskh Arabic" w:hAnsi="Noto Naskh Arabic" w:cs="Noto Naskh Arabic" w:eastAsia="Noto Naskh Arabic"/>
                <w:b w:val="0"/>
                <w:i w:val="0"/>
                <w:sz w:val="14"/>
              </w:rPr>
              <w:t>CalculateCompletenessResponse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COMPUTE_ONLY</w:t>
            </w:r>
          </w:p>
        </w:tc>
      </w:tr>
      <w:tr>
        <w:trPr>
          <w:cantSplit/>
        </w:trPr>
        <w:tc>
          <w:tcPr>
            <w:tcW w:type="dxa" w:w="1776"/>
          </w:tcPr>
          <w:p>
            <w:pPr>
              <w:jc w:val="right"/>
              <w:bidi w:val="1"/>
            </w:pPr>
            <w:r>
              <w:rPr>
                <w:rFonts w:ascii="Noto Naskh Arabic" w:hAnsi="Noto Naskh Arabic" w:cs="Noto Naskh Arabic" w:eastAsia="Noto Naskh Arabic"/>
                <w:b w:val="0"/>
                <w:i w:val="0"/>
                <w:sz w:val="14"/>
              </w:rPr>
              <w:t>TL-09</w:t>
            </w:r>
          </w:p>
        </w:tc>
        <w:tc>
          <w:tcPr>
            <w:tcW w:type="dxa" w:w="1776"/>
          </w:tcPr>
          <w:p>
            <w:pPr>
              <w:jc w:val="right"/>
              <w:bidi w:val="1"/>
            </w:pPr>
            <w:r>
              <w:rPr>
                <w:rFonts w:ascii="Noto Naskh Arabic" w:hAnsi="Noto Naskh Arabic" w:cs="Noto Naskh Arabic" w:eastAsia="Noto Naskh Arabic"/>
                <w:b w:val="0"/>
                <w:i w:val="0"/>
                <w:sz w:val="14"/>
              </w:rPr>
              <w:t>validate_evidence_refs</w:t>
            </w:r>
          </w:p>
        </w:tc>
        <w:tc>
          <w:tcPr>
            <w:tcW w:type="dxa" w:w="1776"/>
          </w:tcPr>
          <w:p>
            <w:pPr>
              <w:jc w:val="right"/>
              <w:bidi w:val="1"/>
            </w:pPr>
            <w:r>
              <w:rPr>
                <w:rFonts w:ascii="Noto Naskh Arabic" w:hAnsi="Noto Naskh Arabic" w:cs="Noto Naskh Arabic" w:eastAsia="Noto Naskh Arabic"/>
                <w:b w:val="0"/>
                <w:i w:val="0"/>
                <w:sz w:val="14"/>
              </w:rPr>
              <w:t>ValidateEvidenceRefsRequest</w:t>
            </w:r>
          </w:p>
        </w:tc>
        <w:tc>
          <w:tcPr>
            <w:tcW w:type="dxa" w:w="1776"/>
          </w:tcPr>
          <w:p>
            <w:pPr>
              <w:jc w:val="right"/>
              <w:bidi w:val="1"/>
            </w:pPr>
            <w:r>
              <w:rPr>
                <w:rFonts w:ascii="Noto Naskh Arabic" w:hAnsi="Noto Naskh Arabic" w:cs="Noto Naskh Arabic" w:eastAsia="Noto Naskh Arabic"/>
                <w:b w:val="0"/>
                <w:i w:val="0"/>
                <w:sz w:val="14"/>
              </w:rPr>
              <w:t>ValidateEvidenceRefsResponse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COMPUTE_ONLY</w:t>
            </w:r>
          </w:p>
        </w:tc>
      </w:tr>
      <w:tr>
        <w:trPr>
          <w:cantSplit/>
        </w:trPr>
        <w:tc>
          <w:tcPr>
            <w:tcW w:type="dxa" w:w="1776"/>
          </w:tcPr>
          <w:p>
            <w:pPr>
              <w:jc w:val="right"/>
              <w:bidi w:val="1"/>
            </w:pPr>
            <w:r>
              <w:rPr>
                <w:rFonts w:ascii="Noto Naskh Arabic" w:hAnsi="Noto Naskh Arabic" w:cs="Noto Naskh Arabic" w:eastAsia="Noto Naskh Arabic"/>
                <w:b w:val="0"/>
                <w:i w:val="0"/>
                <w:sz w:val="14"/>
              </w:rPr>
              <w:t>TL-10</w:t>
            </w:r>
          </w:p>
        </w:tc>
        <w:tc>
          <w:tcPr>
            <w:tcW w:type="dxa" w:w="1776"/>
          </w:tcPr>
          <w:p>
            <w:pPr>
              <w:jc w:val="right"/>
              <w:bidi w:val="1"/>
            </w:pPr>
            <w:r>
              <w:rPr>
                <w:rFonts w:ascii="Noto Naskh Arabic" w:hAnsi="Noto Naskh Arabic" w:cs="Noto Naskh Arabic" w:eastAsia="Noto Naskh Arabic"/>
                <w:b w:val="0"/>
                <w:i w:val="0"/>
                <w:sz w:val="14"/>
              </w:rPr>
              <w:t>apply_source_policy</w:t>
            </w:r>
          </w:p>
        </w:tc>
        <w:tc>
          <w:tcPr>
            <w:tcW w:type="dxa" w:w="1776"/>
          </w:tcPr>
          <w:p>
            <w:pPr>
              <w:jc w:val="right"/>
              <w:bidi w:val="1"/>
            </w:pPr>
            <w:r>
              <w:rPr>
                <w:rFonts w:ascii="Noto Naskh Arabic" w:hAnsi="Noto Naskh Arabic" w:cs="Noto Naskh Arabic" w:eastAsia="Noto Naskh Arabic"/>
                <w:b w:val="0"/>
                <w:i w:val="0"/>
                <w:sz w:val="14"/>
              </w:rPr>
              <w:t>ApplySourcePolicyRequest</w:t>
            </w:r>
          </w:p>
        </w:tc>
        <w:tc>
          <w:tcPr>
            <w:tcW w:type="dxa" w:w="1776"/>
          </w:tcPr>
          <w:p>
            <w:pPr>
              <w:jc w:val="right"/>
              <w:bidi w:val="1"/>
            </w:pPr>
            <w:r>
              <w:rPr>
                <w:rFonts w:ascii="Noto Naskh Arabic" w:hAnsi="Noto Naskh Arabic" w:cs="Noto Naskh Arabic" w:eastAsia="Noto Naskh Arabic"/>
                <w:b w:val="0"/>
                <w:i w:val="0"/>
                <w:sz w:val="14"/>
              </w:rPr>
              <w:t>ApplySourcePolicyResponse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POLICY_CHECK</w:t>
            </w:r>
          </w:p>
        </w:tc>
      </w:tr>
      <w:tr>
        <w:trPr>
          <w:cantSplit/>
        </w:trPr>
        <w:tc>
          <w:tcPr>
            <w:tcW w:type="dxa" w:w="1776"/>
          </w:tcPr>
          <w:p>
            <w:pPr>
              <w:jc w:val="right"/>
              <w:bidi w:val="1"/>
            </w:pPr>
            <w:r>
              <w:rPr>
                <w:rFonts w:ascii="Noto Naskh Arabic" w:hAnsi="Noto Naskh Arabic" w:cs="Noto Naskh Arabic" w:eastAsia="Noto Naskh Arabic"/>
                <w:b w:val="0"/>
                <w:i w:val="0"/>
                <w:sz w:val="14"/>
              </w:rPr>
              <w:t>TL-11</w:t>
            </w:r>
          </w:p>
        </w:tc>
        <w:tc>
          <w:tcPr>
            <w:tcW w:type="dxa" w:w="1776"/>
          </w:tcPr>
          <w:p>
            <w:pPr>
              <w:jc w:val="right"/>
              <w:bidi w:val="1"/>
            </w:pPr>
            <w:r>
              <w:rPr>
                <w:rFonts w:ascii="Noto Naskh Arabic" w:hAnsi="Noto Naskh Arabic" w:cs="Noto Naskh Arabic" w:eastAsia="Noto Naskh Arabic"/>
                <w:b w:val="0"/>
                <w:i w:val="0"/>
                <w:sz w:val="14"/>
              </w:rPr>
              <w:t>calculate_confidence_components</w:t>
            </w:r>
          </w:p>
        </w:tc>
        <w:tc>
          <w:tcPr>
            <w:tcW w:type="dxa" w:w="1776"/>
          </w:tcPr>
          <w:p>
            <w:pPr>
              <w:jc w:val="right"/>
              <w:bidi w:val="1"/>
            </w:pPr>
            <w:r>
              <w:rPr>
                <w:rFonts w:ascii="Noto Naskh Arabic" w:hAnsi="Noto Naskh Arabic" w:cs="Noto Naskh Arabic" w:eastAsia="Noto Naskh Arabic"/>
                <w:b w:val="0"/>
                <w:i w:val="0"/>
                <w:sz w:val="14"/>
              </w:rPr>
              <w:t>CalculateConfidenceComponentsRequest</w:t>
            </w:r>
          </w:p>
        </w:tc>
        <w:tc>
          <w:tcPr>
            <w:tcW w:type="dxa" w:w="1776"/>
          </w:tcPr>
          <w:p>
            <w:pPr>
              <w:jc w:val="right"/>
              <w:bidi w:val="1"/>
            </w:pPr>
            <w:r>
              <w:rPr>
                <w:rFonts w:ascii="Noto Naskh Arabic" w:hAnsi="Noto Naskh Arabic" w:cs="Noto Naskh Arabic" w:eastAsia="Noto Naskh Arabic"/>
                <w:b w:val="0"/>
                <w:i w:val="0"/>
                <w:sz w:val="14"/>
              </w:rPr>
              <w:t>CalculateConfidenceComponentsResponse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COMPUTE_ONLY</w:t>
            </w:r>
          </w:p>
        </w:tc>
      </w:tr>
      <w:tr>
        <w:trPr>
          <w:cantSplit/>
        </w:trPr>
        <w:tc>
          <w:tcPr>
            <w:tcW w:type="dxa" w:w="1776"/>
          </w:tcPr>
          <w:p>
            <w:pPr>
              <w:jc w:val="right"/>
              <w:bidi w:val="1"/>
            </w:pPr>
            <w:r>
              <w:rPr>
                <w:rFonts w:ascii="Noto Naskh Arabic" w:hAnsi="Noto Naskh Arabic" w:cs="Noto Naskh Arabic" w:eastAsia="Noto Naskh Arabic"/>
                <w:b w:val="0"/>
                <w:i w:val="0"/>
                <w:sz w:val="14"/>
              </w:rPr>
              <w:t>TL-12</w:t>
            </w:r>
          </w:p>
        </w:tc>
        <w:tc>
          <w:tcPr>
            <w:tcW w:type="dxa" w:w="1776"/>
          </w:tcPr>
          <w:p>
            <w:pPr>
              <w:jc w:val="right"/>
              <w:bidi w:val="1"/>
            </w:pPr>
            <w:r>
              <w:rPr>
                <w:rFonts w:ascii="Noto Naskh Arabic" w:hAnsi="Noto Naskh Arabic" w:cs="Noto Naskh Arabic" w:eastAsia="Noto Naskh Arabic"/>
                <w:b w:val="0"/>
                <w:i w:val="0"/>
                <w:sz w:val="14"/>
              </w:rPr>
              <w:t>retrieve_external_sources</w:t>
            </w:r>
          </w:p>
        </w:tc>
        <w:tc>
          <w:tcPr>
            <w:tcW w:type="dxa" w:w="1776"/>
          </w:tcPr>
          <w:p>
            <w:pPr>
              <w:jc w:val="right"/>
              <w:bidi w:val="1"/>
            </w:pPr>
            <w:r>
              <w:rPr>
                <w:rFonts w:ascii="Noto Naskh Arabic" w:hAnsi="Noto Naskh Arabic" w:cs="Noto Naskh Arabic" w:eastAsia="Noto Naskh Arabic"/>
                <w:b w:val="0"/>
                <w:i w:val="0"/>
                <w:sz w:val="14"/>
              </w:rPr>
              <w:t>RetrieveExternalSourcesRequest</w:t>
            </w:r>
          </w:p>
        </w:tc>
        <w:tc>
          <w:tcPr>
            <w:tcW w:type="dxa" w:w="1776"/>
          </w:tcPr>
          <w:p>
            <w:pPr>
              <w:jc w:val="right"/>
              <w:bidi w:val="1"/>
            </w:pPr>
            <w:r>
              <w:rPr>
                <w:rFonts w:ascii="Noto Naskh Arabic" w:hAnsi="Noto Naskh Arabic" w:cs="Noto Naskh Arabic" w:eastAsia="Noto Naskh Arabic"/>
                <w:b w:val="0"/>
                <w:i w:val="0"/>
                <w:sz w:val="14"/>
              </w:rPr>
              <w:t>RetrieveExternalSourcesResponse</w:t>
            </w:r>
          </w:p>
        </w:tc>
        <w:tc>
          <w:tcPr>
            <w:tcW w:type="dxa" w:w="1776"/>
          </w:tcPr>
          <w:p>
            <w:pPr>
              <w:jc w:val="right"/>
              <w:bidi w:val="1"/>
            </w:pPr>
            <w:r>
              <w:rPr>
                <w:rFonts w:ascii="Noto Naskh Arabic" w:hAnsi="Noto Naskh Arabic" w:cs="Noto Naskh Arabic" w:eastAsia="Noto Naskh Arabic"/>
                <w:b w:val="0"/>
                <w:i w:val="0"/>
                <w:sz w:val="14"/>
              </w:rPr>
              <w:t>EXTERNAL_COMPARISON</w:t>
            </w:r>
          </w:p>
        </w:tc>
        <w:tc>
          <w:tcPr>
            <w:tcW w:type="dxa" w:w="1776"/>
          </w:tcPr>
          <w:p>
            <w:pPr>
              <w:jc w:val="right"/>
              <w:bidi w:val="1"/>
            </w:pPr>
            <w:r>
              <w:rPr>
                <w:rFonts w:ascii="Noto Naskh Arabic" w:hAnsi="Noto Naskh Arabic" w:cs="Noto Naskh Arabic" w:eastAsia="Noto Naskh Arabic"/>
                <w:b w:val="0"/>
                <w:i w:val="0"/>
                <w:sz w:val="14"/>
              </w:rPr>
              <w:t>EXTERNAL_READ</w:t>
            </w:r>
          </w:p>
        </w:tc>
      </w:tr>
      <w:tr>
        <w:trPr>
          <w:cantSplit/>
        </w:trPr>
        <w:tc>
          <w:tcPr>
            <w:tcW w:type="dxa" w:w="1776"/>
          </w:tcPr>
          <w:p>
            <w:pPr>
              <w:jc w:val="right"/>
              <w:bidi w:val="1"/>
            </w:pPr>
            <w:r>
              <w:rPr>
                <w:rFonts w:ascii="Noto Naskh Arabic" w:hAnsi="Noto Naskh Arabic" w:cs="Noto Naskh Arabic" w:eastAsia="Noto Naskh Arabic"/>
                <w:b w:val="0"/>
                <w:i w:val="0"/>
                <w:sz w:val="14"/>
              </w:rPr>
              <w:t>TL-13</w:t>
            </w:r>
          </w:p>
        </w:tc>
        <w:tc>
          <w:tcPr>
            <w:tcW w:type="dxa" w:w="1776"/>
          </w:tcPr>
          <w:p>
            <w:pPr>
              <w:jc w:val="right"/>
              <w:bidi w:val="1"/>
            </w:pPr>
            <w:r>
              <w:rPr>
                <w:rFonts w:ascii="Noto Naskh Arabic" w:hAnsi="Noto Naskh Arabic" w:cs="Noto Naskh Arabic" w:eastAsia="Noto Naskh Arabic"/>
                <w:b w:val="0"/>
                <w:i w:val="0"/>
                <w:sz w:val="14"/>
              </w:rPr>
              <w:t>record_tool_execution</w:t>
            </w:r>
          </w:p>
        </w:tc>
        <w:tc>
          <w:tcPr>
            <w:tcW w:type="dxa" w:w="1776"/>
          </w:tcPr>
          <w:p>
            <w:pPr>
              <w:jc w:val="right"/>
              <w:bidi w:val="1"/>
            </w:pPr>
            <w:r>
              <w:rPr>
                <w:rFonts w:ascii="Noto Naskh Arabic" w:hAnsi="Noto Naskh Arabic" w:cs="Noto Naskh Arabic" w:eastAsia="Noto Naskh Arabic"/>
                <w:b w:val="0"/>
                <w:i w:val="0"/>
                <w:sz w:val="14"/>
              </w:rPr>
              <w:t>RecordToolExecutionRequest</w:t>
            </w:r>
          </w:p>
        </w:tc>
        <w:tc>
          <w:tcPr>
            <w:tcW w:type="dxa" w:w="1776"/>
          </w:tcPr>
          <w:p>
            <w:pPr>
              <w:jc w:val="right"/>
              <w:bidi w:val="1"/>
            </w:pPr>
            <w:r>
              <w:rPr>
                <w:rFonts w:ascii="Noto Naskh Arabic" w:hAnsi="Noto Naskh Arabic" w:cs="Noto Naskh Arabic" w:eastAsia="Noto Naskh Arabic"/>
                <w:b w:val="0"/>
                <w:i w:val="0"/>
                <w:sz w:val="14"/>
              </w:rPr>
              <w:t>RecordToolExecutionResponse</w:t>
            </w:r>
          </w:p>
        </w:tc>
        <w:tc>
          <w:tcPr>
            <w:tcW w:type="dxa" w:w="1776"/>
          </w:tcPr>
          <w:p>
            <w:pPr>
              <w:jc w:val="right"/>
              <w:bidi w:val="1"/>
            </w:pPr>
            <w:r>
              <w:rPr>
                <w:rFonts w:ascii="Noto Naskh Arabic" w:hAnsi="Noto Naskh Arabic" w:cs="Noto Naskh Arabic" w:eastAsia="Noto Naskh Arabic"/>
                <w:b w:val="0"/>
                <w:i w:val="0"/>
                <w:sz w:val="14"/>
              </w:rPr>
              <w:t>INTERNAL_ANALYSIS|EXTERNAL_COMPARISON</w:t>
            </w:r>
          </w:p>
        </w:tc>
        <w:tc>
          <w:tcPr>
            <w:tcW w:type="dxa" w:w="1776"/>
          </w:tcPr>
          <w:p>
            <w:pPr>
              <w:jc w:val="right"/>
              <w:bidi w:val="1"/>
            </w:pPr>
            <w:r>
              <w:rPr>
                <w:rFonts w:ascii="Noto Naskh Arabic" w:hAnsi="Noto Naskh Arabic" w:cs="Noto Naskh Arabic" w:eastAsia="Noto Naskh Arabic"/>
                <w:b w:val="0"/>
                <w:i w:val="0"/>
                <w:sz w:val="14"/>
              </w:rPr>
              <w:t>APPEND_ONLY</w:t>
            </w:r>
          </w:p>
        </w:tc>
      </w:tr>
    </w:tbl>
    <w:p>
      <w:pPr>
        <w:spacing w:after="60" w:line="252" w:lineRule="auto"/>
        <w:jc w:val="right"/>
        <w:bidi w:val="1"/>
      </w:pPr>
      <w:r>
        <w:rPr>
          <w:rFonts w:ascii="Noto Naskh Arabic" w:hAnsi="Noto Naskh Arabic" w:cs="Noto Naskh Arabic" w:eastAsia="Noto Naskh Arabic"/>
          <w:b w:val="0"/>
          <w:i w:val="0"/>
          <w:sz w:val="20"/>
        </w:rPr>
        <w:t>عدد JSON Schemas المولدة داخل الحزمة: 66.</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eastAsia="Noto Naskh Arabic"/>
        <w:b w:val="0"/>
        <w:i w:val="0"/>
        <w:sz w:val="15"/>
      </w:rPr>
      <w:t>Quran Lisan Complete Package — V2.1.0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Naskh Arabic" w:hAnsi="Noto Naskh Arabic"/>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Naskh Arabic" w:hAnsi="Noto Naskh Arabic"/>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Naskh Arabic" w:hAnsi="Noto Naskh Arab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Naskh Arabic" w:hAnsi="Noto Naskh Arabic"/>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Naskh Arabic" w:hAnsi="Noto Naskh Arabic"/>
      <w:color w:val="17365D" w:themeColor="text2" w:themeShade="B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Naskh Arabic" w:hAnsi="Noto Naskh Arabic"/>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