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University Examination Result Automation to Excel</w:t>
        <w:br/>
        <w:t>Using Python</w:t>
      </w:r>
    </w:p>
    <w:p>
      <w:pPr>
        <w:jc w:val="center"/>
      </w:pPr>
      <w:r>
        <w:rPr>
          <w:b/>
          <w:sz w:val="24"/>
        </w:rPr>
        <w:t>Complete Project Requirements</w:t>
      </w:r>
    </w:p>
    <w:p>
      <w:pPr>
        <w:pStyle w:val="Heading1"/>
      </w:pPr>
      <w:r>
        <w:t>1. Project Title</w:t>
      </w:r>
    </w:p>
    <w:p>
      <w:r>
        <w:t>University Examination Result Automation to Excel Using Python</w:t>
      </w:r>
    </w:p>
    <w:p>
      <w:pPr>
        <w:pStyle w:val="Heading1"/>
      </w:pPr>
      <w:r>
        <w:t>2. Objective</w:t>
      </w:r>
    </w:p>
    <w:p>
      <w:r>
        <w:t>The objective of this project is to develop a Python application that automatically retrieves student examination results from the Pondicherry University Examination Results website and stores the results in a structured Excel sheet. The system should reduce the manual work of checking each student's result individually and entering the grades into Excel.</w:t>
      </w:r>
    </w:p>
    <w:p>
      <w:pPr>
        <w:pStyle w:val="Heading1"/>
      </w:pPr>
      <w:r>
        <w:t>3. System Workflow</w:t>
      </w:r>
    </w:p>
    <w:p>
      <w:pPr>
        <w:jc w:val="center"/>
      </w:pPr>
      <w:r>
        <w:rPr>
          <w:b/>
        </w:rPr>
        <w:t>User</w:t>
      </w:r>
      <w:r>
        <w:br/>
        <w:t>↓</w:t>
      </w:r>
    </w:p>
    <w:p>
      <w:pPr>
        <w:jc w:val="center"/>
      </w:pPr>
      <w:r>
        <w:rPr>
          <w:b w:val="0"/>
        </w:rPr>
        <w:t>Enter Register Number Range</w:t>
      </w:r>
      <w:r>
        <w:br/>
        <w:t>↓</w:t>
      </w:r>
    </w:p>
    <w:p>
      <w:pPr>
        <w:jc w:val="center"/>
      </w:pPr>
      <w:r>
        <w:rPr>
          <w:b w:val="0"/>
        </w:rPr>
        <w:t>Select Semester</w:t>
      </w:r>
      <w:r>
        <w:br/>
        <w:t>↓</w:t>
      </w:r>
    </w:p>
    <w:p>
      <w:pPr>
        <w:jc w:val="center"/>
      </w:pPr>
      <w:r>
        <w:rPr>
          <w:b w:val="0"/>
        </w:rPr>
        <w:t>Determine Exam Code Automatically</w:t>
      </w:r>
      <w:r>
        <w:br/>
        <w:t>↓</w:t>
      </w:r>
    </w:p>
    <w:p>
      <w:pPr>
        <w:jc w:val="center"/>
      </w:pPr>
      <w:r>
        <w:rPr>
          <w:b w:val="0"/>
        </w:rPr>
        <w:t>Generate Student Register Numbers</w:t>
      </w:r>
      <w:r>
        <w:br/>
        <w:t>↓</w:t>
      </w:r>
    </w:p>
    <w:p>
      <w:pPr>
        <w:jc w:val="center"/>
      </w:pPr>
      <w:r>
        <w:rPr>
          <w:b w:val="0"/>
        </w:rPr>
        <w:t>Access Pondicherry University Result Page</w:t>
      </w:r>
      <w:r>
        <w:br/>
        <w:t>↓</w:t>
      </w:r>
    </w:p>
    <w:p>
      <w:pPr>
        <w:jc w:val="center"/>
      </w:pPr>
      <w:r>
        <w:rPr>
          <w:b w:val="0"/>
        </w:rPr>
        <w:t>Check Whether Result is Available</w:t>
      </w:r>
      <w:r>
        <w:br/>
        <w:t>↓</w:t>
      </w:r>
    </w:p>
    <w:p>
      <w:pPr>
        <w:jc w:val="center"/>
      </w:pPr>
      <w:r>
        <w:rPr>
          <w:b w:val="0"/>
        </w:rPr>
        <w:t>Extract Student Details</w:t>
      </w:r>
      <w:r>
        <w:br/>
        <w:t>↓</w:t>
      </w:r>
    </w:p>
    <w:p>
      <w:pPr>
        <w:jc w:val="center"/>
      </w:pPr>
      <w:r>
        <w:rPr>
          <w:b w:val="0"/>
        </w:rPr>
        <w:t>Extract Subject Names and Grades</w:t>
      </w:r>
      <w:r>
        <w:br/>
        <w:t>↓</w:t>
      </w:r>
    </w:p>
    <w:p>
      <w:pPr>
        <w:jc w:val="center"/>
      </w:pPr>
      <w:r>
        <w:rPr>
          <w:b w:val="0"/>
        </w:rPr>
        <w:t>Calculate Required Result Information</w:t>
      </w:r>
      <w:r>
        <w:br/>
        <w:t>↓</w:t>
      </w:r>
    </w:p>
    <w:p>
      <w:pPr>
        <w:jc w:val="center"/>
      </w:pPr>
      <w:r>
        <w:rPr>
          <w:b w:val="0"/>
        </w:rPr>
        <w:t>Store Results in Excel</w:t>
      </w:r>
      <w:r>
        <w:br/>
        <w:t>↓</w:t>
      </w:r>
    </w:p>
    <w:p>
      <w:pPr>
        <w:jc w:val="center"/>
      </w:pPr>
      <w:r>
        <w:rPr>
          <w:b/>
        </w:rPr>
        <w:t>Generate Final Excel File</w:t>
      </w:r>
    </w:p>
    <w:p>
      <w:pPr>
        <w:pStyle w:val="Heading1"/>
      </w:pPr>
      <w:r>
        <w:t>4. Input Requirements</w:t>
      </w:r>
    </w:p>
    <w:p>
      <w:r>
        <w:t>The user should provide the following information: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Input</w:t>
            </w:r>
          </w:p>
        </w:tc>
        <w:tc>
          <w:tcPr>
            <w:tcW w:type="dxa" w:w="4968"/>
            <w:vAlign w:val="center"/>
          </w:tcPr>
          <w:p>
            <w:r>
              <w:rPr>
                <w:b/>
              </w:rPr>
              <w:t>Example</w:t>
            </w:r>
          </w:p>
        </w:tc>
      </w:tr>
      <w:tr>
        <w:tc>
          <w:tcPr>
            <w:tcW w:type="dxa" w:w="4968"/>
            <w:vAlign w:val="center"/>
          </w:tcPr>
          <w:p>
            <w:r>
              <w:t>Register Number Prefix</w:t>
            </w:r>
          </w:p>
        </w:tc>
        <w:tc>
          <w:tcPr>
            <w:tcW w:type="dxa" w:w="4968"/>
            <w:vAlign w:val="center"/>
          </w:tcPr>
          <w:p>
            <w:r>
              <w:t>23TN</w:t>
            </w:r>
          </w:p>
        </w:tc>
      </w:tr>
      <w:tr>
        <w:tc>
          <w:tcPr>
            <w:tcW w:type="dxa" w:w="4968"/>
            <w:vAlign w:val="center"/>
          </w:tcPr>
          <w:p>
            <w:r>
              <w:t>Starting Register Number</w:t>
            </w:r>
          </w:p>
        </w:tc>
        <w:tc>
          <w:tcPr>
            <w:tcW w:type="dxa" w:w="4968"/>
            <w:vAlign w:val="center"/>
          </w:tcPr>
          <w:p>
            <w:r>
              <w:t>0001</w:t>
            </w:r>
          </w:p>
        </w:tc>
      </w:tr>
      <w:tr>
        <w:tc>
          <w:tcPr>
            <w:tcW w:type="dxa" w:w="4968"/>
            <w:vAlign w:val="center"/>
          </w:tcPr>
          <w:p>
            <w:r>
              <w:t>Ending Register Number</w:t>
            </w:r>
          </w:p>
        </w:tc>
        <w:tc>
          <w:tcPr>
            <w:tcW w:type="dxa" w:w="4968"/>
            <w:vAlign w:val="center"/>
          </w:tcPr>
          <w:p>
            <w:r>
              <w:t>0060</w:t>
            </w:r>
          </w:p>
        </w:tc>
      </w:tr>
      <w:tr>
        <w:tc>
          <w:tcPr>
            <w:tcW w:type="dxa" w:w="4968"/>
            <w:vAlign w:val="center"/>
          </w:tcPr>
          <w:p>
            <w:r>
              <w:t>Semester</w:t>
            </w:r>
          </w:p>
        </w:tc>
        <w:tc>
          <w:tcPr>
            <w:tcW w:type="dxa" w:w="4968"/>
            <w:vAlign w:val="center"/>
          </w:tcPr>
          <w:p>
            <w:r>
              <w:t>6</w:t>
            </w:r>
          </w:p>
        </w:tc>
      </w:tr>
      <w:tr>
        <w:tc>
          <w:tcPr>
            <w:tcW w:type="dxa" w:w="4968"/>
            <w:vAlign w:val="center"/>
          </w:tcPr>
          <w:p>
            <w:r>
              <w:t>Output File Name</w:t>
            </w:r>
          </w:p>
        </w:tc>
        <w:tc>
          <w:tcPr>
            <w:tcW w:type="dxa" w:w="4968"/>
            <w:vAlign w:val="center"/>
          </w:tcPr>
          <w:p>
            <w:r>
              <w:t>Semester_6_Results.xlsx</w:t>
            </w:r>
          </w:p>
        </w:tc>
      </w:tr>
    </w:tbl>
    <w:p>
      <w:r>
        <w:t>Example: Register Number Prefix = 23TN, Starting Number = 0001, Ending Number = 0060, Semester = 6.</w:t>
      </w:r>
    </w:p>
    <w:p>
      <w:r>
        <w:t>The application should generate register numbers such as 23TN0001, 23TN0002, 23TN0003 ... 23TN0060.</w:t>
      </w:r>
    </w:p>
    <w:p>
      <w:pPr>
        <w:pStyle w:val="Heading1"/>
      </w:pPr>
      <w:r>
        <w:t>5. Semester and Exam Code Mapping</w:t>
      </w:r>
    </w:p>
    <w:p>
      <w:r>
        <w:t>The user should not need to enter the exam code manually. The system should determine the examination code automatically according to the selected semester.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Semester</w:t>
            </w:r>
          </w:p>
        </w:tc>
        <w:tc>
          <w:tcPr>
            <w:tcW w:type="dxa" w:w="4968"/>
            <w:vAlign w:val="center"/>
          </w:tcPr>
          <w:p>
            <w:r>
              <w:rPr>
                <w:b/>
              </w:rPr>
              <w:t>Exam Code</w:t>
            </w:r>
          </w:p>
        </w:tc>
      </w:tr>
      <w:tr>
        <w:tc>
          <w:tcPr>
            <w:tcW w:type="dxa" w:w="4968"/>
            <w:vAlign w:val="center"/>
          </w:tcPr>
          <w:p>
            <w:r>
              <w:t>1</w:t>
            </w:r>
          </w:p>
        </w:tc>
        <w:tc>
          <w:tcPr>
            <w:tcW w:type="dxa" w:w="4968"/>
            <w:vAlign w:val="center"/>
          </w:tcPr>
          <w:p>
            <w:r>
              <w:t>A</w:t>
            </w:r>
          </w:p>
        </w:tc>
      </w:tr>
      <w:tr>
        <w:tc>
          <w:tcPr>
            <w:tcW w:type="dxa" w:w="4968"/>
            <w:vAlign w:val="center"/>
          </w:tcPr>
          <w:p>
            <w:r>
              <w:t>2</w:t>
            </w:r>
          </w:p>
        </w:tc>
        <w:tc>
          <w:tcPr>
            <w:tcW w:type="dxa" w:w="4968"/>
            <w:vAlign w:val="center"/>
          </w:tcPr>
          <w:p>
            <w:r>
              <w:t>B</w:t>
            </w:r>
          </w:p>
        </w:tc>
      </w:tr>
      <w:tr>
        <w:tc>
          <w:tcPr>
            <w:tcW w:type="dxa" w:w="4968"/>
            <w:vAlign w:val="center"/>
          </w:tcPr>
          <w:p>
            <w:r>
              <w:t>3</w:t>
            </w:r>
          </w:p>
        </w:tc>
        <w:tc>
          <w:tcPr>
            <w:tcW w:type="dxa" w:w="4968"/>
            <w:vAlign w:val="center"/>
          </w:tcPr>
          <w:p>
            <w:r>
              <w:t>C</w:t>
            </w:r>
          </w:p>
        </w:tc>
      </w:tr>
      <w:tr>
        <w:tc>
          <w:tcPr>
            <w:tcW w:type="dxa" w:w="4968"/>
            <w:vAlign w:val="center"/>
          </w:tcPr>
          <w:p>
            <w:r>
              <w:t>4</w:t>
            </w:r>
          </w:p>
        </w:tc>
        <w:tc>
          <w:tcPr>
            <w:tcW w:type="dxa" w:w="4968"/>
            <w:vAlign w:val="center"/>
          </w:tcPr>
          <w:p>
            <w:r>
              <w:t>D</w:t>
            </w:r>
          </w:p>
        </w:tc>
      </w:tr>
      <w:tr>
        <w:tc>
          <w:tcPr>
            <w:tcW w:type="dxa" w:w="4968"/>
            <w:vAlign w:val="center"/>
          </w:tcPr>
          <w:p>
            <w:r>
              <w:t>5</w:t>
            </w:r>
          </w:p>
        </w:tc>
        <w:tc>
          <w:tcPr>
            <w:tcW w:type="dxa" w:w="4968"/>
            <w:vAlign w:val="center"/>
          </w:tcPr>
          <w:p>
            <w:r>
              <w:t>E</w:t>
            </w:r>
          </w:p>
        </w:tc>
      </w:tr>
      <w:tr>
        <w:tc>
          <w:tcPr>
            <w:tcW w:type="dxa" w:w="4968"/>
            <w:vAlign w:val="center"/>
          </w:tcPr>
          <w:p>
            <w:r>
              <w:t>6</w:t>
            </w:r>
          </w:p>
        </w:tc>
        <w:tc>
          <w:tcPr>
            <w:tcW w:type="dxa" w:w="4968"/>
            <w:vAlign w:val="center"/>
          </w:tcPr>
          <w:p>
            <w:r>
              <w:t>F</w:t>
            </w:r>
          </w:p>
        </w:tc>
      </w:tr>
      <w:tr>
        <w:tc>
          <w:tcPr>
            <w:tcW w:type="dxa" w:w="4968"/>
            <w:vAlign w:val="center"/>
          </w:tcPr>
          <w:p>
            <w:r>
              <w:t>7</w:t>
            </w:r>
          </w:p>
        </w:tc>
        <w:tc>
          <w:tcPr>
            <w:tcW w:type="dxa" w:w="4968"/>
            <w:vAlign w:val="center"/>
          </w:tcPr>
          <w:p>
            <w:r>
              <w:t>G</w:t>
            </w:r>
          </w:p>
        </w:tc>
      </w:tr>
      <w:tr>
        <w:tc>
          <w:tcPr>
            <w:tcW w:type="dxa" w:w="4968"/>
            <w:vAlign w:val="center"/>
          </w:tcPr>
          <w:p>
            <w:r>
              <w:t>8</w:t>
            </w:r>
          </w:p>
        </w:tc>
        <w:tc>
          <w:tcPr>
            <w:tcW w:type="dxa" w:w="4968"/>
            <w:vAlign w:val="center"/>
          </w:tcPr>
          <w:p>
            <w:r>
              <w:t>H</w:t>
            </w:r>
          </w:p>
        </w:tc>
      </w:tr>
    </w:tbl>
    <w:p>
      <w:r>
        <w:t>Example: Semester 5 → Exam Code E; Semester 6 → Exam Code F.</w:t>
      </w:r>
    </w:p>
    <w:p>
      <w:pPr>
        <w:pStyle w:val="Heading1"/>
      </w:pPr>
      <w:r>
        <w:t>6. University Result Retrieval</w:t>
      </w:r>
    </w:p>
    <w:p>
      <w:r>
        <w:t>For each generated register number, the application should access the corresponding university result page.</w:t>
      </w:r>
    </w:p>
    <w:p>
      <w:pPr>
        <w:pStyle w:val="ListNumber"/>
      </w:pPr>
      <w:r>
        <w:t>Send the register number.</w:t>
      </w:r>
    </w:p>
    <w:p>
      <w:pPr>
        <w:pStyle w:val="ListNumber"/>
      </w:pPr>
      <w:r>
        <w:t>Send the automatically determined exam code.</w:t>
      </w:r>
    </w:p>
    <w:p>
      <w:pPr>
        <w:pStyle w:val="ListNumber"/>
      </w:pPr>
      <w:r>
        <w:t>Retrieve the result webpage.</w:t>
      </w:r>
    </w:p>
    <w:p>
      <w:pPr>
        <w:pStyle w:val="ListNumber"/>
      </w:pPr>
      <w:r>
        <w:t>Check whether the result exists.</w:t>
      </w:r>
    </w:p>
    <w:p>
      <w:pPr>
        <w:pStyle w:val="ListNumber"/>
      </w:pPr>
      <w:r>
        <w:t>Process the student if the result is available.</w:t>
      </w:r>
    </w:p>
    <w:p>
      <w:pPr>
        <w:pStyle w:val="ListNumber"/>
      </w:pPr>
      <w:r>
        <w:t>Skip unavailable or invalid register numbers without terminating the complete process.</w:t>
      </w:r>
    </w:p>
    <w:p>
      <w:pPr>
        <w:pStyle w:val="Heading1"/>
      </w:pPr>
      <w:r>
        <w:t>7. Student Information to be Extracted</w:t>
      </w:r>
    </w:p>
    <w:p>
      <w:pPr>
        <w:pStyle w:val="ListBullet"/>
      </w:pPr>
      <w:r>
        <w:t>Register Number</w:t>
      </w:r>
    </w:p>
    <w:p>
      <w:pPr>
        <w:pStyle w:val="ListBullet"/>
      </w:pPr>
      <w:r>
        <w:t>Student Name</w:t>
      </w:r>
    </w:p>
    <w:p>
      <w:pPr>
        <w:pStyle w:val="ListBullet"/>
      </w:pPr>
      <w:r>
        <w:t>Semester</w:t>
      </w:r>
    </w:p>
    <w:p>
      <w:pPr>
        <w:pStyle w:val="ListBullet"/>
      </w:pPr>
      <w:r>
        <w:t>Examination Name</w:t>
      </w:r>
    </w:p>
    <w:p>
      <w:pPr>
        <w:pStyle w:val="ListBullet"/>
      </w:pPr>
      <w:r>
        <w:t>College Name / Code, if required</w:t>
      </w:r>
    </w:p>
    <w:p>
      <w:pPr>
        <w:pStyle w:val="ListBullet"/>
      </w:pPr>
      <w:r>
        <w:t>Result Announced Date, if required</w:t>
      </w:r>
    </w:p>
    <w:p>
      <w:pPr>
        <w:pStyle w:val="Heading1"/>
      </w:pPr>
      <w:r>
        <w:t>8. Subject Information to be Extracted</w:t>
      </w:r>
    </w:p>
    <w:p>
      <w:pPr>
        <w:pStyle w:val="ListBullet"/>
      </w:pPr>
      <w:r>
        <w:t>Subject Name</w:t>
      </w:r>
    </w:p>
    <w:p>
      <w:pPr>
        <w:pStyle w:val="ListBullet"/>
      </w:pPr>
      <w:r>
        <w:t>Theory / Practical</w:t>
      </w:r>
    </w:p>
    <w:p>
      <w:pPr>
        <w:pStyle w:val="ListBullet"/>
      </w:pPr>
      <w:r>
        <w:t>Credit Hours</w:t>
      </w:r>
    </w:p>
    <w:p>
      <w:pPr>
        <w:pStyle w:val="ListBullet"/>
      </w:pPr>
      <w:r>
        <w:t>Grade Point</w:t>
      </w:r>
    </w:p>
    <w:p>
      <w:pPr>
        <w:pStyle w:val="ListBullet"/>
      </w:pPr>
      <w:r>
        <w:t>Credit Point</w:t>
      </w:r>
    </w:p>
    <w:p>
      <w:pPr>
        <w:pStyle w:val="ListBullet"/>
      </w:pPr>
      <w:r>
        <w:t>Grade</w:t>
      </w:r>
    </w:p>
    <w:p>
      <w:pPr>
        <w:pStyle w:val="Heading1"/>
      </w:pPr>
      <w:r>
        <w:t>9. Dynamic Subject Name Requirement</w:t>
      </w:r>
    </w:p>
    <w:p>
      <w:r>
        <w:t>The Excel file should not contain generic columns such as Subject 1, Subject 2, Subject 3, etc. The application should automatically read the actual subject names from the university result page and use them as Excel column headings.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b/>
              </w:rPr>
              <w:t>Register No</w:t>
            </w:r>
          </w:p>
        </w:tc>
        <w:tc>
          <w:tcPr>
            <w:tcW w:type="dxa" w:w="1656"/>
            <w:vAlign w:val="center"/>
          </w:tcPr>
          <w:p>
            <w:r>
              <w:rPr>
                <w:b/>
              </w:rPr>
              <w:t>Name</w:t>
            </w:r>
          </w:p>
        </w:tc>
        <w:tc>
          <w:tcPr>
            <w:tcW w:type="dxa" w:w="1656"/>
            <w:vAlign w:val="center"/>
          </w:tcPr>
          <w:p>
            <w:r>
              <w:rPr>
                <w:b/>
              </w:rPr>
              <w:t>Deep Learning</w:t>
            </w:r>
          </w:p>
        </w:tc>
        <w:tc>
          <w:tcPr>
            <w:tcW w:type="dxa" w:w="1656"/>
            <w:vAlign w:val="center"/>
          </w:tcPr>
          <w:p>
            <w:r>
              <w:rPr>
                <w:b/>
              </w:rPr>
              <w:t>Data Visualization &amp; Analytics</w:t>
            </w:r>
          </w:p>
        </w:tc>
        <w:tc>
          <w:tcPr>
            <w:tcW w:type="dxa" w:w="1656"/>
            <w:vAlign w:val="center"/>
          </w:tcPr>
          <w:p>
            <w:r>
              <w:rPr>
                <w:b/>
              </w:rPr>
              <w:t>Natural Language Processing</w:t>
            </w:r>
          </w:p>
        </w:tc>
        <w:tc>
          <w:tcPr>
            <w:tcW w:type="dxa" w:w="1656"/>
            <w:vAlign w:val="center"/>
          </w:tcPr>
          <w:p>
            <w:r>
              <w:rPr>
                <w:b/>
              </w:rPr>
              <w:t>Internet of Things</w:t>
            </w:r>
          </w:p>
        </w:tc>
      </w:tr>
      <w:tr>
        <w:tc>
          <w:tcPr>
            <w:tcW w:type="dxa" w:w="1656"/>
            <w:vAlign w:val="center"/>
          </w:tcPr>
          <w:p>
            <w:r>
              <w:t>23TN0047</w:t>
            </w:r>
          </w:p>
        </w:tc>
        <w:tc>
          <w:tcPr>
            <w:tcW w:type="dxa" w:w="1656"/>
            <w:vAlign w:val="center"/>
          </w:tcPr>
          <w:p>
            <w:r>
              <w:t>MAGESH T</w:t>
            </w:r>
          </w:p>
        </w:tc>
        <w:tc>
          <w:tcPr>
            <w:tcW w:type="dxa" w:w="1656"/>
            <w:vAlign w:val="center"/>
          </w:tcPr>
          <w:p>
            <w:r>
              <w:t>B</w:t>
            </w:r>
          </w:p>
        </w:tc>
        <w:tc>
          <w:tcPr>
            <w:tcW w:type="dxa" w:w="1656"/>
            <w:vAlign w:val="center"/>
          </w:tcPr>
          <w:p>
            <w:r>
              <w:t>B+</w:t>
            </w:r>
          </w:p>
        </w:tc>
        <w:tc>
          <w:tcPr>
            <w:tcW w:type="dxa" w:w="1656"/>
            <w:vAlign w:val="center"/>
          </w:tcPr>
          <w:p>
            <w:r>
              <w:t>B+</w:t>
            </w:r>
          </w:p>
        </w:tc>
        <w:tc>
          <w:tcPr>
            <w:tcW w:type="dxa" w:w="1656"/>
            <w:vAlign w:val="center"/>
          </w:tcPr>
          <w:p>
            <w:r>
              <w:t>B+</w:t>
            </w:r>
          </w:p>
        </w:tc>
      </w:tr>
    </w:tbl>
    <w:p>
      <w:pPr>
        <w:pStyle w:val="Heading1"/>
      </w:pPr>
      <w:r>
        <w:t>10. Handling Different / Elective Subjects</w:t>
      </w:r>
    </w:p>
    <w:p>
      <w:pPr>
        <w:pStyle w:val="ListBullet"/>
      </w:pPr>
      <w:r>
        <w:t>Collect all unique subject names.</w:t>
      </w:r>
    </w:p>
    <w:p>
      <w:pPr>
        <w:pStyle w:val="ListBullet"/>
      </w:pPr>
      <w:r>
        <w:t>Create a separate Excel column for each unique subject.</w:t>
      </w:r>
    </w:p>
    <w:p>
      <w:pPr>
        <w:pStyle w:val="ListBullet"/>
      </w:pPr>
      <w:r>
        <w:t>Match each student's grade with the correct subject.</w:t>
      </w:r>
    </w:p>
    <w:p>
      <w:pPr>
        <w:pStyle w:val="ListBullet"/>
      </w:pPr>
      <w:r>
        <w:t>Leave the cell blank when a particular subject does not apply to that student.</w:t>
      </w:r>
    </w:p>
    <w:p>
      <w:r>
        <w:t>This prevents a student's grade from being placed under the wrong subject column.</w:t>
      </w:r>
    </w:p>
    <w:p>
      <w:pPr>
        <w:pStyle w:val="Heading1"/>
      </w:pPr>
      <w:r>
        <w:t>11. Calculated Information</w:t>
      </w:r>
    </w:p>
    <w:p>
      <w:r>
        <w:t>The application can calculate the following from the extracted subject data:</w:t>
      </w:r>
    </w:p>
    <w:p>
      <w:pPr>
        <w:pStyle w:val="ListBullet"/>
      </w:pPr>
      <w:r>
        <w:t>Total Credits = Sum of Credit Hours</w:t>
      </w:r>
    </w:p>
    <w:p>
      <w:pPr>
        <w:pStyle w:val="ListBullet"/>
      </w:pPr>
      <w:r>
        <w:t>Total Credit Points = Sum of Credit Points</w:t>
      </w:r>
    </w:p>
    <w:p>
      <w:pPr>
        <w:pStyle w:val="ListBullet"/>
      </w:pPr>
      <w:r>
        <w:t>SGPA = Total Credit Points / Total Credits</w:t>
      </w:r>
    </w:p>
    <w:p>
      <w:r>
        <w:t>Example: If Total Credits = 18 and Total Credit Points = 147, SGPA = 147 / 18 = 8.17.</w:t>
      </w:r>
    </w:p>
    <w:p>
      <w:r>
        <w:t>Any Pass/Fail field should follow the university's actual grading rules. It should not be assumed solely from the presence of subject grades unless the applicable grading rule is defined.</w:t>
      </w:r>
    </w:p>
    <w:p>
      <w:pPr>
        <w:pStyle w:val="Heading1"/>
      </w:pPr>
      <w:r>
        <w:t>12. Excel Output Requirements</w:t>
      </w:r>
    </w:p>
    <w:p>
      <w:r>
        <w:t>The final Excel workbook should contain a main Results sheet with the following structure:</w:t>
      </w:r>
    </w:p>
    <w:p>
      <w:pPr>
        <w:pStyle w:val="ListBullet"/>
      </w:pPr>
      <w:r>
        <w:t>Register Number</w:t>
      </w:r>
    </w:p>
    <w:p>
      <w:pPr>
        <w:pStyle w:val="ListBullet"/>
      </w:pPr>
      <w:r>
        <w:t>Student Name</w:t>
      </w:r>
    </w:p>
    <w:p>
      <w:pPr>
        <w:pStyle w:val="ListBullet"/>
      </w:pPr>
      <w:r>
        <w:t>Semester</w:t>
      </w:r>
    </w:p>
    <w:p>
      <w:pPr>
        <w:pStyle w:val="ListBullet"/>
      </w:pPr>
      <w:r>
        <w:t>Actual Subject Name 1</w:t>
      </w:r>
    </w:p>
    <w:p>
      <w:pPr>
        <w:pStyle w:val="ListBullet"/>
      </w:pPr>
      <w:r>
        <w:t>Actual Subject Name 2</w:t>
      </w:r>
    </w:p>
    <w:p>
      <w:pPr>
        <w:pStyle w:val="ListBullet"/>
      </w:pPr>
      <w:r>
        <w:t>Actual Subject Name 3, and so on</w:t>
      </w:r>
    </w:p>
    <w:p>
      <w:pPr>
        <w:pStyle w:val="ListBullet"/>
      </w:pPr>
      <w:r>
        <w:t>Total Credits</w:t>
      </w:r>
    </w:p>
    <w:p>
      <w:pPr>
        <w:pStyle w:val="ListBullet"/>
      </w:pPr>
      <w:r>
        <w:t>Total Credit Points</w:t>
      </w:r>
    </w:p>
    <w:p>
      <w:pPr>
        <w:pStyle w:val="ListBullet"/>
      </w:pPr>
      <w:r>
        <w:t>SGPA</w:t>
      </w:r>
    </w:p>
    <w:p>
      <w:pPr>
        <w:pStyle w:val="ListBullet"/>
      </w:pPr>
      <w:r>
        <w:t>Result Status, if the university grading rule is defined</w:t>
      </w:r>
    </w:p>
    <w:p>
      <w:pPr>
        <w:pStyle w:val="Heading1"/>
      </w:pPr>
      <w:r>
        <w:t>13. Excel Formatting Requirements</w:t>
      </w:r>
    </w:p>
    <w:p>
      <w:pPr>
        <w:pStyle w:val="ListBullet"/>
      </w:pPr>
      <w:r>
        <w:t>Display headers in bold.</w:t>
      </w:r>
    </w:p>
    <w:p>
      <w:pPr>
        <w:pStyle w:val="ListBullet"/>
      </w:pPr>
      <w:r>
        <w:t>Keep one student per row.</w:t>
      </w:r>
    </w:p>
    <w:p>
      <w:pPr>
        <w:pStyle w:val="ListBullet"/>
      </w:pPr>
      <w:r>
        <w:t>Keep one subject per column.</w:t>
      </w:r>
    </w:p>
    <w:p>
      <w:pPr>
        <w:pStyle w:val="ListBullet"/>
      </w:pPr>
      <w:r>
        <w:t>Automatically adjust column widths.</w:t>
      </w:r>
    </w:p>
    <w:p>
      <w:pPr>
        <w:pStyle w:val="ListBullet"/>
      </w:pPr>
      <w:r>
        <w:t>Freeze the header row.</w:t>
      </w:r>
    </w:p>
    <w:p>
      <w:pPr>
        <w:pStyle w:val="ListBullet"/>
      </w:pPr>
      <w:r>
        <w:t>Keep register numbers as text.</w:t>
      </w:r>
    </w:p>
    <w:p>
      <w:pPr>
        <w:pStyle w:val="ListBullet"/>
      </w:pPr>
      <w:r>
        <w:t>Display SGPA with two decimal places.</w:t>
      </w:r>
    </w:p>
    <w:p>
      <w:pPr>
        <w:pStyle w:val="ListBullet"/>
      </w:pPr>
      <w:r>
        <w:t>Keep the subject order consistent for all students.</w:t>
      </w:r>
    </w:p>
    <w:p>
      <w:pPr>
        <w:pStyle w:val="ListBullet"/>
      </w:pPr>
      <w:r>
        <w:t>Allow filtering and sorting of student results.</w:t>
      </w:r>
    </w:p>
    <w:p>
      <w:pPr>
        <w:pStyle w:val="Heading1"/>
      </w:pPr>
      <w:r>
        <w:t>14. Error Handling Requirements</w:t>
      </w:r>
    </w:p>
    <w:p>
      <w:r>
        <w:t>The application should handle the following situations:</w:t>
      </w:r>
    </w:p>
    <w:p>
      <w:pPr>
        <w:pStyle w:val="ListBullet"/>
      </w:pPr>
      <w:r>
        <w:t>Invalid register number</w:t>
      </w:r>
    </w:p>
    <w:p>
      <w:pPr>
        <w:pStyle w:val="ListBullet"/>
      </w:pPr>
      <w:r>
        <w:t>Result not published</w:t>
      </w:r>
    </w:p>
    <w:p>
      <w:pPr>
        <w:pStyle w:val="ListBullet"/>
      </w:pPr>
      <w:r>
        <w:t>Student result not found</w:t>
      </w:r>
    </w:p>
    <w:p>
      <w:pPr>
        <w:pStyle w:val="ListBullet"/>
      </w:pPr>
      <w:r>
        <w:t>Internet connection failure</w:t>
      </w:r>
    </w:p>
    <w:p>
      <w:pPr>
        <w:pStyle w:val="ListBullet"/>
      </w:pPr>
      <w:r>
        <w:t>University website unavailable</w:t>
      </w:r>
    </w:p>
    <w:p>
      <w:pPr>
        <w:pStyle w:val="ListBullet"/>
      </w:pPr>
      <w:r>
        <w:t>Request timeout</w:t>
      </w:r>
    </w:p>
    <w:p>
      <w:pPr>
        <w:pStyle w:val="ListBullet"/>
      </w:pPr>
      <w:r>
        <w:t>Missing subject information</w:t>
      </w:r>
    </w:p>
    <w:p>
      <w:pPr>
        <w:pStyle w:val="ListBullet"/>
      </w:pPr>
      <w:r>
        <w:t>Missing grade</w:t>
      </w:r>
    </w:p>
    <w:p>
      <w:pPr>
        <w:pStyle w:val="ListBullet"/>
      </w:pPr>
      <w:r>
        <w:t>Unexpected HTML structure</w:t>
      </w:r>
    </w:p>
    <w:p>
      <w:r>
        <w:t>If one student's result cannot be retrieved, the application should continue with the next register number instead of stopping the entire process.</w:t>
      </w:r>
    </w:p>
    <w:p>
      <w:pPr>
        <w:pStyle w:val="Heading1"/>
      </w:pPr>
      <w:r>
        <w:t>15. Software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Software / Library</w:t>
            </w:r>
          </w:p>
        </w:tc>
        <w:tc>
          <w:tcPr>
            <w:tcW w:type="dxa" w:w="4968"/>
            <w:vAlign w:val="center"/>
          </w:tcPr>
          <w:p>
            <w:r>
              <w:rPr>
                <w:b/>
              </w:rPr>
              <w:t>Purpose</w:t>
            </w:r>
          </w:p>
        </w:tc>
      </w:tr>
      <w:tr>
        <w:tc>
          <w:tcPr>
            <w:tcW w:type="dxa" w:w="4968"/>
            <w:vAlign w:val="center"/>
          </w:tcPr>
          <w:p>
            <w:r>
              <w:t>Python 3.x</w:t>
            </w:r>
          </w:p>
        </w:tc>
        <w:tc>
          <w:tcPr>
            <w:tcW w:type="dxa" w:w="4968"/>
            <w:vAlign w:val="center"/>
          </w:tcPr>
          <w:p>
            <w:r>
              <w:t>Application development</w:t>
            </w:r>
          </w:p>
        </w:tc>
      </w:tr>
      <w:tr>
        <w:tc>
          <w:tcPr>
            <w:tcW w:type="dxa" w:w="4968"/>
            <w:vAlign w:val="center"/>
          </w:tcPr>
          <w:p>
            <w:r>
              <w:t>VS Code / PyCharm</w:t>
            </w:r>
          </w:p>
        </w:tc>
        <w:tc>
          <w:tcPr>
            <w:tcW w:type="dxa" w:w="4968"/>
            <w:vAlign w:val="center"/>
          </w:tcPr>
          <w:p>
            <w:r>
              <w:t>Code development</w:t>
            </w:r>
          </w:p>
        </w:tc>
      </w:tr>
      <w:tr>
        <w:tc>
          <w:tcPr>
            <w:tcW w:type="dxa" w:w="4968"/>
            <w:vAlign w:val="center"/>
          </w:tcPr>
          <w:p>
            <w:r>
              <w:t>Microsoft Excel</w:t>
            </w:r>
          </w:p>
        </w:tc>
        <w:tc>
          <w:tcPr>
            <w:tcW w:type="dxa" w:w="4968"/>
            <w:vAlign w:val="center"/>
          </w:tcPr>
          <w:p>
            <w:r>
              <w:t>Viewing generated results</w:t>
            </w:r>
          </w:p>
        </w:tc>
      </w:tr>
      <w:tr>
        <w:tc>
          <w:tcPr>
            <w:tcW w:type="dxa" w:w="4968"/>
            <w:vAlign w:val="center"/>
          </w:tcPr>
          <w:p>
            <w:r>
              <w:t>Web Browser</w:t>
            </w:r>
          </w:p>
        </w:tc>
        <w:tc>
          <w:tcPr>
            <w:tcW w:type="dxa" w:w="4968"/>
            <w:vAlign w:val="center"/>
          </w:tcPr>
          <w:p>
            <w:r>
              <w:t>Testing university results</w:t>
            </w:r>
          </w:p>
        </w:tc>
      </w:tr>
      <w:tr>
        <w:tc>
          <w:tcPr>
            <w:tcW w:type="dxa" w:w="4968"/>
            <w:vAlign w:val="center"/>
          </w:tcPr>
          <w:p>
            <w:r>
              <w:t>Internet Connection</w:t>
            </w:r>
          </w:p>
        </w:tc>
        <w:tc>
          <w:tcPr>
            <w:tcW w:type="dxa" w:w="4968"/>
            <w:vAlign w:val="center"/>
          </w:tcPr>
          <w:p>
            <w:r>
              <w:t>Accessing university website</w:t>
            </w:r>
          </w:p>
        </w:tc>
      </w:tr>
      <w:tr>
        <w:tc>
          <w:tcPr>
            <w:tcW w:type="dxa" w:w="4968"/>
            <w:vAlign w:val="center"/>
          </w:tcPr>
          <w:p>
            <w:r>
              <w:t>requests</w:t>
            </w:r>
          </w:p>
        </w:tc>
        <w:tc>
          <w:tcPr>
            <w:tcW w:type="dxa" w:w="4968"/>
            <w:vAlign w:val="center"/>
          </w:tcPr>
          <w:p>
            <w:r>
              <w:t>Retrieve result webpages</w:t>
            </w:r>
          </w:p>
        </w:tc>
      </w:tr>
      <w:tr>
        <w:tc>
          <w:tcPr>
            <w:tcW w:type="dxa" w:w="4968"/>
            <w:vAlign w:val="center"/>
          </w:tcPr>
          <w:p>
            <w:r>
              <w:t>beautifulsoup4</w:t>
            </w:r>
          </w:p>
        </w:tc>
        <w:tc>
          <w:tcPr>
            <w:tcW w:type="dxa" w:w="4968"/>
            <w:vAlign w:val="center"/>
          </w:tcPr>
          <w:p>
            <w:r>
              <w:t>Extract data from HTML</w:t>
            </w:r>
          </w:p>
        </w:tc>
      </w:tr>
      <w:tr>
        <w:tc>
          <w:tcPr>
            <w:tcW w:type="dxa" w:w="4968"/>
            <w:vAlign w:val="center"/>
          </w:tcPr>
          <w:p>
            <w:r>
              <w:t>openpyxl</w:t>
            </w:r>
          </w:p>
        </w:tc>
        <w:tc>
          <w:tcPr>
            <w:tcW w:type="dxa" w:w="4968"/>
            <w:vAlign w:val="center"/>
          </w:tcPr>
          <w:p>
            <w:r>
              <w:t>Create and format Excel files</w:t>
            </w:r>
          </w:p>
        </w:tc>
      </w:tr>
    </w:tbl>
    <w:p>
      <w:pPr>
        <w:pStyle w:val="Heading1"/>
      </w:pPr>
      <w:r>
        <w:t>16. Expected Output</w:t>
      </w:r>
    </w:p>
    <w:p>
      <w:r>
        <w:t>The application should generate an Excel file such as:</w:t>
      </w:r>
    </w:p>
    <w:p>
      <w:pPr>
        <w:jc w:val="center"/>
      </w:pPr>
      <w:r>
        <w:rPr>
          <w:b/>
        </w:rPr>
        <w:t>Semester_6_Results.xlsx</w:t>
      </w:r>
    </w:p>
    <w:p>
      <w:pPr>
        <w:pStyle w:val="Heading1"/>
      </w:pPr>
      <w:r>
        <w:t>17. Final Requirement Summary</w:t>
      </w:r>
    </w:p>
    <w:p>
      <w:r>
        <w:t>The system should allow the user to enter a register-number range and semester, automatically determine the appropriate exam code, retrieve each student's result from the Pondicherry University result website, dynamically identify the actual subject names, place each student's grade under the corresponding subject, calculate relevant academic information such as SGPA, handle unavailable results without stopping, and finally generate a clean and structured Excel result sheet.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