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CF9E" w14:textId="77777777" w:rsidR="00AD4D56" w:rsidRDefault="00AD4D56" w:rsidP="00AD4D56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14:paraId="61E79A77" w14:textId="77777777" w:rsidR="00AD4D56" w:rsidRDefault="00AD4D56" w:rsidP="00AD4D56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14:paraId="0D1DBEAB" w14:textId="77777777" w:rsidR="00AD4D56" w:rsidRPr="00162870" w:rsidRDefault="00AD4D56" w:rsidP="00AD4D56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14:paraId="49286E20" w14:textId="77777777" w:rsidR="00AD4D56" w:rsidRPr="00162870" w:rsidRDefault="00AD4D56" w:rsidP="00AD4D56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14:paraId="2F15B0D2" w14:textId="1B907946" w:rsidR="00AD4D56" w:rsidRPr="00162870" w:rsidRDefault="00AD4D56" w:rsidP="0C4F54BD">
      <w:pPr>
        <w:spacing w:after="120" w:line="240" w:lineRule="auto"/>
        <w:jc w:val="center"/>
        <w:rPr>
          <w:sz w:val="24"/>
          <w:szCs w:val="24"/>
        </w:rPr>
      </w:pPr>
    </w:p>
    <w:p w14:paraId="6E2D310B" w14:textId="77777777" w:rsidR="00AD4D56" w:rsidRPr="00162870" w:rsidRDefault="00AD4D56" w:rsidP="00AD4D56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14:paraId="56BF5B25" w14:textId="77777777" w:rsidR="00AD4D56" w:rsidRDefault="00AD4D56" w:rsidP="00AD4D56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14:paraId="061886DE" w14:textId="77777777" w:rsidR="00AD4D56" w:rsidRDefault="00AD4D56" w:rsidP="00AD4D56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14:paraId="75FA9FC1" w14:textId="77777777" w:rsidR="00AD4D56" w:rsidRDefault="00AD4D56" w:rsidP="00AD4D56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14:paraId="2ACF964B" w14:textId="77777777" w:rsidR="00AD4D56" w:rsidRDefault="00AD4D56" w:rsidP="00AD4D56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14:paraId="78C5735D" w14:textId="77777777" w:rsidR="00AD4D56" w:rsidRPr="00162870" w:rsidRDefault="00AD4D56" w:rsidP="00AD4D56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14:paraId="61345752" w14:textId="77777777" w:rsidR="00922BA9" w:rsidRDefault="00922BA9" w:rsidP="00922BA9">
      <w:pPr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M2P Fintech Solutions</w:t>
      </w:r>
    </w:p>
    <w:p w14:paraId="3006CB24" w14:textId="2F798C0D" w:rsidR="00922BA9" w:rsidRDefault="00922BA9" w:rsidP="00922BA9">
      <w:pPr>
        <w:jc w:val="center"/>
        <w:rPr>
          <w:sz w:val="36"/>
          <w:szCs w:val="36"/>
          <w:u w:val="single"/>
          <w:lang w:val="en-US"/>
        </w:rPr>
      </w:pPr>
      <w:r w:rsidRPr="006572F8">
        <w:rPr>
          <w:sz w:val="36"/>
          <w:szCs w:val="36"/>
          <w:u w:val="single"/>
          <w:lang w:val="en-US"/>
        </w:rPr>
        <w:t xml:space="preserve">Database </w:t>
      </w:r>
      <w:r w:rsidR="0027139D">
        <w:rPr>
          <w:sz w:val="36"/>
          <w:szCs w:val="36"/>
          <w:u w:val="single"/>
          <w:lang w:val="en-US"/>
        </w:rPr>
        <w:t>Restore Activity</w:t>
      </w:r>
    </w:p>
    <w:p w14:paraId="0FAC0291" w14:textId="77777777" w:rsidR="00922BA9" w:rsidRDefault="00922BA9" w:rsidP="00922BA9">
      <w:pPr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Version 1.0</w:t>
      </w:r>
    </w:p>
    <w:p w14:paraId="1F8733C2" w14:textId="77777777" w:rsidR="00735938" w:rsidRPr="00162870" w:rsidRDefault="00735938" w:rsidP="00AD4D56">
      <w:pPr>
        <w:spacing w:after="120" w:line="240" w:lineRule="auto"/>
        <w:jc w:val="center"/>
        <w:rPr>
          <w:rFonts w:cstheme="minorHAnsi"/>
          <w:b/>
          <w:sz w:val="36"/>
        </w:rPr>
      </w:pPr>
    </w:p>
    <w:p w14:paraId="2B7F59C9" w14:textId="77777777" w:rsidR="00AD4D56" w:rsidRDefault="00AD4D56" w:rsidP="00AD4D56">
      <w:pPr>
        <w:spacing w:after="120" w:line="240" w:lineRule="auto"/>
        <w:jc w:val="center"/>
        <w:rPr>
          <w:rFonts w:cstheme="minorHAnsi"/>
          <w:b/>
          <w:sz w:val="36"/>
        </w:rPr>
      </w:pPr>
    </w:p>
    <w:p w14:paraId="4FA44B9C" w14:textId="77777777" w:rsidR="00AD4D56" w:rsidRDefault="00AD4D56" w:rsidP="00AD4D56">
      <w:pPr>
        <w:spacing w:after="120" w:line="240" w:lineRule="auto"/>
        <w:jc w:val="center"/>
        <w:rPr>
          <w:rFonts w:cstheme="minorHAnsi"/>
          <w:b/>
          <w:sz w:val="36"/>
        </w:rPr>
      </w:pPr>
    </w:p>
    <w:p w14:paraId="6CF58679" w14:textId="77777777" w:rsidR="00AD4D56" w:rsidRDefault="00AD4D56" w:rsidP="00AD4D56">
      <w:pPr>
        <w:spacing w:after="120" w:line="240" w:lineRule="auto"/>
        <w:jc w:val="center"/>
        <w:rPr>
          <w:rFonts w:cstheme="minorHAnsi"/>
          <w:b/>
          <w:sz w:val="36"/>
        </w:rPr>
      </w:pPr>
    </w:p>
    <w:p w14:paraId="2234B1E4" w14:textId="77777777" w:rsidR="00AD4D56" w:rsidRDefault="00AD4D56" w:rsidP="00AD4D56">
      <w:pPr>
        <w:spacing w:after="120" w:line="240" w:lineRule="auto"/>
        <w:jc w:val="center"/>
        <w:rPr>
          <w:rFonts w:cstheme="minorHAnsi"/>
          <w:b/>
          <w:sz w:val="36"/>
        </w:rPr>
      </w:pPr>
    </w:p>
    <w:p w14:paraId="5A993AE3" w14:textId="77777777" w:rsidR="00AD4D56" w:rsidRPr="00162870" w:rsidRDefault="00AD4D56" w:rsidP="00AD4D56">
      <w:pPr>
        <w:spacing w:after="120" w:line="240" w:lineRule="auto"/>
        <w:jc w:val="center"/>
        <w:rPr>
          <w:rFonts w:cstheme="minorHAnsi"/>
          <w:b/>
          <w:sz w:val="36"/>
        </w:rPr>
      </w:pPr>
    </w:p>
    <w:p w14:paraId="4375061C" w14:textId="77777777" w:rsidR="00AD4D56" w:rsidRPr="00162870" w:rsidRDefault="00AD4D56" w:rsidP="00AD4D56">
      <w:pPr>
        <w:spacing w:after="120" w:line="240" w:lineRule="auto"/>
        <w:jc w:val="center"/>
        <w:rPr>
          <w:rFonts w:cstheme="minorHAnsi"/>
          <w:sz w:val="32"/>
        </w:rPr>
      </w:pPr>
      <w:r>
        <w:rPr>
          <w:noProof/>
        </w:rPr>
        <w:drawing>
          <wp:inline distT="0" distB="0" distL="0" distR="0" wp14:anchorId="4910B0C1" wp14:editId="2059C324">
            <wp:extent cx="8953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2C5F" w14:textId="77777777" w:rsidR="00AD4D56" w:rsidRPr="00162870" w:rsidRDefault="00AD4D56" w:rsidP="00AD4D56">
      <w:pPr>
        <w:spacing w:after="120" w:line="240" w:lineRule="auto"/>
        <w:jc w:val="center"/>
        <w:rPr>
          <w:rFonts w:cstheme="minorHAnsi"/>
          <w:sz w:val="18"/>
        </w:rPr>
      </w:pPr>
    </w:p>
    <w:p w14:paraId="4C4B2E4C" w14:textId="77777777" w:rsidR="00AD4D56" w:rsidRPr="00162870" w:rsidRDefault="00AD4D56" w:rsidP="00AD4D56">
      <w:pPr>
        <w:spacing w:after="120" w:line="240" w:lineRule="auto"/>
        <w:jc w:val="center"/>
        <w:rPr>
          <w:rFonts w:cstheme="minorHAnsi"/>
          <w:b/>
          <w:bCs/>
          <w:sz w:val="32"/>
        </w:rPr>
      </w:pPr>
      <w:r w:rsidRPr="00162870">
        <w:rPr>
          <w:rFonts w:cstheme="minorHAnsi"/>
          <w:b/>
          <w:bCs/>
          <w:sz w:val="36"/>
          <w:szCs w:val="24"/>
        </w:rPr>
        <w:t>M2P Solutions Private Limited</w:t>
      </w:r>
    </w:p>
    <w:p w14:paraId="7B3C0820" w14:textId="77777777" w:rsidR="00AD4D56" w:rsidRPr="00162870" w:rsidRDefault="00AD4D56" w:rsidP="00AD4D56">
      <w:pPr>
        <w:spacing w:after="120" w:line="240" w:lineRule="auto"/>
        <w:jc w:val="center"/>
        <w:rPr>
          <w:rFonts w:cstheme="minorHAnsi"/>
          <w:sz w:val="24"/>
        </w:rPr>
      </w:pPr>
      <w:r w:rsidRPr="00162870">
        <w:rPr>
          <w:rFonts w:cstheme="minorHAnsi"/>
          <w:szCs w:val="20"/>
        </w:rPr>
        <w:t>India’s largest Program Management platform</w:t>
      </w:r>
    </w:p>
    <w:p w14:paraId="64BBCDD1" w14:textId="01F807CB" w:rsidR="009C0416" w:rsidRDefault="009C0416" w:rsidP="00755BE1">
      <w:pPr>
        <w:spacing w:after="120" w:line="240" w:lineRule="auto"/>
        <w:jc w:val="both"/>
      </w:pPr>
    </w:p>
    <w:p w14:paraId="5D36DDF1" w14:textId="1789B7A1" w:rsidR="00B93CC9" w:rsidRDefault="00B93CC9" w:rsidP="00755BE1">
      <w:pPr>
        <w:spacing w:after="120" w:line="240" w:lineRule="auto"/>
        <w:jc w:val="both"/>
      </w:pPr>
    </w:p>
    <w:p w14:paraId="2B69EFCB" w14:textId="74BC516E" w:rsidR="00844D93" w:rsidRDefault="00844D93" w:rsidP="00922BA9">
      <w:pPr>
        <w:rPr>
          <w:rFonts w:cstheme="minorHAnsi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06DB070" w14:textId="62BA9819" w:rsidR="00844D93" w:rsidRPr="00EB4EF8" w:rsidRDefault="00844D93" w:rsidP="00844D93">
      <w:pPr>
        <w:pStyle w:val="ContactInfo"/>
        <w:spacing w:after="12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EB4EF8">
        <w:rPr>
          <w:rFonts w:cstheme="minorHAnsi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Disclaimer</w:t>
      </w:r>
    </w:p>
    <w:p w14:paraId="7B16954C" w14:textId="77777777" w:rsidR="00844D93" w:rsidRDefault="00844D93" w:rsidP="00844D93">
      <w:pPr>
        <w:pStyle w:val="ContactInfo"/>
        <w:spacing w:after="120" w:line="240" w:lineRule="auto"/>
        <w:jc w:val="both"/>
        <w:rPr>
          <w:rFonts w:cstheme="minorHAnsi"/>
          <w:sz w:val="24"/>
          <w:szCs w:val="24"/>
        </w:rPr>
      </w:pPr>
    </w:p>
    <w:p w14:paraId="518E8E7F" w14:textId="2AD903C7" w:rsidR="0099636A" w:rsidRPr="00211C4F" w:rsidRDefault="00844D93" w:rsidP="00211C4F">
      <w:pPr>
        <w:pStyle w:val="ContactInfo"/>
        <w:spacing w:after="120" w:line="240" w:lineRule="auto"/>
        <w:jc w:val="both"/>
        <w:rPr>
          <w:rFonts w:cstheme="minorHAnsi"/>
          <w:sz w:val="24"/>
          <w:szCs w:val="24"/>
        </w:rPr>
      </w:pPr>
      <w:r w:rsidRPr="00AC11C9">
        <w:rPr>
          <w:rFonts w:cstheme="minorHAnsi"/>
          <w:sz w:val="24"/>
          <w:szCs w:val="24"/>
        </w:rPr>
        <w:t>The information transmitted is intended only for the person or entity to which it is addressed and may contain confidential and/or privileged material. Any review, retransmission, dissemination</w:t>
      </w:r>
      <w:r>
        <w:rPr>
          <w:rFonts w:cstheme="minorHAnsi"/>
          <w:sz w:val="24"/>
          <w:szCs w:val="24"/>
        </w:rPr>
        <w:t>,</w:t>
      </w:r>
      <w:r w:rsidRPr="00AC11C9">
        <w:rPr>
          <w:rFonts w:cstheme="minorHAnsi"/>
          <w:sz w:val="24"/>
          <w:szCs w:val="24"/>
        </w:rPr>
        <w:t xml:space="preserve"> or other use of, or taking of any action in reliance upon this information by persons or entities other than the intended recipient is prohibited.</w:t>
      </w:r>
      <w:r w:rsidR="00211C4F">
        <w:rPr>
          <w:rFonts w:cstheme="minorHAnsi"/>
          <w:sz w:val="24"/>
          <w:szCs w:val="24"/>
        </w:rPr>
        <w:t xml:space="preserve"> </w:t>
      </w:r>
      <w:r w:rsidRPr="00AC11C9">
        <w:rPr>
          <w:rFonts w:cstheme="minorHAnsi"/>
          <w:sz w:val="24"/>
          <w:szCs w:val="24"/>
        </w:rPr>
        <w:t xml:space="preserve">This document contains confidential information of M2P Solutions Private Limited and </w:t>
      </w:r>
      <w:r w:rsidR="00211C4F">
        <w:rPr>
          <w:rFonts w:cstheme="minorHAnsi"/>
          <w:sz w:val="24"/>
          <w:szCs w:val="24"/>
        </w:rPr>
        <w:t xml:space="preserve">is </w:t>
      </w:r>
      <w:r w:rsidRPr="00AC11C9">
        <w:rPr>
          <w:rFonts w:cstheme="minorHAnsi"/>
          <w:sz w:val="24"/>
          <w:szCs w:val="24"/>
        </w:rPr>
        <w:t xml:space="preserve">communicated </w:t>
      </w:r>
      <w:r w:rsidR="00211C4F">
        <w:rPr>
          <w:rFonts w:cstheme="minorHAnsi"/>
          <w:sz w:val="24"/>
          <w:szCs w:val="24"/>
        </w:rPr>
        <w:t>solely for the intended recipient’s use</w:t>
      </w:r>
      <w:r w:rsidRPr="00AC11C9">
        <w:rPr>
          <w:rFonts w:cstheme="minorHAnsi"/>
          <w:sz w:val="24"/>
          <w:szCs w:val="24"/>
        </w:rPr>
        <w:t>. Circulation of this document, either internally or externally, is strictly restricted.</w:t>
      </w:r>
    </w:p>
    <w:p w14:paraId="6E65DBA8" w14:textId="54A8B87C" w:rsidR="0099636A" w:rsidRDefault="0099636A">
      <w:r>
        <w:br w:type="page"/>
      </w:r>
    </w:p>
    <w:p w14:paraId="1F3C6E5D" w14:textId="77777777" w:rsidR="002F3E2F" w:rsidRDefault="002F3E2F" w:rsidP="002F3E2F">
      <w:pPr>
        <w:pStyle w:val="Title"/>
        <w:spacing w:after="120"/>
        <w:contextualSpacing w:val="0"/>
        <w:jc w:val="center"/>
        <w:rPr>
          <w:rFonts w:asciiTheme="minorHAnsi" w:hAnsiTheme="minorHAnsi" w:cstheme="minorHAnsi"/>
          <w:b/>
          <w:bCs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4EF8">
        <w:rPr>
          <w:rFonts w:asciiTheme="minorHAnsi" w:hAnsiTheme="minorHAnsi" w:cstheme="minorHAnsi"/>
          <w:b/>
          <w:bCs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Document Version</w:t>
      </w:r>
    </w:p>
    <w:p w14:paraId="6C62B030" w14:textId="77777777" w:rsidR="002F3E2F" w:rsidRDefault="002F3E2F" w:rsidP="002F3E2F">
      <w:pPr>
        <w:spacing w:after="120" w:line="240" w:lineRule="auto"/>
        <w:jc w:val="both"/>
      </w:pP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49"/>
        <w:gridCol w:w="2485"/>
        <w:gridCol w:w="2801"/>
        <w:gridCol w:w="2361"/>
      </w:tblGrid>
      <w:tr w:rsidR="002F3E2F" w:rsidRPr="0016380A" w14:paraId="328CEC06" w14:textId="77777777" w:rsidTr="716227A7">
        <w:tc>
          <w:tcPr>
            <w:tcW w:w="5000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210E0971" w14:textId="0FB47480" w:rsidR="002F3E2F" w:rsidRPr="0016380A" w:rsidRDefault="002F3E2F" w:rsidP="009F4CB8">
            <w:pPr>
              <w:spacing w:after="120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6380A">
              <w:rPr>
                <w:rFonts w:cstheme="minorHAnsi"/>
                <w:b/>
                <w:bCs/>
                <w:sz w:val="24"/>
                <w:szCs w:val="24"/>
              </w:rPr>
              <w:t>Version - 1.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</w:tr>
      <w:tr w:rsidR="002F3E2F" w:rsidRPr="0016380A" w14:paraId="408F1F5F" w14:textId="77777777" w:rsidTr="716227A7">
        <w:tc>
          <w:tcPr>
            <w:tcW w:w="750" w:type="pct"/>
            <w:tcBorders>
              <w:top w:val="single" w:sz="12" w:space="0" w:color="auto"/>
            </w:tcBorders>
          </w:tcPr>
          <w:p w14:paraId="63476FF4" w14:textId="77777777" w:rsidR="002F3E2F" w:rsidRPr="0016380A" w:rsidRDefault="002F3E2F" w:rsidP="009F4CB8">
            <w:pPr>
              <w:spacing w:after="120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1" w:type="pct"/>
            <w:tcBorders>
              <w:top w:val="single" w:sz="12" w:space="0" w:color="auto"/>
            </w:tcBorders>
          </w:tcPr>
          <w:p w14:paraId="469ED24F" w14:textId="77777777" w:rsidR="002F3E2F" w:rsidRPr="0016380A" w:rsidRDefault="002F3E2F" w:rsidP="009F4CB8">
            <w:pPr>
              <w:spacing w:after="120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6380A">
              <w:rPr>
                <w:rFonts w:cstheme="minorHAnsi"/>
                <w:b/>
                <w:bCs/>
                <w:sz w:val="24"/>
                <w:szCs w:val="24"/>
              </w:rPr>
              <w:t>Version Maker</w:t>
            </w:r>
          </w:p>
        </w:tc>
        <w:tc>
          <w:tcPr>
            <w:tcW w:w="1557" w:type="pct"/>
            <w:tcBorders>
              <w:top w:val="single" w:sz="12" w:space="0" w:color="auto"/>
            </w:tcBorders>
          </w:tcPr>
          <w:p w14:paraId="55F70567" w14:textId="77777777" w:rsidR="002F3E2F" w:rsidRPr="0016380A" w:rsidRDefault="002F3E2F" w:rsidP="009F4CB8">
            <w:pPr>
              <w:spacing w:after="120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6380A">
              <w:rPr>
                <w:rFonts w:cstheme="minorHAnsi"/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1312" w:type="pct"/>
            <w:tcBorders>
              <w:top w:val="single" w:sz="12" w:space="0" w:color="auto"/>
            </w:tcBorders>
          </w:tcPr>
          <w:p w14:paraId="00971F0E" w14:textId="77777777" w:rsidR="002F3E2F" w:rsidRPr="0016380A" w:rsidRDefault="002F3E2F" w:rsidP="009F4CB8">
            <w:pPr>
              <w:spacing w:after="120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6380A">
              <w:rPr>
                <w:rFonts w:cstheme="minorHAnsi"/>
                <w:b/>
                <w:bCs/>
                <w:sz w:val="24"/>
                <w:szCs w:val="24"/>
              </w:rPr>
              <w:t>Approver</w:t>
            </w:r>
          </w:p>
        </w:tc>
      </w:tr>
      <w:tr w:rsidR="00945BBD" w:rsidRPr="0016380A" w14:paraId="7A003199" w14:textId="77777777" w:rsidTr="716227A7">
        <w:tc>
          <w:tcPr>
            <w:tcW w:w="750" w:type="pct"/>
          </w:tcPr>
          <w:p w14:paraId="4DB35DB2" w14:textId="77777777" w:rsidR="00945BBD" w:rsidRPr="0016380A" w:rsidRDefault="00945BBD" w:rsidP="00945BBD">
            <w:pPr>
              <w:spacing w:after="120"/>
              <w:contextualSpacing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6380A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81" w:type="pct"/>
          </w:tcPr>
          <w:p w14:paraId="751E6754" w14:textId="68ACAA16" w:rsidR="00945BBD" w:rsidRPr="0016380A" w:rsidRDefault="0027139D" w:rsidP="0027139D">
            <w:pPr>
              <w:spacing w:after="120" w:line="259" w:lineRule="auto"/>
              <w:contextualSpacing/>
              <w:jc w:val="center"/>
            </w:pPr>
            <w:r>
              <w:t>Nivas A</w:t>
            </w:r>
          </w:p>
        </w:tc>
        <w:tc>
          <w:tcPr>
            <w:tcW w:w="1557" w:type="pct"/>
          </w:tcPr>
          <w:p w14:paraId="2A6EF069" w14:textId="116A10A7" w:rsidR="00945BBD" w:rsidRPr="0016380A" w:rsidRDefault="43BBE9F4" w:rsidP="0027139D">
            <w:pPr>
              <w:spacing w:after="120"/>
              <w:contextualSpacing/>
              <w:jc w:val="center"/>
              <w:rPr>
                <w:sz w:val="24"/>
                <w:szCs w:val="24"/>
              </w:rPr>
            </w:pPr>
            <w:r w:rsidRPr="716227A7">
              <w:rPr>
                <w:sz w:val="24"/>
                <w:szCs w:val="24"/>
              </w:rPr>
              <w:t>Mohan Rao Nk</w:t>
            </w:r>
          </w:p>
        </w:tc>
        <w:tc>
          <w:tcPr>
            <w:tcW w:w="1312" w:type="pct"/>
          </w:tcPr>
          <w:p w14:paraId="7D09BF63" w14:textId="197577EF" w:rsidR="00945BBD" w:rsidRPr="0016380A" w:rsidRDefault="43BBE9F4" w:rsidP="0027139D">
            <w:pPr>
              <w:spacing w:after="120"/>
              <w:contextualSpacing/>
              <w:jc w:val="center"/>
              <w:rPr>
                <w:sz w:val="24"/>
                <w:szCs w:val="24"/>
              </w:rPr>
            </w:pPr>
            <w:r w:rsidRPr="716227A7">
              <w:rPr>
                <w:sz w:val="24"/>
                <w:szCs w:val="24"/>
              </w:rPr>
              <w:t>Sharath Sankar</w:t>
            </w:r>
          </w:p>
        </w:tc>
      </w:tr>
      <w:tr w:rsidR="00945BBD" w:rsidRPr="0016380A" w14:paraId="2E427918" w14:textId="77777777" w:rsidTr="716227A7">
        <w:tc>
          <w:tcPr>
            <w:tcW w:w="750" w:type="pct"/>
          </w:tcPr>
          <w:p w14:paraId="747BA580" w14:textId="77777777" w:rsidR="00945BBD" w:rsidRPr="0016380A" w:rsidRDefault="00945BBD" w:rsidP="00945BBD">
            <w:pPr>
              <w:spacing w:after="120"/>
              <w:contextualSpacing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6380A">
              <w:rPr>
                <w:rFonts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381" w:type="pct"/>
          </w:tcPr>
          <w:p w14:paraId="4689277F" w14:textId="267B64E3" w:rsidR="00945BBD" w:rsidRPr="0016380A" w:rsidRDefault="00945BBD" w:rsidP="00945BBD">
            <w:pPr>
              <w:spacing w:after="120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7" w:type="pct"/>
          </w:tcPr>
          <w:p w14:paraId="16BD00B1" w14:textId="66DA2E8E" w:rsidR="00945BBD" w:rsidRPr="0016380A" w:rsidRDefault="00945BBD" w:rsidP="00945BBD">
            <w:pPr>
              <w:spacing w:after="120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2" w:type="pct"/>
          </w:tcPr>
          <w:p w14:paraId="6BD039B3" w14:textId="5B38F279" w:rsidR="00945BBD" w:rsidRPr="0016380A" w:rsidRDefault="00945BBD" w:rsidP="00945BBD">
            <w:pPr>
              <w:spacing w:after="120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45BBD" w:rsidRPr="0016380A" w14:paraId="060973E6" w14:textId="77777777" w:rsidTr="716227A7">
        <w:tc>
          <w:tcPr>
            <w:tcW w:w="750" w:type="pct"/>
          </w:tcPr>
          <w:p w14:paraId="472C6B4E" w14:textId="77777777" w:rsidR="00945BBD" w:rsidRPr="0016380A" w:rsidRDefault="00945BBD" w:rsidP="00945BBD">
            <w:pPr>
              <w:spacing w:after="120"/>
              <w:contextualSpacing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6380A">
              <w:rPr>
                <w:rFonts w:cs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1381" w:type="pct"/>
          </w:tcPr>
          <w:p w14:paraId="0E1D6428" w14:textId="77777777" w:rsidR="00945BBD" w:rsidRPr="0016380A" w:rsidRDefault="00945BBD" w:rsidP="00945BBD">
            <w:pPr>
              <w:spacing w:after="120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7" w:type="pct"/>
          </w:tcPr>
          <w:p w14:paraId="18981DB0" w14:textId="5137A92B" w:rsidR="00945BBD" w:rsidRPr="0016380A" w:rsidRDefault="00945BBD" w:rsidP="00945BBD">
            <w:pPr>
              <w:spacing w:after="120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2" w:type="pct"/>
          </w:tcPr>
          <w:p w14:paraId="1EB7A389" w14:textId="50781BDC" w:rsidR="00945BBD" w:rsidRPr="0016380A" w:rsidRDefault="00945BBD" w:rsidP="00945BBD">
            <w:pPr>
              <w:spacing w:after="120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45BBD" w:rsidRPr="0016380A" w14:paraId="3C19934B" w14:textId="77777777" w:rsidTr="716227A7">
        <w:tc>
          <w:tcPr>
            <w:tcW w:w="5000" w:type="pct"/>
            <w:gridSpan w:val="4"/>
          </w:tcPr>
          <w:p w14:paraId="33AFE9B7" w14:textId="77777777" w:rsidR="00945BBD" w:rsidRPr="00D41315" w:rsidRDefault="00945BBD" w:rsidP="00945BBD">
            <w:pPr>
              <w:spacing w:after="120"/>
              <w:contextualSpacing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6380A">
              <w:rPr>
                <w:rFonts w:cstheme="minorHAnsi"/>
                <w:b/>
                <w:bCs/>
                <w:sz w:val="24"/>
                <w:szCs w:val="24"/>
              </w:rPr>
              <w:t>Summary of Changes in this Version:</w:t>
            </w:r>
          </w:p>
          <w:p w14:paraId="7EA5DCEE" w14:textId="5B190EAF" w:rsidR="00945BBD" w:rsidRPr="0016380A" w:rsidRDefault="00B2318F" w:rsidP="00945BBD">
            <w:pPr>
              <w:pStyle w:val="ListParagraph"/>
              <w:numPr>
                <w:ilvl w:val="0"/>
                <w:numId w:val="19"/>
              </w:numPr>
              <w:spacing w:after="120"/>
              <w:ind w:left="213"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Quarterly prod d</w:t>
            </w:r>
            <w:r w:rsidR="009210A5" w:rsidRPr="009210A5">
              <w:rPr>
                <w:rFonts w:cstheme="minorHAnsi"/>
                <w:sz w:val="24"/>
                <w:szCs w:val="24"/>
              </w:rPr>
              <w:t xml:space="preserve">atabase </w:t>
            </w:r>
            <w:r>
              <w:rPr>
                <w:rFonts w:cstheme="minorHAnsi"/>
                <w:sz w:val="24"/>
                <w:szCs w:val="24"/>
              </w:rPr>
              <w:t>backup validation – Restore activity</w:t>
            </w:r>
          </w:p>
        </w:tc>
      </w:tr>
    </w:tbl>
    <w:p w14:paraId="67BA6202" w14:textId="3DA287B1" w:rsidR="0099636A" w:rsidRDefault="0099636A" w:rsidP="00755BE1">
      <w:pPr>
        <w:spacing w:after="120" w:line="240" w:lineRule="auto"/>
        <w:jc w:val="both"/>
      </w:pPr>
    </w:p>
    <w:p w14:paraId="3BDA11D7" w14:textId="37EB4A7C" w:rsidR="0099636A" w:rsidRDefault="0099636A" w:rsidP="00755BE1">
      <w:pPr>
        <w:spacing w:after="120" w:line="240" w:lineRule="auto"/>
        <w:jc w:val="both"/>
      </w:pPr>
    </w:p>
    <w:p w14:paraId="589547AB" w14:textId="71EB560B" w:rsidR="0099636A" w:rsidRDefault="0099636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 w:bidi="ta-IN"/>
        </w:rPr>
        <w:id w:val="-1262989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053940" w14:textId="27A31A76" w:rsidR="00FD2A40" w:rsidRDefault="00FD2A40" w:rsidP="007104E1">
          <w:pPr>
            <w:pStyle w:val="TOCHeading"/>
            <w:jc w:val="center"/>
          </w:pPr>
          <w:r>
            <w:t>Contents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 w:bidi="ta-IN"/>
        </w:rPr>
        <w:id w:val="8648683"/>
        <w:docPartObj>
          <w:docPartGallery w:val="Table of Contents"/>
          <w:docPartUnique/>
        </w:docPartObj>
      </w:sdtPr>
      <w:sdtEndPr/>
      <w:sdtContent>
        <w:p w14:paraId="373ADFBC" w14:textId="77777777" w:rsidR="00922BA9" w:rsidRDefault="00922BA9" w:rsidP="00922BA9">
          <w:pPr>
            <w:pStyle w:val="TOCHeading"/>
          </w:pPr>
        </w:p>
        <w:p w14:paraId="6F9D988E" w14:textId="76F66A05" w:rsidR="00E6685F" w:rsidRDefault="00B935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r>
            <w:fldChar w:fldCharType="begin"/>
          </w:r>
          <w:r w:rsidR="00922BA9">
            <w:instrText>TOC \o "1-3" \h \z \u</w:instrText>
          </w:r>
          <w:r>
            <w:fldChar w:fldCharType="separate"/>
          </w:r>
          <w:hyperlink w:anchor="_Toc120184103" w:history="1">
            <w:r w:rsidR="00E6685F" w:rsidRPr="00061B91">
              <w:rPr>
                <w:rStyle w:val="Hyperlink"/>
                <w:noProof/>
              </w:rPr>
              <w:t>1.0 Scope:</w:t>
            </w:r>
            <w:r w:rsidR="00E6685F">
              <w:rPr>
                <w:noProof/>
                <w:webHidden/>
              </w:rPr>
              <w:tab/>
            </w:r>
            <w:r w:rsidR="00E6685F">
              <w:rPr>
                <w:noProof/>
                <w:webHidden/>
              </w:rPr>
              <w:fldChar w:fldCharType="begin"/>
            </w:r>
            <w:r w:rsidR="00E6685F">
              <w:rPr>
                <w:noProof/>
                <w:webHidden/>
              </w:rPr>
              <w:instrText xml:space="preserve"> PAGEREF _Toc120184103 \h </w:instrText>
            </w:r>
            <w:r w:rsidR="00E6685F">
              <w:rPr>
                <w:noProof/>
                <w:webHidden/>
              </w:rPr>
            </w:r>
            <w:r w:rsidR="00E6685F">
              <w:rPr>
                <w:noProof/>
                <w:webHidden/>
              </w:rPr>
              <w:fldChar w:fldCharType="separate"/>
            </w:r>
            <w:r w:rsidR="00E6685F">
              <w:rPr>
                <w:noProof/>
                <w:webHidden/>
              </w:rPr>
              <w:t>5</w:t>
            </w:r>
            <w:r w:rsidR="00E6685F">
              <w:rPr>
                <w:noProof/>
                <w:webHidden/>
              </w:rPr>
              <w:fldChar w:fldCharType="end"/>
            </w:r>
          </w:hyperlink>
        </w:p>
        <w:p w14:paraId="0BF27EBE" w14:textId="706245B0" w:rsidR="00E6685F" w:rsidRDefault="00A82F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hyperlink w:anchor="_Toc120184104" w:history="1">
            <w:r w:rsidR="00E6685F" w:rsidRPr="00061B91">
              <w:rPr>
                <w:rStyle w:val="Hyperlink"/>
                <w:noProof/>
              </w:rPr>
              <w:t>2.0 Backup &amp; Recovery</w:t>
            </w:r>
            <w:r w:rsidR="00E6685F">
              <w:rPr>
                <w:noProof/>
                <w:webHidden/>
              </w:rPr>
              <w:tab/>
            </w:r>
            <w:r w:rsidR="00E6685F">
              <w:rPr>
                <w:noProof/>
                <w:webHidden/>
              </w:rPr>
              <w:fldChar w:fldCharType="begin"/>
            </w:r>
            <w:r w:rsidR="00E6685F">
              <w:rPr>
                <w:noProof/>
                <w:webHidden/>
              </w:rPr>
              <w:instrText xml:space="preserve"> PAGEREF _Toc120184104 \h </w:instrText>
            </w:r>
            <w:r w:rsidR="00E6685F">
              <w:rPr>
                <w:noProof/>
                <w:webHidden/>
              </w:rPr>
            </w:r>
            <w:r w:rsidR="00E6685F">
              <w:rPr>
                <w:noProof/>
                <w:webHidden/>
              </w:rPr>
              <w:fldChar w:fldCharType="separate"/>
            </w:r>
            <w:r w:rsidR="00E6685F">
              <w:rPr>
                <w:noProof/>
                <w:webHidden/>
              </w:rPr>
              <w:t>5</w:t>
            </w:r>
            <w:r w:rsidR="00E6685F">
              <w:rPr>
                <w:noProof/>
                <w:webHidden/>
              </w:rPr>
              <w:fldChar w:fldCharType="end"/>
            </w:r>
          </w:hyperlink>
        </w:p>
        <w:p w14:paraId="70F4FBF0" w14:textId="02415C23" w:rsidR="00E6685F" w:rsidRDefault="00A82F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hyperlink w:anchor="_Toc120184105" w:history="1">
            <w:r w:rsidR="00E6685F" w:rsidRPr="00061B91">
              <w:rPr>
                <w:rStyle w:val="Hyperlink"/>
                <w:noProof/>
              </w:rPr>
              <w:t>3.0 Recovery Steps</w:t>
            </w:r>
            <w:r w:rsidR="00E6685F">
              <w:rPr>
                <w:noProof/>
                <w:webHidden/>
              </w:rPr>
              <w:tab/>
            </w:r>
            <w:r w:rsidR="00E6685F">
              <w:rPr>
                <w:noProof/>
                <w:webHidden/>
              </w:rPr>
              <w:fldChar w:fldCharType="begin"/>
            </w:r>
            <w:r w:rsidR="00E6685F">
              <w:rPr>
                <w:noProof/>
                <w:webHidden/>
              </w:rPr>
              <w:instrText xml:space="preserve"> PAGEREF _Toc120184105 \h </w:instrText>
            </w:r>
            <w:r w:rsidR="00E6685F">
              <w:rPr>
                <w:noProof/>
                <w:webHidden/>
              </w:rPr>
            </w:r>
            <w:r w:rsidR="00E6685F">
              <w:rPr>
                <w:noProof/>
                <w:webHidden/>
              </w:rPr>
              <w:fldChar w:fldCharType="separate"/>
            </w:r>
            <w:r w:rsidR="00E6685F">
              <w:rPr>
                <w:noProof/>
                <w:webHidden/>
              </w:rPr>
              <w:t>5</w:t>
            </w:r>
            <w:r w:rsidR="00E6685F">
              <w:rPr>
                <w:noProof/>
                <w:webHidden/>
              </w:rPr>
              <w:fldChar w:fldCharType="end"/>
            </w:r>
          </w:hyperlink>
        </w:p>
        <w:p w14:paraId="017219E2" w14:textId="425176F6" w:rsidR="00E6685F" w:rsidRDefault="00A82F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hyperlink w:anchor="_Toc120184106" w:history="1">
            <w:r w:rsidR="00E6685F" w:rsidRPr="00061B91">
              <w:rPr>
                <w:rStyle w:val="Hyperlink"/>
                <w:noProof/>
                <w:lang w:val="en-GB"/>
              </w:rPr>
              <w:t>STEP 1: Download the corresponding backup from s3 bucket</w:t>
            </w:r>
            <w:r w:rsidR="00E6685F">
              <w:rPr>
                <w:noProof/>
                <w:webHidden/>
              </w:rPr>
              <w:tab/>
            </w:r>
            <w:r w:rsidR="00E6685F">
              <w:rPr>
                <w:noProof/>
                <w:webHidden/>
              </w:rPr>
              <w:fldChar w:fldCharType="begin"/>
            </w:r>
            <w:r w:rsidR="00E6685F">
              <w:rPr>
                <w:noProof/>
                <w:webHidden/>
              </w:rPr>
              <w:instrText xml:space="preserve"> PAGEREF _Toc120184106 \h </w:instrText>
            </w:r>
            <w:r w:rsidR="00E6685F">
              <w:rPr>
                <w:noProof/>
                <w:webHidden/>
              </w:rPr>
            </w:r>
            <w:r w:rsidR="00E6685F">
              <w:rPr>
                <w:noProof/>
                <w:webHidden/>
              </w:rPr>
              <w:fldChar w:fldCharType="separate"/>
            </w:r>
            <w:r w:rsidR="00E6685F">
              <w:rPr>
                <w:noProof/>
                <w:webHidden/>
              </w:rPr>
              <w:t>5</w:t>
            </w:r>
            <w:r w:rsidR="00E6685F">
              <w:rPr>
                <w:noProof/>
                <w:webHidden/>
              </w:rPr>
              <w:fldChar w:fldCharType="end"/>
            </w:r>
          </w:hyperlink>
        </w:p>
        <w:p w14:paraId="1157919A" w14:textId="30B1CB35" w:rsidR="00E6685F" w:rsidRDefault="00A82F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hyperlink w:anchor="_Toc120184107" w:history="1">
            <w:r w:rsidR="00E6685F" w:rsidRPr="00061B91">
              <w:rPr>
                <w:rStyle w:val="Hyperlink"/>
                <w:noProof/>
                <w:lang w:val="en-GB"/>
              </w:rPr>
              <w:t>STEP 2: Unzip the backup file</w:t>
            </w:r>
            <w:r w:rsidR="00E6685F">
              <w:rPr>
                <w:noProof/>
                <w:webHidden/>
              </w:rPr>
              <w:tab/>
            </w:r>
            <w:r w:rsidR="00E6685F">
              <w:rPr>
                <w:noProof/>
                <w:webHidden/>
              </w:rPr>
              <w:fldChar w:fldCharType="begin"/>
            </w:r>
            <w:r w:rsidR="00E6685F">
              <w:rPr>
                <w:noProof/>
                <w:webHidden/>
              </w:rPr>
              <w:instrText xml:space="preserve"> PAGEREF _Toc120184107 \h </w:instrText>
            </w:r>
            <w:r w:rsidR="00E6685F">
              <w:rPr>
                <w:noProof/>
                <w:webHidden/>
              </w:rPr>
            </w:r>
            <w:r w:rsidR="00E6685F">
              <w:rPr>
                <w:noProof/>
                <w:webHidden/>
              </w:rPr>
              <w:fldChar w:fldCharType="separate"/>
            </w:r>
            <w:r w:rsidR="00E6685F">
              <w:rPr>
                <w:noProof/>
                <w:webHidden/>
              </w:rPr>
              <w:t>6</w:t>
            </w:r>
            <w:r w:rsidR="00E6685F">
              <w:rPr>
                <w:noProof/>
                <w:webHidden/>
              </w:rPr>
              <w:fldChar w:fldCharType="end"/>
            </w:r>
          </w:hyperlink>
        </w:p>
        <w:p w14:paraId="677971A6" w14:textId="0A46B48B" w:rsidR="00E6685F" w:rsidRDefault="00A82F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hyperlink w:anchor="_Toc120184108" w:history="1">
            <w:r w:rsidR="00E6685F" w:rsidRPr="00061B91">
              <w:rPr>
                <w:rStyle w:val="Hyperlink"/>
                <w:noProof/>
                <w:lang w:val="en-GB"/>
              </w:rPr>
              <w:t>STEP 3: Ensure the database is not present in destination server before restoring</w:t>
            </w:r>
            <w:r w:rsidR="00E6685F">
              <w:rPr>
                <w:noProof/>
                <w:webHidden/>
              </w:rPr>
              <w:tab/>
            </w:r>
            <w:r w:rsidR="00E6685F">
              <w:rPr>
                <w:noProof/>
                <w:webHidden/>
              </w:rPr>
              <w:fldChar w:fldCharType="begin"/>
            </w:r>
            <w:r w:rsidR="00E6685F">
              <w:rPr>
                <w:noProof/>
                <w:webHidden/>
              </w:rPr>
              <w:instrText xml:space="preserve"> PAGEREF _Toc120184108 \h </w:instrText>
            </w:r>
            <w:r w:rsidR="00E6685F">
              <w:rPr>
                <w:noProof/>
                <w:webHidden/>
              </w:rPr>
            </w:r>
            <w:r w:rsidR="00E6685F">
              <w:rPr>
                <w:noProof/>
                <w:webHidden/>
              </w:rPr>
              <w:fldChar w:fldCharType="separate"/>
            </w:r>
            <w:r w:rsidR="00E6685F">
              <w:rPr>
                <w:noProof/>
                <w:webHidden/>
              </w:rPr>
              <w:t>6</w:t>
            </w:r>
            <w:r w:rsidR="00E6685F">
              <w:rPr>
                <w:noProof/>
                <w:webHidden/>
              </w:rPr>
              <w:fldChar w:fldCharType="end"/>
            </w:r>
          </w:hyperlink>
        </w:p>
        <w:p w14:paraId="3909D532" w14:textId="3B9B3437" w:rsidR="00E6685F" w:rsidRDefault="00A82F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hyperlink w:anchor="_Toc120184109" w:history="1">
            <w:r w:rsidR="00E6685F" w:rsidRPr="00061B91">
              <w:rPr>
                <w:rStyle w:val="Hyperlink"/>
                <w:noProof/>
                <w:lang w:val="en-GB"/>
              </w:rPr>
              <w:t>STEP 4: Restore the database in server</w:t>
            </w:r>
            <w:r w:rsidR="00E6685F">
              <w:rPr>
                <w:noProof/>
                <w:webHidden/>
              </w:rPr>
              <w:tab/>
            </w:r>
            <w:r w:rsidR="00E6685F">
              <w:rPr>
                <w:noProof/>
                <w:webHidden/>
              </w:rPr>
              <w:fldChar w:fldCharType="begin"/>
            </w:r>
            <w:r w:rsidR="00E6685F">
              <w:rPr>
                <w:noProof/>
                <w:webHidden/>
              </w:rPr>
              <w:instrText xml:space="preserve"> PAGEREF _Toc120184109 \h </w:instrText>
            </w:r>
            <w:r w:rsidR="00E6685F">
              <w:rPr>
                <w:noProof/>
                <w:webHidden/>
              </w:rPr>
            </w:r>
            <w:r w:rsidR="00E6685F">
              <w:rPr>
                <w:noProof/>
                <w:webHidden/>
              </w:rPr>
              <w:fldChar w:fldCharType="separate"/>
            </w:r>
            <w:r w:rsidR="00E6685F">
              <w:rPr>
                <w:noProof/>
                <w:webHidden/>
              </w:rPr>
              <w:t>6</w:t>
            </w:r>
            <w:r w:rsidR="00E6685F">
              <w:rPr>
                <w:noProof/>
                <w:webHidden/>
              </w:rPr>
              <w:fldChar w:fldCharType="end"/>
            </w:r>
          </w:hyperlink>
        </w:p>
        <w:p w14:paraId="49449FE7" w14:textId="7F09ACEB" w:rsidR="00E6685F" w:rsidRDefault="00A82F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hyperlink w:anchor="_Toc120184110" w:history="1">
            <w:r w:rsidR="00E6685F" w:rsidRPr="00061B91">
              <w:rPr>
                <w:rStyle w:val="Hyperlink"/>
                <w:noProof/>
                <w:lang w:val="en-GB"/>
              </w:rPr>
              <w:t>STEP 5: Verify the restore process</w:t>
            </w:r>
            <w:r w:rsidR="00E6685F">
              <w:rPr>
                <w:noProof/>
                <w:webHidden/>
              </w:rPr>
              <w:tab/>
            </w:r>
            <w:r w:rsidR="00E6685F">
              <w:rPr>
                <w:noProof/>
                <w:webHidden/>
              </w:rPr>
              <w:fldChar w:fldCharType="begin"/>
            </w:r>
            <w:r w:rsidR="00E6685F">
              <w:rPr>
                <w:noProof/>
                <w:webHidden/>
              </w:rPr>
              <w:instrText xml:space="preserve"> PAGEREF _Toc120184110 \h </w:instrText>
            </w:r>
            <w:r w:rsidR="00E6685F">
              <w:rPr>
                <w:noProof/>
                <w:webHidden/>
              </w:rPr>
            </w:r>
            <w:r w:rsidR="00E6685F">
              <w:rPr>
                <w:noProof/>
                <w:webHidden/>
              </w:rPr>
              <w:fldChar w:fldCharType="separate"/>
            </w:r>
            <w:r w:rsidR="00E6685F">
              <w:rPr>
                <w:noProof/>
                <w:webHidden/>
              </w:rPr>
              <w:t>7</w:t>
            </w:r>
            <w:r w:rsidR="00E6685F">
              <w:rPr>
                <w:noProof/>
                <w:webHidden/>
              </w:rPr>
              <w:fldChar w:fldCharType="end"/>
            </w:r>
          </w:hyperlink>
        </w:p>
        <w:p w14:paraId="68B7385B" w14:textId="69315F3B" w:rsidR="00E6685F" w:rsidRDefault="00A82F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hyperlink w:anchor="_Toc120184111" w:history="1">
            <w:r w:rsidR="00E6685F" w:rsidRPr="00061B91">
              <w:rPr>
                <w:rStyle w:val="Hyperlink"/>
                <w:noProof/>
                <w:lang w:val="en-GB"/>
              </w:rPr>
              <w:t>STEP 6: Ensure the database is present in server after the restore</w:t>
            </w:r>
            <w:r w:rsidR="00E6685F">
              <w:rPr>
                <w:noProof/>
                <w:webHidden/>
              </w:rPr>
              <w:tab/>
            </w:r>
            <w:r w:rsidR="00E6685F">
              <w:rPr>
                <w:noProof/>
                <w:webHidden/>
              </w:rPr>
              <w:fldChar w:fldCharType="begin"/>
            </w:r>
            <w:r w:rsidR="00E6685F">
              <w:rPr>
                <w:noProof/>
                <w:webHidden/>
              </w:rPr>
              <w:instrText xml:space="preserve"> PAGEREF _Toc120184111 \h </w:instrText>
            </w:r>
            <w:r w:rsidR="00E6685F">
              <w:rPr>
                <w:noProof/>
                <w:webHidden/>
              </w:rPr>
            </w:r>
            <w:r w:rsidR="00E6685F">
              <w:rPr>
                <w:noProof/>
                <w:webHidden/>
              </w:rPr>
              <w:fldChar w:fldCharType="separate"/>
            </w:r>
            <w:r w:rsidR="00E6685F">
              <w:rPr>
                <w:noProof/>
                <w:webHidden/>
              </w:rPr>
              <w:t>7</w:t>
            </w:r>
            <w:r w:rsidR="00E6685F">
              <w:rPr>
                <w:noProof/>
                <w:webHidden/>
              </w:rPr>
              <w:fldChar w:fldCharType="end"/>
            </w:r>
          </w:hyperlink>
        </w:p>
        <w:p w14:paraId="57F9FA49" w14:textId="0A77BCA7" w:rsidR="00E6685F" w:rsidRDefault="00A82F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hyperlink w:anchor="_Toc120184112" w:history="1">
            <w:r w:rsidR="00E6685F" w:rsidRPr="00061B91">
              <w:rPr>
                <w:rStyle w:val="Hyperlink"/>
                <w:noProof/>
                <w:lang w:val="en-GB"/>
              </w:rPr>
              <w:t>STEP 7: Verify the restore log (in case of any error)</w:t>
            </w:r>
            <w:r w:rsidR="00E6685F">
              <w:rPr>
                <w:noProof/>
                <w:webHidden/>
              </w:rPr>
              <w:tab/>
            </w:r>
            <w:r w:rsidR="00E6685F">
              <w:rPr>
                <w:noProof/>
                <w:webHidden/>
              </w:rPr>
              <w:fldChar w:fldCharType="begin"/>
            </w:r>
            <w:r w:rsidR="00E6685F">
              <w:rPr>
                <w:noProof/>
                <w:webHidden/>
              </w:rPr>
              <w:instrText xml:space="preserve"> PAGEREF _Toc120184112 \h </w:instrText>
            </w:r>
            <w:r w:rsidR="00E6685F">
              <w:rPr>
                <w:noProof/>
                <w:webHidden/>
              </w:rPr>
            </w:r>
            <w:r w:rsidR="00E6685F">
              <w:rPr>
                <w:noProof/>
                <w:webHidden/>
              </w:rPr>
              <w:fldChar w:fldCharType="separate"/>
            </w:r>
            <w:r w:rsidR="00E6685F">
              <w:rPr>
                <w:noProof/>
                <w:webHidden/>
              </w:rPr>
              <w:t>7</w:t>
            </w:r>
            <w:r w:rsidR="00E6685F">
              <w:rPr>
                <w:noProof/>
                <w:webHidden/>
              </w:rPr>
              <w:fldChar w:fldCharType="end"/>
            </w:r>
          </w:hyperlink>
        </w:p>
        <w:p w14:paraId="2C03ACB2" w14:textId="1B7F1215" w:rsidR="00E6685F" w:rsidRDefault="00A82F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hyperlink w:anchor="_Toc120184113" w:history="1">
            <w:r w:rsidR="00E6685F" w:rsidRPr="00061B91">
              <w:rPr>
                <w:rStyle w:val="Hyperlink"/>
                <w:noProof/>
                <w:lang w:val="en-GB"/>
              </w:rPr>
              <w:t>STEP 8: Cross-verify the count of tables on source and destination servers</w:t>
            </w:r>
            <w:r w:rsidR="00E6685F">
              <w:rPr>
                <w:noProof/>
                <w:webHidden/>
              </w:rPr>
              <w:tab/>
            </w:r>
            <w:r w:rsidR="00E6685F">
              <w:rPr>
                <w:noProof/>
                <w:webHidden/>
              </w:rPr>
              <w:fldChar w:fldCharType="begin"/>
            </w:r>
            <w:r w:rsidR="00E6685F">
              <w:rPr>
                <w:noProof/>
                <w:webHidden/>
              </w:rPr>
              <w:instrText xml:space="preserve"> PAGEREF _Toc120184113 \h </w:instrText>
            </w:r>
            <w:r w:rsidR="00E6685F">
              <w:rPr>
                <w:noProof/>
                <w:webHidden/>
              </w:rPr>
            </w:r>
            <w:r w:rsidR="00E6685F">
              <w:rPr>
                <w:noProof/>
                <w:webHidden/>
              </w:rPr>
              <w:fldChar w:fldCharType="separate"/>
            </w:r>
            <w:r w:rsidR="00E6685F">
              <w:rPr>
                <w:noProof/>
                <w:webHidden/>
              </w:rPr>
              <w:t>8</w:t>
            </w:r>
            <w:r w:rsidR="00E6685F">
              <w:rPr>
                <w:noProof/>
                <w:webHidden/>
              </w:rPr>
              <w:fldChar w:fldCharType="end"/>
            </w:r>
          </w:hyperlink>
        </w:p>
        <w:p w14:paraId="1DA46105" w14:textId="2404EAE7" w:rsidR="006B3E52" w:rsidRDefault="00B93560" w:rsidP="716227A7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en-US" w:eastAsia="ja-JP" w:bidi="ar-SA"/>
            </w:rPr>
          </w:pPr>
          <w:r>
            <w:fldChar w:fldCharType="end"/>
          </w:r>
        </w:p>
      </w:sdtContent>
    </w:sdt>
    <w:p w14:paraId="7F4B9472" w14:textId="462AC280" w:rsidR="00922BA9" w:rsidRDefault="00922BA9" w:rsidP="00922BA9">
      <w:pPr>
        <w:rPr>
          <w:b/>
          <w:bCs/>
          <w:noProof/>
        </w:rPr>
      </w:pPr>
    </w:p>
    <w:p w14:paraId="6789AA24" w14:textId="6272C0BC" w:rsidR="00B55FF8" w:rsidRDefault="00B55FF8" w:rsidP="00755BE1">
      <w:pPr>
        <w:spacing w:after="120" w:line="240" w:lineRule="auto"/>
        <w:jc w:val="both"/>
      </w:pPr>
    </w:p>
    <w:p w14:paraId="6758C529" w14:textId="77777777" w:rsidR="00211C4F" w:rsidRDefault="00211C4F" w:rsidP="00755BE1">
      <w:pPr>
        <w:spacing w:after="120" w:line="240" w:lineRule="auto"/>
        <w:jc w:val="both"/>
      </w:pPr>
    </w:p>
    <w:p w14:paraId="154193D0" w14:textId="0FD044EB" w:rsidR="00B55FF8" w:rsidRDefault="00B55FF8" w:rsidP="00755BE1">
      <w:pPr>
        <w:spacing w:after="120" w:line="240" w:lineRule="auto"/>
        <w:jc w:val="both"/>
      </w:pPr>
    </w:p>
    <w:p w14:paraId="06C664AC" w14:textId="77777777" w:rsidR="00B55FF8" w:rsidRDefault="00B55FF8" w:rsidP="00B55FF8">
      <w:pPr>
        <w:sectPr w:rsidR="00B55FF8" w:rsidSect="00DA4A03">
          <w:head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51EACCF" w14:textId="77777777" w:rsidR="00922BA9" w:rsidRPr="00402A5A" w:rsidRDefault="00922BA9" w:rsidP="00402A5A">
      <w:pPr>
        <w:pStyle w:val="Heading1"/>
      </w:pPr>
      <w:bookmarkStart w:id="0" w:name="_Toc120184103"/>
      <w:r w:rsidRPr="00402A5A">
        <w:lastRenderedPageBreak/>
        <w:t>1.0 Scope:</w:t>
      </w:r>
      <w:bookmarkEnd w:id="0"/>
      <w:r w:rsidRPr="00402A5A">
        <w:fldChar w:fldCharType="begin"/>
      </w:r>
      <w:r w:rsidRPr="00402A5A">
        <w:instrText xml:space="preserve"> XE "1.0 Scope\" </w:instrText>
      </w:r>
      <w:r w:rsidRPr="00402A5A">
        <w:fldChar w:fldCharType="end"/>
      </w:r>
      <w:r w:rsidRPr="00402A5A">
        <w:fldChar w:fldCharType="begin"/>
      </w:r>
      <w:r w:rsidRPr="00402A5A">
        <w:instrText xml:space="preserve"> XE "1.0 Scope\" \b </w:instrText>
      </w:r>
      <w:r w:rsidRPr="00402A5A">
        <w:fldChar w:fldCharType="end"/>
      </w:r>
      <w:r w:rsidRPr="00402A5A">
        <w:fldChar w:fldCharType="begin"/>
      </w:r>
      <w:r w:rsidRPr="00402A5A">
        <w:instrText xml:space="preserve"> XE "1.0 Scope\" \b </w:instrText>
      </w:r>
      <w:r w:rsidRPr="00402A5A">
        <w:fldChar w:fldCharType="end"/>
      </w:r>
      <w:r w:rsidRPr="00402A5A">
        <w:fldChar w:fldCharType="begin"/>
      </w:r>
      <w:r w:rsidRPr="00402A5A">
        <w:instrText xml:space="preserve"> XE "1.0 Scope\" \b </w:instrText>
      </w:r>
      <w:r w:rsidRPr="00402A5A">
        <w:fldChar w:fldCharType="end"/>
      </w:r>
    </w:p>
    <w:p w14:paraId="6765E0EE" w14:textId="77777777" w:rsidR="0027139D" w:rsidRDefault="0027139D" w:rsidP="009210A5">
      <w:pPr>
        <w:pStyle w:val="NoSpacing"/>
        <w:rPr>
          <w:sz w:val="24"/>
          <w:szCs w:val="24"/>
          <w:lang w:val="en-US"/>
        </w:rPr>
      </w:pPr>
    </w:p>
    <w:p w14:paraId="44D8677A" w14:textId="25C09020" w:rsidR="00922BA9" w:rsidRDefault="00922BA9" w:rsidP="009210A5">
      <w:pPr>
        <w:pStyle w:val="NoSpacing"/>
        <w:rPr>
          <w:sz w:val="24"/>
          <w:szCs w:val="24"/>
          <w:lang w:val="en-US"/>
        </w:rPr>
      </w:pPr>
      <w:r w:rsidRPr="009210A5">
        <w:rPr>
          <w:sz w:val="24"/>
          <w:szCs w:val="24"/>
          <w:lang w:val="en-US"/>
        </w:rPr>
        <w:t>This Document covers the scope of support and tasks performed by the Database admin as part of M2P fintech solutions.</w:t>
      </w:r>
    </w:p>
    <w:p w14:paraId="55B83B3F" w14:textId="77777777" w:rsidR="0027139D" w:rsidRPr="009210A5" w:rsidRDefault="0027139D" w:rsidP="009210A5">
      <w:pPr>
        <w:pStyle w:val="NoSpacing"/>
        <w:rPr>
          <w:sz w:val="24"/>
          <w:szCs w:val="24"/>
          <w:lang w:val="en-US"/>
        </w:rPr>
      </w:pPr>
    </w:p>
    <w:p w14:paraId="5A40D474" w14:textId="4A730B56" w:rsidR="00922BA9" w:rsidRDefault="00922BA9" w:rsidP="009210A5">
      <w:pPr>
        <w:pStyle w:val="NoSpacing"/>
        <w:rPr>
          <w:sz w:val="24"/>
          <w:szCs w:val="24"/>
          <w:lang w:val="en-US"/>
        </w:rPr>
      </w:pPr>
      <w:r w:rsidRPr="009210A5">
        <w:rPr>
          <w:sz w:val="24"/>
          <w:szCs w:val="24"/>
          <w:lang w:val="en-US"/>
        </w:rPr>
        <w:t>We support Databases like My</w:t>
      </w:r>
      <w:r w:rsidR="00C9074D">
        <w:rPr>
          <w:sz w:val="24"/>
          <w:szCs w:val="24"/>
          <w:lang w:val="en-US"/>
        </w:rPr>
        <w:t>SQL</w:t>
      </w:r>
      <w:r w:rsidRPr="009210A5">
        <w:rPr>
          <w:sz w:val="24"/>
          <w:szCs w:val="24"/>
          <w:lang w:val="en-US"/>
        </w:rPr>
        <w:t xml:space="preserve"> Postgre</w:t>
      </w:r>
      <w:r w:rsidR="00C9074D">
        <w:rPr>
          <w:sz w:val="24"/>
          <w:szCs w:val="24"/>
          <w:lang w:val="en-US"/>
        </w:rPr>
        <w:t>SQL &amp;</w:t>
      </w:r>
      <w:r w:rsidRPr="009210A5">
        <w:rPr>
          <w:sz w:val="24"/>
          <w:szCs w:val="24"/>
          <w:lang w:val="en-US"/>
        </w:rPr>
        <w:t xml:space="preserve"> Mongo</w:t>
      </w:r>
      <w:r w:rsidR="00C9074D">
        <w:rPr>
          <w:sz w:val="24"/>
          <w:szCs w:val="24"/>
          <w:lang w:val="en-US"/>
        </w:rPr>
        <w:t>DB</w:t>
      </w:r>
      <w:r w:rsidRPr="009210A5">
        <w:rPr>
          <w:sz w:val="24"/>
          <w:szCs w:val="24"/>
          <w:lang w:val="en-US"/>
        </w:rPr>
        <w:t xml:space="preserve"> on various platforms like Linux and database as a service in AWS and Azure. Below is the updated inventory of the databases we host and support. </w:t>
      </w:r>
    </w:p>
    <w:p w14:paraId="3A86CC44" w14:textId="77777777" w:rsidR="0027139D" w:rsidRDefault="0027139D" w:rsidP="009210A5">
      <w:pPr>
        <w:pStyle w:val="NoSpacing"/>
        <w:rPr>
          <w:sz w:val="24"/>
          <w:szCs w:val="24"/>
          <w:lang w:val="en-US"/>
        </w:rPr>
      </w:pPr>
    </w:p>
    <w:p w14:paraId="599EF7BB" w14:textId="0733058C" w:rsidR="00922BA9" w:rsidRPr="009210A5" w:rsidRDefault="00A82F64" w:rsidP="00922BA9">
      <w:pPr>
        <w:rPr>
          <w:color w:val="0070C0"/>
          <w:sz w:val="24"/>
          <w:szCs w:val="24"/>
          <w:lang w:val="en-US"/>
        </w:rPr>
      </w:pPr>
      <w:hyperlink r:id="rId10" w:history="1">
        <w:r w:rsidR="00922BA9" w:rsidRPr="00922BA9">
          <w:rPr>
            <w:rStyle w:val="Hyperlink"/>
            <w:color w:val="0070C0"/>
            <w:sz w:val="24"/>
            <w:szCs w:val="24"/>
            <w:lang w:val="en-US"/>
          </w:rPr>
          <w:t>https://teams.microsoft.com/l/file/0180759B-1658-4172-ACB2-0C23BF2066A2?tenantId=3405f089-be04-4322-8340-6550f2deee0a&amp;fileType=xlsm&amp;objectUrl=https%3A%2F%2Fm2psolutions.sharepoint.com%2Fsites%2Finfra%2FShared%20Documents%2FGeneral%2FM2P%20DB%20servers.xlsm&amp;baseUrl=https%3A%2F%2Fm2psolutions.sharepoint.com%2Fsites%2Finfra&amp;serviceName=teams&amp;threadId=19:5f75cddcfdc446de929c0127f85ee10d@thread.tacv2&amp;groupId=216b827c-dba7-4efd-86a2-53666873f548</w:t>
        </w:r>
      </w:hyperlink>
    </w:p>
    <w:p w14:paraId="452DBA5D" w14:textId="77777777" w:rsidR="00402A5A" w:rsidRDefault="00402A5A" w:rsidP="00402A5A">
      <w:pPr>
        <w:pStyle w:val="Heading1"/>
      </w:pPr>
    </w:p>
    <w:p w14:paraId="4292A5DD" w14:textId="104F16E3" w:rsidR="00922BA9" w:rsidRPr="00402A5A" w:rsidRDefault="00922BA9" w:rsidP="00402A5A">
      <w:pPr>
        <w:pStyle w:val="Heading1"/>
      </w:pPr>
      <w:bookmarkStart w:id="1" w:name="_Toc120184104"/>
      <w:r w:rsidRPr="00402A5A">
        <w:t>2.0 B</w:t>
      </w:r>
      <w:r w:rsidR="00EE52B8" w:rsidRPr="00402A5A">
        <w:t>ackup &amp; Recovery</w:t>
      </w:r>
      <w:bookmarkEnd w:id="1"/>
      <w:r w:rsidRPr="00402A5A">
        <w:fldChar w:fldCharType="begin"/>
      </w:r>
      <w:r w:rsidRPr="00402A5A">
        <w:instrText xml:space="preserve"> XE "2.0 Business Continuity Planning" \i </w:instrText>
      </w:r>
      <w:r w:rsidRPr="00402A5A">
        <w:fldChar w:fldCharType="end"/>
      </w:r>
    </w:p>
    <w:p w14:paraId="31815CCD" w14:textId="55BF9ADF" w:rsidR="009210A5" w:rsidRDefault="67B729B8" w:rsidP="00C13959">
      <w:pPr>
        <w:pStyle w:val="ListParagraph"/>
        <w:numPr>
          <w:ilvl w:val="0"/>
          <w:numId w:val="20"/>
        </w:numPr>
        <w:ind w:left="924" w:hanging="357"/>
      </w:pPr>
      <w:r>
        <w:t>Daily backups are scheduled for production Databases</w:t>
      </w:r>
      <w:r w:rsidR="009210A5">
        <w:t>.</w:t>
      </w:r>
    </w:p>
    <w:p w14:paraId="4AD1E2D0" w14:textId="59E25FA2" w:rsidR="009210A5" w:rsidRDefault="60FC9BBD" w:rsidP="00C13959">
      <w:pPr>
        <w:pStyle w:val="ListParagraph"/>
        <w:numPr>
          <w:ilvl w:val="0"/>
          <w:numId w:val="20"/>
        </w:numPr>
        <w:ind w:left="924" w:hanging="357"/>
      </w:pPr>
      <w:r>
        <w:t>Backup image validation check is performed by doing a restore once in a quarter</w:t>
      </w:r>
      <w:r w:rsidR="009210A5">
        <w:t>.</w:t>
      </w:r>
    </w:p>
    <w:p w14:paraId="54347BD0" w14:textId="7610F538" w:rsidR="009210A5" w:rsidRDefault="009210A5" w:rsidP="00C13959">
      <w:pPr>
        <w:pStyle w:val="ListParagraph"/>
        <w:numPr>
          <w:ilvl w:val="0"/>
          <w:numId w:val="20"/>
        </w:numPr>
        <w:ind w:left="924" w:hanging="357"/>
      </w:pPr>
      <w:r>
        <w:t>Backups will be stored on disk and cloud simultaneously.</w:t>
      </w:r>
    </w:p>
    <w:p w14:paraId="039C6EEB" w14:textId="21B5B436" w:rsidR="0027139D" w:rsidRDefault="0027139D" w:rsidP="00C13959">
      <w:pPr>
        <w:pStyle w:val="ListParagraph"/>
        <w:numPr>
          <w:ilvl w:val="0"/>
          <w:numId w:val="20"/>
        </w:numPr>
        <w:ind w:left="924" w:hanging="357"/>
      </w:pPr>
      <w:r>
        <w:t>In case of recovery, the respective backup image will be restored from S3 bucket and the restore process will be followed.</w:t>
      </w:r>
    </w:p>
    <w:p w14:paraId="52CF310A" w14:textId="1359DDE4" w:rsidR="0027139D" w:rsidRDefault="00402A5A" w:rsidP="00C13959">
      <w:pPr>
        <w:pStyle w:val="ListParagraph"/>
        <w:numPr>
          <w:ilvl w:val="0"/>
          <w:numId w:val="20"/>
        </w:numPr>
        <w:ind w:left="924" w:hanging="357"/>
      </w:pPr>
      <w:r>
        <w:t>To</w:t>
      </w:r>
      <w:r w:rsidR="0027139D">
        <w:t xml:space="preserve"> validate the backup image, </w:t>
      </w:r>
      <w:r>
        <w:t>we perform restore test quarterly on random Prod backup images.</w:t>
      </w:r>
    </w:p>
    <w:p w14:paraId="3248075C" w14:textId="77777777" w:rsidR="00402A5A" w:rsidRDefault="00402A5A" w:rsidP="00402A5A">
      <w:pPr>
        <w:pStyle w:val="Heading1"/>
      </w:pPr>
    </w:p>
    <w:p w14:paraId="7104DC55" w14:textId="4D19D4F7" w:rsidR="00C13959" w:rsidRDefault="00C13959" w:rsidP="00402A5A">
      <w:pPr>
        <w:pStyle w:val="Heading1"/>
      </w:pPr>
      <w:bookmarkStart w:id="2" w:name="_Toc120184105"/>
      <w:r>
        <w:t>3.0 Restore test ticket</w:t>
      </w:r>
    </w:p>
    <w:p w14:paraId="24E44ACB" w14:textId="417557A0" w:rsidR="00C13959" w:rsidRDefault="00C13959" w:rsidP="00C13959">
      <w:pPr>
        <w:pStyle w:val="ListParagraph"/>
        <w:numPr>
          <w:ilvl w:val="0"/>
          <w:numId w:val="20"/>
        </w:numPr>
        <w:ind w:left="924" w:hanging="357"/>
      </w:pPr>
      <w:r>
        <w:t>A ticket will be created while performing the restore test.</w:t>
      </w:r>
    </w:p>
    <w:p w14:paraId="61F9C168" w14:textId="77777777" w:rsidR="00C13959" w:rsidRDefault="00C13959" w:rsidP="00C13959"/>
    <w:p w14:paraId="730BD414" w14:textId="687D4A17" w:rsidR="00C13959" w:rsidRDefault="00A82F64" w:rsidP="00C13959">
      <w:hyperlink r:id="rId11" w:history="1">
        <w:r w:rsidR="00C13959" w:rsidRPr="0048576C">
          <w:rPr>
            <w:rStyle w:val="Hyperlink"/>
          </w:rPr>
          <w:t>https://m2p-fintech.atlassian.net/browse/DBENGG-1387</w:t>
        </w:r>
      </w:hyperlink>
    </w:p>
    <w:p w14:paraId="3B440A39" w14:textId="3B3E3805" w:rsidR="00C13959" w:rsidRPr="00C13959" w:rsidRDefault="00C13959" w:rsidP="00C13959">
      <w:r>
        <w:rPr>
          <w:noProof/>
        </w:rPr>
        <w:lastRenderedPageBreak/>
        <w:drawing>
          <wp:inline distT="0" distB="0" distL="0" distR="0" wp14:anchorId="5CF7F22E" wp14:editId="0408A7A7">
            <wp:extent cx="5731510" cy="34201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AB39" w14:textId="77777777" w:rsidR="00C13959" w:rsidRPr="00C13959" w:rsidRDefault="00C13959" w:rsidP="00C13959"/>
    <w:p w14:paraId="7A105C4E" w14:textId="28D91033" w:rsidR="00922BA9" w:rsidRPr="00402A5A" w:rsidRDefault="00C13959" w:rsidP="00402A5A">
      <w:pPr>
        <w:pStyle w:val="Heading1"/>
      </w:pPr>
      <w:r>
        <w:t>4</w:t>
      </w:r>
      <w:r w:rsidR="00922BA9" w:rsidRPr="00402A5A">
        <w:t xml:space="preserve">.0 </w:t>
      </w:r>
      <w:r w:rsidR="00402A5A" w:rsidRPr="00402A5A">
        <w:t>Recovery Steps</w:t>
      </w:r>
      <w:bookmarkEnd w:id="2"/>
    </w:p>
    <w:p w14:paraId="6A325487" w14:textId="77777777" w:rsidR="00402A5A" w:rsidRDefault="00402A5A" w:rsidP="00402A5A">
      <w:pPr>
        <w:rPr>
          <w:lang w:val="en-GB"/>
        </w:rPr>
      </w:pPr>
    </w:p>
    <w:p w14:paraId="27E1BBE0" w14:textId="7292DA6F" w:rsidR="00402A5A" w:rsidRDefault="00402A5A" w:rsidP="00402A5A">
      <w:pPr>
        <w:pStyle w:val="Heading2"/>
        <w:rPr>
          <w:u w:val="single"/>
          <w:lang w:val="en-GB"/>
        </w:rPr>
      </w:pPr>
      <w:bookmarkStart w:id="3" w:name="_Toc120184106"/>
      <w:r w:rsidRPr="00402A5A">
        <w:rPr>
          <w:u w:val="single"/>
          <w:lang w:val="en-GB"/>
        </w:rPr>
        <w:t>STEP 1: Download the corresponding backup from s3 bucket</w:t>
      </w:r>
      <w:bookmarkEnd w:id="3"/>
      <w:r w:rsidRPr="00402A5A">
        <w:rPr>
          <w:u w:val="single"/>
          <w:lang w:val="en-GB"/>
        </w:rPr>
        <w:t xml:space="preserve"> </w:t>
      </w:r>
    </w:p>
    <w:p w14:paraId="06D2D56E" w14:textId="77777777" w:rsidR="00402A5A" w:rsidRPr="00402A5A" w:rsidRDefault="00402A5A" w:rsidP="00402A5A">
      <w:pPr>
        <w:rPr>
          <w:lang w:val="en-GB"/>
        </w:rPr>
      </w:pPr>
    </w:p>
    <w:p w14:paraId="1F1309C4" w14:textId="5B14758D" w:rsidR="00402A5A" w:rsidRDefault="004C4FDA">
      <w:pPr>
        <w:rPr>
          <w:rFonts w:asciiTheme="majorHAnsi" w:eastAsiaTheme="majorEastAsia" w:hAnsiTheme="majorHAnsi" w:cstheme="majorBidi"/>
          <w:color w:val="B43412" w:themeColor="accent1" w:themeShade="BF"/>
          <w:sz w:val="26"/>
          <w:szCs w:val="26"/>
          <w:lang w:val="en-GB"/>
        </w:rPr>
      </w:pPr>
      <w:r>
        <w:rPr>
          <w:noProof/>
          <w:lang w:val="en-GB"/>
        </w:rPr>
        <w:drawing>
          <wp:inline distT="0" distB="0" distL="0" distR="0" wp14:anchorId="687EEC12" wp14:editId="68335650">
            <wp:extent cx="5720715" cy="534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BDDFA" w14:textId="77777777" w:rsidR="00C13959" w:rsidRDefault="00C13959" w:rsidP="00402A5A">
      <w:pPr>
        <w:pStyle w:val="Heading2"/>
        <w:rPr>
          <w:u w:val="single"/>
          <w:lang w:val="en-GB"/>
        </w:rPr>
      </w:pPr>
      <w:bookmarkStart w:id="4" w:name="_Toc120184107"/>
    </w:p>
    <w:p w14:paraId="58E59B42" w14:textId="3AEE91CB" w:rsidR="00402A5A" w:rsidRPr="00402A5A" w:rsidRDefault="00402A5A" w:rsidP="00402A5A">
      <w:pPr>
        <w:pStyle w:val="Heading2"/>
        <w:rPr>
          <w:u w:val="single"/>
          <w:lang w:val="en-GB"/>
        </w:rPr>
      </w:pPr>
      <w:r w:rsidRPr="00402A5A">
        <w:rPr>
          <w:u w:val="single"/>
          <w:lang w:val="en-GB"/>
        </w:rPr>
        <w:t>STEP 2: Unzip the backup file</w:t>
      </w:r>
      <w:bookmarkEnd w:id="4"/>
      <w:r w:rsidRPr="00402A5A">
        <w:rPr>
          <w:u w:val="single"/>
          <w:lang w:val="en-GB"/>
        </w:rPr>
        <w:t xml:space="preserve"> </w:t>
      </w:r>
    </w:p>
    <w:p w14:paraId="4928A3E9" w14:textId="77777777" w:rsidR="00402A5A" w:rsidRPr="00402A5A" w:rsidRDefault="00402A5A" w:rsidP="00402A5A">
      <w:pPr>
        <w:rPr>
          <w:lang w:val="en-GB"/>
        </w:rPr>
      </w:pPr>
    </w:p>
    <w:p w14:paraId="7B8216B4" w14:textId="77777777" w:rsidR="00402A5A" w:rsidRDefault="00402A5A" w:rsidP="00402A5A">
      <w:pPr>
        <w:rPr>
          <w:lang w:val="en-GB"/>
        </w:rPr>
      </w:pPr>
      <w:r>
        <w:rPr>
          <w:noProof/>
        </w:rPr>
        <w:drawing>
          <wp:inline distT="0" distB="0" distL="0" distR="0" wp14:anchorId="475564DD" wp14:editId="320B4C20">
            <wp:extent cx="5219700" cy="15525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02CB" w14:textId="77777777" w:rsidR="00C13959" w:rsidRDefault="00C13959">
      <w:pPr>
        <w:rPr>
          <w:rFonts w:asciiTheme="majorHAnsi" w:eastAsiaTheme="majorEastAsia" w:hAnsiTheme="majorHAnsi" w:cstheme="majorBidi"/>
          <w:color w:val="B43412" w:themeColor="accent1" w:themeShade="BF"/>
          <w:sz w:val="26"/>
          <w:szCs w:val="26"/>
          <w:u w:val="single"/>
          <w:lang w:val="en-GB"/>
        </w:rPr>
      </w:pPr>
      <w:bookmarkStart w:id="5" w:name="_Toc120184108"/>
      <w:r>
        <w:rPr>
          <w:u w:val="single"/>
          <w:lang w:val="en-GB"/>
        </w:rPr>
        <w:br w:type="page"/>
      </w:r>
    </w:p>
    <w:p w14:paraId="48ADEE87" w14:textId="785FB9BA" w:rsidR="00402A5A" w:rsidRDefault="00402A5A" w:rsidP="00402A5A">
      <w:pPr>
        <w:pStyle w:val="Heading2"/>
        <w:rPr>
          <w:u w:val="single"/>
          <w:lang w:val="en-GB"/>
        </w:rPr>
      </w:pPr>
      <w:r w:rsidRPr="00402A5A">
        <w:rPr>
          <w:u w:val="single"/>
          <w:lang w:val="en-GB"/>
        </w:rPr>
        <w:lastRenderedPageBreak/>
        <w:t>STEP 3: Ensure the database is not present in destination server before restoring</w:t>
      </w:r>
      <w:bookmarkEnd w:id="5"/>
      <w:r w:rsidRPr="00402A5A">
        <w:rPr>
          <w:u w:val="single"/>
          <w:lang w:val="en-GB"/>
        </w:rPr>
        <w:t xml:space="preserve"> </w:t>
      </w:r>
    </w:p>
    <w:p w14:paraId="69FB72C1" w14:textId="77777777" w:rsidR="00402A5A" w:rsidRPr="00402A5A" w:rsidRDefault="00402A5A" w:rsidP="00402A5A">
      <w:pPr>
        <w:rPr>
          <w:lang w:val="en-GB"/>
        </w:rPr>
      </w:pPr>
    </w:p>
    <w:p w14:paraId="53A483B0" w14:textId="77777777" w:rsidR="00402A5A" w:rsidRDefault="00402A5A" w:rsidP="00402A5A">
      <w:pPr>
        <w:rPr>
          <w:lang w:val="en-GB"/>
        </w:rPr>
      </w:pPr>
      <w:r>
        <w:rPr>
          <w:noProof/>
        </w:rPr>
        <w:drawing>
          <wp:inline distT="0" distB="0" distL="0" distR="0" wp14:anchorId="7674394B" wp14:editId="63C6F1FF">
            <wp:extent cx="4419600" cy="26193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DE30" w14:textId="2761A035" w:rsidR="00402A5A" w:rsidRDefault="00402A5A" w:rsidP="00E43A61">
      <w:pPr>
        <w:pStyle w:val="Heading2"/>
        <w:rPr>
          <w:u w:val="single"/>
          <w:lang w:val="en-GB"/>
        </w:rPr>
      </w:pPr>
      <w:bookmarkStart w:id="6" w:name="_Toc120184109"/>
      <w:r w:rsidRPr="00E43A61">
        <w:rPr>
          <w:u w:val="single"/>
          <w:lang w:val="en-GB"/>
        </w:rPr>
        <w:t>STEP 4: Restore the database in server</w:t>
      </w:r>
      <w:bookmarkEnd w:id="6"/>
    </w:p>
    <w:p w14:paraId="674BD1B1" w14:textId="77777777" w:rsidR="00E43A61" w:rsidRPr="00E43A61" w:rsidRDefault="00E43A61" w:rsidP="00E43A61">
      <w:pPr>
        <w:rPr>
          <w:lang w:val="en-GB"/>
        </w:rPr>
      </w:pPr>
    </w:p>
    <w:p w14:paraId="2AC4BCD1" w14:textId="77777777" w:rsidR="00402A5A" w:rsidRDefault="00402A5A" w:rsidP="00402A5A">
      <w:pPr>
        <w:rPr>
          <w:lang w:val="en-GB"/>
        </w:rPr>
      </w:pPr>
      <w:r>
        <w:rPr>
          <w:noProof/>
        </w:rPr>
        <w:drawing>
          <wp:inline distT="0" distB="0" distL="0" distR="0" wp14:anchorId="623EB84C" wp14:editId="1B3134B2">
            <wp:extent cx="5731510" cy="1409065"/>
            <wp:effectExtent l="0" t="0" r="254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6E8C" w14:textId="3D28E0B7" w:rsidR="00402A5A" w:rsidRDefault="00402A5A" w:rsidP="00402A5A">
      <w:pPr>
        <w:rPr>
          <w:lang w:val="en-GB"/>
        </w:rPr>
      </w:pPr>
    </w:p>
    <w:p w14:paraId="1E79DBC9" w14:textId="62B8553B" w:rsidR="00402A5A" w:rsidRDefault="00402A5A" w:rsidP="00E43A61">
      <w:pPr>
        <w:pStyle w:val="Heading2"/>
        <w:rPr>
          <w:u w:val="single"/>
          <w:lang w:val="en-GB"/>
        </w:rPr>
      </w:pPr>
      <w:bookmarkStart w:id="7" w:name="_Toc120184110"/>
      <w:r w:rsidRPr="00E43A61">
        <w:rPr>
          <w:u w:val="single"/>
          <w:lang w:val="en-GB"/>
        </w:rPr>
        <w:t>STEP 5: Verify the restore process</w:t>
      </w:r>
      <w:bookmarkEnd w:id="7"/>
    </w:p>
    <w:p w14:paraId="54AAA1C8" w14:textId="77777777" w:rsidR="00E43A61" w:rsidRPr="00E43A61" w:rsidRDefault="00E43A61" w:rsidP="00E43A61">
      <w:pPr>
        <w:rPr>
          <w:lang w:val="en-GB"/>
        </w:rPr>
      </w:pPr>
    </w:p>
    <w:p w14:paraId="43F16937" w14:textId="77777777" w:rsidR="00402A5A" w:rsidRDefault="00402A5A" w:rsidP="00402A5A">
      <w:pPr>
        <w:rPr>
          <w:lang w:val="en-GB"/>
        </w:rPr>
      </w:pPr>
      <w:r>
        <w:rPr>
          <w:noProof/>
        </w:rPr>
        <w:drawing>
          <wp:inline distT="0" distB="0" distL="0" distR="0" wp14:anchorId="49BF5885" wp14:editId="4CB3C793">
            <wp:extent cx="5731510" cy="719455"/>
            <wp:effectExtent l="0" t="0" r="2540" b="444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8CB2" w14:textId="77777777" w:rsidR="00C13959" w:rsidRDefault="00C13959">
      <w:pPr>
        <w:rPr>
          <w:rFonts w:asciiTheme="majorHAnsi" w:eastAsiaTheme="majorEastAsia" w:hAnsiTheme="majorHAnsi" w:cstheme="majorBidi"/>
          <w:color w:val="B43412" w:themeColor="accent1" w:themeShade="BF"/>
          <w:sz w:val="26"/>
          <w:szCs w:val="26"/>
          <w:u w:val="single"/>
          <w:lang w:val="en-GB"/>
        </w:rPr>
      </w:pPr>
      <w:bookmarkStart w:id="8" w:name="_Toc120184111"/>
      <w:r>
        <w:rPr>
          <w:u w:val="single"/>
          <w:lang w:val="en-GB"/>
        </w:rPr>
        <w:br w:type="page"/>
      </w:r>
    </w:p>
    <w:p w14:paraId="1F5E297E" w14:textId="6441A472" w:rsidR="00402A5A" w:rsidRDefault="00402A5A" w:rsidP="00E43A61">
      <w:pPr>
        <w:pStyle w:val="Heading2"/>
        <w:rPr>
          <w:u w:val="single"/>
          <w:lang w:val="en-GB"/>
        </w:rPr>
      </w:pPr>
      <w:r w:rsidRPr="00E43A61">
        <w:rPr>
          <w:u w:val="single"/>
          <w:lang w:val="en-GB"/>
        </w:rPr>
        <w:lastRenderedPageBreak/>
        <w:t>STEP 6: Ensure the database is present in server after the restore</w:t>
      </w:r>
      <w:bookmarkEnd w:id="8"/>
      <w:r w:rsidRPr="00E43A61">
        <w:rPr>
          <w:u w:val="single"/>
          <w:lang w:val="en-GB"/>
        </w:rPr>
        <w:t xml:space="preserve"> </w:t>
      </w:r>
    </w:p>
    <w:p w14:paraId="68E8B333" w14:textId="77777777" w:rsidR="00E43A61" w:rsidRPr="00E43A61" w:rsidRDefault="00E43A61" w:rsidP="00E43A61">
      <w:pPr>
        <w:rPr>
          <w:lang w:val="en-GB"/>
        </w:rPr>
      </w:pPr>
    </w:p>
    <w:p w14:paraId="7A6A7753" w14:textId="77777777" w:rsidR="00402A5A" w:rsidRDefault="00402A5A" w:rsidP="00402A5A">
      <w:pPr>
        <w:rPr>
          <w:lang w:val="en-GB"/>
        </w:rPr>
      </w:pPr>
      <w:r>
        <w:rPr>
          <w:noProof/>
        </w:rPr>
        <w:drawing>
          <wp:inline distT="0" distB="0" distL="0" distR="0" wp14:anchorId="27FC2367" wp14:editId="0EE6E776">
            <wp:extent cx="4257675" cy="26765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7016" w14:textId="77777777" w:rsidR="00E43A61" w:rsidRDefault="00E43A61" w:rsidP="00E43A61">
      <w:pPr>
        <w:pStyle w:val="Heading2"/>
        <w:rPr>
          <w:u w:val="single"/>
          <w:lang w:val="en-GB"/>
        </w:rPr>
      </w:pPr>
    </w:p>
    <w:p w14:paraId="3C377773" w14:textId="7D6DB525" w:rsidR="00402A5A" w:rsidRDefault="00402A5A" w:rsidP="00E43A61">
      <w:pPr>
        <w:pStyle w:val="Heading2"/>
        <w:rPr>
          <w:u w:val="single"/>
          <w:lang w:val="en-GB"/>
        </w:rPr>
      </w:pPr>
      <w:bookmarkStart w:id="9" w:name="_Toc120184112"/>
      <w:r w:rsidRPr="00E43A61">
        <w:rPr>
          <w:u w:val="single"/>
          <w:lang w:val="en-GB"/>
        </w:rPr>
        <w:t xml:space="preserve">STEP </w:t>
      </w:r>
      <w:r w:rsidR="00E43A61">
        <w:rPr>
          <w:u w:val="single"/>
          <w:lang w:val="en-GB"/>
        </w:rPr>
        <w:t>7</w:t>
      </w:r>
      <w:r w:rsidRPr="00E43A61">
        <w:rPr>
          <w:u w:val="single"/>
          <w:lang w:val="en-GB"/>
        </w:rPr>
        <w:t>: Verify the restore log</w:t>
      </w:r>
      <w:r w:rsidR="00E43A61">
        <w:rPr>
          <w:u w:val="single"/>
          <w:lang w:val="en-GB"/>
        </w:rPr>
        <w:t xml:space="preserve"> (in case of any error)</w:t>
      </w:r>
      <w:bookmarkEnd w:id="9"/>
    </w:p>
    <w:p w14:paraId="02758A86" w14:textId="77777777" w:rsidR="00E43A61" w:rsidRPr="00E43A61" w:rsidRDefault="00E43A61" w:rsidP="00E43A61">
      <w:pPr>
        <w:rPr>
          <w:lang w:val="en-GB"/>
        </w:rPr>
      </w:pPr>
    </w:p>
    <w:p w14:paraId="36EE411B" w14:textId="74CB3E41" w:rsidR="00402A5A" w:rsidRPr="00362919" w:rsidRDefault="00E43A61" w:rsidP="00402A5A">
      <w:pPr>
        <w:rPr>
          <w:lang w:val="en-GB"/>
        </w:rPr>
      </w:pPr>
      <w:r>
        <w:rPr>
          <w:noProof/>
        </w:rPr>
        <w:drawing>
          <wp:inline distT="0" distB="0" distL="0" distR="0" wp14:anchorId="73BF8BE2" wp14:editId="16665357">
            <wp:extent cx="4200525" cy="1019175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BBA5" w14:textId="717855FD" w:rsidR="00E43A61" w:rsidRDefault="00E43A61"/>
    <w:p w14:paraId="1003978E" w14:textId="5458005D" w:rsidR="00E43A61" w:rsidRDefault="00E43A61" w:rsidP="00E43A61">
      <w:pPr>
        <w:pStyle w:val="Heading2"/>
        <w:rPr>
          <w:u w:val="single"/>
          <w:lang w:val="en-GB"/>
        </w:rPr>
      </w:pPr>
      <w:bookmarkStart w:id="10" w:name="_Toc120184113"/>
      <w:r w:rsidRPr="00E43A61">
        <w:rPr>
          <w:u w:val="single"/>
          <w:lang w:val="en-GB"/>
        </w:rPr>
        <w:t xml:space="preserve">STEP </w:t>
      </w:r>
      <w:r>
        <w:rPr>
          <w:u w:val="single"/>
          <w:lang w:val="en-GB"/>
        </w:rPr>
        <w:t>8</w:t>
      </w:r>
      <w:r w:rsidRPr="00E43A61">
        <w:rPr>
          <w:u w:val="single"/>
          <w:lang w:val="en-GB"/>
        </w:rPr>
        <w:t xml:space="preserve">: Cross-verify the count of tables </w:t>
      </w:r>
      <w:r>
        <w:rPr>
          <w:u w:val="single"/>
          <w:lang w:val="en-GB"/>
        </w:rPr>
        <w:t>on source and destination servers</w:t>
      </w:r>
      <w:bookmarkEnd w:id="10"/>
    </w:p>
    <w:p w14:paraId="74D9E62B" w14:textId="77777777" w:rsidR="00E43A61" w:rsidRPr="00E43A61" w:rsidRDefault="00E43A61" w:rsidP="00E43A61">
      <w:pPr>
        <w:rPr>
          <w:lang w:val="en-GB"/>
        </w:rPr>
      </w:pPr>
    </w:p>
    <w:p w14:paraId="665FF9AD" w14:textId="77777777" w:rsidR="00E43A61" w:rsidRDefault="00E43A61" w:rsidP="00E43A61">
      <w:pPr>
        <w:rPr>
          <w:lang w:val="en-GB"/>
        </w:rPr>
      </w:pPr>
      <w:r>
        <w:rPr>
          <w:noProof/>
        </w:rPr>
        <w:drawing>
          <wp:inline distT="0" distB="0" distL="0" distR="0" wp14:anchorId="41F52561" wp14:editId="74A7CBFB">
            <wp:extent cx="5731510" cy="120332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5E02" w14:textId="77777777" w:rsidR="00E43A61" w:rsidRDefault="00E43A61" w:rsidP="00E43A61">
      <w:pPr>
        <w:rPr>
          <w:lang w:val="en-GB"/>
        </w:rPr>
      </w:pPr>
      <w:r>
        <w:rPr>
          <w:noProof/>
        </w:rPr>
        <w:drawing>
          <wp:inline distT="0" distB="0" distL="0" distR="0" wp14:anchorId="644962E7" wp14:editId="6E642888">
            <wp:extent cx="5731510" cy="1083310"/>
            <wp:effectExtent l="0" t="0" r="254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9BA3" w14:textId="77777777" w:rsidR="00E43A61" w:rsidRDefault="00E43A61" w:rsidP="716227A7"/>
    <w:sectPr w:rsidR="00E43A61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28111" w14:textId="77777777" w:rsidR="007732CF" w:rsidRDefault="007732CF" w:rsidP="004A502C">
      <w:pPr>
        <w:spacing w:after="0" w:line="240" w:lineRule="auto"/>
      </w:pPr>
      <w:r>
        <w:separator/>
      </w:r>
    </w:p>
  </w:endnote>
  <w:endnote w:type="continuationSeparator" w:id="0">
    <w:p w14:paraId="48C4B09D" w14:textId="77777777" w:rsidR="007732CF" w:rsidRDefault="007732CF" w:rsidP="004A5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88310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DCBC42" w14:textId="77777777" w:rsidR="00B93560" w:rsidRDefault="00293C9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2EE6D2" w14:textId="77777777" w:rsidR="00B93560" w:rsidRDefault="00B93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574AE" w14:textId="77777777" w:rsidR="007732CF" w:rsidRDefault="007732CF" w:rsidP="004A502C">
      <w:pPr>
        <w:spacing w:after="0" w:line="240" w:lineRule="auto"/>
      </w:pPr>
      <w:r>
        <w:separator/>
      </w:r>
    </w:p>
  </w:footnote>
  <w:footnote w:type="continuationSeparator" w:id="0">
    <w:p w14:paraId="397249A3" w14:textId="77777777" w:rsidR="007732CF" w:rsidRDefault="007732CF" w:rsidP="004A5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CA62D" w14:textId="7D7812EE" w:rsidR="004A502C" w:rsidRPr="00DE286E" w:rsidRDefault="00DE286E" w:rsidP="00DE286E">
    <w:pPr>
      <w:pStyle w:val="Header"/>
      <w:tabs>
        <w:tab w:val="clear" w:pos="9026"/>
      </w:tabs>
      <w:rPr>
        <w:rFonts w:ascii="Baskerville Old Face" w:hAnsi="Baskerville Old Face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2C4E2" wp14:editId="78A7EA37">
          <wp:simplePos x="0" y="0"/>
          <wp:positionH relativeFrom="margin">
            <wp:align>right</wp:align>
          </wp:positionH>
          <wp:positionV relativeFrom="paragraph">
            <wp:posOffset>-118745</wp:posOffset>
          </wp:positionV>
          <wp:extent cx="352425" cy="352425"/>
          <wp:effectExtent l="0" t="0" r="9525" b="9525"/>
          <wp:wrapThrough wrapText="bothSides">
            <wp:wrapPolygon edited="0">
              <wp:start x="0" y="0"/>
              <wp:lineTo x="0" y="21016"/>
              <wp:lineTo x="21016" y="21016"/>
              <wp:lineTo x="21016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4950"/>
    <w:multiLevelType w:val="hybridMultilevel"/>
    <w:tmpl w:val="92AEA0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A537BE"/>
    <w:multiLevelType w:val="hybridMultilevel"/>
    <w:tmpl w:val="744CF6D2"/>
    <w:lvl w:ilvl="0" w:tplc="AC8619CC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2514E"/>
    <w:multiLevelType w:val="hybridMultilevel"/>
    <w:tmpl w:val="D53E2868"/>
    <w:lvl w:ilvl="0" w:tplc="852C6B8A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B60DB"/>
    <w:multiLevelType w:val="hybridMultilevel"/>
    <w:tmpl w:val="F6FE07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9443D"/>
    <w:multiLevelType w:val="hybridMultilevel"/>
    <w:tmpl w:val="3A145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B34B3"/>
    <w:multiLevelType w:val="hybridMultilevel"/>
    <w:tmpl w:val="02804178"/>
    <w:lvl w:ilvl="0" w:tplc="AC8619CC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22EB9"/>
    <w:multiLevelType w:val="hybridMultilevel"/>
    <w:tmpl w:val="5AB67C2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1B71201"/>
    <w:multiLevelType w:val="hybridMultilevel"/>
    <w:tmpl w:val="B614C2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E56F9A"/>
    <w:multiLevelType w:val="hybridMultilevel"/>
    <w:tmpl w:val="893AF1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B08ED"/>
    <w:multiLevelType w:val="hybridMultilevel"/>
    <w:tmpl w:val="5298E5B4"/>
    <w:lvl w:ilvl="0" w:tplc="852C6B8A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C4122"/>
    <w:multiLevelType w:val="hybridMultilevel"/>
    <w:tmpl w:val="FE1AF4A8"/>
    <w:lvl w:ilvl="0" w:tplc="AC8619CC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D5AE7"/>
    <w:multiLevelType w:val="hybridMultilevel"/>
    <w:tmpl w:val="58C618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1377C4"/>
    <w:multiLevelType w:val="hybridMultilevel"/>
    <w:tmpl w:val="BF9C4A80"/>
    <w:lvl w:ilvl="0" w:tplc="AC8619CC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625E2"/>
    <w:multiLevelType w:val="hybridMultilevel"/>
    <w:tmpl w:val="4FEA2C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967A84"/>
    <w:multiLevelType w:val="hybridMultilevel"/>
    <w:tmpl w:val="B864533C"/>
    <w:lvl w:ilvl="0" w:tplc="AC8619CC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A2F2F"/>
    <w:multiLevelType w:val="hybridMultilevel"/>
    <w:tmpl w:val="91BA2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B134C"/>
    <w:multiLevelType w:val="hybridMultilevel"/>
    <w:tmpl w:val="FC90B358"/>
    <w:lvl w:ilvl="0" w:tplc="852C6B8A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860F4"/>
    <w:multiLevelType w:val="hybridMultilevel"/>
    <w:tmpl w:val="64BA946E"/>
    <w:lvl w:ilvl="0" w:tplc="AC8619CC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24D1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FF14415"/>
    <w:multiLevelType w:val="hybridMultilevel"/>
    <w:tmpl w:val="4E3CD1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F9F"/>
    <w:multiLevelType w:val="hybridMultilevel"/>
    <w:tmpl w:val="0268BD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34840"/>
    <w:multiLevelType w:val="hybridMultilevel"/>
    <w:tmpl w:val="EA6019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77F21"/>
    <w:multiLevelType w:val="hybridMultilevel"/>
    <w:tmpl w:val="F4FE64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710823">
    <w:abstractNumId w:val="15"/>
  </w:num>
  <w:num w:numId="2" w16cid:durableId="2027559096">
    <w:abstractNumId w:val="19"/>
  </w:num>
  <w:num w:numId="3" w16cid:durableId="1813326939">
    <w:abstractNumId w:val="8"/>
  </w:num>
  <w:num w:numId="4" w16cid:durableId="1719740582">
    <w:abstractNumId w:val="22"/>
  </w:num>
  <w:num w:numId="5" w16cid:durableId="1980763889">
    <w:abstractNumId w:val="20"/>
  </w:num>
  <w:num w:numId="6" w16cid:durableId="918059370">
    <w:abstractNumId w:val="3"/>
  </w:num>
  <w:num w:numId="7" w16cid:durableId="2016304453">
    <w:abstractNumId w:val="16"/>
  </w:num>
  <w:num w:numId="8" w16cid:durableId="388111674">
    <w:abstractNumId w:val="2"/>
  </w:num>
  <w:num w:numId="9" w16cid:durableId="1429278280">
    <w:abstractNumId w:val="9"/>
  </w:num>
  <w:num w:numId="10" w16cid:durableId="1565289935">
    <w:abstractNumId w:val="12"/>
  </w:num>
  <w:num w:numId="11" w16cid:durableId="1634169841">
    <w:abstractNumId w:val="17"/>
  </w:num>
  <w:num w:numId="12" w16cid:durableId="1533609504">
    <w:abstractNumId w:val="14"/>
  </w:num>
  <w:num w:numId="13" w16cid:durableId="1673100632">
    <w:abstractNumId w:val="1"/>
  </w:num>
  <w:num w:numId="14" w16cid:durableId="1049959046">
    <w:abstractNumId w:val="10"/>
  </w:num>
  <w:num w:numId="15" w16cid:durableId="1666737529">
    <w:abstractNumId w:val="5"/>
  </w:num>
  <w:num w:numId="16" w16cid:durableId="388576572">
    <w:abstractNumId w:val="4"/>
  </w:num>
  <w:num w:numId="17" w16cid:durableId="2053996184">
    <w:abstractNumId w:val="18"/>
  </w:num>
  <w:num w:numId="18" w16cid:durableId="1622148787">
    <w:abstractNumId w:val="21"/>
  </w:num>
  <w:num w:numId="19" w16cid:durableId="1354570472">
    <w:abstractNumId w:val="6"/>
  </w:num>
  <w:num w:numId="20" w16cid:durableId="1490561193">
    <w:abstractNumId w:val="7"/>
  </w:num>
  <w:num w:numId="21" w16cid:durableId="194470954">
    <w:abstractNumId w:val="13"/>
  </w:num>
  <w:num w:numId="22" w16cid:durableId="633147207">
    <w:abstractNumId w:val="11"/>
  </w:num>
  <w:num w:numId="23" w16cid:durableId="45980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1NjQwNjE2NLEwMjdW0lEKTi0uzszPAykwrAUAE3hIPiwAAAA="/>
  </w:docVars>
  <w:rsids>
    <w:rsidRoot w:val="00755BE1"/>
    <w:rsid w:val="000110A0"/>
    <w:rsid w:val="00011C94"/>
    <w:rsid w:val="00011FB2"/>
    <w:rsid w:val="0001206F"/>
    <w:rsid w:val="0001331A"/>
    <w:rsid w:val="000415EA"/>
    <w:rsid w:val="00041C65"/>
    <w:rsid w:val="00042125"/>
    <w:rsid w:val="00044B1B"/>
    <w:rsid w:val="00050911"/>
    <w:rsid w:val="000512A7"/>
    <w:rsid w:val="0005163F"/>
    <w:rsid w:val="00075333"/>
    <w:rsid w:val="000938D3"/>
    <w:rsid w:val="000958D6"/>
    <w:rsid w:val="000A0067"/>
    <w:rsid w:val="000A44B0"/>
    <w:rsid w:val="000B06C1"/>
    <w:rsid w:val="000B4E5A"/>
    <w:rsid w:val="000C790E"/>
    <w:rsid w:val="000D01F0"/>
    <w:rsid w:val="000D15A6"/>
    <w:rsid w:val="000E1663"/>
    <w:rsid w:val="000F0F0A"/>
    <w:rsid w:val="000F240A"/>
    <w:rsid w:val="000F2A40"/>
    <w:rsid w:val="000F43B5"/>
    <w:rsid w:val="00100F9F"/>
    <w:rsid w:val="001046A7"/>
    <w:rsid w:val="00104F20"/>
    <w:rsid w:val="0010630A"/>
    <w:rsid w:val="0012272E"/>
    <w:rsid w:val="0013073B"/>
    <w:rsid w:val="00130812"/>
    <w:rsid w:val="00136114"/>
    <w:rsid w:val="00142C17"/>
    <w:rsid w:val="00144A52"/>
    <w:rsid w:val="001518DE"/>
    <w:rsid w:val="0015351F"/>
    <w:rsid w:val="00155434"/>
    <w:rsid w:val="0015552A"/>
    <w:rsid w:val="0015641A"/>
    <w:rsid w:val="00163484"/>
    <w:rsid w:val="00171EEB"/>
    <w:rsid w:val="00180943"/>
    <w:rsid w:val="00180FCF"/>
    <w:rsid w:val="001817C3"/>
    <w:rsid w:val="00190EE6"/>
    <w:rsid w:val="001A0ECD"/>
    <w:rsid w:val="001A3E8B"/>
    <w:rsid w:val="001B4CDB"/>
    <w:rsid w:val="001C50A6"/>
    <w:rsid w:val="001D25C9"/>
    <w:rsid w:val="001E2DF9"/>
    <w:rsid w:val="001E6AFF"/>
    <w:rsid w:val="001F656E"/>
    <w:rsid w:val="00203B85"/>
    <w:rsid w:val="00206179"/>
    <w:rsid w:val="0021130A"/>
    <w:rsid w:val="00211C4F"/>
    <w:rsid w:val="002159A9"/>
    <w:rsid w:val="0023667C"/>
    <w:rsid w:val="00240E62"/>
    <w:rsid w:val="0026757A"/>
    <w:rsid w:val="00270028"/>
    <w:rsid w:val="0027139D"/>
    <w:rsid w:val="00277830"/>
    <w:rsid w:val="00280118"/>
    <w:rsid w:val="00282476"/>
    <w:rsid w:val="00283D68"/>
    <w:rsid w:val="00293C9A"/>
    <w:rsid w:val="00294AE9"/>
    <w:rsid w:val="00294CB4"/>
    <w:rsid w:val="002A2090"/>
    <w:rsid w:val="002A265D"/>
    <w:rsid w:val="002B103E"/>
    <w:rsid w:val="002B7CC1"/>
    <w:rsid w:val="002C0E5E"/>
    <w:rsid w:val="002C1ED1"/>
    <w:rsid w:val="002D680C"/>
    <w:rsid w:val="002D7EE6"/>
    <w:rsid w:val="002E1818"/>
    <w:rsid w:val="002E69C7"/>
    <w:rsid w:val="002F06ED"/>
    <w:rsid w:val="002F3E2F"/>
    <w:rsid w:val="00305983"/>
    <w:rsid w:val="00313BE6"/>
    <w:rsid w:val="003209D5"/>
    <w:rsid w:val="00322005"/>
    <w:rsid w:val="00337B17"/>
    <w:rsid w:val="00340344"/>
    <w:rsid w:val="00343E4A"/>
    <w:rsid w:val="003531F5"/>
    <w:rsid w:val="00354C0E"/>
    <w:rsid w:val="00362D32"/>
    <w:rsid w:val="0036466C"/>
    <w:rsid w:val="0036492C"/>
    <w:rsid w:val="003700D6"/>
    <w:rsid w:val="003752FF"/>
    <w:rsid w:val="00380829"/>
    <w:rsid w:val="00382277"/>
    <w:rsid w:val="0038618C"/>
    <w:rsid w:val="0038655C"/>
    <w:rsid w:val="00390CD1"/>
    <w:rsid w:val="00396B91"/>
    <w:rsid w:val="003A7342"/>
    <w:rsid w:val="003B0584"/>
    <w:rsid w:val="003B0916"/>
    <w:rsid w:val="003B1A6B"/>
    <w:rsid w:val="003B795A"/>
    <w:rsid w:val="003C7741"/>
    <w:rsid w:val="003D3B0C"/>
    <w:rsid w:val="003D4561"/>
    <w:rsid w:val="003D7C01"/>
    <w:rsid w:val="003F2B7C"/>
    <w:rsid w:val="00400C4B"/>
    <w:rsid w:val="00402A5A"/>
    <w:rsid w:val="00402BE4"/>
    <w:rsid w:val="00403573"/>
    <w:rsid w:val="004057C5"/>
    <w:rsid w:val="00410436"/>
    <w:rsid w:val="00411EEA"/>
    <w:rsid w:val="00412348"/>
    <w:rsid w:val="00413D5E"/>
    <w:rsid w:val="0043602A"/>
    <w:rsid w:val="00436E85"/>
    <w:rsid w:val="0045193F"/>
    <w:rsid w:val="004553B2"/>
    <w:rsid w:val="004621A5"/>
    <w:rsid w:val="00484925"/>
    <w:rsid w:val="00486667"/>
    <w:rsid w:val="00486E8C"/>
    <w:rsid w:val="004946D2"/>
    <w:rsid w:val="00495A42"/>
    <w:rsid w:val="00496BA2"/>
    <w:rsid w:val="004A063B"/>
    <w:rsid w:val="004A502C"/>
    <w:rsid w:val="004B502B"/>
    <w:rsid w:val="004C4FDA"/>
    <w:rsid w:val="004C7630"/>
    <w:rsid w:val="004D1086"/>
    <w:rsid w:val="004D2069"/>
    <w:rsid w:val="004D3F61"/>
    <w:rsid w:val="004E67F3"/>
    <w:rsid w:val="004F2393"/>
    <w:rsid w:val="004F393B"/>
    <w:rsid w:val="004F4EA0"/>
    <w:rsid w:val="00502071"/>
    <w:rsid w:val="005043B9"/>
    <w:rsid w:val="0050488A"/>
    <w:rsid w:val="00512C13"/>
    <w:rsid w:val="00515245"/>
    <w:rsid w:val="00516EC7"/>
    <w:rsid w:val="00532451"/>
    <w:rsid w:val="005412C0"/>
    <w:rsid w:val="00544E35"/>
    <w:rsid w:val="00545238"/>
    <w:rsid w:val="0055289C"/>
    <w:rsid w:val="005552C0"/>
    <w:rsid w:val="00562C5A"/>
    <w:rsid w:val="00564FF7"/>
    <w:rsid w:val="00565400"/>
    <w:rsid w:val="0058048D"/>
    <w:rsid w:val="00590DF8"/>
    <w:rsid w:val="00592D8A"/>
    <w:rsid w:val="005944C8"/>
    <w:rsid w:val="005A0855"/>
    <w:rsid w:val="005A23C5"/>
    <w:rsid w:val="005A6811"/>
    <w:rsid w:val="005B0630"/>
    <w:rsid w:val="005C216C"/>
    <w:rsid w:val="005C4618"/>
    <w:rsid w:val="005D1D50"/>
    <w:rsid w:val="005D5FF5"/>
    <w:rsid w:val="005D66F3"/>
    <w:rsid w:val="005E1E6A"/>
    <w:rsid w:val="005E73E7"/>
    <w:rsid w:val="00622E74"/>
    <w:rsid w:val="006310F6"/>
    <w:rsid w:val="00634A4E"/>
    <w:rsid w:val="00642725"/>
    <w:rsid w:val="006475FD"/>
    <w:rsid w:val="00647C68"/>
    <w:rsid w:val="006579E7"/>
    <w:rsid w:val="00677FD2"/>
    <w:rsid w:val="00692748"/>
    <w:rsid w:val="006933F2"/>
    <w:rsid w:val="0069585B"/>
    <w:rsid w:val="00696F06"/>
    <w:rsid w:val="006A39B7"/>
    <w:rsid w:val="006A4046"/>
    <w:rsid w:val="006B03BB"/>
    <w:rsid w:val="006B3E52"/>
    <w:rsid w:val="006B5124"/>
    <w:rsid w:val="006C34C4"/>
    <w:rsid w:val="006D5629"/>
    <w:rsid w:val="006D71D6"/>
    <w:rsid w:val="006E1047"/>
    <w:rsid w:val="006E6159"/>
    <w:rsid w:val="006F3B7C"/>
    <w:rsid w:val="006F4C6D"/>
    <w:rsid w:val="006F625D"/>
    <w:rsid w:val="006F7471"/>
    <w:rsid w:val="00704EE9"/>
    <w:rsid w:val="007104E1"/>
    <w:rsid w:val="0071066E"/>
    <w:rsid w:val="00712FA1"/>
    <w:rsid w:val="007139DA"/>
    <w:rsid w:val="007222CC"/>
    <w:rsid w:val="0072523F"/>
    <w:rsid w:val="00735938"/>
    <w:rsid w:val="007459FF"/>
    <w:rsid w:val="007518C5"/>
    <w:rsid w:val="00755586"/>
    <w:rsid w:val="00755BE1"/>
    <w:rsid w:val="007732CF"/>
    <w:rsid w:val="00774CCC"/>
    <w:rsid w:val="00777078"/>
    <w:rsid w:val="00780CDE"/>
    <w:rsid w:val="00781846"/>
    <w:rsid w:val="00784310"/>
    <w:rsid w:val="0078647C"/>
    <w:rsid w:val="00792E46"/>
    <w:rsid w:val="00794128"/>
    <w:rsid w:val="007C1402"/>
    <w:rsid w:val="007C41E4"/>
    <w:rsid w:val="007D43EF"/>
    <w:rsid w:val="007D4975"/>
    <w:rsid w:val="007D4BED"/>
    <w:rsid w:val="007D5CC0"/>
    <w:rsid w:val="007E2138"/>
    <w:rsid w:val="007E2456"/>
    <w:rsid w:val="007E616C"/>
    <w:rsid w:val="007F5033"/>
    <w:rsid w:val="007F6B48"/>
    <w:rsid w:val="007F7D63"/>
    <w:rsid w:val="008012A8"/>
    <w:rsid w:val="00801EA1"/>
    <w:rsid w:val="008121A3"/>
    <w:rsid w:val="008123F0"/>
    <w:rsid w:val="008167B9"/>
    <w:rsid w:val="008332F0"/>
    <w:rsid w:val="0084011E"/>
    <w:rsid w:val="00844563"/>
    <w:rsid w:val="00844D93"/>
    <w:rsid w:val="00844EF1"/>
    <w:rsid w:val="00850007"/>
    <w:rsid w:val="00857C95"/>
    <w:rsid w:val="00862002"/>
    <w:rsid w:val="00870C5E"/>
    <w:rsid w:val="00875533"/>
    <w:rsid w:val="00877A5B"/>
    <w:rsid w:val="00884054"/>
    <w:rsid w:val="00884E8C"/>
    <w:rsid w:val="008A0B30"/>
    <w:rsid w:val="008A299F"/>
    <w:rsid w:val="008A3A00"/>
    <w:rsid w:val="008A5722"/>
    <w:rsid w:val="008B7BA6"/>
    <w:rsid w:val="008BDE8D"/>
    <w:rsid w:val="008D141E"/>
    <w:rsid w:val="008E017E"/>
    <w:rsid w:val="008E2DDC"/>
    <w:rsid w:val="008F3459"/>
    <w:rsid w:val="00904CC7"/>
    <w:rsid w:val="00912F4D"/>
    <w:rsid w:val="009174C3"/>
    <w:rsid w:val="00920DB1"/>
    <w:rsid w:val="009210A5"/>
    <w:rsid w:val="00922BA9"/>
    <w:rsid w:val="00932443"/>
    <w:rsid w:val="00933D6A"/>
    <w:rsid w:val="00943ECC"/>
    <w:rsid w:val="009451B8"/>
    <w:rsid w:val="00945BBD"/>
    <w:rsid w:val="009502D7"/>
    <w:rsid w:val="00962417"/>
    <w:rsid w:val="009639FF"/>
    <w:rsid w:val="009716FC"/>
    <w:rsid w:val="00976302"/>
    <w:rsid w:val="009813A6"/>
    <w:rsid w:val="00992196"/>
    <w:rsid w:val="0099636A"/>
    <w:rsid w:val="009A5CF1"/>
    <w:rsid w:val="009A5F09"/>
    <w:rsid w:val="009A678B"/>
    <w:rsid w:val="009B4C94"/>
    <w:rsid w:val="009C0416"/>
    <w:rsid w:val="009E40E4"/>
    <w:rsid w:val="009E5347"/>
    <w:rsid w:val="009F0762"/>
    <w:rsid w:val="009F4CB8"/>
    <w:rsid w:val="009F6EDD"/>
    <w:rsid w:val="00A03AA3"/>
    <w:rsid w:val="00A136E0"/>
    <w:rsid w:val="00A16E0B"/>
    <w:rsid w:val="00A170AF"/>
    <w:rsid w:val="00A24A04"/>
    <w:rsid w:val="00A272EB"/>
    <w:rsid w:val="00A34F70"/>
    <w:rsid w:val="00A46607"/>
    <w:rsid w:val="00A52746"/>
    <w:rsid w:val="00A56C4A"/>
    <w:rsid w:val="00A66700"/>
    <w:rsid w:val="00A71B74"/>
    <w:rsid w:val="00A82F64"/>
    <w:rsid w:val="00A83DC6"/>
    <w:rsid w:val="00AA4DD8"/>
    <w:rsid w:val="00AA747F"/>
    <w:rsid w:val="00AB6756"/>
    <w:rsid w:val="00AC2326"/>
    <w:rsid w:val="00AC235F"/>
    <w:rsid w:val="00AC4DC0"/>
    <w:rsid w:val="00AD4D56"/>
    <w:rsid w:val="00AE2458"/>
    <w:rsid w:val="00AE666C"/>
    <w:rsid w:val="00AE6DDB"/>
    <w:rsid w:val="00AF4115"/>
    <w:rsid w:val="00B02E1A"/>
    <w:rsid w:val="00B043CF"/>
    <w:rsid w:val="00B2318F"/>
    <w:rsid w:val="00B257A6"/>
    <w:rsid w:val="00B42302"/>
    <w:rsid w:val="00B425D5"/>
    <w:rsid w:val="00B4425C"/>
    <w:rsid w:val="00B50724"/>
    <w:rsid w:val="00B5459D"/>
    <w:rsid w:val="00B557BB"/>
    <w:rsid w:val="00B55FF8"/>
    <w:rsid w:val="00B673A2"/>
    <w:rsid w:val="00B704D6"/>
    <w:rsid w:val="00B77197"/>
    <w:rsid w:val="00B80B6D"/>
    <w:rsid w:val="00B825D4"/>
    <w:rsid w:val="00B93560"/>
    <w:rsid w:val="00B93CC9"/>
    <w:rsid w:val="00B96BC6"/>
    <w:rsid w:val="00BA4F4A"/>
    <w:rsid w:val="00BB1319"/>
    <w:rsid w:val="00BC2277"/>
    <w:rsid w:val="00BC2D98"/>
    <w:rsid w:val="00BC608C"/>
    <w:rsid w:val="00BD142B"/>
    <w:rsid w:val="00BD2122"/>
    <w:rsid w:val="00BD21F9"/>
    <w:rsid w:val="00BF0699"/>
    <w:rsid w:val="00BF48BD"/>
    <w:rsid w:val="00C0228B"/>
    <w:rsid w:val="00C03122"/>
    <w:rsid w:val="00C03A1C"/>
    <w:rsid w:val="00C07328"/>
    <w:rsid w:val="00C10269"/>
    <w:rsid w:val="00C11557"/>
    <w:rsid w:val="00C13959"/>
    <w:rsid w:val="00C1793A"/>
    <w:rsid w:val="00C24FD9"/>
    <w:rsid w:val="00C25786"/>
    <w:rsid w:val="00C43DE4"/>
    <w:rsid w:val="00C52A41"/>
    <w:rsid w:val="00C607BD"/>
    <w:rsid w:val="00C701A2"/>
    <w:rsid w:val="00C75A9A"/>
    <w:rsid w:val="00C7657B"/>
    <w:rsid w:val="00C9074D"/>
    <w:rsid w:val="00C9370F"/>
    <w:rsid w:val="00CA21E3"/>
    <w:rsid w:val="00CA462E"/>
    <w:rsid w:val="00CB1B26"/>
    <w:rsid w:val="00CC1ED9"/>
    <w:rsid w:val="00CC655D"/>
    <w:rsid w:val="00CC7726"/>
    <w:rsid w:val="00CD53AF"/>
    <w:rsid w:val="00CD6321"/>
    <w:rsid w:val="00CD6413"/>
    <w:rsid w:val="00CF0722"/>
    <w:rsid w:val="00CF0A69"/>
    <w:rsid w:val="00CF2D74"/>
    <w:rsid w:val="00CF334E"/>
    <w:rsid w:val="00D02D92"/>
    <w:rsid w:val="00D114FF"/>
    <w:rsid w:val="00D365F0"/>
    <w:rsid w:val="00D466EC"/>
    <w:rsid w:val="00D50960"/>
    <w:rsid w:val="00D633E5"/>
    <w:rsid w:val="00D6577C"/>
    <w:rsid w:val="00D85747"/>
    <w:rsid w:val="00D86E4E"/>
    <w:rsid w:val="00D92906"/>
    <w:rsid w:val="00D976EB"/>
    <w:rsid w:val="00DA3129"/>
    <w:rsid w:val="00DA4A03"/>
    <w:rsid w:val="00DB75B0"/>
    <w:rsid w:val="00DC7256"/>
    <w:rsid w:val="00DC75D4"/>
    <w:rsid w:val="00DE15B3"/>
    <w:rsid w:val="00DE286E"/>
    <w:rsid w:val="00DE39DE"/>
    <w:rsid w:val="00DE688D"/>
    <w:rsid w:val="00DE7AC5"/>
    <w:rsid w:val="00DF3C24"/>
    <w:rsid w:val="00DF5936"/>
    <w:rsid w:val="00E04CA4"/>
    <w:rsid w:val="00E14562"/>
    <w:rsid w:val="00E1651D"/>
    <w:rsid w:val="00E43A61"/>
    <w:rsid w:val="00E4434B"/>
    <w:rsid w:val="00E5089B"/>
    <w:rsid w:val="00E6276B"/>
    <w:rsid w:val="00E6443E"/>
    <w:rsid w:val="00E66667"/>
    <w:rsid w:val="00E6685F"/>
    <w:rsid w:val="00E72700"/>
    <w:rsid w:val="00E8740F"/>
    <w:rsid w:val="00E87D92"/>
    <w:rsid w:val="00E900D1"/>
    <w:rsid w:val="00E90A4D"/>
    <w:rsid w:val="00EA0FEF"/>
    <w:rsid w:val="00EA76BE"/>
    <w:rsid w:val="00EB3E2D"/>
    <w:rsid w:val="00EB51B5"/>
    <w:rsid w:val="00EB7102"/>
    <w:rsid w:val="00ED2DAA"/>
    <w:rsid w:val="00EE08AA"/>
    <w:rsid w:val="00EE0CDE"/>
    <w:rsid w:val="00EE157D"/>
    <w:rsid w:val="00EE52B8"/>
    <w:rsid w:val="00EF2201"/>
    <w:rsid w:val="00EF69CC"/>
    <w:rsid w:val="00F16E3D"/>
    <w:rsid w:val="00F2316A"/>
    <w:rsid w:val="00F32863"/>
    <w:rsid w:val="00F40848"/>
    <w:rsid w:val="00F42612"/>
    <w:rsid w:val="00F47A93"/>
    <w:rsid w:val="00F501DB"/>
    <w:rsid w:val="00F52197"/>
    <w:rsid w:val="00F561C3"/>
    <w:rsid w:val="00F61E96"/>
    <w:rsid w:val="00F73C7A"/>
    <w:rsid w:val="00F813C8"/>
    <w:rsid w:val="00F85242"/>
    <w:rsid w:val="00F90985"/>
    <w:rsid w:val="00F93856"/>
    <w:rsid w:val="00FA06A1"/>
    <w:rsid w:val="00FA15DD"/>
    <w:rsid w:val="00FA2917"/>
    <w:rsid w:val="00FA2A14"/>
    <w:rsid w:val="00FA7D9E"/>
    <w:rsid w:val="00FB1E53"/>
    <w:rsid w:val="00FC0F71"/>
    <w:rsid w:val="00FC7966"/>
    <w:rsid w:val="00FD07F0"/>
    <w:rsid w:val="00FD2A40"/>
    <w:rsid w:val="00FE0102"/>
    <w:rsid w:val="00FE0AC2"/>
    <w:rsid w:val="00FE27EE"/>
    <w:rsid w:val="00FE3B91"/>
    <w:rsid w:val="00FE545B"/>
    <w:rsid w:val="024DBC04"/>
    <w:rsid w:val="038CC8D4"/>
    <w:rsid w:val="04276017"/>
    <w:rsid w:val="043C315B"/>
    <w:rsid w:val="0616083F"/>
    <w:rsid w:val="064305C1"/>
    <w:rsid w:val="081CDCA5"/>
    <w:rsid w:val="094DA901"/>
    <w:rsid w:val="0B277FE5"/>
    <w:rsid w:val="0BE55BB1"/>
    <w:rsid w:val="0C4F54BD"/>
    <w:rsid w:val="0DBC0A6C"/>
    <w:rsid w:val="0EE4EA3D"/>
    <w:rsid w:val="10994B83"/>
    <w:rsid w:val="10D62316"/>
    <w:rsid w:val="116FB834"/>
    <w:rsid w:val="11B186FA"/>
    <w:rsid w:val="138B5DDE"/>
    <w:rsid w:val="16959C77"/>
    <w:rsid w:val="1696011E"/>
    <w:rsid w:val="17093D27"/>
    <w:rsid w:val="1761591B"/>
    <w:rsid w:val="176C6DCF"/>
    <w:rsid w:val="18E8BCDF"/>
    <w:rsid w:val="1C1FC629"/>
    <w:rsid w:val="1C4CC3AB"/>
    <w:rsid w:val="1E269A8F"/>
    <w:rsid w:val="1F2A04C2"/>
    <w:rsid w:val="23C5C856"/>
    <w:rsid w:val="23DDF494"/>
    <w:rsid w:val="2520275A"/>
    <w:rsid w:val="268B74A7"/>
    <w:rsid w:val="26C87F0B"/>
    <w:rsid w:val="297D225B"/>
    <w:rsid w:val="2A8187C1"/>
    <w:rsid w:val="2A881472"/>
    <w:rsid w:val="2B6EF2AC"/>
    <w:rsid w:val="2E7995EC"/>
    <w:rsid w:val="2FB0EE0D"/>
    <w:rsid w:val="36271FFD"/>
    <w:rsid w:val="39E7B27E"/>
    <w:rsid w:val="39E81725"/>
    <w:rsid w:val="3B1F6F46"/>
    <w:rsid w:val="3B9163B7"/>
    <w:rsid w:val="3BC1EE09"/>
    <w:rsid w:val="3C4F49C3"/>
    <w:rsid w:val="3C72B0B8"/>
    <w:rsid w:val="3C953291"/>
    <w:rsid w:val="3EB7FED1"/>
    <w:rsid w:val="3F41E956"/>
    <w:rsid w:val="3F71DC30"/>
    <w:rsid w:val="3F8A6D15"/>
    <w:rsid w:val="4216DCF2"/>
    <w:rsid w:val="427C1AC9"/>
    <w:rsid w:val="42A97CF2"/>
    <w:rsid w:val="43BBE9F4"/>
    <w:rsid w:val="45412FA2"/>
    <w:rsid w:val="4717DE5D"/>
    <w:rsid w:val="47300A9B"/>
    <w:rsid w:val="487FF3A1"/>
    <w:rsid w:val="4A22819D"/>
    <w:rsid w:val="4ACB8C25"/>
    <w:rsid w:val="4B7E78F4"/>
    <w:rsid w:val="4CCF3862"/>
    <w:rsid w:val="4CE731CF"/>
    <w:rsid w:val="4DBD9E80"/>
    <w:rsid w:val="4DEA9C02"/>
    <w:rsid w:val="4EA90F46"/>
    <w:rsid w:val="4EC108B3"/>
    <w:rsid w:val="4FF17068"/>
    <w:rsid w:val="4FF1D50F"/>
    <w:rsid w:val="50AFB0DB"/>
    <w:rsid w:val="516E241F"/>
    <w:rsid w:val="519B21A1"/>
    <w:rsid w:val="547862B8"/>
    <w:rsid w:val="5840F100"/>
    <w:rsid w:val="59B9D989"/>
    <w:rsid w:val="5A17907F"/>
    <w:rsid w:val="5A8D11C0"/>
    <w:rsid w:val="5AEDFD30"/>
    <w:rsid w:val="5B32F41F"/>
    <w:rsid w:val="5B5FF1A1"/>
    <w:rsid w:val="5C1E3214"/>
    <w:rsid w:val="5D219C47"/>
    <w:rsid w:val="5D39C885"/>
    <w:rsid w:val="60D54A0F"/>
    <w:rsid w:val="60EA1B53"/>
    <w:rsid w:val="60FC9BBD"/>
    <w:rsid w:val="62C3F237"/>
    <w:rsid w:val="62F0EFB9"/>
    <w:rsid w:val="64CAC69D"/>
    <w:rsid w:val="65CE30D0"/>
    <w:rsid w:val="65FB92F9"/>
    <w:rsid w:val="67B729B8"/>
    <w:rsid w:val="689345A9"/>
    <w:rsid w:val="6A8220A2"/>
    <w:rsid w:val="6C43CB48"/>
    <w:rsid w:val="6E1DA22C"/>
    <w:rsid w:val="70214E69"/>
    <w:rsid w:val="716227A7"/>
    <w:rsid w:val="716A1432"/>
    <w:rsid w:val="722BA7FF"/>
    <w:rsid w:val="7343866F"/>
    <w:rsid w:val="73ECC2CD"/>
    <w:rsid w:val="74ED37A8"/>
    <w:rsid w:val="77CA78BF"/>
    <w:rsid w:val="78963563"/>
    <w:rsid w:val="798C2365"/>
    <w:rsid w:val="7A9906FF"/>
    <w:rsid w:val="7D69A686"/>
    <w:rsid w:val="7E850A26"/>
    <w:rsid w:val="7EB207A8"/>
    <w:rsid w:val="7F70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42B82"/>
  <w15:chartTrackingRefBased/>
  <w15:docId w15:val="{EFB8122A-B4B6-4131-8A0D-C27FBE75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16C"/>
  </w:style>
  <w:style w:type="paragraph" w:styleId="Heading1">
    <w:name w:val="heading 1"/>
    <w:basedOn w:val="Normal"/>
    <w:next w:val="Normal"/>
    <w:link w:val="Heading1Char"/>
    <w:uiPriority w:val="9"/>
    <w:qFormat/>
    <w:rsid w:val="00B55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3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5FF8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3DC6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23C5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D2A40"/>
    <w:pPr>
      <w:outlineLvl w:val="9"/>
    </w:pPr>
    <w:rPr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D2A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2A4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2A4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D2A40"/>
    <w:rPr>
      <w:color w:val="CC9900" w:themeColor="hyperlink"/>
      <w:u w:val="single"/>
    </w:rPr>
  </w:style>
  <w:style w:type="paragraph" w:customStyle="1" w:styleId="ContactInfo">
    <w:name w:val="Contact Info"/>
    <w:basedOn w:val="Normal"/>
    <w:rsid w:val="00844D93"/>
    <w:pPr>
      <w:spacing w:line="300" w:lineRule="auto"/>
    </w:pPr>
    <w:rPr>
      <w:rFonts w:eastAsiaTheme="minorEastAsia"/>
      <w:sz w:val="28"/>
      <w:szCs w:val="28"/>
      <w:lang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2F3E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2F3E2F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table" w:styleId="TableGrid">
    <w:name w:val="Table Grid"/>
    <w:basedOn w:val="TableNormal"/>
    <w:uiPriority w:val="39"/>
    <w:rsid w:val="002F3E2F"/>
    <w:pPr>
      <w:spacing w:after="0" w:line="240" w:lineRule="auto"/>
    </w:pPr>
    <w:rPr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2C"/>
  </w:style>
  <w:style w:type="paragraph" w:styleId="Footer">
    <w:name w:val="footer"/>
    <w:basedOn w:val="Normal"/>
    <w:link w:val="FooterChar"/>
    <w:uiPriority w:val="99"/>
    <w:unhideWhenUsed/>
    <w:rsid w:val="004A5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2C"/>
  </w:style>
  <w:style w:type="character" w:styleId="FollowedHyperlink">
    <w:name w:val="FollowedHyperlink"/>
    <w:basedOn w:val="DefaultParagraphFont"/>
    <w:uiPriority w:val="99"/>
    <w:semiHidden/>
    <w:unhideWhenUsed/>
    <w:rsid w:val="009210A5"/>
    <w:rPr>
      <w:color w:val="666699" w:themeColor="followedHyperlink"/>
      <w:u w:val="single"/>
    </w:rPr>
  </w:style>
  <w:style w:type="paragraph" w:styleId="NoSpacing">
    <w:name w:val="No Spacing"/>
    <w:uiPriority w:val="1"/>
    <w:qFormat/>
    <w:rsid w:val="009210A5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13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2p-fintech.atlassian.net/browse/DBENGG-1387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teams.microsoft.com/l/file/0180759B-1658-4172-ACB2-0C23BF2066A2?tenantId=3405f089-be04-4322-8340-6550f2deee0a&amp;fileType=xlsm&amp;objectUrl=https%3A%2F%2Fm2psolutions.sharepoint.com%2Fsites%2Finfra%2FShared%20Documents%2FGeneral%2FM2P%20DB%20servers.xlsm&amp;baseUrl=https%3A%2F%2Fm2psolutions.sharepoint.com%2Fsites%2Finfra&amp;serviceName=teams&amp;threadId=19:5f75cddcfdc446de929c0127f85ee10d@thread.tacv2&amp;groupId=216b827c-dba7-4efd-86a2-53666873f548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07448-FE42-4206-9727-2E8B1A279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Sundaravenkataraman</dc:creator>
  <cp:keywords/>
  <dc:description/>
  <cp:lastModifiedBy>Harish Jayaprakash</cp:lastModifiedBy>
  <cp:revision>4</cp:revision>
  <dcterms:created xsi:type="dcterms:W3CDTF">2022-11-24T06:54:00Z</dcterms:created>
  <dcterms:modified xsi:type="dcterms:W3CDTF">2023-02-23T08:20:00Z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a1b960e201517f8ac715414c221777ca5088e286654833c76799de5387bfe7f0</vt:lpwstr>
  </property>
</Properties>
</file>