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F55BE" w14:textId="746CF677" w:rsidR="00110F3D" w:rsidRPr="0028655A" w:rsidRDefault="00FB3F15" w:rsidP="0028655A">
      <w:pPr>
        <w:jc w:val="center"/>
        <w:rPr>
          <w:rFonts w:ascii="Times New Roman" w:eastAsia="黑体" w:hAnsi="Times New Roman" w:cs="Times New Roman"/>
          <w:sz w:val="30"/>
          <w:szCs w:val="30"/>
        </w:rPr>
      </w:pPr>
      <w:bookmarkStart w:id="0" w:name="_Hlk184734814"/>
      <w:bookmarkEnd w:id="0"/>
      <w:proofErr w:type="spellStart"/>
      <w:r w:rsidRPr="0028655A">
        <w:rPr>
          <w:rFonts w:ascii="Times New Roman" w:eastAsia="黑体" w:hAnsi="Times New Roman" w:cs="Times New Roman"/>
          <w:sz w:val="30"/>
          <w:szCs w:val="30"/>
        </w:rPr>
        <w:t>MatLab</w:t>
      </w:r>
      <w:proofErr w:type="spellEnd"/>
      <w:r w:rsidRPr="0028655A">
        <w:rPr>
          <w:rFonts w:ascii="Times New Roman" w:eastAsia="黑体" w:hAnsi="Times New Roman" w:cs="Times New Roman"/>
          <w:sz w:val="30"/>
          <w:szCs w:val="30"/>
        </w:rPr>
        <w:t>编程思路</w:t>
      </w:r>
    </w:p>
    <w:p w14:paraId="2CA4B7AF" w14:textId="48E63004" w:rsidR="0028655A" w:rsidRPr="00BE1B95" w:rsidRDefault="0028655A" w:rsidP="0028655A">
      <w:pPr>
        <w:rPr>
          <w:rFonts w:ascii="新宋体" w:eastAsia="新宋体" w:hAnsi="新宋体" w:hint="eastAsia"/>
          <w:b/>
          <w:bCs/>
          <w:sz w:val="24"/>
        </w:rPr>
      </w:pPr>
      <w:r w:rsidRPr="00BE1B95">
        <w:rPr>
          <w:rFonts w:ascii="新宋体" w:eastAsia="新宋体" w:hAnsi="新宋体" w:hint="eastAsia"/>
          <w:b/>
          <w:bCs/>
          <w:sz w:val="24"/>
        </w:rPr>
        <w:t>绘图阶段</w:t>
      </w:r>
    </w:p>
    <w:p w14:paraId="69E40B7E" w14:textId="6F45B48E" w:rsidR="00FB3F15" w:rsidRPr="00BE1B95" w:rsidRDefault="005437C6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在绘图阶段先考虑第一个要求：用参数n来控制网格密度。</w:t>
      </w:r>
    </w:p>
    <w:p w14:paraId="2B857ECA" w14:textId="6D03541E" w:rsidR="005437C6" w:rsidRPr="00BE1B95" w:rsidRDefault="005437C6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我的思路是：</w:t>
      </w:r>
      <w:r w:rsidRPr="00BE1B95">
        <w:rPr>
          <w:rFonts w:ascii="Times New Roman" w:eastAsia="新宋体" w:hAnsi="Times New Roman" w:cs="Times New Roman"/>
          <w:sz w:val="21"/>
          <w:szCs w:val="21"/>
        </w:rPr>
        <w:t>1</w:t>
      </w:r>
      <w:r w:rsidRPr="00BE1B95">
        <w:rPr>
          <w:rFonts w:ascii="新宋体" w:eastAsia="新宋体" w:hAnsi="新宋体" w:hint="eastAsia"/>
          <w:sz w:val="21"/>
          <w:szCs w:val="21"/>
        </w:rPr>
        <w:t>阶正方形对应</w:t>
      </w:r>
      <w:r w:rsidRPr="00BE1B95">
        <w:rPr>
          <w:rFonts w:ascii="Times New Roman" w:eastAsia="新宋体" w:hAnsi="Times New Roman" w:cs="Times New Roman"/>
          <w:sz w:val="21"/>
          <w:szCs w:val="21"/>
        </w:rPr>
        <w:t>4</w:t>
      </w:r>
      <w:r w:rsidRPr="00BE1B95">
        <w:rPr>
          <w:rFonts w:ascii="新宋体" w:eastAsia="新宋体" w:hAnsi="新宋体" w:hint="eastAsia"/>
          <w:sz w:val="21"/>
          <w:szCs w:val="21"/>
        </w:rPr>
        <w:t>个节点</w:t>
      </w:r>
      <w:r w:rsidRPr="00BE1B95">
        <w:rPr>
          <w:rFonts w:ascii="Times New Roman" w:eastAsia="新宋体" w:hAnsi="Times New Roman" w:cs="Times New Roman"/>
          <w:sz w:val="21"/>
          <w:szCs w:val="21"/>
        </w:rPr>
        <w:t>2</w:t>
      </w:r>
      <w:r w:rsidRPr="00BE1B95">
        <w:rPr>
          <w:rFonts w:ascii="新宋体" w:eastAsia="新宋体" w:hAnsi="新宋体" w:hint="eastAsia"/>
          <w:sz w:val="21"/>
          <w:szCs w:val="21"/>
        </w:rPr>
        <w:t>个单元、</w:t>
      </w:r>
      <w:r w:rsidRPr="00BE1B95">
        <w:rPr>
          <w:rFonts w:ascii="Times New Roman" w:eastAsia="新宋体" w:hAnsi="Times New Roman" w:cs="Times New Roman"/>
          <w:sz w:val="21"/>
          <w:szCs w:val="21"/>
        </w:rPr>
        <w:t>2</w:t>
      </w:r>
      <w:r w:rsidRPr="00BE1B95">
        <w:rPr>
          <w:rFonts w:ascii="新宋体" w:eastAsia="新宋体" w:hAnsi="新宋体" w:hint="eastAsia"/>
          <w:sz w:val="21"/>
          <w:szCs w:val="21"/>
        </w:rPr>
        <w:t>阶正方形对应</w:t>
      </w:r>
      <w:r w:rsidRPr="00BE1B95">
        <w:rPr>
          <w:rFonts w:ascii="Times New Roman" w:eastAsia="新宋体" w:hAnsi="Times New Roman" w:cs="Times New Roman"/>
          <w:sz w:val="21"/>
          <w:szCs w:val="21"/>
        </w:rPr>
        <w:t>9</w:t>
      </w:r>
      <w:r w:rsidRPr="00BE1B95">
        <w:rPr>
          <w:rFonts w:ascii="新宋体" w:eastAsia="新宋体" w:hAnsi="新宋体" w:hint="eastAsia"/>
          <w:sz w:val="21"/>
          <w:szCs w:val="21"/>
        </w:rPr>
        <w:t>个节点</w:t>
      </w:r>
      <w:r w:rsidRPr="00BE1B95">
        <w:rPr>
          <w:rFonts w:ascii="Times New Roman" w:eastAsia="新宋体" w:hAnsi="Times New Roman" w:cs="Times New Roman"/>
          <w:sz w:val="21"/>
          <w:szCs w:val="21"/>
        </w:rPr>
        <w:t>8</w:t>
      </w:r>
      <w:r w:rsidRPr="00BE1B95">
        <w:rPr>
          <w:rFonts w:ascii="新宋体" w:eastAsia="新宋体" w:hAnsi="新宋体" w:hint="eastAsia"/>
          <w:sz w:val="21"/>
          <w:szCs w:val="21"/>
        </w:rPr>
        <w:t>个单元、</w:t>
      </w:r>
      <w:r w:rsidRPr="00BE1B95">
        <w:rPr>
          <w:rFonts w:ascii="Times New Roman" w:eastAsia="新宋体" w:hAnsi="Times New Roman" w:cs="Times New Roman"/>
          <w:sz w:val="21"/>
          <w:szCs w:val="21"/>
        </w:rPr>
        <w:t>3</w:t>
      </w:r>
      <w:r w:rsidRPr="00BE1B95">
        <w:rPr>
          <w:rFonts w:ascii="新宋体" w:eastAsia="新宋体" w:hAnsi="新宋体" w:hint="eastAsia"/>
          <w:sz w:val="21"/>
          <w:szCs w:val="21"/>
        </w:rPr>
        <w:t>阶正方形对应</w:t>
      </w:r>
      <w:r w:rsidRPr="00BE1B95">
        <w:rPr>
          <w:rFonts w:ascii="Times New Roman" w:eastAsia="新宋体" w:hAnsi="Times New Roman" w:cs="Times New Roman"/>
          <w:sz w:val="21"/>
          <w:szCs w:val="21"/>
        </w:rPr>
        <w:t>16</w:t>
      </w:r>
      <w:r w:rsidRPr="00BE1B95">
        <w:rPr>
          <w:rFonts w:ascii="新宋体" w:eastAsia="新宋体" w:hAnsi="新宋体" w:hint="eastAsia"/>
          <w:sz w:val="21"/>
          <w:szCs w:val="21"/>
        </w:rPr>
        <w:t>个节点</w:t>
      </w:r>
      <w:r w:rsidRPr="00BE1B95">
        <w:rPr>
          <w:rFonts w:ascii="Times New Roman" w:eastAsia="新宋体" w:hAnsi="Times New Roman" w:cs="Times New Roman"/>
          <w:sz w:val="21"/>
          <w:szCs w:val="21"/>
        </w:rPr>
        <w:t>18</w:t>
      </w:r>
      <w:r w:rsidRPr="00BE1B95">
        <w:rPr>
          <w:rFonts w:ascii="新宋体" w:eastAsia="新宋体" w:hAnsi="新宋体" w:hint="eastAsia"/>
          <w:sz w:val="21"/>
          <w:szCs w:val="21"/>
        </w:rPr>
        <w:t>个单元</w:t>
      </w:r>
      <w:r w:rsidRPr="00BE1B95">
        <w:rPr>
          <w:rFonts w:ascii="新宋体" w:eastAsia="新宋体" w:hAnsi="新宋体"/>
          <w:sz w:val="21"/>
          <w:szCs w:val="21"/>
        </w:rPr>
        <w:t>……</w:t>
      </w:r>
      <w:r w:rsidRPr="00BE1B95">
        <w:rPr>
          <w:rFonts w:ascii="新宋体" w:eastAsia="新宋体" w:hAnsi="新宋体" w:hint="eastAsia"/>
          <w:sz w:val="21"/>
          <w:szCs w:val="21"/>
        </w:rPr>
        <w:t>易得到规律：节点数=</w:t>
      </w:r>
      <w:r w:rsidR="00F6319F" w:rsidRPr="00BE1B95">
        <w:rPr>
          <w:rFonts w:ascii="新宋体" w:eastAsia="新宋体" w:hAnsi="新宋体" w:hint="eastAsia"/>
          <w:sz w:val="21"/>
          <w:szCs w:val="21"/>
        </w:rPr>
        <w:t>(</w:t>
      </w:r>
      <w:proofErr w:type="gramStart"/>
      <w:r w:rsidRPr="00BE1B95">
        <w:rPr>
          <w:rFonts w:ascii="新宋体" w:eastAsia="新宋体" w:hAnsi="新宋体" w:hint="eastAsia"/>
          <w:sz w:val="21"/>
          <w:szCs w:val="21"/>
        </w:rPr>
        <w:t>正方形阶数</w:t>
      </w:r>
      <w:proofErr w:type="gramEnd"/>
      <w:r w:rsidRPr="00BE1B95">
        <w:rPr>
          <w:rFonts w:ascii="新宋体" w:eastAsia="新宋体" w:hAnsi="新宋体" w:hint="eastAsia"/>
          <w:sz w:val="21"/>
          <w:szCs w:val="21"/>
        </w:rPr>
        <w:t>+</w:t>
      </w:r>
      <w:r w:rsidRPr="00BE1B95">
        <w:rPr>
          <w:rFonts w:ascii="Times New Roman" w:eastAsia="新宋体" w:hAnsi="Times New Roman" w:cs="Times New Roman"/>
          <w:sz w:val="21"/>
          <w:szCs w:val="21"/>
        </w:rPr>
        <w:t>1</w:t>
      </w:r>
      <w:r w:rsidR="00F6319F" w:rsidRPr="00BE1B95">
        <w:rPr>
          <w:rFonts w:ascii="新宋体" w:eastAsia="新宋体" w:hAnsi="新宋体" w:hint="eastAsia"/>
          <w:sz w:val="21"/>
          <w:szCs w:val="21"/>
        </w:rPr>
        <w:t>)</w:t>
      </w:r>
      <w:r w:rsidR="00F6319F" w:rsidRPr="00BE1B95">
        <w:rPr>
          <w:rFonts w:ascii="新宋体" w:eastAsia="新宋体" w:hAnsi="新宋体" w:hint="eastAsia"/>
          <w:sz w:val="21"/>
          <w:szCs w:val="21"/>
          <w:vertAlign w:val="superscript"/>
        </w:rPr>
        <w:t>2</w:t>
      </w:r>
      <w:r w:rsidRPr="00BE1B95">
        <w:rPr>
          <w:rFonts w:ascii="新宋体" w:eastAsia="新宋体" w:hAnsi="新宋体" w:hint="eastAsia"/>
          <w:sz w:val="21"/>
          <w:szCs w:val="21"/>
        </w:rPr>
        <w:t>；单元数=</w:t>
      </w:r>
      <w:r w:rsidR="00F6319F" w:rsidRPr="00BE1B95">
        <w:rPr>
          <w:rFonts w:ascii="Times New Roman" w:eastAsia="新宋体" w:hAnsi="Times New Roman" w:cs="Times New Roman"/>
          <w:sz w:val="21"/>
          <w:szCs w:val="21"/>
        </w:rPr>
        <w:t>2</w:t>
      </w:r>
      <w:r w:rsidR="00F6319F" w:rsidRPr="00BE1B95">
        <w:rPr>
          <w:rFonts w:ascii="新宋体" w:eastAsia="新宋体" w:hAnsi="新宋体" w:hint="eastAsia"/>
          <w:sz w:val="21"/>
          <w:szCs w:val="21"/>
        </w:rPr>
        <w:t>(</w:t>
      </w:r>
      <w:proofErr w:type="gramStart"/>
      <w:r w:rsidR="00F6319F" w:rsidRPr="00BE1B95">
        <w:rPr>
          <w:rFonts w:ascii="新宋体" w:eastAsia="新宋体" w:hAnsi="新宋体" w:hint="eastAsia"/>
          <w:sz w:val="21"/>
          <w:szCs w:val="21"/>
        </w:rPr>
        <w:t>正方形阶数</w:t>
      </w:r>
      <w:proofErr w:type="gramEnd"/>
      <w:r w:rsidR="00F6319F" w:rsidRPr="00BE1B95">
        <w:rPr>
          <w:rFonts w:ascii="新宋体" w:eastAsia="新宋体" w:hAnsi="新宋体" w:hint="eastAsia"/>
          <w:sz w:val="21"/>
          <w:szCs w:val="21"/>
        </w:rPr>
        <w:t>)</w:t>
      </w:r>
      <w:r w:rsidR="00F6319F" w:rsidRPr="00BE1B95">
        <w:rPr>
          <w:rFonts w:ascii="新宋体" w:eastAsia="新宋体" w:hAnsi="新宋体" w:hint="eastAsia"/>
          <w:sz w:val="21"/>
          <w:szCs w:val="21"/>
          <w:vertAlign w:val="superscript"/>
        </w:rPr>
        <w:t>2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。</w:t>
      </w:r>
    </w:p>
    <w:p w14:paraId="32CA058C" w14:textId="05904AAE" w:rsidR="00F6319F" w:rsidRPr="00BE1B95" w:rsidRDefault="00E02EB4" w:rsidP="00E02EB4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noProof/>
          <w:sz w:val="21"/>
          <w:szCs w:val="21"/>
        </w:rPr>
        <w:drawing>
          <wp:inline distT="0" distB="0" distL="0" distR="0" wp14:anchorId="0B8D979B" wp14:editId="47C451C1">
            <wp:extent cx="2204357" cy="1226238"/>
            <wp:effectExtent l="0" t="0" r="5715" b="0"/>
            <wp:docPr id="1082383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17" cy="12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6CD1" w14:textId="7458F876" w:rsidR="001A524F" w:rsidRPr="00BE1B95" w:rsidRDefault="001A524F" w:rsidP="00E02EB4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1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</w:t>
      </w:r>
      <w:proofErr w:type="gramStart"/>
      <w:r w:rsidRPr="00BE1B95">
        <w:rPr>
          <w:rFonts w:ascii="新宋体" w:eastAsia="新宋体" w:hAnsi="新宋体" w:hint="eastAsia"/>
          <w:sz w:val="18"/>
          <w:szCs w:val="18"/>
        </w:rPr>
        <w:t>三角形阶数与</w:t>
      </w:r>
      <w:proofErr w:type="gramEnd"/>
      <w:r w:rsidRPr="00BE1B95">
        <w:rPr>
          <w:rFonts w:ascii="新宋体" w:eastAsia="新宋体" w:hAnsi="新宋体" w:hint="eastAsia"/>
          <w:sz w:val="18"/>
          <w:szCs w:val="18"/>
        </w:rPr>
        <w:t>节点数单元数的关系</w:t>
      </w:r>
    </w:p>
    <w:p w14:paraId="3CD1233D" w14:textId="77777777" w:rsidR="00FD58C8" w:rsidRPr="00BE1B95" w:rsidRDefault="00F6319F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对节点的编号可以按照先循环行后循环列的方式一个一个编过去，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由于需要根据网格密度的变化而变化，所以使用相关的</w:t>
      </w:r>
      <w:r w:rsidRPr="00BE1B95">
        <w:rPr>
          <w:rFonts w:ascii="新宋体" w:eastAsia="新宋体" w:hAnsi="新宋体" w:hint="eastAsia"/>
          <w:sz w:val="21"/>
          <w:szCs w:val="21"/>
        </w:rPr>
        <w:t>变量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进行运算。</w:t>
      </w:r>
    </w:p>
    <w:p w14:paraId="3A027AB0" w14:textId="220CB1A1" w:rsidR="00F6319F" w:rsidRPr="00BE1B95" w:rsidRDefault="00FD58C8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单元的编号则需要区分上三角形和下三角形分开进行写入（第一次这里上三角形是逆时针编号，下三角形成了顺时针编号导致后面运算出了问题）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把节点</w:t>
      </w:r>
      <w:r w:rsidR="001A524F" w:rsidRPr="00BE1B95">
        <w:rPr>
          <w:rFonts w:ascii="新宋体" w:eastAsia="新宋体" w:hAnsi="新宋体" w:hint="eastAsia"/>
          <w:sz w:val="21"/>
          <w:szCs w:val="21"/>
        </w:rPr>
        <w:t>的坐标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和单元的</w:t>
      </w:r>
      <w:r w:rsidR="001A524F" w:rsidRPr="00BE1B95">
        <w:rPr>
          <w:rFonts w:ascii="新宋体" w:eastAsia="新宋体" w:hAnsi="新宋体" w:hint="eastAsia"/>
          <w:sz w:val="21"/>
          <w:szCs w:val="21"/>
        </w:rPr>
        <w:t>序号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信息同时写入</w:t>
      </w:r>
      <w:r w:rsidR="00E02EB4" w:rsidRPr="00BE1B95">
        <w:rPr>
          <w:rFonts w:ascii="Times New Roman" w:eastAsia="新宋体" w:hAnsi="Times New Roman" w:cs="Times New Roman"/>
          <w:sz w:val="21"/>
          <w:szCs w:val="21"/>
        </w:rPr>
        <w:t>txt</w:t>
      </w:r>
      <w:r w:rsidR="00E02EB4" w:rsidRPr="00BE1B95">
        <w:rPr>
          <w:rFonts w:ascii="新宋体" w:eastAsia="新宋体" w:hAnsi="新宋体" w:hint="eastAsia"/>
          <w:sz w:val="21"/>
          <w:szCs w:val="21"/>
        </w:rPr>
        <w:t>文件</w:t>
      </w:r>
      <w:r w:rsidRPr="00BE1B95">
        <w:rPr>
          <w:rFonts w:ascii="新宋体" w:eastAsia="新宋体" w:hAnsi="新宋体" w:hint="eastAsia"/>
          <w:sz w:val="21"/>
          <w:szCs w:val="21"/>
        </w:rPr>
        <w:t>，后面绘图的时候直接读取文件里面的信息就会方便不少（写入</w:t>
      </w:r>
      <w:r w:rsidRPr="00BE1B95">
        <w:rPr>
          <w:rFonts w:ascii="Times New Roman" w:eastAsia="新宋体" w:hAnsi="Times New Roman" w:cs="Times New Roman"/>
          <w:sz w:val="21"/>
          <w:szCs w:val="21"/>
        </w:rPr>
        <w:t>txt</w:t>
      </w:r>
      <w:r w:rsidRPr="00BE1B95">
        <w:rPr>
          <w:rFonts w:ascii="新宋体" w:eastAsia="新宋体" w:hAnsi="新宋体" w:hint="eastAsia"/>
          <w:sz w:val="21"/>
          <w:szCs w:val="21"/>
        </w:rPr>
        <w:t>文件还有一个好处就是可以快捷的查询错误并改正，不会影响后面读取文件代码的正确性）</w:t>
      </w:r>
      <w:r w:rsidR="00BE1B95">
        <w:rPr>
          <w:rFonts w:ascii="新宋体" w:eastAsia="新宋体" w:hAnsi="新宋体" w:hint="eastAsia"/>
          <w:sz w:val="21"/>
          <w:szCs w:val="21"/>
        </w:rPr>
        <w:t>。</w:t>
      </w:r>
    </w:p>
    <w:p w14:paraId="5727B9F8" w14:textId="15266547" w:rsidR="00F6319F" w:rsidRPr="00BE1B95" w:rsidRDefault="00FD58C8" w:rsidP="00FD58C8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/>
          <w:noProof/>
          <w:sz w:val="21"/>
          <w:szCs w:val="21"/>
        </w:rPr>
        <w:drawing>
          <wp:inline distT="0" distB="0" distL="0" distR="0" wp14:anchorId="7D08018A" wp14:editId="362B2777">
            <wp:extent cx="3956957" cy="2351976"/>
            <wp:effectExtent l="0" t="0" r="5715" b="0"/>
            <wp:docPr id="206420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05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371" cy="24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DB7E" w14:textId="0FC96143" w:rsidR="001A524F" w:rsidRPr="00BE1B95" w:rsidRDefault="001A524F" w:rsidP="00BE1B9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2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写入节点、单元信息</w:t>
      </w:r>
    </w:p>
    <w:p w14:paraId="6557AEE9" w14:textId="77777777" w:rsidR="00737EB5" w:rsidRDefault="00737EB5" w:rsidP="0028655A">
      <w:pPr>
        <w:ind w:firstLineChars="200" w:firstLine="420"/>
        <w:rPr>
          <w:rFonts w:ascii="新宋体" w:eastAsia="新宋体" w:hAnsi="新宋体"/>
          <w:sz w:val="21"/>
          <w:szCs w:val="21"/>
        </w:rPr>
      </w:pPr>
    </w:p>
    <w:p w14:paraId="1C346B1E" w14:textId="77777777" w:rsidR="00FC25E3" w:rsidRDefault="00FC25E3" w:rsidP="0028655A">
      <w:pPr>
        <w:ind w:firstLineChars="200" w:firstLine="420"/>
        <w:rPr>
          <w:rFonts w:ascii="新宋体" w:eastAsia="新宋体" w:hAnsi="新宋体"/>
          <w:sz w:val="21"/>
          <w:szCs w:val="21"/>
        </w:rPr>
      </w:pPr>
    </w:p>
    <w:p w14:paraId="2A214ABB" w14:textId="77777777" w:rsidR="00FC25E3" w:rsidRDefault="00FC25E3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</w:p>
    <w:p w14:paraId="349DF773" w14:textId="07AF2629" w:rsidR="00F6319F" w:rsidRPr="00BE1B95" w:rsidRDefault="001A524F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lastRenderedPageBreak/>
        <w:t>通过</w:t>
      </w:r>
      <w:r w:rsidRPr="00BE1B95">
        <w:rPr>
          <w:rFonts w:ascii="Times New Roman" w:eastAsia="新宋体" w:hAnsi="Times New Roman" w:cs="Times New Roman"/>
          <w:sz w:val="21"/>
          <w:szCs w:val="21"/>
        </w:rPr>
        <w:t>txt</w:t>
      </w:r>
      <w:r w:rsidRPr="00BE1B95">
        <w:rPr>
          <w:rFonts w:ascii="新宋体" w:eastAsia="新宋体" w:hAnsi="新宋体" w:hint="eastAsia"/>
          <w:sz w:val="21"/>
          <w:szCs w:val="21"/>
        </w:rPr>
        <w:t>文件中的节点坐标信息进行绘图，通过计算三角形单元的形心坐标对单元进行编号。</w:t>
      </w:r>
    </w:p>
    <w:p w14:paraId="3943E221" w14:textId="1639BEB2" w:rsidR="001A524F" w:rsidRPr="00BE1B95" w:rsidRDefault="001A524F" w:rsidP="001A524F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/>
          <w:noProof/>
          <w:sz w:val="21"/>
          <w:szCs w:val="21"/>
        </w:rPr>
        <w:drawing>
          <wp:inline distT="0" distB="0" distL="0" distR="0" wp14:anchorId="40557E0B" wp14:editId="0A51AC2C">
            <wp:extent cx="3907971" cy="3079421"/>
            <wp:effectExtent l="0" t="0" r="0" b="6985"/>
            <wp:docPr id="1966113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3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628" cy="30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6C0D" w14:textId="466FF07B" w:rsidR="001A524F" w:rsidRPr="00BE1B95" w:rsidRDefault="001A524F" w:rsidP="00BE1B9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3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n=8时网格图</w:t>
      </w:r>
    </w:p>
    <w:p w14:paraId="6B32F1AF" w14:textId="638CFDC8" w:rsidR="0028655A" w:rsidRPr="00BE1B95" w:rsidRDefault="0028655A" w:rsidP="0028655A">
      <w:pPr>
        <w:rPr>
          <w:rFonts w:ascii="新宋体" w:eastAsia="新宋体" w:hAnsi="新宋体" w:hint="eastAsia"/>
          <w:b/>
          <w:bCs/>
          <w:sz w:val="24"/>
        </w:rPr>
      </w:pPr>
      <w:r w:rsidRPr="00BE1B95">
        <w:rPr>
          <w:rFonts w:ascii="新宋体" w:eastAsia="新宋体" w:hAnsi="新宋体" w:hint="eastAsia"/>
          <w:b/>
          <w:bCs/>
          <w:sz w:val="24"/>
        </w:rPr>
        <w:t>计算阶段</w:t>
      </w:r>
    </w:p>
    <w:p w14:paraId="3E468E26" w14:textId="41CCDC79" w:rsidR="001A524F" w:rsidRPr="00BE1B95" w:rsidRDefault="00D43FFB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在计算之前先定义弹性模量、泊松比、集中荷载、刚度矩阵和荷载矩阵。</w:t>
      </w:r>
    </w:p>
    <w:p w14:paraId="4A84A86B" w14:textId="138B5E6F" w:rsidR="00D43FFB" w:rsidRPr="00BE1B95" w:rsidRDefault="00D43FFB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t>在这里可以定义一个类，使得刚度矩阵和荷载矩阵这种较大的数据</w:t>
      </w:r>
      <w:r w:rsidR="00BE1B95">
        <w:rPr>
          <w:rFonts w:ascii="新宋体" w:eastAsia="新宋体" w:hAnsi="新宋体" w:hint="eastAsia"/>
          <w:sz w:val="21"/>
          <w:szCs w:val="21"/>
        </w:rPr>
        <w:t>后面计算时在</w:t>
      </w:r>
      <w:r w:rsidRPr="00BE1B95">
        <w:rPr>
          <w:rFonts w:ascii="新宋体" w:eastAsia="新宋体" w:hAnsi="新宋体" w:hint="eastAsia"/>
          <w:sz w:val="21"/>
          <w:szCs w:val="21"/>
        </w:rPr>
        <w:t>函数间调用不需要再复制一份占用内存，而是直接调用。</w:t>
      </w:r>
    </w:p>
    <w:p w14:paraId="4818FD27" w14:textId="0C2EBFDC" w:rsidR="00D43FFB" w:rsidRPr="00BE1B95" w:rsidRDefault="00D43FFB" w:rsidP="00D43FFB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/>
          <w:noProof/>
          <w:sz w:val="21"/>
          <w:szCs w:val="21"/>
        </w:rPr>
        <w:drawing>
          <wp:inline distT="0" distB="0" distL="0" distR="0" wp14:anchorId="7883180F" wp14:editId="7AD86FD3">
            <wp:extent cx="2846614" cy="876919"/>
            <wp:effectExtent l="0" t="0" r="0" b="0"/>
            <wp:docPr id="311855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5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730" cy="8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7D9E" w14:textId="1D2A53E1" w:rsidR="00D43FFB" w:rsidRPr="00BE1B95" w:rsidRDefault="00D43FFB" w:rsidP="00D43FFB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4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定义各项</w:t>
      </w:r>
    </w:p>
    <w:p w14:paraId="5F6633D4" w14:textId="2B2AD2B6" w:rsidR="00D43FFB" w:rsidRPr="00BE1B95" w:rsidRDefault="00D43FFB" w:rsidP="00D43FFB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/>
          <w:noProof/>
          <w:sz w:val="21"/>
          <w:szCs w:val="21"/>
        </w:rPr>
        <w:drawing>
          <wp:inline distT="0" distB="0" distL="0" distR="0" wp14:anchorId="24E25979" wp14:editId="4FEABB13">
            <wp:extent cx="2628900" cy="1584887"/>
            <wp:effectExtent l="0" t="0" r="0" b="0"/>
            <wp:docPr id="91694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390" cy="15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20E5" w14:textId="72FCA6A3" w:rsidR="00D43FFB" w:rsidRPr="00BE1B95" w:rsidRDefault="00D43FFB" w:rsidP="00D43FFB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5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类的定义</w:t>
      </w:r>
    </w:p>
    <w:p w14:paraId="34B67800" w14:textId="77777777" w:rsidR="00737EB5" w:rsidRDefault="00737EB5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</w:p>
    <w:p w14:paraId="7F65191D" w14:textId="6FDE0D70" w:rsidR="00D43FFB" w:rsidRPr="00BE1B95" w:rsidRDefault="0028655A" w:rsidP="0028655A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 w:hint="eastAsia"/>
          <w:sz w:val="21"/>
          <w:szCs w:val="21"/>
        </w:rPr>
        <w:lastRenderedPageBreak/>
        <w:t>读取边界条件信息：这里采用的思路和前面输入节点和单元信息类似，直接在</w:t>
      </w:r>
      <w:r w:rsidRPr="005D0A60">
        <w:rPr>
          <w:rFonts w:ascii="Times New Roman" w:eastAsia="新宋体" w:hAnsi="Times New Roman" w:cs="Times New Roman"/>
          <w:sz w:val="21"/>
          <w:szCs w:val="21"/>
        </w:rPr>
        <w:t>txt</w:t>
      </w:r>
      <w:r w:rsidRPr="00BE1B95">
        <w:rPr>
          <w:rFonts w:ascii="新宋体" w:eastAsia="新宋体" w:hAnsi="新宋体" w:hint="eastAsia"/>
          <w:sz w:val="21"/>
          <w:szCs w:val="21"/>
        </w:rPr>
        <w:t>文件内编辑边界条件信息，避免修改代码时导致错误。</w:t>
      </w:r>
    </w:p>
    <w:p w14:paraId="508DC7C5" w14:textId="3627F4EE" w:rsidR="0028655A" w:rsidRPr="00BE1B95" w:rsidRDefault="0028655A" w:rsidP="00BE1B95">
      <w:pPr>
        <w:jc w:val="center"/>
        <w:rPr>
          <w:rFonts w:ascii="新宋体" w:eastAsia="新宋体" w:hAnsi="新宋体" w:hint="eastAsia"/>
          <w:sz w:val="21"/>
          <w:szCs w:val="21"/>
        </w:rPr>
      </w:pPr>
      <w:r w:rsidRPr="00BE1B95">
        <w:rPr>
          <w:rFonts w:ascii="新宋体" w:eastAsia="新宋体" w:hAnsi="新宋体"/>
          <w:noProof/>
          <w:sz w:val="21"/>
          <w:szCs w:val="21"/>
        </w:rPr>
        <w:drawing>
          <wp:inline distT="0" distB="0" distL="0" distR="0" wp14:anchorId="35EC151F" wp14:editId="79EEE0F0">
            <wp:extent cx="4495800" cy="1522596"/>
            <wp:effectExtent l="0" t="0" r="0" b="1905"/>
            <wp:docPr id="375525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5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098" cy="15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469" w14:textId="2FF4FC6E" w:rsidR="0028655A" w:rsidRPr="00BE1B95" w:rsidRDefault="0028655A" w:rsidP="00BE1B9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6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txt文件内的边界条件信息</w:t>
      </w:r>
    </w:p>
    <w:p w14:paraId="0524FF5E" w14:textId="4C21D718" w:rsidR="0028655A" w:rsidRDefault="00295072" w:rsidP="00BE1B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45A276" wp14:editId="455902F1">
            <wp:extent cx="3679372" cy="2361070"/>
            <wp:effectExtent l="0" t="0" r="0" b="1270"/>
            <wp:docPr id="1541392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92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871" cy="23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A90C" w14:textId="5450DB43" w:rsidR="0028655A" w:rsidRPr="00BE1B95" w:rsidRDefault="0028655A" w:rsidP="00BE1B9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BE1B95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7</w:t>
      </w:r>
      <w:r w:rsidRPr="00BE1B95">
        <w:rPr>
          <w:rFonts w:ascii="新宋体" w:eastAsia="新宋体" w:hAnsi="新宋体" w:hint="eastAsia"/>
          <w:sz w:val="18"/>
          <w:szCs w:val="18"/>
        </w:rPr>
        <w:t xml:space="preserve"> 读取边界条件信息</w:t>
      </w:r>
    </w:p>
    <w:p w14:paraId="3534DCDE" w14:textId="10386731" w:rsidR="00B1465B" w:rsidRDefault="000E10D6" w:rsidP="00B1465B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t>计算局部刚度矩阵并组装：</w:t>
      </w:r>
      <w:r w:rsidR="00B1465B">
        <w:rPr>
          <w:rFonts w:ascii="新宋体" w:eastAsia="新宋体" w:hAnsi="新宋体" w:hint="eastAsia"/>
          <w:sz w:val="21"/>
          <w:szCs w:val="21"/>
        </w:rPr>
        <w:t>使用</w:t>
      </w:r>
      <w:r w:rsidR="00B1465B" w:rsidRPr="005D0A60">
        <w:rPr>
          <w:rFonts w:ascii="Times New Roman" w:eastAsia="新宋体" w:hAnsi="Times New Roman" w:cs="Times New Roman"/>
          <w:sz w:val="21"/>
          <w:szCs w:val="21"/>
        </w:rPr>
        <w:t>for</w:t>
      </w:r>
      <w:r w:rsidR="00B1465B">
        <w:rPr>
          <w:rFonts w:ascii="新宋体" w:eastAsia="新宋体" w:hAnsi="新宋体" w:hint="eastAsia"/>
          <w:sz w:val="21"/>
          <w:szCs w:val="21"/>
        </w:rPr>
        <w:t>循环一个一个提取组成单元的节点号，再根据节点号索引到单元的</w:t>
      </w:r>
      <w:r w:rsidR="00B1465B" w:rsidRPr="00B1465B">
        <w:rPr>
          <w:rFonts w:ascii="Times New Roman" w:eastAsia="新宋体" w:hAnsi="Times New Roman" w:cs="Times New Roman"/>
          <w:sz w:val="21"/>
          <w:szCs w:val="21"/>
        </w:rPr>
        <w:t>x</w:t>
      </w:r>
      <w:r w:rsidR="00B1465B">
        <w:rPr>
          <w:rFonts w:ascii="新宋体" w:eastAsia="新宋体" w:hAnsi="新宋体" w:hint="eastAsia"/>
          <w:sz w:val="21"/>
          <w:szCs w:val="21"/>
        </w:rPr>
        <w:t>坐标和</w:t>
      </w:r>
      <w:r w:rsidR="00B1465B" w:rsidRPr="00B1465B">
        <w:rPr>
          <w:rFonts w:ascii="Times New Roman" w:eastAsia="新宋体" w:hAnsi="Times New Roman" w:cs="Times New Roman"/>
          <w:sz w:val="21"/>
          <w:szCs w:val="21"/>
        </w:rPr>
        <w:t>y</w:t>
      </w:r>
      <w:r w:rsidR="00B1465B">
        <w:rPr>
          <w:rFonts w:ascii="新宋体" w:eastAsia="新宋体" w:hAnsi="新宋体" w:hint="eastAsia"/>
          <w:sz w:val="21"/>
          <w:szCs w:val="21"/>
        </w:rPr>
        <w:t>坐标并赋值给变量用来计算</w:t>
      </w:r>
      <w:r w:rsidR="002548BD">
        <w:rPr>
          <w:rFonts w:ascii="新宋体" w:eastAsia="新宋体" w:hAnsi="新宋体" w:hint="eastAsia"/>
          <w:sz w:val="21"/>
          <w:szCs w:val="21"/>
        </w:rPr>
        <w:t>局部刚度矩阵，再将这几个节点的刚度组装到整体刚度矩阵的对应位置</w:t>
      </w:r>
      <w:r w:rsidR="00873A67">
        <w:rPr>
          <w:rFonts w:ascii="新宋体" w:eastAsia="新宋体" w:hAnsi="新宋体" w:hint="eastAsia"/>
          <w:sz w:val="21"/>
          <w:szCs w:val="21"/>
        </w:rPr>
        <w:t>（用原本的节点号在整体刚度矩阵中索引，用</w:t>
      </w:r>
      <w:r w:rsidR="00873A67" w:rsidRPr="005D0A60">
        <w:rPr>
          <w:rFonts w:ascii="Times New Roman" w:eastAsia="新宋体" w:hAnsi="Times New Roman" w:cs="Times New Roman"/>
          <w:sz w:val="21"/>
          <w:szCs w:val="21"/>
        </w:rPr>
        <w:t>1</w:t>
      </w:r>
      <w:r w:rsidR="00873A67" w:rsidRPr="005D0A60">
        <w:rPr>
          <w:rFonts w:ascii="Times New Roman" w:eastAsia="新宋体" w:hAnsi="Times New Roman" w:cs="Times New Roman"/>
          <w:sz w:val="21"/>
          <w:szCs w:val="21"/>
        </w:rPr>
        <w:t>、</w:t>
      </w:r>
      <w:r w:rsidR="00873A67" w:rsidRPr="005D0A60">
        <w:rPr>
          <w:rFonts w:ascii="Times New Roman" w:eastAsia="新宋体" w:hAnsi="Times New Roman" w:cs="Times New Roman"/>
          <w:sz w:val="21"/>
          <w:szCs w:val="21"/>
        </w:rPr>
        <w:t>2</w:t>
      </w:r>
      <w:r w:rsidR="00873A67" w:rsidRPr="005D0A60">
        <w:rPr>
          <w:rFonts w:ascii="Times New Roman" w:eastAsia="新宋体" w:hAnsi="Times New Roman" w:cs="Times New Roman"/>
          <w:sz w:val="21"/>
          <w:szCs w:val="21"/>
        </w:rPr>
        <w:t>、</w:t>
      </w:r>
      <w:r w:rsidR="00873A67" w:rsidRPr="005D0A60">
        <w:rPr>
          <w:rFonts w:ascii="Times New Roman" w:eastAsia="新宋体" w:hAnsi="Times New Roman" w:cs="Times New Roman"/>
          <w:sz w:val="21"/>
          <w:szCs w:val="21"/>
        </w:rPr>
        <w:t>3</w:t>
      </w:r>
      <w:r w:rsidR="00873A67">
        <w:rPr>
          <w:rFonts w:ascii="新宋体" w:eastAsia="新宋体" w:hAnsi="新宋体" w:hint="eastAsia"/>
          <w:sz w:val="21"/>
          <w:szCs w:val="21"/>
        </w:rPr>
        <w:t>在局部刚度矩阵中索引）。</w:t>
      </w:r>
    </w:p>
    <w:p w14:paraId="24C56E6C" w14:textId="7932F460" w:rsidR="00873A67" w:rsidRDefault="005B7AD0" w:rsidP="00873A67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32D607D4" wp14:editId="5A471B2E">
            <wp:extent cx="4180114" cy="1818797"/>
            <wp:effectExtent l="0" t="0" r="0" b="0"/>
            <wp:docPr id="2096186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6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440" cy="18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FE0" w14:textId="24028AE4" w:rsidR="00873A67" w:rsidRPr="005B7AD0" w:rsidRDefault="005B7AD0" w:rsidP="00873A67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5B7AD0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8</w:t>
      </w:r>
      <w:r w:rsidRPr="005B7AD0">
        <w:rPr>
          <w:rFonts w:ascii="新宋体" w:eastAsia="新宋体" w:hAnsi="新宋体" w:hint="eastAsia"/>
          <w:sz w:val="18"/>
          <w:szCs w:val="18"/>
        </w:rPr>
        <w:t xml:space="preserve"> 装配</w:t>
      </w:r>
      <w:proofErr w:type="gramStart"/>
      <w:r w:rsidRPr="005B7AD0">
        <w:rPr>
          <w:rFonts w:ascii="新宋体" w:eastAsia="新宋体" w:hAnsi="新宋体" w:hint="eastAsia"/>
          <w:sz w:val="18"/>
          <w:szCs w:val="18"/>
        </w:rPr>
        <w:t>至整体</w:t>
      </w:r>
      <w:proofErr w:type="gramEnd"/>
      <w:r w:rsidRPr="005B7AD0">
        <w:rPr>
          <w:rFonts w:ascii="新宋体" w:eastAsia="新宋体" w:hAnsi="新宋体" w:hint="eastAsia"/>
          <w:sz w:val="18"/>
          <w:szCs w:val="18"/>
        </w:rPr>
        <w:t>刚度矩阵</w:t>
      </w:r>
    </w:p>
    <w:p w14:paraId="77D62331" w14:textId="77777777" w:rsidR="00737EB5" w:rsidRDefault="00737EB5" w:rsidP="005B7AD0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</w:p>
    <w:p w14:paraId="136E3D37" w14:textId="57266AA5" w:rsidR="005B7AD0" w:rsidRPr="005B7AD0" w:rsidRDefault="00873A67" w:rsidP="005B7AD0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lastRenderedPageBreak/>
        <w:t>边界条件的设置就采用书上的“置</w:t>
      </w:r>
      <w:r w:rsidRPr="005D0A60">
        <w:rPr>
          <w:rFonts w:ascii="Times New Roman" w:eastAsia="新宋体" w:hAnsi="Times New Roman" w:cs="Times New Roman"/>
          <w:sz w:val="21"/>
          <w:szCs w:val="21"/>
        </w:rPr>
        <w:t>1</w:t>
      </w:r>
      <w:r>
        <w:rPr>
          <w:rFonts w:ascii="新宋体" w:eastAsia="新宋体" w:hAnsi="新宋体" w:hint="eastAsia"/>
          <w:sz w:val="21"/>
          <w:szCs w:val="21"/>
        </w:rPr>
        <w:t>法”，对应位置的行列都为</w:t>
      </w:r>
      <w:r w:rsidRPr="005D0A60">
        <w:rPr>
          <w:rFonts w:ascii="Times New Roman" w:eastAsia="新宋体" w:hAnsi="Times New Roman" w:cs="Times New Roman"/>
          <w:sz w:val="21"/>
          <w:szCs w:val="21"/>
        </w:rPr>
        <w:t>0</w:t>
      </w:r>
      <w:r>
        <w:rPr>
          <w:rFonts w:ascii="新宋体" w:eastAsia="新宋体" w:hAnsi="新宋体" w:hint="eastAsia"/>
          <w:sz w:val="21"/>
          <w:szCs w:val="21"/>
        </w:rPr>
        <w:t>，对角线元素为</w:t>
      </w:r>
      <w:r w:rsidRPr="005D0A60">
        <w:rPr>
          <w:rFonts w:ascii="Times New Roman" w:eastAsia="新宋体" w:hAnsi="Times New Roman" w:cs="Times New Roman"/>
          <w:sz w:val="21"/>
          <w:szCs w:val="21"/>
        </w:rPr>
        <w:t>1</w:t>
      </w:r>
      <w:r>
        <w:rPr>
          <w:rFonts w:ascii="新宋体" w:eastAsia="新宋体" w:hAnsi="新宋体" w:hint="eastAsia"/>
          <w:sz w:val="21"/>
          <w:szCs w:val="21"/>
        </w:rPr>
        <w:t>。</w:t>
      </w:r>
      <w:r w:rsidR="005B7AD0">
        <w:rPr>
          <w:rFonts w:ascii="新宋体" w:eastAsia="新宋体" w:hAnsi="新宋体" w:hint="eastAsia"/>
          <w:sz w:val="21"/>
          <w:szCs w:val="21"/>
        </w:rPr>
        <w:t>然后在</w:t>
      </w:r>
      <w:r w:rsidR="005B7AD0" w:rsidRPr="00737EB5">
        <w:rPr>
          <w:rFonts w:ascii="Times New Roman" w:eastAsia="新宋体" w:hAnsi="Times New Roman" w:cs="Times New Roman"/>
          <w:sz w:val="21"/>
          <w:szCs w:val="21"/>
        </w:rPr>
        <w:t>F</w:t>
      </w:r>
      <w:r w:rsidR="005B7AD0">
        <w:rPr>
          <w:rFonts w:ascii="新宋体" w:eastAsia="新宋体" w:hAnsi="新宋体" w:hint="eastAsia"/>
          <w:sz w:val="21"/>
          <w:szCs w:val="21"/>
        </w:rPr>
        <w:t>矩阵的对应位置施加对应大小的力，即可对节点的位移进行计算，计算成功后将节点的位移后坐标储存在</w:t>
      </w:r>
      <w:proofErr w:type="spellStart"/>
      <w:r w:rsidR="005B7AD0" w:rsidRPr="005D0A60">
        <w:rPr>
          <w:rFonts w:ascii="Times New Roman" w:eastAsia="新宋体" w:hAnsi="Times New Roman" w:cs="Times New Roman"/>
          <w:sz w:val="21"/>
          <w:szCs w:val="21"/>
        </w:rPr>
        <w:t>nodes_end</w:t>
      </w:r>
      <w:proofErr w:type="spellEnd"/>
      <w:r w:rsidR="005B7AD0">
        <w:rPr>
          <w:rFonts w:ascii="新宋体" w:eastAsia="新宋体" w:hAnsi="新宋体" w:hint="eastAsia"/>
          <w:sz w:val="21"/>
          <w:szCs w:val="21"/>
        </w:rPr>
        <w:t>内。</w:t>
      </w:r>
    </w:p>
    <w:p w14:paraId="2793256F" w14:textId="0E257ECB" w:rsidR="00BE1B95" w:rsidRDefault="005B7AD0" w:rsidP="005B7AD0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4F7DECCA" wp14:editId="1D6938DA">
            <wp:extent cx="3913414" cy="1823093"/>
            <wp:effectExtent l="0" t="0" r="0" b="5715"/>
            <wp:docPr id="1523611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1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188" cy="18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DAA" w14:textId="59AFCC09" w:rsidR="00B0445D" w:rsidRDefault="00B0445D" w:rsidP="005B7AD0">
      <w:pPr>
        <w:jc w:val="center"/>
        <w:rPr>
          <w:rFonts w:ascii="新宋体" w:eastAsia="新宋体" w:hAnsi="新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48335328" wp14:editId="7409EFDB">
            <wp:extent cx="3445567" cy="609600"/>
            <wp:effectExtent l="0" t="0" r="2540" b="0"/>
            <wp:docPr id="165714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303" cy="6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9C4A" w14:textId="1AA5BE34" w:rsidR="005B7AD0" w:rsidRDefault="005B7AD0" w:rsidP="005B7AD0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5B7AD0">
        <w:rPr>
          <w:rFonts w:ascii="新宋体" w:eastAsia="新宋体" w:hAnsi="新宋体" w:hint="eastAsia"/>
          <w:sz w:val="18"/>
          <w:szCs w:val="18"/>
        </w:rPr>
        <w:t>图</w:t>
      </w:r>
      <w:r w:rsidR="00B0445D">
        <w:rPr>
          <w:rFonts w:ascii="新宋体" w:eastAsia="新宋体" w:hAnsi="新宋体" w:hint="eastAsia"/>
          <w:sz w:val="18"/>
          <w:szCs w:val="18"/>
        </w:rPr>
        <w:t>9</w:t>
      </w:r>
      <w:r w:rsidRPr="005B7AD0">
        <w:rPr>
          <w:rFonts w:ascii="新宋体" w:eastAsia="新宋体" w:hAnsi="新宋体" w:hint="eastAsia"/>
          <w:sz w:val="18"/>
          <w:szCs w:val="18"/>
        </w:rPr>
        <w:t xml:space="preserve"> 计算节点位移后位置</w:t>
      </w:r>
    </w:p>
    <w:p w14:paraId="661D4FD2" w14:textId="5C6A12E0" w:rsidR="00295072" w:rsidRDefault="00295072" w:rsidP="00737EB5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t>您今天上课讲的：把需要设置边界条件的那几个节点在</w:t>
      </w:r>
      <w:r w:rsidR="00207BF7" w:rsidRPr="00B0445D">
        <w:rPr>
          <w:rFonts w:ascii="Times New Roman" w:eastAsia="新宋体" w:hAnsi="Times New Roman" w:cs="Times New Roman"/>
          <w:sz w:val="21"/>
          <w:szCs w:val="21"/>
        </w:rPr>
        <w:t>K</w:t>
      </w:r>
      <w:r>
        <w:rPr>
          <w:rFonts w:ascii="新宋体" w:eastAsia="新宋体" w:hAnsi="新宋体" w:hint="eastAsia"/>
          <w:sz w:val="21"/>
          <w:szCs w:val="21"/>
        </w:rPr>
        <w:t>矩阵和</w:t>
      </w:r>
      <w:r w:rsidR="00207BF7" w:rsidRPr="00B0445D">
        <w:rPr>
          <w:rFonts w:ascii="Times New Roman" w:eastAsia="新宋体" w:hAnsi="Times New Roman" w:cs="Times New Roman"/>
          <w:sz w:val="21"/>
          <w:szCs w:val="21"/>
        </w:rPr>
        <w:t>F</w:t>
      </w:r>
      <w:r>
        <w:rPr>
          <w:rFonts w:ascii="新宋体" w:eastAsia="新宋体" w:hAnsi="新宋体" w:hint="eastAsia"/>
          <w:sz w:val="21"/>
          <w:szCs w:val="21"/>
        </w:rPr>
        <w:t>矩阵中</w:t>
      </w:r>
      <w:r w:rsidR="00207BF7">
        <w:rPr>
          <w:rFonts w:ascii="新宋体" w:eastAsia="新宋体" w:hAnsi="新宋体" w:hint="eastAsia"/>
          <w:sz w:val="21"/>
          <w:szCs w:val="21"/>
        </w:rPr>
        <w:t>的</w:t>
      </w:r>
      <w:r>
        <w:rPr>
          <w:rFonts w:ascii="新宋体" w:eastAsia="新宋体" w:hAnsi="新宋体" w:hint="eastAsia"/>
          <w:sz w:val="21"/>
          <w:szCs w:val="21"/>
        </w:rPr>
        <w:t>对应</w:t>
      </w:r>
      <w:r w:rsidR="00207BF7">
        <w:rPr>
          <w:rFonts w:ascii="新宋体" w:eastAsia="新宋体" w:hAnsi="新宋体" w:hint="eastAsia"/>
          <w:sz w:val="21"/>
          <w:szCs w:val="21"/>
        </w:rPr>
        <w:t>行列</w:t>
      </w:r>
      <w:r>
        <w:rPr>
          <w:rFonts w:ascii="新宋体" w:eastAsia="新宋体" w:hAnsi="新宋体" w:hint="eastAsia"/>
          <w:sz w:val="21"/>
          <w:szCs w:val="21"/>
        </w:rPr>
        <w:t>删掉</w:t>
      </w:r>
      <w:r w:rsidR="00207BF7">
        <w:rPr>
          <w:rFonts w:ascii="新宋体" w:eastAsia="新宋体" w:hAnsi="新宋体" w:hint="eastAsia"/>
          <w:sz w:val="21"/>
          <w:szCs w:val="21"/>
        </w:rPr>
        <w:t>这种方法。由于当时忽略了单元节点的输入需要逆时针方向，导致运算时经常出现矩阵奇异的问题，我以为是矩阵中0太多了导致它不可逆，便歪打正着的也想到了这个方法，但运行后发现问题还是没有解决。顺便也把代码附在下面。</w:t>
      </w:r>
    </w:p>
    <w:p w14:paraId="3E650419" w14:textId="5A53AAD1" w:rsidR="00207BF7" w:rsidRDefault="00207BF7" w:rsidP="00207BF7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56CCF375" wp14:editId="23FCCB9F">
            <wp:extent cx="3996046" cy="2286000"/>
            <wp:effectExtent l="0" t="0" r="5080" b="0"/>
            <wp:docPr id="907589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89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6390" cy="22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BF3B" w14:textId="72EA02E0" w:rsidR="00207BF7" w:rsidRPr="00207BF7" w:rsidRDefault="00207BF7" w:rsidP="00207BF7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207BF7">
        <w:rPr>
          <w:rFonts w:ascii="新宋体" w:eastAsia="新宋体" w:hAnsi="新宋体" w:hint="eastAsia"/>
          <w:sz w:val="18"/>
          <w:szCs w:val="18"/>
        </w:rPr>
        <w:t>图10 删去对应行列</w:t>
      </w:r>
    </w:p>
    <w:p w14:paraId="21BB8A01" w14:textId="77777777" w:rsidR="00B0445D" w:rsidRDefault="00B0445D" w:rsidP="00B0445D">
      <w:pPr>
        <w:jc w:val="center"/>
        <w:rPr>
          <w:rFonts w:ascii="新宋体" w:eastAsia="新宋体" w:hAnsi="新宋体" w:hint="eastAsia"/>
          <w:sz w:val="21"/>
          <w:szCs w:val="21"/>
        </w:rPr>
      </w:pPr>
    </w:p>
    <w:p w14:paraId="0B28922D" w14:textId="77777777" w:rsidR="00B0445D" w:rsidRDefault="00B0445D" w:rsidP="00B0445D">
      <w:pPr>
        <w:jc w:val="center"/>
        <w:rPr>
          <w:rFonts w:ascii="新宋体" w:eastAsia="新宋体" w:hAnsi="新宋体" w:hint="eastAsia"/>
          <w:sz w:val="21"/>
          <w:szCs w:val="21"/>
        </w:rPr>
      </w:pPr>
    </w:p>
    <w:p w14:paraId="77D548C3" w14:textId="77777777" w:rsidR="00B0445D" w:rsidRPr="00B0445D" w:rsidRDefault="00B0445D" w:rsidP="00B0445D">
      <w:pPr>
        <w:jc w:val="center"/>
        <w:rPr>
          <w:rFonts w:ascii="新宋体" w:eastAsia="新宋体" w:hAnsi="新宋体" w:hint="eastAsia"/>
          <w:sz w:val="21"/>
          <w:szCs w:val="21"/>
        </w:rPr>
      </w:pPr>
    </w:p>
    <w:p w14:paraId="662DE73D" w14:textId="0CCA5C5E" w:rsidR="005B7AD0" w:rsidRDefault="005B7AD0" w:rsidP="005B7AD0">
      <w:pPr>
        <w:rPr>
          <w:rFonts w:ascii="新宋体" w:eastAsia="新宋体" w:hAnsi="新宋体" w:hint="eastAsia"/>
          <w:b/>
          <w:bCs/>
          <w:sz w:val="24"/>
        </w:rPr>
      </w:pPr>
      <w:r w:rsidRPr="005B7AD0">
        <w:rPr>
          <w:rFonts w:ascii="新宋体" w:eastAsia="新宋体" w:hAnsi="新宋体" w:hint="eastAsia"/>
          <w:b/>
          <w:bCs/>
          <w:sz w:val="24"/>
        </w:rPr>
        <w:lastRenderedPageBreak/>
        <w:t>位移计算完成后阶段</w:t>
      </w:r>
    </w:p>
    <w:p w14:paraId="73F36879" w14:textId="63F78FD8" w:rsidR="005B7AD0" w:rsidRDefault="005B7AD0" w:rsidP="00737EB5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t>获得位移后坐标即可绘制出变形后的图形，前面在画完网格图后可以使用</w:t>
      </w:r>
      <w:r w:rsidRPr="005D0A60">
        <w:rPr>
          <w:rFonts w:ascii="Times New Roman" w:eastAsia="新宋体" w:hAnsi="Times New Roman" w:cs="Times New Roman"/>
          <w:sz w:val="21"/>
          <w:szCs w:val="21"/>
        </w:rPr>
        <w:t>hold on</w:t>
      </w:r>
      <w:r>
        <w:rPr>
          <w:rFonts w:ascii="新宋体" w:eastAsia="新宋体" w:hAnsi="新宋体" w:hint="eastAsia"/>
          <w:sz w:val="21"/>
          <w:szCs w:val="21"/>
        </w:rPr>
        <w:t>命令</w:t>
      </w:r>
      <w:r w:rsidR="005D0A60">
        <w:rPr>
          <w:rFonts w:ascii="新宋体" w:eastAsia="新宋体" w:hAnsi="新宋体" w:hint="eastAsia"/>
          <w:sz w:val="21"/>
          <w:szCs w:val="21"/>
        </w:rPr>
        <w:t>保持图像。这里可以不使用</w:t>
      </w:r>
      <w:r w:rsidR="005D0A60" w:rsidRPr="005D0A60">
        <w:rPr>
          <w:rFonts w:ascii="Times New Roman" w:eastAsia="新宋体" w:hAnsi="Times New Roman" w:cs="Times New Roman"/>
          <w:sz w:val="21"/>
          <w:szCs w:val="21"/>
        </w:rPr>
        <w:t>Figure</w:t>
      </w:r>
      <w:r w:rsidR="005D0A60">
        <w:rPr>
          <w:rFonts w:ascii="新宋体" w:eastAsia="新宋体" w:hAnsi="新宋体" w:hint="eastAsia"/>
          <w:sz w:val="21"/>
          <w:szCs w:val="21"/>
        </w:rPr>
        <w:t>命令，把位移后的图像画在一张图上方便对比。</w:t>
      </w:r>
    </w:p>
    <w:p w14:paraId="250FF8A1" w14:textId="7A62816A" w:rsidR="005D0A60" w:rsidRDefault="005D0A60" w:rsidP="005D0A60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300BB812" wp14:editId="06674D89">
            <wp:extent cx="5246914" cy="1848359"/>
            <wp:effectExtent l="0" t="0" r="0" b="0"/>
            <wp:docPr id="182181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5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557" cy="18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EDC9" w14:textId="28500EB2" w:rsidR="00737EB5" w:rsidRPr="00737EB5" w:rsidRDefault="005D0A60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5D0A60">
        <w:rPr>
          <w:rFonts w:ascii="新宋体" w:eastAsia="新宋体" w:hAnsi="新宋体" w:hint="eastAsia"/>
          <w:sz w:val="18"/>
          <w:szCs w:val="18"/>
        </w:rPr>
        <w:t>图</w:t>
      </w:r>
      <w:r w:rsidR="00C93A4A">
        <w:rPr>
          <w:rFonts w:ascii="新宋体" w:eastAsia="新宋体" w:hAnsi="新宋体" w:hint="eastAsia"/>
          <w:sz w:val="18"/>
          <w:szCs w:val="18"/>
        </w:rPr>
        <w:t>11</w:t>
      </w:r>
      <w:r w:rsidRPr="005D0A60">
        <w:rPr>
          <w:rFonts w:ascii="新宋体" w:eastAsia="新宋体" w:hAnsi="新宋体" w:hint="eastAsia"/>
          <w:sz w:val="18"/>
          <w:szCs w:val="18"/>
        </w:rPr>
        <w:t xml:space="preserve"> 位移后结构图的绘制</w:t>
      </w:r>
    </w:p>
    <w:p w14:paraId="5DD52166" w14:textId="59AA84AE" w:rsidR="0047754D" w:rsidRDefault="00AC6167" w:rsidP="00737EB5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t>计算应力</w:t>
      </w:r>
      <w:r w:rsidR="00C93A4A">
        <w:rPr>
          <w:rFonts w:ascii="新宋体" w:eastAsia="新宋体" w:hAnsi="新宋体" w:hint="eastAsia"/>
          <w:sz w:val="21"/>
          <w:szCs w:val="21"/>
        </w:rPr>
        <w:t>应变</w:t>
      </w:r>
      <w:r>
        <w:rPr>
          <w:rFonts w:ascii="新宋体" w:eastAsia="新宋体" w:hAnsi="新宋体" w:hint="eastAsia"/>
          <w:sz w:val="21"/>
          <w:szCs w:val="21"/>
        </w:rPr>
        <w:t>：</w:t>
      </w:r>
      <w:r w:rsidR="00C93A4A">
        <w:rPr>
          <w:rFonts w:ascii="新宋体" w:eastAsia="新宋体" w:hAnsi="新宋体" w:hint="eastAsia"/>
          <w:sz w:val="21"/>
          <w:szCs w:val="21"/>
        </w:rPr>
        <w:t>由于应力和应变的计算</w:t>
      </w:r>
      <w:r w:rsidR="0047754D">
        <w:rPr>
          <w:rFonts w:ascii="新宋体" w:eastAsia="新宋体" w:hAnsi="新宋体" w:hint="eastAsia"/>
          <w:sz w:val="21"/>
          <w:szCs w:val="21"/>
        </w:rPr>
        <w:t>过程基本</w:t>
      </w:r>
      <w:r w:rsidR="00C93A4A">
        <w:rPr>
          <w:rFonts w:ascii="新宋体" w:eastAsia="新宋体" w:hAnsi="新宋体" w:hint="eastAsia"/>
          <w:sz w:val="21"/>
          <w:szCs w:val="21"/>
        </w:rPr>
        <w:t>相同，只有</w:t>
      </w:r>
      <w:r w:rsidR="00C93A4A" w:rsidRPr="00C93A4A">
        <w:rPr>
          <w:rFonts w:ascii="Times New Roman" w:eastAsia="新宋体" w:hAnsi="Times New Roman" w:cs="Times New Roman"/>
          <w:sz w:val="21"/>
          <w:szCs w:val="21"/>
        </w:rPr>
        <w:t>D</w:t>
      </w:r>
      <w:r w:rsidR="00C93A4A">
        <w:rPr>
          <w:rFonts w:ascii="新宋体" w:eastAsia="新宋体" w:hAnsi="新宋体" w:hint="eastAsia"/>
          <w:sz w:val="21"/>
          <w:szCs w:val="21"/>
        </w:rPr>
        <w:t>矩阵不一样，所以将</w:t>
      </w:r>
      <w:r w:rsidR="00C93A4A" w:rsidRPr="00B71510">
        <w:rPr>
          <w:rFonts w:ascii="Times New Roman" w:eastAsia="新宋体" w:hAnsi="Times New Roman" w:cs="Times New Roman"/>
          <w:sz w:val="21"/>
          <w:szCs w:val="21"/>
        </w:rPr>
        <w:t>D</w:t>
      </w:r>
      <w:r w:rsidR="00C93A4A">
        <w:rPr>
          <w:rFonts w:ascii="新宋体" w:eastAsia="新宋体" w:hAnsi="新宋体" w:hint="eastAsia"/>
          <w:sz w:val="21"/>
          <w:szCs w:val="21"/>
        </w:rPr>
        <w:t>换成</w:t>
      </w:r>
      <w:proofErr w:type="spellStart"/>
      <w:r w:rsidR="00C93A4A" w:rsidRPr="00B71510">
        <w:rPr>
          <w:rFonts w:ascii="Times New Roman" w:eastAsia="新宋体" w:hAnsi="Times New Roman" w:cs="Times New Roman"/>
          <w:sz w:val="21"/>
          <w:szCs w:val="21"/>
        </w:rPr>
        <w:t>Need_D</w:t>
      </w:r>
      <w:proofErr w:type="spellEnd"/>
      <w:r w:rsidR="00C93A4A">
        <w:rPr>
          <w:rFonts w:ascii="新宋体" w:eastAsia="新宋体" w:hAnsi="新宋体" w:hint="eastAsia"/>
          <w:sz w:val="21"/>
          <w:szCs w:val="21"/>
        </w:rPr>
        <w:t>这个参数，根据不同的计算过程输入不同</w:t>
      </w:r>
      <w:proofErr w:type="spellStart"/>
      <w:r w:rsidR="00C93A4A" w:rsidRPr="00B71510">
        <w:rPr>
          <w:rFonts w:ascii="Times New Roman" w:eastAsia="新宋体" w:hAnsi="Times New Roman" w:cs="Times New Roman"/>
          <w:sz w:val="21"/>
          <w:szCs w:val="21"/>
        </w:rPr>
        <w:t>Need_D</w:t>
      </w:r>
      <w:proofErr w:type="spellEnd"/>
      <w:r w:rsidR="00C93A4A">
        <w:rPr>
          <w:rFonts w:ascii="新宋体" w:eastAsia="新宋体" w:hAnsi="新宋体" w:hint="eastAsia"/>
          <w:sz w:val="21"/>
          <w:szCs w:val="21"/>
        </w:rPr>
        <w:t>进行计算。</w:t>
      </w:r>
    </w:p>
    <w:p w14:paraId="101FDAD2" w14:textId="1C94B623" w:rsidR="005D0A60" w:rsidRDefault="0047754D" w:rsidP="0047754D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101C26D2" wp14:editId="3E2BDC1D">
            <wp:extent cx="5274310" cy="2681605"/>
            <wp:effectExtent l="0" t="0" r="2540" b="4445"/>
            <wp:docPr id="143296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1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D2C7" w14:textId="3B8DA116" w:rsidR="0047754D" w:rsidRPr="0047754D" w:rsidRDefault="0047754D" w:rsidP="0047754D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图12 计算并绘制应力应变</w:t>
      </w:r>
    </w:p>
    <w:p w14:paraId="21EF642E" w14:textId="1D365F59" w:rsidR="005D0A60" w:rsidRDefault="0047754D" w:rsidP="00C93A4A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9F4A9BB" wp14:editId="4A2040F3">
            <wp:extent cx="5136325" cy="5143946"/>
            <wp:effectExtent l="0" t="0" r="7620" b="0"/>
            <wp:docPr id="13916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3DB" w14:textId="3FE7B290" w:rsidR="0047754D" w:rsidRPr="0047754D" w:rsidRDefault="0047754D" w:rsidP="00C93A4A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图13 应力应变计算过程</w:t>
      </w:r>
    </w:p>
    <w:p w14:paraId="1D79939E" w14:textId="5B0EC944" w:rsidR="0047754D" w:rsidRDefault="0047754D" w:rsidP="00737EB5">
      <w:pPr>
        <w:ind w:firstLineChars="200" w:firstLine="420"/>
        <w:rPr>
          <w:rFonts w:ascii="新宋体" w:eastAsia="新宋体" w:hAnsi="新宋体" w:hint="eastAsia"/>
          <w:sz w:val="21"/>
          <w:szCs w:val="21"/>
        </w:rPr>
      </w:pPr>
      <w:r>
        <w:rPr>
          <w:rFonts w:ascii="新宋体" w:eastAsia="新宋体" w:hAnsi="新宋体" w:hint="eastAsia"/>
          <w:sz w:val="21"/>
          <w:szCs w:val="21"/>
        </w:rPr>
        <w:t>应力应变图的绘制也是相似的过程，因此只需要把传入的数据当作一个参数暴露出来，绘制不同的图只需修改这个参数即可。</w:t>
      </w:r>
    </w:p>
    <w:p w14:paraId="3FE00371" w14:textId="48D104E1" w:rsidR="0047754D" w:rsidRDefault="0047754D" w:rsidP="0047754D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15B510BF" wp14:editId="00699F49">
            <wp:extent cx="4307853" cy="2190750"/>
            <wp:effectExtent l="0" t="0" r="0" b="0"/>
            <wp:docPr id="733891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1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249" cy="21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7588" w14:textId="77777777" w:rsidR="0047754D" w:rsidRDefault="0047754D" w:rsidP="0047754D">
      <w:pPr>
        <w:jc w:val="center"/>
        <w:rPr>
          <w:rFonts w:ascii="新宋体" w:eastAsia="新宋体" w:hAnsi="新宋体" w:hint="eastAsia"/>
          <w:sz w:val="18"/>
          <w:szCs w:val="18"/>
        </w:rPr>
      </w:pPr>
    </w:p>
    <w:p w14:paraId="2A73D5B4" w14:textId="7B14331D" w:rsidR="00B71510" w:rsidRDefault="00B71510" w:rsidP="0047754D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0F9CD4E" wp14:editId="58D16F5C">
            <wp:extent cx="5274310" cy="3350895"/>
            <wp:effectExtent l="0" t="0" r="2540" b="1905"/>
            <wp:docPr id="1632980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0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92B1" w14:textId="5162DFBC" w:rsidR="00B71510" w:rsidRPr="0047754D" w:rsidRDefault="00B71510" w:rsidP="00B71510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4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应力应变</w:t>
      </w:r>
      <w:r>
        <w:rPr>
          <w:rFonts w:ascii="新宋体" w:eastAsia="新宋体" w:hAnsi="新宋体" w:hint="eastAsia"/>
          <w:sz w:val="18"/>
          <w:szCs w:val="18"/>
        </w:rPr>
        <w:t>绘制</w:t>
      </w:r>
      <w:r w:rsidRPr="0047754D">
        <w:rPr>
          <w:rFonts w:ascii="新宋体" w:eastAsia="新宋体" w:hAnsi="新宋体" w:hint="eastAsia"/>
          <w:sz w:val="18"/>
          <w:szCs w:val="18"/>
        </w:rPr>
        <w:t>过程</w:t>
      </w:r>
    </w:p>
    <w:p w14:paraId="3B4A8503" w14:textId="0AEED6B2" w:rsidR="00B71510" w:rsidRPr="00B71510" w:rsidRDefault="00B71510" w:rsidP="00B71510">
      <w:pPr>
        <w:rPr>
          <w:rFonts w:ascii="新宋体" w:eastAsia="新宋体" w:hAnsi="新宋体" w:hint="eastAsia"/>
          <w:b/>
          <w:bCs/>
          <w:sz w:val="24"/>
        </w:rPr>
      </w:pPr>
      <w:r w:rsidRPr="00B71510">
        <w:rPr>
          <w:rFonts w:ascii="新宋体" w:eastAsia="新宋体" w:hAnsi="新宋体" w:hint="eastAsia"/>
          <w:b/>
          <w:bCs/>
          <w:sz w:val="24"/>
        </w:rPr>
        <w:t>最终</w:t>
      </w:r>
      <w:r w:rsidR="00737EB5">
        <w:rPr>
          <w:rFonts w:ascii="新宋体" w:eastAsia="新宋体" w:hAnsi="新宋体" w:hint="eastAsia"/>
          <w:b/>
          <w:bCs/>
          <w:sz w:val="24"/>
        </w:rPr>
        <w:t>运行</w:t>
      </w:r>
      <w:r w:rsidRPr="00B71510">
        <w:rPr>
          <w:rFonts w:ascii="新宋体" w:eastAsia="新宋体" w:hAnsi="新宋体" w:hint="eastAsia"/>
          <w:b/>
          <w:bCs/>
          <w:sz w:val="24"/>
        </w:rPr>
        <w:t>结果展示</w:t>
      </w:r>
    </w:p>
    <w:p w14:paraId="1BC3BE6C" w14:textId="15E9FFCB" w:rsidR="00B71510" w:rsidRDefault="00B71510" w:rsidP="00B71510">
      <w:pPr>
        <w:jc w:val="center"/>
        <w:rPr>
          <w:rFonts w:ascii="新宋体" w:eastAsia="新宋体" w:hAnsi="新宋体" w:hint="eastAsia"/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4D06CA3D" wp14:editId="61BB96C3">
            <wp:extent cx="5274310" cy="4293870"/>
            <wp:effectExtent l="0" t="0" r="2540" b="0"/>
            <wp:docPr id="1531101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1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A3F" w14:textId="6BA734BB" w:rsidR="00737EB5" w:rsidRPr="0047754D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5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结构位移图</w:t>
      </w:r>
    </w:p>
    <w:p w14:paraId="5C756238" w14:textId="36CFBCF7" w:rsidR="00B71510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A91144A" wp14:editId="7E9B0F95">
            <wp:extent cx="3403600" cy="2383647"/>
            <wp:effectExtent l="0" t="0" r="6350" b="0"/>
            <wp:docPr id="1832308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8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3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8CD" w14:textId="367C53B5" w:rsidR="00737EB5" w:rsidRPr="00737EB5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6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x方向应力</w:t>
      </w:r>
    </w:p>
    <w:p w14:paraId="620A6BEA" w14:textId="0C9F35A5" w:rsidR="00737EB5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52D9A640" wp14:editId="4E9FE255">
            <wp:extent cx="3371850" cy="2368654"/>
            <wp:effectExtent l="0" t="0" r="0" b="0"/>
            <wp:docPr id="164622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6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115" cy="23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2AB" w14:textId="64ABA297" w:rsidR="00737EB5" w:rsidRPr="00737EB5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7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y方向应力</w:t>
      </w:r>
    </w:p>
    <w:p w14:paraId="4EFE9D93" w14:textId="3265071C" w:rsidR="00737EB5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68CE8FE4" wp14:editId="03BF9BFF">
            <wp:extent cx="3425983" cy="2419350"/>
            <wp:effectExtent l="0" t="0" r="3175" b="0"/>
            <wp:docPr id="1413682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2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233" cy="24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A32" w14:textId="5AC51F5C" w:rsidR="00737EB5" w:rsidRPr="0047754D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8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切向应力</w:t>
      </w:r>
    </w:p>
    <w:p w14:paraId="17B3FBAC" w14:textId="32FEA5D7" w:rsidR="00737EB5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2CF6CE" wp14:editId="144CB28A">
            <wp:extent cx="3511550" cy="2482503"/>
            <wp:effectExtent l="0" t="0" r="0" b="0"/>
            <wp:docPr id="145428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693" cy="24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CB7" w14:textId="589827BD" w:rsidR="00737EB5" w:rsidRPr="00737EB5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图1</w:t>
      </w:r>
      <w:r>
        <w:rPr>
          <w:rFonts w:ascii="新宋体" w:eastAsia="新宋体" w:hAnsi="新宋体" w:hint="eastAsia"/>
          <w:sz w:val="18"/>
          <w:szCs w:val="18"/>
        </w:rPr>
        <w:t>9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x方向应变</w:t>
      </w:r>
    </w:p>
    <w:p w14:paraId="5686997A" w14:textId="311E39A2" w:rsidR="00737EB5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6F95D038" wp14:editId="79E4E600">
            <wp:extent cx="3340100" cy="2341398"/>
            <wp:effectExtent l="0" t="0" r="0" b="1905"/>
            <wp:docPr id="99699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94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762" cy="23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F29" w14:textId="0464312F" w:rsidR="00737EB5" w:rsidRPr="00737EB5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</w:t>
      </w:r>
      <w:r>
        <w:rPr>
          <w:rFonts w:ascii="新宋体" w:eastAsia="新宋体" w:hAnsi="新宋体" w:hint="eastAsia"/>
          <w:sz w:val="18"/>
          <w:szCs w:val="18"/>
        </w:rPr>
        <w:t>20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y方向应变</w:t>
      </w:r>
    </w:p>
    <w:p w14:paraId="0F2FB121" w14:textId="573D8AA7" w:rsidR="00737EB5" w:rsidRDefault="00737EB5" w:rsidP="00737EB5">
      <w:pPr>
        <w:jc w:val="center"/>
        <w:rPr>
          <w:rFonts w:ascii="新宋体" w:eastAsia="新宋体" w:hAnsi="新宋体" w:hint="eastAsia"/>
          <w:sz w:val="21"/>
          <w:szCs w:val="21"/>
        </w:rPr>
      </w:pPr>
      <w:r>
        <w:rPr>
          <w:noProof/>
        </w:rPr>
        <w:drawing>
          <wp:inline distT="0" distB="0" distL="0" distR="0" wp14:anchorId="6EFD0FD7" wp14:editId="294131A2">
            <wp:extent cx="3543300" cy="2486215"/>
            <wp:effectExtent l="0" t="0" r="0" b="9525"/>
            <wp:docPr id="61196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5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658" cy="24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5808" w14:textId="0A5BBE87" w:rsidR="00737EB5" w:rsidRPr="00737EB5" w:rsidRDefault="00737EB5" w:rsidP="00737EB5">
      <w:pPr>
        <w:jc w:val="center"/>
        <w:rPr>
          <w:rFonts w:ascii="新宋体" w:eastAsia="新宋体" w:hAnsi="新宋体" w:hint="eastAsia"/>
          <w:sz w:val="18"/>
          <w:szCs w:val="18"/>
        </w:rPr>
      </w:pPr>
      <w:r w:rsidRPr="0047754D">
        <w:rPr>
          <w:rFonts w:ascii="新宋体" w:eastAsia="新宋体" w:hAnsi="新宋体" w:hint="eastAsia"/>
          <w:sz w:val="18"/>
          <w:szCs w:val="18"/>
        </w:rPr>
        <w:t>图</w:t>
      </w:r>
      <w:r>
        <w:rPr>
          <w:rFonts w:ascii="新宋体" w:eastAsia="新宋体" w:hAnsi="新宋体" w:hint="eastAsia"/>
          <w:sz w:val="18"/>
          <w:szCs w:val="18"/>
        </w:rPr>
        <w:t>21</w:t>
      </w:r>
      <w:r w:rsidRPr="0047754D">
        <w:rPr>
          <w:rFonts w:ascii="新宋体" w:eastAsia="新宋体" w:hAnsi="新宋体" w:hint="eastAsia"/>
          <w:sz w:val="18"/>
          <w:szCs w:val="18"/>
        </w:rPr>
        <w:t xml:space="preserve"> </w:t>
      </w:r>
      <w:r>
        <w:rPr>
          <w:rFonts w:ascii="新宋体" w:eastAsia="新宋体" w:hAnsi="新宋体" w:hint="eastAsia"/>
          <w:sz w:val="18"/>
          <w:szCs w:val="18"/>
        </w:rPr>
        <w:t>切向应变</w:t>
      </w:r>
    </w:p>
    <w:sectPr w:rsidR="00737EB5" w:rsidRPr="00737EB5" w:rsidSect="00737EB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15"/>
    <w:rsid w:val="000E10D6"/>
    <w:rsid w:val="00110F3D"/>
    <w:rsid w:val="00137A71"/>
    <w:rsid w:val="001A524F"/>
    <w:rsid w:val="00207BF7"/>
    <w:rsid w:val="002548BD"/>
    <w:rsid w:val="0028655A"/>
    <w:rsid w:val="00295072"/>
    <w:rsid w:val="002A0B95"/>
    <w:rsid w:val="003F2627"/>
    <w:rsid w:val="0047754D"/>
    <w:rsid w:val="005437C6"/>
    <w:rsid w:val="005B7AD0"/>
    <w:rsid w:val="005D0A60"/>
    <w:rsid w:val="00731449"/>
    <w:rsid w:val="00737EB5"/>
    <w:rsid w:val="00753497"/>
    <w:rsid w:val="00873A67"/>
    <w:rsid w:val="008A4AFB"/>
    <w:rsid w:val="008B44AF"/>
    <w:rsid w:val="00AC6167"/>
    <w:rsid w:val="00B033FC"/>
    <w:rsid w:val="00B0445D"/>
    <w:rsid w:val="00B1465B"/>
    <w:rsid w:val="00B71510"/>
    <w:rsid w:val="00BE1B95"/>
    <w:rsid w:val="00C93A4A"/>
    <w:rsid w:val="00CF3C4B"/>
    <w:rsid w:val="00D43FFB"/>
    <w:rsid w:val="00E02EB4"/>
    <w:rsid w:val="00E73E07"/>
    <w:rsid w:val="00F6319F"/>
    <w:rsid w:val="00F77328"/>
    <w:rsid w:val="00FB3F15"/>
    <w:rsid w:val="00FC25E3"/>
    <w:rsid w:val="00FD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815E6"/>
  <w15:chartTrackingRefBased/>
  <w15:docId w15:val="{856561DB-03DA-4EAE-A4E2-1A1ED3FA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吹吹風 春風吹</dc:creator>
  <cp:keywords/>
  <dc:description/>
  <cp:lastModifiedBy>吹吹風 春風吹</cp:lastModifiedBy>
  <cp:revision>3</cp:revision>
  <dcterms:created xsi:type="dcterms:W3CDTF">2025-01-24T10:05:00Z</dcterms:created>
  <dcterms:modified xsi:type="dcterms:W3CDTF">2025-01-24T10:08:00Z</dcterms:modified>
</cp:coreProperties>
</file>