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8A36" w14:textId="77777777" w:rsidR="00CF4875" w:rsidRPr="006A1658" w:rsidRDefault="00CF4875" w:rsidP="00196DFE">
      <w:pPr>
        <w:spacing w:line="240" w:lineRule="auto"/>
        <w:rPr>
          <w:rFonts w:ascii="Times" w:hAnsi="Times" w:cs="Times"/>
          <w:sz w:val="24"/>
          <w:szCs w:val="24"/>
        </w:rPr>
      </w:pPr>
    </w:p>
    <w:p w14:paraId="0D9017F5" w14:textId="77777777" w:rsidR="003B380B" w:rsidRPr="006A1658" w:rsidRDefault="003B380B" w:rsidP="00196DFE">
      <w:pPr>
        <w:spacing w:line="240" w:lineRule="auto"/>
        <w:rPr>
          <w:rFonts w:ascii="Times" w:hAnsi="Times" w:cs="Times"/>
          <w:sz w:val="24"/>
          <w:szCs w:val="24"/>
        </w:rPr>
      </w:pPr>
    </w:p>
    <w:p w14:paraId="6BF3B96A" w14:textId="77777777" w:rsidR="00CF4875" w:rsidRPr="006A1658" w:rsidRDefault="00CF4875" w:rsidP="00196DFE">
      <w:pPr>
        <w:spacing w:line="240" w:lineRule="auto"/>
        <w:jc w:val="center"/>
        <w:rPr>
          <w:rFonts w:ascii="Times" w:hAnsi="Times" w:cs="Times"/>
          <w:sz w:val="24"/>
          <w:szCs w:val="24"/>
        </w:rPr>
      </w:pPr>
    </w:p>
    <w:p w14:paraId="001D062E" w14:textId="77777777" w:rsidR="00CF4875" w:rsidRPr="006A1658" w:rsidRDefault="00CF4875" w:rsidP="00196DFE">
      <w:pPr>
        <w:spacing w:line="240" w:lineRule="auto"/>
        <w:jc w:val="center"/>
        <w:rPr>
          <w:rFonts w:ascii="Times" w:hAnsi="Times" w:cs="Times"/>
          <w:sz w:val="24"/>
          <w:szCs w:val="24"/>
        </w:rPr>
      </w:pPr>
    </w:p>
    <w:p w14:paraId="7482D120" w14:textId="77777777" w:rsidR="00CF4875" w:rsidRPr="006A1658" w:rsidRDefault="00CF4875" w:rsidP="00196DFE">
      <w:pPr>
        <w:spacing w:line="240" w:lineRule="auto"/>
        <w:jc w:val="center"/>
        <w:rPr>
          <w:rFonts w:ascii="Times" w:hAnsi="Times" w:cs="Times"/>
          <w:sz w:val="24"/>
          <w:szCs w:val="24"/>
        </w:rPr>
      </w:pPr>
    </w:p>
    <w:p w14:paraId="599D9E3A" w14:textId="77777777" w:rsidR="00CF4875" w:rsidRPr="006A1658" w:rsidRDefault="00CF4875" w:rsidP="00196DFE">
      <w:pPr>
        <w:spacing w:line="240" w:lineRule="auto"/>
        <w:jc w:val="center"/>
        <w:rPr>
          <w:rFonts w:ascii="Times" w:hAnsi="Times" w:cs="Times"/>
          <w:sz w:val="24"/>
          <w:szCs w:val="24"/>
        </w:rPr>
      </w:pPr>
    </w:p>
    <w:p w14:paraId="61BE6D17" w14:textId="0A259EB9" w:rsidR="004E78C3" w:rsidRPr="006A1658" w:rsidRDefault="004E78C3" w:rsidP="00196DFE">
      <w:pPr>
        <w:spacing w:after="0" w:line="240" w:lineRule="auto"/>
        <w:jc w:val="center"/>
        <w:rPr>
          <w:rFonts w:ascii="Times" w:hAnsi="Times" w:cs="Times"/>
          <w:sz w:val="24"/>
          <w:szCs w:val="24"/>
        </w:rPr>
      </w:pPr>
      <w:r w:rsidRPr="006A1658">
        <w:rPr>
          <w:rFonts w:ascii="Times" w:hAnsi="Times" w:cs="Times"/>
          <w:sz w:val="24"/>
          <w:szCs w:val="24"/>
        </w:rPr>
        <w:t xml:space="preserve"> Machine Learning and Demographic Contributors to Food Insecurity:</w:t>
      </w:r>
    </w:p>
    <w:p w14:paraId="0ECC0AFD" w14:textId="05BD5363" w:rsidR="00CF4875" w:rsidRPr="006A1658" w:rsidRDefault="004E78C3" w:rsidP="00196DFE">
      <w:pPr>
        <w:spacing w:after="0" w:line="240" w:lineRule="auto"/>
        <w:jc w:val="center"/>
        <w:rPr>
          <w:rFonts w:ascii="Times" w:hAnsi="Times" w:cs="Times"/>
          <w:sz w:val="24"/>
          <w:szCs w:val="24"/>
        </w:rPr>
      </w:pPr>
      <w:r w:rsidRPr="006A1658">
        <w:rPr>
          <w:rFonts w:ascii="Times" w:hAnsi="Times" w:cs="Times"/>
          <w:sz w:val="24"/>
          <w:szCs w:val="24"/>
        </w:rPr>
        <w:t xml:space="preserve">Random Forest Assessment of </w:t>
      </w:r>
      <w:r w:rsidR="00BE1CF6" w:rsidRPr="006A1658">
        <w:rPr>
          <w:rFonts w:ascii="Times" w:hAnsi="Times" w:cs="Times"/>
          <w:sz w:val="24"/>
          <w:szCs w:val="24"/>
        </w:rPr>
        <w:t>Census</w:t>
      </w:r>
      <w:r w:rsidRPr="006A1658">
        <w:rPr>
          <w:rFonts w:ascii="Times" w:hAnsi="Times" w:cs="Times"/>
          <w:sz w:val="24"/>
          <w:szCs w:val="24"/>
        </w:rPr>
        <w:t xml:space="preserve"> Data and Food Insecurity Rates in Suffolk County, Massachusetts</w:t>
      </w:r>
    </w:p>
    <w:p w14:paraId="375FAAC4" w14:textId="77777777" w:rsidR="00CF4875" w:rsidRPr="006A1658" w:rsidRDefault="00CF4875" w:rsidP="00196DFE">
      <w:pPr>
        <w:spacing w:line="240" w:lineRule="auto"/>
        <w:jc w:val="center"/>
        <w:rPr>
          <w:rFonts w:ascii="Times" w:hAnsi="Times" w:cs="Times"/>
          <w:sz w:val="24"/>
          <w:szCs w:val="24"/>
        </w:rPr>
      </w:pPr>
    </w:p>
    <w:p w14:paraId="6C26FEB6" w14:textId="77777777" w:rsidR="00CF4875" w:rsidRPr="006A1658" w:rsidRDefault="00CF4875" w:rsidP="00196DFE">
      <w:pPr>
        <w:spacing w:line="240" w:lineRule="auto"/>
        <w:jc w:val="center"/>
        <w:rPr>
          <w:rFonts w:ascii="Times" w:hAnsi="Times" w:cs="Times"/>
          <w:sz w:val="24"/>
          <w:szCs w:val="24"/>
        </w:rPr>
      </w:pPr>
    </w:p>
    <w:p w14:paraId="2F068055" w14:textId="77777777" w:rsidR="00CF4875" w:rsidRPr="006A1658" w:rsidRDefault="00CF4875" w:rsidP="00196DFE">
      <w:pPr>
        <w:spacing w:line="240" w:lineRule="auto"/>
        <w:jc w:val="center"/>
        <w:rPr>
          <w:rFonts w:ascii="Times" w:hAnsi="Times" w:cs="Times"/>
          <w:sz w:val="24"/>
          <w:szCs w:val="24"/>
        </w:rPr>
      </w:pPr>
    </w:p>
    <w:p w14:paraId="27760C3B" w14:textId="50473DFB" w:rsidR="00CF4875" w:rsidRPr="006A1658" w:rsidRDefault="004E78C3" w:rsidP="00196DFE">
      <w:pPr>
        <w:spacing w:after="0" w:line="240" w:lineRule="auto"/>
        <w:jc w:val="center"/>
        <w:rPr>
          <w:rFonts w:ascii="Times" w:hAnsi="Times" w:cs="Times"/>
          <w:sz w:val="24"/>
          <w:szCs w:val="24"/>
        </w:rPr>
      </w:pPr>
      <w:r w:rsidRPr="006A1658">
        <w:rPr>
          <w:rFonts w:ascii="Times" w:hAnsi="Times" w:cs="Times"/>
          <w:sz w:val="24"/>
          <w:szCs w:val="24"/>
        </w:rPr>
        <w:t>Margaret Clark</w:t>
      </w:r>
      <w:r w:rsidRPr="006A1658">
        <w:rPr>
          <w:rStyle w:val="FootnoteReference"/>
          <w:rFonts w:ascii="Times" w:hAnsi="Times" w:cs="Times"/>
          <w:sz w:val="24"/>
          <w:szCs w:val="24"/>
        </w:rPr>
        <w:footnoteReference w:id="1"/>
      </w:r>
    </w:p>
    <w:p w14:paraId="3D1852A6" w14:textId="73132407" w:rsidR="00CF4875" w:rsidRPr="006A1658" w:rsidRDefault="004E78C3" w:rsidP="00196DFE">
      <w:pPr>
        <w:spacing w:line="240" w:lineRule="auto"/>
        <w:jc w:val="center"/>
        <w:rPr>
          <w:rFonts w:ascii="Times" w:hAnsi="Times" w:cs="Times"/>
          <w:sz w:val="24"/>
          <w:szCs w:val="24"/>
        </w:rPr>
      </w:pPr>
      <w:r w:rsidRPr="006A1658">
        <w:rPr>
          <w:rFonts w:ascii="Times" w:hAnsi="Times" w:cs="Times"/>
          <w:sz w:val="24"/>
          <w:szCs w:val="24"/>
        </w:rPr>
        <w:t>Khoury College of Computer Sciences, Northeastern University</w:t>
      </w:r>
    </w:p>
    <w:p w14:paraId="692790E1" w14:textId="77777777" w:rsidR="00CF4875" w:rsidRPr="006A1658" w:rsidRDefault="00CF4875" w:rsidP="00196DFE">
      <w:pPr>
        <w:spacing w:line="240" w:lineRule="auto"/>
        <w:jc w:val="center"/>
        <w:rPr>
          <w:rFonts w:ascii="Times" w:hAnsi="Times" w:cs="Times"/>
          <w:sz w:val="24"/>
          <w:szCs w:val="24"/>
        </w:rPr>
      </w:pPr>
    </w:p>
    <w:p w14:paraId="2DEDFB21" w14:textId="77777777" w:rsidR="00CF4875" w:rsidRPr="006A1658" w:rsidRDefault="00CF4875" w:rsidP="00196DFE">
      <w:pPr>
        <w:spacing w:line="240" w:lineRule="auto"/>
        <w:jc w:val="center"/>
        <w:rPr>
          <w:rFonts w:ascii="Times" w:hAnsi="Times" w:cs="Times"/>
          <w:sz w:val="24"/>
          <w:szCs w:val="24"/>
        </w:rPr>
      </w:pPr>
    </w:p>
    <w:p w14:paraId="1DC7F057" w14:textId="77777777" w:rsidR="00CF4875" w:rsidRPr="006A1658" w:rsidRDefault="00CF4875" w:rsidP="00196DFE">
      <w:pPr>
        <w:spacing w:line="240" w:lineRule="auto"/>
        <w:jc w:val="center"/>
        <w:rPr>
          <w:rFonts w:ascii="Times" w:hAnsi="Times" w:cs="Times"/>
          <w:sz w:val="24"/>
          <w:szCs w:val="24"/>
        </w:rPr>
      </w:pPr>
    </w:p>
    <w:p w14:paraId="1A5BFACC" w14:textId="77777777" w:rsidR="00CF4875" w:rsidRPr="006A1658" w:rsidRDefault="00CF4875" w:rsidP="00196DFE">
      <w:pPr>
        <w:spacing w:line="240" w:lineRule="auto"/>
        <w:jc w:val="center"/>
        <w:rPr>
          <w:rFonts w:ascii="Times" w:hAnsi="Times" w:cs="Times"/>
          <w:sz w:val="24"/>
          <w:szCs w:val="24"/>
        </w:rPr>
      </w:pPr>
    </w:p>
    <w:p w14:paraId="55B118A2" w14:textId="77777777" w:rsidR="00CF4875" w:rsidRPr="006A1658" w:rsidRDefault="00CF4875" w:rsidP="00196DFE">
      <w:pPr>
        <w:spacing w:line="240" w:lineRule="auto"/>
        <w:jc w:val="center"/>
        <w:rPr>
          <w:rFonts w:ascii="Times" w:hAnsi="Times" w:cs="Times"/>
          <w:sz w:val="24"/>
          <w:szCs w:val="24"/>
        </w:rPr>
      </w:pPr>
    </w:p>
    <w:p w14:paraId="060AE55B" w14:textId="798B03BC" w:rsidR="00CF4875" w:rsidRPr="006A1658" w:rsidRDefault="004E78C3" w:rsidP="00196DFE">
      <w:pPr>
        <w:spacing w:line="240" w:lineRule="auto"/>
        <w:jc w:val="center"/>
        <w:rPr>
          <w:rFonts w:ascii="Times" w:hAnsi="Times" w:cs="Times"/>
          <w:sz w:val="24"/>
          <w:szCs w:val="24"/>
        </w:rPr>
      </w:pPr>
      <w:r w:rsidRPr="006A1658">
        <w:rPr>
          <w:rFonts w:ascii="Times" w:hAnsi="Times" w:cs="Times"/>
          <w:sz w:val="24"/>
          <w:szCs w:val="24"/>
        </w:rPr>
        <w:t xml:space="preserve">IA 2718 Research Methods in International Affairs </w:t>
      </w:r>
    </w:p>
    <w:p w14:paraId="6B0D9A1D" w14:textId="3719F2F9" w:rsidR="00CF4875" w:rsidRPr="006A1658" w:rsidRDefault="00CF4875" w:rsidP="00196DFE">
      <w:pPr>
        <w:spacing w:line="240" w:lineRule="auto"/>
        <w:jc w:val="center"/>
        <w:rPr>
          <w:rFonts w:ascii="Times" w:hAnsi="Times" w:cs="Times"/>
          <w:sz w:val="24"/>
          <w:szCs w:val="24"/>
        </w:rPr>
      </w:pPr>
      <w:r w:rsidRPr="006A1658">
        <w:rPr>
          <w:rFonts w:ascii="Times" w:hAnsi="Times" w:cs="Times"/>
          <w:sz w:val="24"/>
          <w:szCs w:val="24"/>
        </w:rPr>
        <w:t xml:space="preserve">Dr. </w:t>
      </w:r>
      <w:r w:rsidR="004E78C3" w:rsidRPr="006A1658">
        <w:rPr>
          <w:rFonts w:ascii="Times" w:hAnsi="Times" w:cs="Times"/>
          <w:sz w:val="24"/>
          <w:szCs w:val="24"/>
        </w:rPr>
        <w:t>Nic</w:t>
      </w:r>
      <w:r w:rsidR="008308FD">
        <w:rPr>
          <w:rFonts w:ascii="Times" w:hAnsi="Times" w:cs="Times"/>
          <w:sz w:val="24"/>
          <w:szCs w:val="24"/>
        </w:rPr>
        <w:t>hola</w:t>
      </w:r>
      <w:r w:rsidR="004E78C3" w:rsidRPr="006A1658">
        <w:rPr>
          <w:rFonts w:ascii="Times" w:hAnsi="Times" w:cs="Times"/>
          <w:sz w:val="24"/>
          <w:szCs w:val="24"/>
        </w:rPr>
        <w:t xml:space="preserve"> Minott</w:t>
      </w:r>
    </w:p>
    <w:p w14:paraId="4DE58BD7" w14:textId="3A0905B4" w:rsidR="003B380B" w:rsidRPr="006A1658" w:rsidRDefault="004E78C3" w:rsidP="00196DFE">
      <w:pPr>
        <w:spacing w:after="0" w:line="240" w:lineRule="auto"/>
        <w:jc w:val="center"/>
        <w:rPr>
          <w:rFonts w:ascii="Times" w:hAnsi="Times" w:cs="Times"/>
          <w:sz w:val="24"/>
          <w:szCs w:val="24"/>
        </w:rPr>
      </w:pPr>
      <w:r w:rsidRPr="006A1658">
        <w:rPr>
          <w:rFonts w:ascii="Times" w:hAnsi="Times" w:cs="Times"/>
          <w:sz w:val="24"/>
          <w:szCs w:val="24"/>
        </w:rPr>
        <w:t>04/01/2024</w:t>
      </w:r>
    </w:p>
    <w:p w14:paraId="23199E38" w14:textId="5424BA24" w:rsidR="00F93184" w:rsidRDefault="003B380B" w:rsidP="00196DFE">
      <w:pPr>
        <w:pStyle w:val="Heading2"/>
        <w:spacing w:after="0" w:line="240" w:lineRule="auto"/>
        <w:ind w:left="3600"/>
        <w:jc w:val="left"/>
        <w:rPr>
          <w:rFonts w:ascii="Times" w:hAnsi="Times" w:cs="Times"/>
          <w:szCs w:val="24"/>
        </w:rPr>
      </w:pPr>
      <w:r w:rsidRPr="006A1658">
        <w:rPr>
          <w:rFonts w:ascii="Times" w:hAnsi="Times" w:cs="Times"/>
          <w:szCs w:val="24"/>
        </w:rPr>
        <w:br w:type="page"/>
      </w:r>
      <w:r w:rsidR="00E369FD" w:rsidRPr="006A1658">
        <w:rPr>
          <w:rFonts w:ascii="Times" w:hAnsi="Times" w:cs="Times"/>
          <w:szCs w:val="24"/>
        </w:rPr>
        <w:lastRenderedPageBreak/>
        <w:t>Abstract</w:t>
      </w:r>
    </w:p>
    <w:p w14:paraId="70B9D176" w14:textId="77777777" w:rsidR="003874C0" w:rsidRPr="003874C0" w:rsidRDefault="003874C0" w:rsidP="003874C0"/>
    <w:p w14:paraId="5B346FAA" w14:textId="4F98F115" w:rsidR="009C3BA0" w:rsidRPr="006A1658" w:rsidRDefault="006A1658" w:rsidP="006A1658">
      <w:pPr>
        <w:spacing w:after="0" w:line="240" w:lineRule="auto"/>
        <w:ind w:firstLine="720"/>
        <w:rPr>
          <w:rFonts w:ascii="Times" w:hAnsi="Times" w:cs="Times"/>
          <w:b/>
          <w:bCs/>
          <w:sz w:val="24"/>
          <w:szCs w:val="24"/>
        </w:rPr>
      </w:pPr>
      <w:r w:rsidRPr="006A1658">
        <w:rPr>
          <w:rFonts w:ascii="Times" w:hAnsi="Times" w:cs="Times"/>
          <w:sz w:val="24"/>
          <w:szCs w:val="24"/>
        </w:rPr>
        <w:t xml:space="preserve">This paper combines data science and social science methodologies to investigate food insecurity in Suffolk County, Massachusetts, focusing on urban American food systems and socio-economic factors. </w:t>
      </w:r>
      <w:r w:rsidR="007843E8">
        <w:rPr>
          <w:rFonts w:ascii="Times" w:hAnsi="Times" w:cs="Times"/>
          <w:sz w:val="24"/>
          <w:szCs w:val="24"/>
        </w:rPr>
        <w:t>It</w:t>
      </w:r>
      <w:r w:rsidRPr="006A1658">
        <w:rPr>
          <w:rFonts w:ascii="Times" w:hAnsi="Times" w:cs="Times"/>
          <w:sz w:val="24"/>
          <w:szCs w:val="24"/>
        </w:rPr>
        <w:t xml:space="preserve"> utilizes Random Forest, a machine learning algorithm, to analyze demographic data from census tracts and </w:t>
      </w:r>
      <w:r w:rsidR="007843E8">
        <w:rPr>
          <w:rFonts w:ascii="Times" w:hAnsi="Times" w:cs="Times"/>
          <w:sz w:val="24"/>
          <w:szCs w:val="24"/>
        </w:rPr>
        <w:t xml:space="preserve">determine their </w:t>
      </w:r>
      <w:r w:rsidR="002202AA">
        <w:rPr>
          <w:rFonts w:ascii="Times" w:hAnsi="Times" w:cs="Times"/>
          <w:sz w:val="24"/>
          <w:szCs w:val="24"/>
        </w:rPr>
        <w:t>levels of</w:t>
      </w:r>
      <w:r w:rsidRPr="006A1658">
        <w:rPr>
          <w:rFonts w:ascii="Times" w:hAnsi="Times" w:cs="Times"/>
          <w:sz w:val="24"/>
          <w:szCs w:val="24"/>
        </w:rPr>
        <w:t xml:space="preserve"> correlation with food insecurity rates. The findings reveal significant relationships between Median Household Income, race demographics, unemployment, and food insecurity rates, highlighting the complex interplay of socio-economic factors in determining access to food. The paper also discusses the potential of machine learning in social science research and suggests avenues for future exploration to address food insecurity effectively.</w:t>
      </w:r>
    </w:p>
    <w:p w14:paraId="4AD954C1" w14:textId="77777777" w:rsidR="009C3BA0" w:rsidRPr="006A1658" w:rsidRDefault="009C3BA0" w:rsidP="00196DFE">
      <w:pPr>
        <w:spacing w:after="0" w:line="240" w:lineRule="auto"/>
        <w:ind w:left="2880" w:firstLine="720"/>
        <w:rPr>
          <w:rFonts w:ascii="Times" w:hAnsi="Times" w:cs="Times"/>
          <w:b/>
          <w:bCs/>
          <w:sz w:val="24"/>
          <w:szCs w:val="24"/>
        </w:rPr>
      </w:pPr>
    </w:p>
    <w:p w14:paraId="1184D8D5" w14:textId="77777777" w:rsidR="009C3BA0" w:rsidRPr="006A1658" w:rsidRDefault="009C3BA0" w:rsidP="00196DFE">
      <w:pPr>
        <w:spacing w:after="0" w:line="240" w:lineRule="auto"/>
        <w:ind w:left="2880" w:firstLine="720"/>
        <w:rPr>
          <w:rFonts w:ascii="Times" w:hAnsi="Times" w:cs="Times"/>
          <w:b/>
          <w:bCs/>
          <w:sz w:val="24"/>
          <w:szCs w:val="24"/>
        </w:rPr>
      </w:pPr>
    </w:p>
    <w:p w14:paraId="165D6414" w14:textId="77777777" w:rsidR="009C3BA0" w:rsidRPr="006A1658" w:rsidRDefault="009C3BA0" w:rsidP="00196DFE">
      <w:pPr>
        <w:spacing w:after="0" w:line="240" w:lineRule="auto"/>
        <w:ind w:left="2880" w:firstLine="720"/>
        <w:rPr>
          <w:rFonts w:ascii="Times" w:hAnsi="Times" w:cs="Times"/>
          <w:b/>
          <w:bCs/>
          <w:sz w:val="24"/>
          <w:szCs w:val="24"/>
        </w:rPr>
      </w:pPr>
    </w:p>
    <w:p w14:paraId="6475E16A" w14:textId="77777777" w:rsidR="009C3BA0" w:rsidRPr="006A1658" w:rsidRDefault="009C3BA0" w:rsidP="00196DFE">
      <w:pPr>
        <w:spacing w:after="0" w:line="240" w:lineRule="auto"/>
        <w:ind w:left="2880" w:firstLine="720"/>
        <w:rPr>
          <w:rFonts w:ascii="Times" w:hAnsi="Times" w:cs="Times"/>
          <w:b/>
          <w:bCs/>
          <w:sz w:val="24"/>
          <w:szCs w:val="24"/>
        </w:rPr>
      </w:pPr>
    </w:p>
    <w:p w14:paraId="02DD31D0" w14:textId="77777777" w:rsidR="009C3BA0" w:rsidRPr="006A1658" w:rsidRDefault="009C3BA0" w:rsidP="00196DFE">
      <w:pPr>
        <w:spacing w:after="0" w:line="240" w:lineRule="auto"/>
        <w:ind w:left="2880" w:firstLine="720"/>
        <w:rPr>
          <w:rFonts w:ascii="Times" w:hAnsi="Times" w:cs="Times"/>
          <w:b/>
          <w:bCs/>
          <w:sz w:val="24"/>
          <w:szCs w:val="24"/>
        </w:rPr>
      </w:pPr>
    </w:p>
    <w:p w14:paraId="1991C611" w14:textId="77777777" w:rsidR="009C3BA0" w:rsidRPr="006A1658" w:rsidRDefault="009C3BA0" w:rsidP="00196DFE">
      <w:pPr>
        <w:spacing w:after="0" w:line="240" w:lineRule="auto"/>
        <w:ind w:left="2880" w:firstLine="720"/>
        <w:rPr>
          <w:rFonts w:ascii="Times" w:hAnsi="Times" w:cs="Times"/>
          <w:b/>
          <w:bCs/>
          <w:sz w:val="24"/>
          <w:szCs w:val="24"/>
        </w:rPr>
      </w:pPr>
    </w:p>
    <w:p w14:paraId="22F94B52" w14:textId="77777777" w:rsidR="009C3BA0" w:rsidRPr="006A1658" w:rsidRDefault="009C3BA0" w:rsidP="00196DFE">
      <w:pPr>
        <w:spacing w:after="0" w:line="240" w:lineRule="auto"/>
        <w:ind w:left="2880" w:firstLine="720"/>
        <w:rPr>
          <w:rFonts w:ascii="Times" w:hAnsi="Times" w:cs="Times"/>
          <w:b/>
          <w:bCs/>
          <w:sz w:val="24"/>
          <w:szCs w:val="24"/>
        </w:rPr>
      </w:pPr>
    </w:p>
    <w:p w14:paraId="2229B37A" w14:textId="77777777" w:rsidR="009C3BA0" w:rsidRPr="006A1658" w:rsidRDefault="009C3BA0" w:rsidP="00196DFE">
      <w:pPr>
        <w:spacing w:after="0" w:line="240" w:lineRule="auto"/>
        <w:ind w:left="2880" w:firstLine="720"/>
        <w:rPr>
          <w:rFonts w:ascii="Times" w:hAnsi="Times" w:cs="Times"/>
          <w:b/>
          <w:bCs/>
          <w:sz w:val="24"/>
          <w:szCs w:val="24"/>
        </w:rPr>
      </w:pPr>
    </w:p>
    <w:p w14:paraId="3B47B31B" w14:textId="77777777" w:rsidR="009C3BA0" w:rsidRPr="006A1658" w:rsidRDefault="009C3BA0" w:rsidP="00196DFE">
      <w:pPr>
        <w:spacing w:after="0" w:line="240" w:lineRule="auto"/>
        <w:ind w:left="2880" w:firstLine="720"/>
        <w:rPr>
          <w:rFonts w:ascii="Times" w:hAnsi="Times" w:cs="Times"/>
          <w:b/>
          <w:bCs/>
          <w:sz w:val="24"/>
          <w:szCs w:val="24"/>
        </w:rPr>
      </w:pPr>
    </w:p>
    <w:p w14:paraId="77130C7F" w14:textId="77777777" w:rsidR="009C3BA0" w:rsidRPr="006A1658" w:rsidRDefault="009C3BA0" w:rsidP="00196DFE">
      <w:pPr>
        <w:spacing w:after="0" w:line="240" w:lineRule="auto"/>
        <w:ind w:left="2880" w:firstLine="720"/>
        <w:rPr>
          <w:rFonts w:ascii="Times" w:hAnsi="Times" w:cs="Times"/>
          <w:b/>
          <w:bCs/>
          <w:sz w:val="24"/>
          <w:szCs w:val="24"/>
        </w:rPr>
      </w:pPr>
    </w:p>
    <w:p w14:paraId="34F19B11" w14:textId="77777777" w:rsidR="009C3BA0" w:rsidRPr="006A1658" w:rsidRDefault="009C3BA0" w:rsidP="00196DFE">
      <w:pPr>
        <w:spacing w:after="0" w:line="240" w:lineRule="auto"/>
        <w:ind w:left="2880" w:firstLine="720"/>
        <w:rPr>
          <w:rFonts w:ascii="Times" w:hAnsi="Times" w:cs="Times"/>
          <w:b/>
          <w:bCs/>
          <w:sz w:val="24"/>
          <w:szCs w:val="24"/>
        </w:rPr>
      </w:pPr>
    </w:p>
    <w:p w14:paraId="3BF90C24" w14:textId="77777777" w:rsidR="006A1658" w:rsidRPr="006A1658" w:rsidRDefault="006A1658" w:rsidP="005F7246">
      <w:pPr>
        <w:spacing w:after="0" w:line="240" w:lineRule="auto"/>
        <w:ind w:left="3600"/>
        <w:rPr>
          <w:rFonts w:ascii="Times" w:hAnsi="Times" w:cs="Times"/>
          <w:b/>
          <w:bCs/>
          <w:sz w:val="24"/>
          <w:szCs w:val="24"/>
        </w:rPr>
      </w:pPr>
    </w:p>
    <w:p w14:paraId="0B713D51" w14:textId="77777777" w:rsidR="006A1658" w:rsidRPr="006A1658" w:rsidRDefault="006A1658" w:rsidP="005F7246">
      <w:pPr>
        <w:spacing w:after="0" w:line="240" w:lineRule="auto"/>
        <w:ind w:left="3600"/>
        <w:rPr>
          <w:rFonts w:ascii="Times" w:hAnsi="Times" w:cs="Times"/>
          <w:b/>
          <w:bCs/>
          <w:sz w:val="24"/>
          <w:szCs w:val="24"/>
        </w:rPr>
      </w:pPr>
    </w:p>
    <w:p w14:paraId="3E88D475" w14:textId="77777777" w:rsidR="006A1658" w:rsidRPr="006A1658" w:rsidRDefault="006A1658" w:rsidP="005F7246">
      <w:pPr>
        <w:spacing w:after="0" w:line="240" w:lineRule="auto"/>
        <w:ind w:left="3600"/>
        <w:rPr>
          <w:rFonts w:ascii="Times" w:hAnsi="Times" w:cs="Times"/>
          <w:b/>
          <w:bCs/>
          <w:sz w:val="24"/>
          <w:szCs w:val="24"/>
        </w:rPr>
      </w:pPr>
    </w:p>
    <w:p w14:paraId="4165B25B" w14:textId="77777777" w:rsidR="006A1658" w:rsidRPr="006A1658" w:rsidRDefault="006A1658" w:rsidP="005F7246">
      <w:pPr>
        <w:spacing w:after="0" w:line="240" w:lineRule="auto"/>
        <w:ind w:left="3600"/>
        <w:rPr>
          <w:rFonts w:ascii="Times" w:hAnsi="Times" w:cs="Times"/>
          <w:b/>
          <w:bCs/>
          <w:sz w:val="24"/>
          <w:szCs w:val="24"/>
        </w:rPr>
      </w:pPr>
    </w:p>
    <w:p w14:paraId="1EE06710" w14:textId="77777777" w:rsidR="006A1658" w:rsidRPr="006A1658" w:rsidRDefault="006A1658" w:rsidP="005F7246">
      <w:pPr>
        <w:spacing w:after="0" w:line="240" w:lineRule="auto"/>
        <w:ind w:left="3600"/>
        <w:rPr>
          <w:rFonts w:ascii="Times" w:hAnsi="Times" w:cs="Times"/>
          <w:b/>
          <w:bCs/>
          <w:sz w:val="24"/>
          <w:szCs w:val="24"/>
        </w:rPr>
      </w:pPr>
    </w:p>
    <w:p w14:paraId="73C1B74E" w14:textId="77777777" w:rsidR="006A1658" w:rsidRPr="006A1658" w:rsidRDefault="006A1658" w:rsidP="005F7246">
      <w:pPr>
        <w:spacing w:after="0" w:line="240" w:lineRule="auto"/>
        <w:ind w:left="3600"/>
        <w:rPr>
          <w:rFonts w:ascii="Times" w:hAnsi="Times" w:cs="Times"/>
          <w:b/>
          <w:bCs/>
          <w:sz w:val="24"/>
          <w:szCs w:val="24"/>
        </w:rPr>
      </w:pPr>
    </w:p>
    <w:p w14:paraId="0DB7DB85" w14:textId="77777777" w:rsidR="006A1658" w:rsidRPr="006A1658" w:rsidRDefault="006A1658" w:rsidP="005F7246">
      <w:pPr>
        <w:spacing w:after="0" w:line="240" w:lineRule="auto"/>
        <w:ind w:left="3600"/>
        <w:rPr>
          <w:rFonts w:ascii="Times" w:hAnsi="Times" w:cs="Times"/>
          <w:b/>
          <w:bCs/>
          <w:sz w:val="24"/>
          <w:szCs w:val="24"/>
        </w:rPr>
      </w:pPr>
    </w:p>
    <w:p w14:paraId="37207475" w14:textId="77777777" w:rsidR="006A1658" w:rsidRPr="006A1658" w:rsidRDefault="006A1658" w:rsidP="005F7246">
      <w:pPr>
        <w:spacing w:after="0" w:line="240" w:lineRule="auto"/>
        <w:ind w:left="3600"/>
        <w:rPr>
          <w:rFonts w:ascii="Times" w:hAnsi="Times" w:cs="Times"/>
          <w:b/>
          <w:bCs/>
          <w:sz w:val="24"/>
          <w:szCs w:val="24"/>
        </w:rPr>
      </w:pPr>
    </w:p>
    <w:p w14:paraId="43473EB3" w14:textId="77777777" w:rsidR="006A1658" w:rsidRPr="006A1658" w:rsidRDefault="006A1658" w:rsidP="005F7246">
      <w:pPr>
        <w:spacing w:after="0" w:line="240" w:lineRule="auto"/>
        <w:ind w:left="3600"/>
        <w:rPr>
          <w:rFonts w:ascii="Times" w:hAnsi="Times" w:cs="Times"/>
          <w:b/>
          <w:bCs/>
          <w:sz w:val="24"/>
          <w:szCs w:val="24"/>
        </w:rPr>
      </w:pPr>
    </w:p>
    <w:p w14:paraId="095C85C1" w14:textId="77777777" w:rsidR="006A1658" w:rsidRPr="006A1658" w:rsidRDefault="006A1658" w:rsidP="005F7246">
      <w:pPr>
        <w:spacing w:after="0" w:line="240" w:lineRule="auto"/>
        <w:ind w:left="3600"/>
        <w:rPr>
          <w:rFonts w:ascii="Times" w:hAnsi="Times" w:cs="Times"/>
          <w:b/>
          <w:bCs/>
          <w:sz w:val="24"/>
          <w:szCs w:val="24"/>
        </w:rPr>
      </w:pPr>
    </w:p>
    <w:p w14:paraId="0C91816C" w14:textId="77777777" w:rsidR="006A1658" w:rsidRPr="006A1658" w:rsidRDefault="006A1658" w:rsidP="005F7246">
      <w:pPr>
        <w:spacing w:after="0" w:line="240" w:lineRule="auto"/>
        <w:ind w:left="3600"/>
        <w:rPr>
          <w:rFonts w:ascii="Times" w:hAnsi="Times" w:cs="Times"/>
          <w:b/>
          <w:bCs/>
          <w:sz w:val="24"/>
          <w:szCs w:val="24"/>
        </w:rPr>
      </w:pPr>
    </w:p>
    <w:p w14:paraId="4A7C1A75" w14:textId="77777777" w:rsidR="006A1658" w:rsidRPr="006A1658" w:rsidRDefault="006A1658" w:rsidP="005F7246">
      <w:pPr>
        <w:spacing w:after="0" w:line="240" w:lineRule="auto"/>
        <w:ind w:left="3600"/>
        <w:rPr>
          <w:rFonts w:ascii="Times" w:hAnsi="Times" w:cs="Times"/>
          <w:b/>
          <w:bCs/>
          <w:sz w:val="24"/>
          <w:szCs w:val="24"/>
        </w:rPr>
      </w:pPr>
    </w:p>
    <w:p w14:paraId="79157CD8" w14:textId="77777777" w:rsidR="006A1658" w:rsidRPr="006A1658" w:rsidRDefault="006A1658" w:rsidP="005F7246">
      <w:pPr>
        <w:spacing w:after="0" w:line="240" w:lineRule="auto"/>
        <w:ind w:left="3600"/>
        <w:rPr>
          <w:rFonts w:ascii="Times" w:hAnsi="Times" w:cs="Times"/>
          <w:b/>
          <w:bCs/>
          <w:sz w:val="24"/>
          <w:szCs w:val="24"/>
        </w:rPr>
      </w:pPr>
    </w:p>
    <w:p w14:paraId="272E6F2F" w14:textId="77777777" w:rsidR="006A1658" w:rsidRPr="006A1658" w:rsidRDefault="006A1658" w:rsidP="005F7246">
      <w:pPr>
        <w:spacing w:after="0" w:line="240" w:lineRule="auto"/>
        <w:ind w:left="3600"/>
        <w:rPr>
          <w:rFonts w:ascii="Times" w:hAnsi="Times" w:cs="Times"/>
          <w:b/>
          <w:bCs/>
          <w:sz w:val="24"/>
          <w:szCs w:val="24"/>
        </w:rPr>
      </w:pPr>
    </w:p>
    <w:p w14:paraId="3F345A01" w14:textId="77777777" w:rsidR="006A1658" w:rsidRPr="006A1658" w:rsidRDefault="006A1658" w:rsidP="005F7246">
      <w:pPr>
        <w:spacing w:after="0" w:line="240" w:lineRule="auto"/>
        <w:ind w:left="3600"/>
        <w:rPr>
          <w:rFonts w:ascii="Times" w:hAnsi="Times" w:cs="Times"/>
          <w:b/>
          <w:bCs/>
          <w:sz w:val="24"/>
          <w:szCs w:val="24"/>
        </w:rPr>
      </w:pPr>
    </w:p>
    <w:p w14:paraId="468E86C4" w14:textId="77777777" w:rsidR="006A1658" w:rsidRPr="006A1658" w:rsidRDefault="006A1658" w:rsidP="005F7246">
      <w:pPr>
        <w:spacing w:after="0" w:line="240" w:lineRule="auto"/>
        <w:ind w:left="3600"/>
        <w:rPr>
          <w:rFonts w:ascii="Times" w:hAnsi="Times" w:cs="Times"/>
          <w:b/>
          <w:bCs/>
          <w:sz w:val="24"/>
          <w:szCs w:val="24"/>
        </w:rPr>
      </w:pPr>
    </w:p>
    <w:p w14:paraId="552C5420" w14:textId="77777777" w:rsidR="006A1658" w:rsidRPr="006A1658" w:rsidRDefault="006A1658" w:rsidP="005F7246">
      <w:pPr>
        <w:spacing w:after="0" w:line="240" w:lineRule="auto"/>
        <w:ind w:left="3600"/>
        <w:rPr>
          <w:rFonts w:ascii="Times" w:hAnsi="Times" w:cs="Times"/>
          <w:b/>
          <w:bCs/>
          <w:sz w:val="24"/>
          <w:szCs w:val="24"/>
        </w:rPr>
      </w:pPr>
    </w:p>
    <w:p w14:paraId="57A90B71" w14:textId="77777777" w:rsidR="006A1658" w:rsidRPr="006A1658" w:rsidRDefault="006A1658" w:rsidP="005F7246">
      <w:pPr>
        <w:spacing w:after="0" w:line="240" w:lineRule="auto"/>
        <w:ind w:left="3600"/>
        <w:rPr>
          <w:rFonts w:ascii="Times" w:hAnsi="Times" w:cs="Times"/>
          <w:b/>
          <w:bCs/>
          <w:sz w:val="24"/>
          <w:szCs w:val="24"/>
        </w:rPr>
      </w:pPr>
    </w:p>
    <w:p w14:paraId="36AEA5D2" w14:textId="77777777" w:rsidR="006A1658" w:rsidRPr="006A1658" w:rsidRDefault="006A1658" w:rsidP="005F7246">
      <w:pPr>
        <w:spacing w:after="0" w:line="240" w:lineRule="auto"/>
        <w:ind w:left="3600"/>
        <w:rPr>
          <w:rFonts w:ascii="Times" w:hAnsi="Times" w:cs="Times"/>
          <w:b/>
          <w:bCs/>
          <w:sz w:val="24"/>
          <w:szCs w:val="24"/>
        </w:rPr>
      </w:pPr>
    </w:p>
    <w:p w14:paraId="05EF55B1" w14:textId="77777777" w:rsidR="006A1658" w:rsidRPr="006A1658" w:rsidRDefault="006A1658" w:rsidP="005F7246">
      <w:pPr>
        <w:spacing w:after="0" w:line="240" w:lineRule="auto"/>
        <w:ind w:left="3600"/>
        <w:rPr>
          <w:rFonts w:ascii="Times" w:hAnsi="Times" w:cs="Times"/>
          <w:b/>
          <w:bCs/>
          <w:sz w:val="24"/>
          <w:szCs w:val="24"/>
        </w:rPr>
      </w:pPr>
    </w:p>
    <w:p w14:paraId="1311D8DF" w14:textId="77777777" w:rsidR="006A1658" w:rsidRPr="006A1658" w:rsidRDefault="006A1658" w:rsidP="005F7246">
      <w:pPr>
        <w:spacing w:after="0" w:line="240" w:lineRule="auto"/>
        <w:ind w:left="3600"/>
        <w:rPr>
          <w:rFonts w:ascii="Times" w:hAnsi="Times" w:cs="Times"/>
          <w:b/>
          <w:bCs/>
          <w:sz w:val="24"/>
          <w:szCs w:val="24"/>
        </w:rPr>
      </w:pPr>
    </w:p>
    <w:p w14:paraId="1FC3B71D" w14:textId="77777777" w:rsidR="006A1658" w:rsidRPr="006A1658" w:rsidRDefault="006A1658" w:rsidP="005F7246">
      <w:pPr>
        <w:spacing w:after="0" w:line="240" w:lineRule="auto"/>
        <w:ind w:left="3600"/>
        <w:rPr>
          <w:rFonts w:ascii="Times" w:hAnsi="Times" w:cs="Times"/>
          <w:b/>
          <w:bCs/>
          <w:sz w:val="24"/>
          <w:szCs w:val="24"/>
        </w:rPr>
      </w:pPr>
    </w:p>
    <w:p w14:paraId="6FACB12F" w14:textId="77777777" w:rsidR="006A1658" w:rsidRPr="006A1658" w:rsidRDefault="006A1658" w:rsidP="005F7246">
      <w:pPr>
        <w:spacing w:after="0" w:line="240" w:lineRule="auto"/>
        <w:ind w:left="3600"/>
        <w:rPr>
          <w:rFonts w:ascii="Times" w:hAnsi="Times" w:cs="Times"/>
          <w:b/>
          <w:bCs/>
          <w:sz w:val="24"/>
          <w:szCs w:val="24"/>
        </w:rPr>
      </w:pPr>
    </w:p>
    <w:p w14:paraId="17A6C039" w14:textId="77777777" w:rsidR="006A1658" w:rsidRPr="006A1658" w:rsidRDefault="006A1658" w:rsidP="00BB33AF">
      <w:pPr>
        <w:spacing w:after="0" w:line="240" w:lineRule="auto"/>
        <w:rPr>
          <w:rFonts w:ascii="Times" w:hAnsi="Times" w:cs="Times"/>
          <w:b/>
          <w:bCs/>
          <w:sz w:val="24"/>
          <w:szCs w:val="24"/>
        </w:rPr>
      </w:pPr>
    </w:p>
    <w:p w14:paraId="082ED64A" w14:textId="38F7DB59" w:rsidR="00E85CE9" w:rsidRDefault="00E85CE9" w:rsidP="005F7246">
      <w:pPr>
        <w:spacing w:after="0" w:line="240" w:lineRule="auto"/>
        <w:ind w:left="3600"/>
        <w:rPr>
          <w:rFonts w:ascii="Times" w:hAnsi="Times" w:cs="Times"/>
          <w:b/>
          <w:bCs/>
          <w:sz w:val="24"/>
          <w:szCs w:val="24"/>
        </w:rPr>
      </w:pPr>
      <w:r w:rsidRPr="006A1658">
        <w:rPr>
          <w:rFonts w:ascii="Times" w:hAnsi="Times" w:cs="Times"/>
          <w:b/>
          <w:bCs/>
          <w:sz w:val="24"/>
          <w:szCs w:val="24"/>
        </w:rPr>
        <w:lastRenderedPageBreak/>
        <w:t>Introduction</w:t>
      </w:r>
    </w:p>
    <w:p w14:paraId="73F49A0C" w14:textId="77777777" w:rsidR="00BB33AF" w:rsidRPr="006A1658" w:rsidRDefault="00BB33AF" w:rsidP="005F7246">
      <w:pPr>
        <w:spacing w:after="0" w:line="240" w:lineRule="auto"/>
        <w:ind w:left="3600"/>
        <w:rPr>
          <w:rFonts w:ascii="Times" w:hAnsi="Times" w:cs="Times"/>
          <w:b/>
          <w:bCs/>
          <w:sz w:val="24"/>
          <w:szCs w:val="24"/>
        </w:rPr>
      </w:pPr>
    </w:p>
    <w:p w14:paraId="142F2822" w14:textId="74AB3284" w:rsidR="00E5678D" w:rsidRPr="006A1658" w:rsidRDefault="009D141C" w:rsidP="005F7246">
      <w:pPr>
        <w:spacing w:after="0" w:line="240" w:lineRule="auto"/>
        <w:ind w:firstLine="720"/>
        <w:rPr>
          <w:rFonts w:ascii="Times" w:hAnsi="Times" w:cs="Times"/>
          <w:sz w:val="24"/>
          <w:szCs w:val="24"/>
        </w:rPr>
      </w:pPr>
      <w:r w:rsidRPr="006A1658">
        <w:rPr>
          <w:rFonts w:ascii="Times" w:hAnsi="Times" w:cs="Times"/>
          <w:sz w:val="24"/>
          <w:szCs w:val="24"/>
        </w:rPr>
        <w:t xml:space="preserve">This paper seeks to combine the benefits of data science and social science </w:t>
      </w:r>
      <w:r w:rsidR="00F172A3" w:rsidRPr="006A1658">
        <w:rPr>
          <w:rFonts w:ascii="Times" w:hAnsi="Times" w:cs="Times"/>
          <w:sz w:val="24"/>
          <w:szCs w:val="24"/>
        </w:rPr>
        <w:t xml:space="preserve">to assess the food insecurity situation in </w:t>
      </w:r>
      <w:r w:rsidR="005F7246" w:rsidRPr="006A1658">
        <w:rPr>
          <w:rFonts w:ascii="Times" w:hAnsi="Times" w:cs="Times"/>
          <w:sz w:val="24"/>
          <w:szCs w:val="24"/>
        </w:rPr>
        <w:t xml:space="preserve">Suffolk County, Massachusetts. </w:t>
      </w:r>
      <w:r w:rsidR="00354A89" w:rsidRPr="006A1658">
        <w:rPr>
          <w:rFonts w:ascii="Times" w:hAnsi="Times" w:cs="Times"/>
          <w:sz w:val="24"/>
          <w:szCs w:val="24"/>
        </w:rPr>
        <w:t xml:space="preserve">It </w:t>
      </w:r>
      <w:r w:rsidR="00BB33AF" w:rsidRPr="006A1658">
        <w:rPr>
          <w:rFonts w:ascii="Times" w:hAnsi="Times" w:cs="Times"/>
          <w:sz w:val="24"/>
          <w:szCs w:val="24"/>
        </w:rPr>
        <w:t>investigates</w:t>
      </w:r>
      <w:r w:rsidR="00354A89" w:rsidRPr="006A1658">
        <w:rPr>
          <w:rFonts w:ascii="Times" w:hAnsi="Times" w:cs="Times"/>
          <w:sz w:val="24"/>
          <w:szCs w:val="24"/>
        </w:rPr>
        <w:t xml:space="preserve"> urban American food systems, and how </w:t>
      </w:r>
      <w:r w:rsidR="00015012" w:rsidRPr="006A1658">
        <w:rPr>
          <w:rFonts w:ascii="Times" w:hAnsi="Times" w:cs="Times"/>
          <w:sz w:val="24"/>
          <w:szCs w:val="24"/>
        </w:rPr>
        <w:t>the association of various barriers to access can result in poor food access to varying degrees.</w:t>
      </w:r>
      <w:r w:rsidR="00354A89" w:rsidRPr="006A1658">
        <w:rPr>
          <w:rFonts w:ascii="Times" w:hAnsi="Times" w:cs="Times"/>
          <w:sz w:val="24"/>
          <w:szCs w:val="24"/>
        </w:rPr>
        <w:t xml:space="preserve"> </w:t>
      </w:r>
      <w:r w:rsidR="00D17212" w:rsidRPr="006A1658">
        <w:rPr>
          <w:rFonts w:ascii="Times" w:hAnsi="Times" w:cs="Times"/>
          <w:sz w:val="24"/>
          <w:szCs w:val="24"/>
        </w:rPr>
        <w:t xml:space="preserve">Food insecurity is a prevalent issue </w:t>
      </w:r>
      <w:r w:rsidR="00A9594D" w:rsidRPr="006A1658">
        <w:rPr>
          <w:rFonts w:ascii="Times" w:hAnsi="Times" w:cs="Times"/>
          <w:sz w:val="24"/>
          <w:szCs w:val="24"/>
        </w:rPr>
        <w:t>in American cities</w:t>
      </w:r>
      <w:r w:rsidR="00110B8F" w:rsidRPr="006A1658">
        <w:rPr>
          <w:rFonts w:ascii="Times" w:hAnsi="Times" w:cs="Times"/>
          <w:sz w:val="24"/>
          <w:szCs w:val="24"/>
        </w:rPr>
        <w:t xml:space="preserve"> and is influenced by many factors besides </w:t>
      </w:r>
      <w:r w:rsidR="00412429" w:rsidRPr="006A1658">
        <w:rPr>
          <w:rFonts w:ascii="Times" w:hAnsi="Times" w:cs="Times"/>
          <w:sz w:val="24"/>
          <w:szCs w:val="24"/>
        </w:rPr>
        <w:t xml:space="preserve">food access itself. Socio-economic factors, measured in census data as various demographics of a given tract, </w:t>
      </w:r>
      <w:r w:rsidR="000250B1" w:rsidRPr="006A1658">
        <w:rPr>
          <w:rFonts w:ascii="Times" w:hAnsi="Times" w:cs="Times"/>
          <w:sz w:val="24"/>
          <w:szCs w:val="24"/>
        </w:rPr>
        <w:t xml:space="preserve">can also help explain why people struggle to afford their basic needs like food. </w:t>
      </w:r>
      <w:r w:rsidR="00A86335" w:rsidRPr="006A1658">
        <w:rPr>
          <w:rFonts w:ascii="Times" w:hAnsi="Times" w:cs="Times"/>
          <w:sz w:val="24"/>
          <w:szCs w:val="24"/>
        </w:rPr>
        <w:t>The ways in which</w:t>
      </w:r>
      <w:r w:rsidR="007F243C" w:rsidRPr="006A1658">
        <w:rPr>
          <w:rFonts w:ascii="Times" w:hAnsi="Times" w:cs="Times"/>
          <w:sz w:val="24"/>
          <w:szCs w:val="24"/>
        </w:rPr>
        <w:t xml:space="preserve"> populations </w:t>
      </w:r>
      <w:r w:rsidR="00A86335" w:rsidRPr="006A1658">
        <w:rPr>
          <w:rFonts w:ascii="Times" w:hAnsi="Times" w:cs="Times"/>
          <w:sz w:val="24"/>
          <w:szCs w:val="24"/>
        </w:rPr>
        <w:t xml:space="preserve">are underserved </w:t>
      </w:r>
      <w:r w:rsidR="007F243C" w:rsidRPr="006A1658">
        <w:rPr>
          <w:rFonts w:ascii="Times" w:hAnsi="Times" w:cs="Times"/>
          <w:sz w:val="24"/>
          <w:szCs w:val="24"/>
        </w:rPr>
        <w:t xml:space="preserve">with insufficient aid or access to </w:t>
      </w:r>
      <w:r w:rsidR="00247BA4" w:rsidRPr="006A1658">
        <w:rPr>
          <w:rFonts w:ascii="Times" w:hAnsi="Times" w:cs="Times"/>
          <w:sz w:val="24"/>
          <w:szCs w:val="24"/>
        </w:rPr>
        <w:t xml:space="preserve">opportunities </w:t>
      </w:r>
      <w:r w:rsidR="00A86335" w:rsidRPr="006A1658">
        <w:rPr>
          <w:rFonts w:ascii="Times" w:hAnsi="Times" w:cs="Times"/>
          <w:sz w:val="24"/>
          <w:szCs w:val="24"/>
        </w:rPr>
        <w:t xml:space="preserve">can be influenced by their </w:t>
      </w:r>
      <w:r w:rsidR="00BC795A" w:rsidRPr="006A1658">
        <w:rPr>
          <w:rFonts w:ascii="Times" w:hAnsi="Times" w:cs="Times"/>
          <w:sz w:val="24"/>
          <w:szCs w:val="24"/>
        </w:rPr>
        <w:t>employment, their race, and their income, which are explored in this work, as well as many other factors which could be explored in the future.</w:t>
      </w:r>
      <w:r w:rsidR="003C695F" w:rsidRPr="006A1658">
        <w:rPr>
          <w:rFonts w:ascii="Times" w:hAnsi="Times" w:cs="Times"/>
          <w:sz w:val="24"/>
          <w:szCs w:val="24"/>
        </w:rPr>
        <w:t xml:space="preserve"> The </w:t>
      </w:r>
      <w:r w:rsidR="007F2793" w:rsidRPr="006A1658">
        <w:rPr>
          <w:rFonts w:ascii="Times" w:hAnsi="Times" w:cs="Times"/>
          <w:sz w:val="24"/>
          <w:szCs w:val="24"/>
        </w:rPr>
        <w:t>potential</w:t>
      </w:r>
      <w:r w:rsidR="003C695F" w:rsidRPr="006A1658">
        <w:rPr>
          <w:rFonts w:ascii="Times" w:hAnsi="Times" w:cs="Times"/>
          <w:sz w:val="24"/>
          <w:szCs w:val="24"/>
        </w:rPr>
        <w:t xml:space="preserve"> of machine learning to </w:t>
      </w:r>
      <w:r w:rsidR="00FF32E6" w:rsidRPr="006A1658">
        <w:rPr>
          <w:rFonts w:ascii="Times" w:hAnsi="Times" w:cs="Times"/>
          <w:sz w:val="24"/>
          <w:szCs w:val="24"/>
        </w:rPr>
        <w:t xml:space="preserve">offer more information </w:t>
      </w:r>
      <w:r w:rsidR="007F2793" w:rsidRPr="006A1658">
        <w:rPr>
          <w:rFonts w:ascii="Times" w:hAnsi="Times" w:cs="Times"/>
          <w:sz w:val="24"/>
          <w:szCs w:val="24"/>
        </w:rPr>
        <w:t>about how these factors interact cannot be overstated.</w:t>
      </w:r>
      <w:r w:rsidR="00BC795A" w:rsidRPr="006A1658">
        <w:rPr>
          <w:rFonts w:ascii="Times" w:hAnsi="Times" w:cs="Times"/>
          <w:sz w:val="24"/>
          <w:szCs w:val="24"/>
        </w:rPr>
        <w:t xml:space="preserve"> </w:t>
      </w:r>
      <w:r w:rsidR="00D95563" w:rsidRPr="006A1658">
        <w:rPr>
          <w:rFonts w:ascii="Times" w:hAnsi="Times" w:cs="Times"/>
          <w:sz w:val="24"/>
          <w:szCs w:val="24"/>
        </w:rPr>
        <w:t xml:space="preserve">A literature review of food access in the United States </w:t>
      </w:r>
      <w:r w:rsidR="003C695F" w:rsidRPr="006A1658">
        <w:rPr>
          <w:rFonts w:ascii="Times" w:hAnsi="Times" w:cs="Times"/>
          <w:sz w:val="24"/>
          <w:szCs w:val="24"/>
        </w:rPr>
        <w:t xml:space="preserve">and the continued issue of food insecurity is presented first, </w:t>
      </w:r>
      <w:r w:rsidR="00A17A77" w:rsidRPr="006A1658">
        <w:rPr>
          <w:rFonts w:ascii="Times" w:hAnsi="Times" w:cs="Times"/>
          <w:sz w:val="24"/>
          <w:szCs w:val="24"/>
        </w:rPr>
        <w:t xml:space="preserve">followed by an introduction to machine learning for those who are familiar with the research field but may not have an understanding data science. This is followed by a study into the use of machine learning </w:t>
      </w:r>
      <w:r w:rsidR="00321CF9" w:rsidRPr="006A1658">
        <w:rPr>
          <w:rFonts w:ascii="Times" w:hAnsi="Times" w:cs="Times"/>
          <w:sz w:val="24"/>
          <w:szCs w:val="24"/>
        </w:rPr>
        <w:t xml:space="preserve">for the social sciences: how it has been used already and what it could be capable of doing. </w:t>
      </w:r>
      <w:r w:rsidR="000B14E4" w:rsidRPr="006A1658">
        <w:rPr>
          <w:rFonts w:ascii="Times" w:hAnsi="Times" w:cs="Times"/>
          <w:sz w:val="24"/>
          <w:szCs w:val="24"/>
        </w:rPr>
        <w:t xml:space="preserve">Finally, machine learning is utilized through the Random Forest algorithm to explore demographic data from Suffolk County census tracts and determine their relationships to food insecurity rates. </w:t>
      </w:r>
      <w:r w:rsidR="00642777" w:rsidRPr="006A1658">
        <w:rPr>
          <w:rFonts w:ascii="Times" w:hAnsi="Times" w:cs="Times"/>
          <w:sz w:val="24"/>
          <w:szCs w:val="24"/>
        </w:rPr>
        <w:t xml:space="preserve">Analysis of the most influential variables and their potential causes adds more to these findings. </w:t>
      </w:r>
      <w:r w:rsidR="00314A4B" w:rsidRPr="006A1658">
        <w:rPr>
          <w:rFonts w:ascii="Times" w:hAnsi="Times" w:cs="Times"/>
          <w:sz w:val="24"/>
          <w:szCs w:val="24"/>
        </w:rPr>
        <w:t xml:space="preserve">All pre-processing code and source information is provided for those who want to recreate the findings or mimic the </w:t>
      </w:r>
      <w:r w:rsidR="003A16F9" w:rsidRPr="006A1658">
        <w:rPr>
          <w:rFonts w:ascii="Times" w:hAnsi="Times" w:cs="Times"/>
          <w:sz w:val="24"/>
          <w:szCs w:val="24"/>
        </w:rPr>
        <w:t xml:space="preserve">steps for another similar social dataset. </w:t>
      </w:r>
    </w:p>
    <w:p w14:paraId="771C9757" w14:textId="77777777" w:rsidR="003A16F9" w:rsidRPr="006A1658" w:rsidRDefault="003A16F9" w:rsidP="005F7246">
      <w:pPr>
        <w:spacing w:after="0" w:line="240" w:lineRule="auto"/>
        <w:ind w:firstLine="720"/>
        <w:rPr>
          <w:rFonts w:ascii="Times" w:hAnsi="Times" w:cs="Times"/>
          <w:b/>
          <w:bCs/>
          <w:sz w:val="24"/>
          <w:szCs w:val="24"/>
        </w:rPr>
      </w:pPr>
    </w:p>
    <w:p w14:paraId="2F91F4DA" w14:textId="464568FB" w:rsidR="00572EB6" w:rsidRPr="006A1658" w:rsidRDefault="00572EB6" w:rsidP="00196DFE">
      <w:pPr>
        <w:spacing w:after="0" w:line="240" w:lineRule="auto"/>
        <w:ind w:left="2880" w:firstLine="720"/>
        <w:rPr>
          <w:rFonts w:ascii="Times" w:hAnsi="Times" w:cs="Times"/>
          <w:b/>
          <w:bCs/>
          <w:sz w:val="24"/>
          <w:szCs w:val="24"/>
        </w:rPr>
      </w:pPr>
      <w:r w:rsidRPr="006A1658">
        <w:rPr>
          <w:rFonts w:ascii="Times" w:hAnsi="Times" w:cs="Times"/>
          <w:b/>
          <w:bCs/>
          <w:sz w:val="24"/>
          <w:szCs w:val="24"/>
        </w:rPr>
        <w:t>Literature Review</w:t>
      </w:r>
    </w:p>
    <w:p w14:paraId="31254582" w14:textId="77777777" w:rsidR="00395AEA" w:rsidRPr="006A1658" w:rsidRDefault="00395AEA" w:rsidP="00196DFE">
      <w:pPr>
        <w:spacing w:after="0" w:line="240" w:lineRule="auto"/>
        <w:ind w:left="2880" w:firstLine="720"/>
        <w:rPr>
          <w:rFonts w:ascii="Times" w:hAnsi="Times" w:cs="Times"/>
          <w:b/>
          <w:bCs/>
          <w:sz w:val="24"/>
          <w:szCs w:val="24"/>
        </w:rPr>
      </w:pPr>
    </w:p>
    <w:p w14:paraId="06AF1F1E" w14:textId="09A29A3C" w:rsidR="00266FFC" w:rsidRPr="006A1658" w:rsidRDefault="00266FFC" w:rsidP="00196DFE">
      <w:pPr>
        <w:spacing w:after="0" w:line="240" w:lineRule="auto"/>
        <w:rPr>
          <w:rFonts w:ascii="Times" w:hAnsi="Times" w:cs="Times"/>
          <w:b/>
          <w:bCs/>
          <w:sz w:val="24"/>
          <w:szCs w:val="24"/>
        </w:rPr>
      </w:pPr>
      <w:r w:rsidRPr="006A1658">
        <w:rPr>
          <w:rFonts w:ascii="Times" w:hAnsi="Times" w:cs="Times"/>
          <w:b/>
          <w:bCs/>
          <w:sz w:val="24"/>
          <w:szCs w:val="24"/>
        </w:rPr>
        <w:t xml:space="preserve">Urban American Food Insecurity </w:t>
      </w:r>
    </w:p>
    <w:p w14:paraId="6C45C6BD" w14:textId="16765A31" w:rsidR="00FF6884" w:rsidRPr="006A1658" w:rsidRDefault="00FF6884" w:rsidP="00196DFE">
      <w:pPr>
        <w:spacing w:after="0" w:line="240" w:lineRule="auto"/>
        <w:ind w:firstLine="720"/>
        <w:rPr>
          <w:rFonts w:ascii="Times" w:hAnsi="Times" w:cs="Times"/>
          <w:sz w:val="24"/>
          <w:szCs w:val="24"/>
        </w:rPr>
      </w:pPr>
      <w:r w:rsidRPr="006A1658">
        <w:rPr>
          <w:rFonts w:ascii="Times" w:hAnsi="Times" w:cs="Times"/>
          <w:sz w:val="24"/>
          <w:szCs w:val="24"/>
        </w:rPr>
        <w:t>This literature review covers works from the 20</w:t>
      </w:r>
      <w:r w:rsidRPr="006A1658">
        <w:rPr>
          <w:rFonts w:ascii="Times" w:hAnsi="Times" w:cs="Times"/>
          <w:sz w:val="24"/>
          <w:szCs w:val="24"/>
          <w:vertAlign w:val="superscript"/>
        </w:rPr>
        <w:t>th</w:t>
      </w:r>
      <w:r w:rsidRPr="006A1658">
        <w:rPr>
          <w:rFonts w:ascii="Times" w:hAnsi="Times" w:cs="Times"/>
          <w:sz w:val="24"/>
          <w:szCs w:val="24"/>
        </w:rPr>
        <w:t xml:space="preserve"> and 21</w:t>
      </w:r>
      <w:r w:rsidRPr="006A1658">
        <w:rPr>
          <w:rFonts w:ascii="Times" w:hAnsi="Times" w:cs="Times"/>
          <w:sz w:val="24"/>
          <w:szCs w:val="24"/>
          <w:vertAlign w:val="superscript"/>
        </w:rPr>
        <w:t>st</w:t>
      </w:r>
      <w:r w:rsidRPr="006A1658">
        <w:rPr>
          <w:rFonts w:ascii="Times" w:hAnsi="Times" w:cs="Times"/>
          <w:sz w:val="24"/>
          <w:szCs w:val="24"/>
        </w:rPr>
        <w:t xml:space="preserve"> century related to food access in </w:t>
      </w:r>
      <w:r w:rsidR="00794FC9" w:rsidRPr="006A1658">
        <w:rPr>
          <w:rFonts w:ascii="Times" w:hAnsi="Times" w:cs="Times"/>
          <w:sz w:val="24"/>
          <w:szCs w:val="24"/>
        </w:rPr>
        <w:t>the urban American environment</w:t>
      </w:r>
      <w:r w:rsidR="00266905" w:rsidRPr="006A1658">
        <w:rPr>
          <w:rFonts w:ascii="Times" w:hAnsi="Times" w:cs="Times"/>
          <w:sz w:val="24"/>
          <w:szCs w:val="24"/>
        </w:rPr>
        <w:t xml:space="preserve">, as well as a review on machine learning for the social sciences. </w:t>
      </w:r>
      <w:r w:rsidR="003E4257" w:rsidRPr="006A1658">
        <w:rPr>
          <w:rFonts w:ascii="Times" w:hAnsi="Times" w:cs="Times"/>
          <w:sz w:val="24"/>
          <w:szCs w:val="24"/>
        </w:rPr>
        <w:t xml:space="preserve">This review was not done to the completion of all existing literature, but until I reached a </w:t>
      </w:r>
      <w:r w:rsidR="009E6293" w:rsidRPr="006A1658">
        <w:rPr>
          <w:rFonts w:ascii="Times" w:hAnsi="Times" w:cs="Times"/>
          <w:sz w:val="24"/>
          <w:szCs w:val="24"/>
        </w:rPr>
        <w:t>point of sufficient knowledge on the research area.</w:t>
      </w:r>
      <w:r w:rsidR="00184B3F" w:rsidRPr="006A1658">
        <w:rPr>
          <w:rFonts w:ascii="Times" w:hAnsi="Times" w:cs="Times"/>
          <w:sz w:val="24"/>
          <w:szCs w:val="24"/>
        </w:rPr>
        <w:t xml:space="preserve"> There is a good size of literature regarding food insecurity in the United States generally, but less in the specific area of machine learning</w:t>
      </w:r>
      <w:r w:rsidR="00370C7C" w:rsidRPr="006A1658">
        <w:rPr>
          <w:rFonts w:ascii="Times" w:hAnsi="Times" w:cs="Times"/>
          <w:sz w:val="24"/>
          <w:szCs w:val="24"/>
        </w:rPr>
        <w:t xml:space="preserve"> research.</w:t>
      </w:r>
      <w:r w:rsidR="00E26A80" w:rsidRPr="006A1658">
        <w:rPr>
          <w:rFonts w:ascii="Times" w:hAnsi="Times" w:cs="Times"/>
          <w:sz w:val="24"/>
          <w:szCs w:val="24"/>
        </w:rPr>
        <w:t xml:space="preserve"> </w:t>
      </w:r>
    </w:p>
    <w:p w14:paraId="7ADEB47A" w14:textId="60480AC8" w:rsidR="00E7020E" w:rsidRPr="006A1658" w:rsidRDefault="009A15DE" w:rsidP="00196DFE">
      <w:pPr>
        <w:spacing w:after="0" w:line="240" w:lineRule="auto"/>
        <w:rPr>
          <w:rFonts w:ascii="Times" w:hAnsi="Times" w:cs="Times"/>
          <w:sz w:val="24"/>
          <w:szCs w:val="24"/>
        </w:rPr>
      </w:pPr>
      <w:r w:rsidRPr="006A1658">
        <w:rPr>
          <w:rFonts w:ascii="Times" w:hAnsi="Times" w:cs="Times"/>
          <w:b/>
          <w:bCs/>
          <w:sz w:val="24"/>
          <w:szCs w:val="24"/>
        </w:rPr>
        <w:tab/>
      </w:r>
      <w:r w:rsidRPr="006A1658">
        <w:rPr>
          <w:rFonts w:ascii="Times" w:hAnsi="Times" w:cs="Times"/>
          <w:sz w:val="24"/>
          <w:szCs w:val="24"/>
        </w:rPr>
        <w:t>Food security as a term was developed in 1960 when the Declaration of Human Rights conditioned that every person deserves a livable supply of food to maintain productive well-being</w:t>
      </w:r>
      <w:r w:rsidR="0023772A" w:rsidRPr="006A1658">
        <w:rPr>
          <w:rFonts w:ascii="Times" w:hAnsi="Times" w:cs="Times"/>
          <w:sz w:val="24"/>
          <w:szCs w:val="24"/>
        </w:rPr>
        <w:t>.</w:t>
      </w:r>
      <w:r w:rsidR="0023772A" w:rsidRPr="006A1658">
        <w:rPr>
          <w:rStyle w:val="FootnoteReference"/>
          <w:rFonts w:ascii="Times" w:hAnsi="Times" w:cs="Times"/>
          <w:sz w:val="24"/>
          <w:szCs w:val="24"/>
        </w:rPr>
        <w:footnoteReference w:id="2"/>
      </w:r>
      <w:r w:rsidRPr="006A1658">
        <w:rPr>
          <w:rFonts w:ascii="Times" w:hAnsi="Times" w:cs="Times"/>
          <w:sz w:val="24"/>
          <w:szCs w:val="24"/>
        </w:rPr>
        <w:t xml:space="preserve"> Similarly, the popular term “hunger” describes the lack of livable intake of calories.</w:t>
      </w:r>
      <w:r w:rsidR="00DD39C7" w:rsidRPr="006A1658">
        <w:rPr>
          <w:rStyle w:val="FootnoteReference"/>
          <w:rFonts w:ascii="Times" w:hAnsi="Times" w:cs="Times"/>
          <w:sz w:val="24"/>
          <w:szCs w:val="24"/>
        </w:rPr>
        <w:footnoteReference w:id="3"/>
      </w:r>
      <w:r w:rsidRPr="006A1658">
        <w:rPr>
          <w:rFonts w:ascii="Times" w:hAnsi="Times" w:cs="Times"/>
          <w:sz w:val="24"/>
          <w:szCs w:val="24"/>
        </w:rPr>
        <w:t xml:space="preserve"> </w:t>
      </w:r>
      <w:r w:rsidR="00613791" w:rsidRPr="006A1658">
        <w:rPr>
          <w:rFonts w:ascii="Times" w:hAnsi="Times" w:cs="Times"/>
          <w:sz w:val="24"/>
          <w:szCs w:val="24"/>
        </w:rPr>
        <w:t>Hunger, or f</w:t>
      </w:r>
      <w:r w:rsidR="00302C62" w:rsidRPr="006A1658">
        <w:rPr>
          <w:rFonts w:ascii="Times" w:hAnsi="Times" w:cs="Times"/>
          <w:sz w:val="24"/>
          <w:szCs w:val="24"/>
        </w:rPr>
        <w:t>ood insecurity</w:t>
      </w:r>
      <w:r w:rsidR="00613791" w:rsidRPr="006A1658">
        <w:rPr>
          <w:rFonts w:ascii="Times" w:hAnsi="Times" w:cs="Times"/>
          <w:sz w:val="24"/>
          <w:szCs w:val="24"/>
        </w:rPr>
        <w:t>,</w:t>
      </w:r>
      <w:r w:rsidR="00302C62" w:rsidRPr="006A1658">
        <w:rPr>
          <w:rFonts w:ascii="Times" w:hAnsi="Times" w:cs="Times"/>
          <w:sz w:val="24"/>
          <w:szCs w:val="24"/>
        </w:rPr>
        <w:t xml:space="preserve"> remains a significant issue in the United States. </w:t>
      </w:r>
      <w:r w:rsidR="002003AB" w:rsidRPr="006A1658">
        <w:rPr>
          <w:rFonts w:ascii="Times" w:hAnsi="Times" w:cs="Times"/>
          <w:sz w:val="24"/>
          <w:szCs w:val="24"/>
        </w:rPr>
        <w:t>In 2016, the USDA</w:t>
      </w:r>
      <w:r w:rsidR="00A248AC" w:rsidRPr="006A1658">
        <w:rPr>
          <w:rFonts w:ascii="Times" w:hAnsi="Times" w:cs="Times"/>
          <w:sz w:val="24"/>
          <w:szCs w:val="24"/>
        </w:rPr>
        <w:t>,</w:t>
      </w:r>
      <w:r w:rsidR="00952611" w:rsidRPr="006A1658">
        <w:rPr>
          <w:rFonts w:ascii="Times" w:hAnsi="Times" w:cs="Times"/>
          <w:sz w:val="24"/>
          <w:szCs w:val="24"/>
        </w:rPr>
        <w:t xml:space="preserve"> or </w:t>
      </w:r>
      <w:r w:rsidR="00A248AC" w:rsidRPr="006A1658">
        <w:rPr>
          <w:rFonts w:ascii="Times" w:hAnsi="Times" w:cs="Times"/>
          <w:sz w:val="24"/>
          <w:szCs w:val="24"/>
        </w:rPr>
        <w:t>the United States Department of Agriculture</w:t>
      </w:r>
      <w:r w:rsidR="00952611" w:rsidRPr="006A1658">
        <w:rPr>
          <w:rFonts w:ascii="Times" w:hAnsi="Times" w:cs="Times"/>
          <w:sz w:val="24"/>
          <w:szCs w:val="24"/>
        </w:rPr>
        <w:t>,</w:t>
      </w:r>
      <w:r w:rsidR="00A248AC" w:rsidRPr="006A1658">
        <w:rPr>
          <w:rFonts w:ascii="Times" w:hAnsi="Times" w:cs="Times"/>
          <w:sz w:val="24"/>
          <w:szCs w:val="24"/>
        </w:rPr>
        <w:t xml:space="preserve"> released a report </w:t>
      </w:r>
      <w:r w:rsidR="00B47A87" w:rsidRPr="006A1658">
        <w:rPr>
          <w:rFonts w:ascii="Times" w:hAnsi="Times" w:cs="Times"/>
          <w:sz w:val="24"/>
          <w:szCs w:val="24"/>
        </w:rPr>
        <w:t xml:space="preserve">which added food insecurity survey questions onto the United States Census Bureau’s Current Population Survey. </w:t>
      </w:r>
      <w:r w:rsidR="00AF21C1" w:rsidRPr="006A1658">
        <w:rPr>
          <w:rFonts w:ascii="Times" w:hAnsi="Times" w:cs="Times"/>
          <w:sz w:val="24"/>
          <w:szCs w:val="24"/>
        </w:rPr>
        <w:t xml:space="preserve">This supplement was developed by the USDA Economic Research Service, and it inquired about varying levels of food insecurity: </w:t>
      </w:r>
      <w:r w:rsidR="00CE60A0" w:rsidRPr="006A1658">
        <w:rPr>
          <w:rFonts w:ascii="Times" w:hAnsi="Times" w:cs="Times"/>
          <w:sz w:val="24"/>
          <w:szCs w:val="24"/>
        </w:rPr>
        <w:t>on general household food access, on adult food access, and</w:t>
      </w:r>
      <w:r w:rsidR="00D21AF4" w:rsidRPr="006A1658">
        <w:rPr>
          <w:rFonts w:ascii="Times" w:hAnsi="Times" w:cs="Times"/>
          <w:sz w:val="24"/>
          <w:szCs w:val="24"/>
        </w:rPr>
        <w:t xml:space="preserve"> on</w:t>
      </w:r>
      <w:r w:rsidR="00CE60A0" w:rsidRPr="006A1658">
        <w:rPr>
          <w:rFonts w:ascii="Times" w:hAnsi="Times" w:cs="Times"/>
          <w:sz w:val="24"/>
          <w:szCs w:val="24"/>
        </w:rPr>
        <w:t xml:space="preserve"> </w:t>
      </w:r>
      <w:r w:rsidR="00CE60A0" w:rsidRPr="006A1658">
        <w:rPr>
          <w:rFonts w:ascii="Times" w:hAnsi="Times" w:cs="Times"/>
          <w:sz w:val="24"/>
          <w:szCs w:val="24"/>
        </w:rPr>
        <w:lastRenderedPageBreak/>
        <w:t xml:space="preserve">food </w:t>
      </w:r>
      <w:r w:rsidR="008A2245" w:rsidRPr="006A1658">
        <w:rPr>
          <w:rFonts w:ascii="Times" w:hAnsi="Times" w:cs="Times"/>
          <w:sz w:val="24"/>
          <w:szCs w:val="24"/>
        </w:rPr>
        <w:t>access</w:t>
      </w:r>
      <w:r w:rsidR="00D21AF4" w:rsidRPr="006A1658">
        <w:rPr>
          <w:rFonts w:ascii="Times" w:hAnsi="Times" w:cs="Times"/>
          <w:sz w:val="24"/>
          <w:szCs w:val="24"/>
        </w:rPr>
        <w:t xml:space="preserve"> </w:t>
      </w:r>
      <w:r w:rsidR="008A2245" w:rsidRPr="006A1658">
        <w:rPr>
          <w:rFonts w:ascii="Times" w:hAnsi="Times" w:cs="Times"/>
          <w:sz w:val="24"/>
          <w:szCs w:val="24"/>
        </w:rPr>
        <w:t>for</w:t>
      </w:r>
      <w:r w:rsidR="00D21AF4" w:rsidRPr="006A1658">
        <w:rPr>
          <w:rFonts w:ascii="Times" w:hAnsi="Times" w:cs="Times"/>
          <w:sz w:val="24"/>
          <w:szCs w:val="24"/>
        </w:rPr>
        <w:t xml:space="preserve"> children</w:t>
      </w:r>
      <w:r w:rsidR="00CE60A0" w:rsidRPr="006A1658">
        <w:rPr>
          <w:rFonts w:ascii="Times" w:hAnsi="Times" w:cs="Times"/>
          <w:sz w:val="24"/>
          <w:szCs w:val="24"/>
        </w:rPr>
        <w:t xml:space="preserve">. </w:t>
      </w:r>
      <w:r w:rsidR="00D21AF4" w:rsidRPr="006A1658">
        <w:rPr>
          <w:rFonts w:ascii="Times" w:hAnsi="Times" w:cs="Times"/>
          <w:sz w:val="24"/>
          <w:szCs w:val="24"/>
        </w:rPr>
        <w:t xml:space="preserve">41,186 households completed the survey, </w:t>
      </w:r>
      <w:r w:rsidR="00690672" w:rsidRPr="006A1658">
        <w:rPr>
          <w:rFonts w:ascii="Times" w:hAnsi="Times" w:cs="Times"/>
          <w:sz w:val="24"/>
          <w:szCs w:val="24"/>
        </w:rPr>
        <w:t>and the statistics pulled from this work revealed that almost 13% of United States households were food insecure in the past year.</w:t>
      </w:r>
      <w:r w:rsidR="00690672" w:rsidRPr="006A1658">
        <w:rPr>
          <w:rStyle w:val="FootnoteReference"/>
          <w:rFonts w:ascii="Times" w:hAnsi="Times" w:cs="Times"/>
          <w:sz w:val="24"/>
          <w:szCs w:val="24"/>
        </w:rPr>
        <w:footnoteReference w:id="4"/>
      </w:r>
      <w:r w:rsidR="00952611" w:rsidRPr="006A1658">
        <w:rPr>
          <w:rFonts w:ascii="Times" w:hAnsi="Times" w:cs="Times"/>
          <w:sz w:val="24"/>
          <w:szCs w:val="24"/>
        </w:rPr>
        <w:t xml:space="preserve"> The health and wellbeing effects of food insecurity are significant</w:t>
      </w:r>
      <w:r w:rsidR="00BE1F05" w:rsidRPr="006A1658">
        <w:rPr>
          <w:rFonts w:ascii="Times" w:hAnsi="Times" w:cs="Times"/>
          <w:sz w:val="24"/>
          <w:szCs w:val="24"/>
        </w:rPr>
        <w:t>. Poor nutrition can prevent people from taking necessary medications</w:t>
      </w:r>
      <w:r w:rsidR="00A74A67" w:rsidRPr="006A1658">
        <w:rPr>
          <w:rFonts w:ascii="Times" w:hAnsi="Times" w:cs="Times"/>
          <w:sz w:val="24"/>
          <w:szCs w:val="24"/>
        </w:rPr>
        <w:t>, and has</w:t>
      </w:r>
      <w:r w:rsidR="00C57A27" w:rsidRPr="006A1658">
        <w:rPr>
          <w:rFonts w:ascii="Times" w:hAnsi="Times" w:cs="Times"/>
          <w:sz w:val="24"/>
          <w:szCs w:val="24"/>
        </w:rPr>
        <w:t xml:space="preserve"> been associated with type 2 diabetes, obesity, and chronic disease. </w:t>
      </w:r>
      <w:r w:rsidR="00617D91" w:rsidRPr="006A1658">
        <w:rPr>
          <w:rFonts w:ascii="Times" w:hAnsi="Times" w:cs="Times"/>
          <w:sz w:val="24"/>
          <w:szCs w:val="24"/>
        </w:rPr>
        <w:t xml:space="preserve">In children, malnutrition leads to more </w:t>
      </w:r>
      <w:r w:rsidR="00A74A67" w:rsidRPr="006A1658">
        <w:rPr>
          <w:rFonts w:ascii="Times" w:hAnsi="Times" w:cs="Times"/>
          <w:sz w:val="24"/>
          <w:szCs w:val="24"/>
        </w:rPr>
        <w:t>hospitalizations</w:t>
      </w:r>
      <w:r w:rsidR="00617D91" w:rsidRPr="006A1658">
        <w:rPr>
          <w:rFonts w:ascii="Times" w:hAnsi="Times" w:cs="Times"/>
          <w:sz w:val="24"/>
          <w:szCs w:val="24"/>
        </w:rPr>
        <w:t xml:space="preserve"> as they become less protected against contracting illness and can experience </w:t>
      </w:r>
      <w:r w:rsidR="00A74A67" w:rsidRPr="006A1658">
        <w:rPr>
          <w:rFonts w:ascii="Times" w:hAnsi="Times" w:cs="Times"/>
          <w:sz w:val="24"/>
          <w:szCs w:val="24"/>
        </w:rPr>
        <w:t xml:space="preserve">stunted mental and physical development. </w:t>
      </w:r>
      <w:r w:rsidR="00A74A67" w:rsidRPr="006A1658">
        <w:rPr>
          <w:rStyle w:val="FootnoteReference"/>
          <w:rFonts w:ascii="Times" w:hAnsi="Times" w:cs="Times"/>
          <w:sz w:val="24"/>
          <w:szCs w:val="24"/>
        </w:rPr>
        <w:footnoteReference w:id="5"/>
      </w:r>
      <w:r w:rsidR="00D67F29" w:rsidRPr="006A1658">
        <w:rPr>
          <w:rFonts w:ascii="Times" w:hAnsi="Times" w:cs="Times"/>
          <w:sz w:val="24"/>
          <w:szCs w:val="24"/>
        </w:rPr>
        <w:t xml:space="preserve"> </w:t>
      </w:r>
      <w:r w:rsidR="00060FDF" w:rsidRPr="006A1658">
        <w:rPr>
          <w:rFonts w:ascii="Times" w:hAnsi="Times" w:cs="Times"/>
          <w:sz w:val="24"/>
          <w:szCs w:val="24"/>
        </w:rPr>
        <w:t>Data suggests that food aid programs are not sufficiently meeting the needs of hungry Americans</w:t>
      </w:r>
      <w:r w:rsidR="00D67F29" w:rsidRPr="006A1658">
        <w:rPr>
          <w:rFonts w:ascii="Times" w:hAnsi="Times" w:cs="Times"/>
          <w:sz w:val="24"/>
          <w:szCs w:val="24"/>
        </w:rPr>
        <w:t xml:space="preserve">, and what could be influential is small, consistent income boosts for households in need. </w:t>
      </w:r>
      <w:r w:rsidR="00D67F29" w:rsidRPr="006A1658">
        <w:rPr>
          <w:rStyle w:val="FootnoteReference"/>
          <w:rFonts w:ascii="Times" w:hAnsi="Times" w:cs="Times"/>
          <w:sz w:val="24"/>
          <w:szCs w:val="24"/>
        </w:rPr>
        <w:footnoteReference w:id="6"/>
      </w:r>
      <w:r w:rsidR="00CD054F" w:rsidRPr="006A1658">
        <w:rPr>
          <w:rFonts w:ascii="Times" w:hAnsi="Times" w:cs="Times"/>
          <w:sz w:val="24"/>
          <w:szCs w:val="24"/>
        </w:rPr>
        <w:t xml:space="preserve"> Food insecurity becomes especially risky as households struggle with income; in Boston specifically, </w:t>
      </w:r>
      <w:r w:rsidR="00FC0393" w:rsidRPr="006A1658">
        <w:rPr>
          <w:rFonts w:ascii="Times" w:hAnsi="Times" w:cs="Times"/>
          <w:sz w:val="24"/>
          <w:szCs w:val="24"/>
        </w:rPr>
        <w:t xml:space="preserve">almost </w:t>
      </w:r>
      <w:r w:rsidR="00D25A97" w:rsidRPr="006A1658">
        <w:rPr>
          <w:rFonts w:ascii="Times" w:hAnsi="Times" w:cs="Times"/>
          <w:sz w:val="24"/>
          <w:szCs w:val="24"/>
        </w:rPr>
        <w:t xml:space="preserve">40% of public housing residents were believed to be food insecure as of 2012. </w:t>
      </w:r>
      <w:r w:rsidR="00B97580" w:rsidRPr="006A1658">
        <w:rPr>
          <w:rFonts w:ascii="Times" w:hAnsi="Times" w:cs="Times"/>
          <w:sz w:val="24"/>
          <w:szCs w:val="24"/>
        </w:rPr>
        <w:t xml:space="preserve">Other stresses, including housing stress, can complicate one’s food access situation as individuals or household may relinquish their food needs in the face of economic hardship to serve other needs, such as feeding other members of the household, finding work, or affording housing. </w:t>
      </w:r>
      <w:r w:rsidR="00D25A97" w:rsidRPr="006A1658">
        <w:rPr>
          <w:rStyle w:val="FootnoteReference"/>
          <w:rFonts w:ascii="Times" w:hAnsi="Times" w:cs="Times"/>
          <w:sz w:val="24"/>
          <w:szCs w:val="24"/>
        </w:rPr>
        <w:footnoteReference w:id="7"/>
      </w:r>
      <w:r w:rsidR="00C0037D" w:rsidRPr="006A1658">
        <w:rPr>
          <w:rFonts w:ascii="Times" w:hAnsi="Times" w:cs="Times"/>
          <w:sz w:val="24"/>
          <w:szCs w:val="24"/>
        </w:rPr>
        <w:t xml:space="preserve"> </w:t>
      </w:r>
      <w:r w:rsidR="005A7EE1" w:rsidRPr="006A1658">
        <w:rPr>
          <w:rFonts w:ascii="Times" w:hAnsi="Times" w:cs="Times"/>
          <w:sz w:val="24"/>
          <w:szCs w:val="24"/>
        </w:rPr>
        <w:t xml:space="preserve">Societal pressures </w:t>
      </w:r>
      <w:r w:rsidR="008A2C9C" w:rsidRPr="006A1658">
        <w:rPr>
          <w:rFonts w:ascii="Times" w:hAnsi="Times" w:cs="Times"/>
          <w:sz w:val="24"/>
          <w:szCs w:val="24"/>
        </w:rPr>
        <w:t>like racism and discrimination have also been studied and correlated with food insecurity</w:t>
      </w:r>
      <w:r w:rsidR="001034AD" w:rsidRPr="006A1658">
        <w:rPr>
          <w:rFonts w:ascii="Times" w:hAnsi="Times" w:cs="Times"/>
          <w:sz w:val="24"/>
          <w:szCs w:val="24"/>
        </w:rPr>
        <w:t xml:space="preserve">. </w:t>
      </w:r>
      <w:r w:rsidR="00BC7A21" w:rsidRPr="006A1658">
        <w:rPr>
          <w:rFonts w:ascii="Times" w:hAnsi="Times" w:cs="Times"/>
          <w:sz w:val="24"/>
          <w:szCs w:val="24"/>
        </w:rPr>
        <w:t xml:space="preserve">Literature based in USDA data between 2001 and 2016 shows that black non-Hispanic households and Hispanic households consistently report food insecurity at rates twice that of </w:t>
      </w:r>
      <w:r w:rsidR="00DC4B1F" w:rsidRPr="006A1658">
        <w:rPr>
          <w:rFonts w:ascii="Times" w:hAnsi="Times" w:cs="Times"/>
          <w:sz w:val="24"/>
          <w:szCs w:val="24"/>
        </w:rPr>
        <w:t>households which are white and non-Hispanic.</w:t>
      </w:r>
      <w:r w:rsidR="00DC4B1F" w:rsidRPr="006A1658">
        <w:rPr>
          <w:rStyle w:val="FootnoteReference"/>
          <w:rFonts w:ascii="Times" w:hAnsi="Times" w:cs="Times"/>
          <w:sz w:val="24"/>
          <w:szCs w:val="24"/>
        </w:rPr>
        <w:footnoteReference w:id="8"/>
      </w:r>
      <w:r w:rsidR="00D10D8A" w:rsidRPr="006A1658">
        <w:rPr>
          <w:rFonts w:ascii="Times" w:hAnsi="Times" w:cs="Times"/>
          <w:sz w:val="24"/>
          <w:szCs w:val="24"/>
        </w:rPr>
        <w:t xml:space="preserve"> Further research regarding demographic variables</w:t>
      </w:r>
      <w:r w:rsidR="00C45DC2" w:rsidRPr="006A1658">
        <w:rPr>
          <w:rFonts w:ascii="Times" w:hAnsi="Times" w:cs="Times"/>
          <w:sz w:val="24"/>
          <w:szCs w:val="24"/>
        </w:rPr>
        <w:t>, food insecurity, and its adverse effects is an expressed need in the research community</w:t>
      </w:r>
      <w:r w:rsidR="00FA499F" w:rsidRPr="006A1658">
        <w:rPr>
          <w:rFonts w:ascii="Times" w:hAnsi="Times" w:cs="Times"/>
          <w:sz w:val="24"/>
          <w:szCs w:val="24"/>
        </w:rPr>
        <w:t xml:space="preserve"> as of 2021</w:t>
      </w:r>
      <w:r w:rsidR="00C45DC2" w:rsidRPr="006A1658">
        <w:rPr>
          <w:rFonts w:ascii="Times" w:hAnsi="Times" w:cs="Times"/>
          <w:sz w:val="24"/>
          <w:szCs w:val="24"/>
        </w:rPr>
        <w:t xml:space="preserve">. </w:t>
      </w:r>
      <w:r w:rsidR="00FA499F" w:rsidRPr="006A1658">
        <w:rPr>
          <w:rStyle w:val="FootnoteReference"/>
          <w:rFonts w:ascii="Times" w:hAnsi="Times" w:cs="Times"/>
          <w:sz w:val="24"/>
          <w:szCs w:val="24"/>
        </w:rPr>
        <w:footnoteReference w:id="9"/>
      </w:r>
    </w:p>
    <w:p w14:paraId="027B5637" w14:textId="77777777" w:rsidR="00E7020E" w:rsidRPr="006A1658" w:rsidRDefault="00E7020E" w:rsidP="00196DFE">
      <w:pPr>
        <w:spacing w:after="0" w:line="240" w:lineRule="auto"/>
        <w:rPr>
          <w:rFonts w:ascii="Times" w:hAnsi="Times" w:cs="Times"/>
          <w:sz w:val="24"/>
          <w:szCs w:val="24"/>
        </w:rPr>
      </w:pPr>
    </w:p>
    <w:p w14:paraId="370881DF" w14:textId="77777777" w:rsidR="00E7020E" w:rsidRPr="006A1658" w:rsidRDefault="00E7020E" w:rsidP="00196DFE">
      <w:pPr>
        <w:spacing w:after="0" w:line="240" w:lineRule="auto"/>
        <w:rPr>
          <w:rFonts w:ascii="Times" w:hAnsi="Times" w:cs="Times"/>
          <w:sz w:val="24"/>
          <w:szCs w:val="24"/>
        </w:rPr>
      </w:pPr>
    </w:p>
    <w:p w14:paraId="3A06FDB2" w14:textId="41E99887" w:rsidR="00266FFC" w:rsidRPr="006A1658" w:rsidRDefault="00395AEA" w:rsidP="00196DFE">
      <w:pPr>
        <w:spacing w:after="0" w:line="240" w:lineRule="auto"/>
        <w:rPr>
          <w:rFonts w:ascii="Times" w:hAnsi="Times" w:cs="Times"/>
          <w:b/>
          <w:bCs/>
          <w:sz w:val="24"/>
          <w:szCs w:val="24"/>
        </w:rPr>
      </w:pPr>
      <w:r w:rsidRPr="006A1658">
        <w:rPr>
          <w:rFonts w:ascii="Times" w:hAnsi="Times" w:cs="Times"/>
          <w:b/>
          <w:bCs/>
          <w:sz w:val="24"/>
          <w:szCs w:val="24"/>
        </w:rPr>
        <w:t>Machine Learning</w:t>
      </w:r>
      <w:r w:rsidR="00E30DDA" w:rsidRPr="006A1658">
        <w:rPr>
          <w:rFonts w:ascii="Times" w:hAnsi="Times" w:cs="Times"/>
          <w:b/>
          <w:bCs/>
          <w:sz w:val="24"/>
          <w:szCs w:val="24"/>
        </w:rPr>
        <w:t>: A Brief Introduction</w:t>
      </w:r>
    </w:p>
    <w:p w14:paraId="0BA9D08B" w14:textId="3F28D842" w:rsidR="00395AEA" w:rsidRPr="006A1658" w:rsidRDefault="007D70AC" w:rsidP="00196DFE">
      <w:pPr>
        <w:pStyle w:val="NormalWeb"/>
        <w:spacing w:before="0" w:beforeAutospacing="0" w:after="0" w:afterAutospacing="0"/>
        <w:ind w:firstLine="720"/>
        <w:rPr>
          <w:rFonts w:ascii="Times" w:hAnsi="Times" w:cs="Times"/>
        </w:rPr>
      </w:pPr>
      <w:r w:rsidRPr="006A1658">
        <w:rPr>
          <w:rFonts w:ascii="Times" w:hAnsi="Times" w:cs="Times"/>
          <w:color w:val="000000"/>
        </w:rPr>
        <w:t>To</w:t>
      </w:r>
      <w:r w:rsidR="00395AEA" w:rsidRPr="006A1658">
        <w:rPr>
          <w:rFonts w:ascii="Times" w:hAnsi="Times" w:cs="Times"/>
          <w:color w:val="000000"/>
        </w:rPr>
        <w:t xml:space="preserve"> discuss the topic of machine learning, one must first understand data science, because machine learning is a subset of the field of data science. Data science is the field of </w:t>
      </w:r>
      <w:r w:rsidR="006F13FD" w:rsidRPr="006A1658">
        <w:rPr>
          <w:rFonts w:ascii="Times" w:hAnsi="Times" w:cs="Times"/>
          <w:color w:val="000000"/>
        </w:rPr>
        <w:t xml:space="preserve">the </w:t>
      </w:r>
      <w:r w:rsidR="00395AEA" w:rsidRPr="006A1658">
        <w:rPr>
          <w:rFonts w:ascii="Times" w:hAnsi="Times" w:cs="Times"/>
          <w:color w:val="000000"/>
        </w:rPr>
        <w:t xml:space="preserve">exploration of data, including the processing of it, the handling of it, its analysis, and how it can be used. Hal Varian, chief economist of Google and </w:t>
      </w:r>
      <w:r w:rsidR="00BC6039" w:rsidRPr="006A1658">
        <w:rPr>
          <w:rFonts w:ascii="Times" w:hAnsi="Times" w:cs="Times"/>
          <w:color w:val="000000"/>
        </w:rPr>
        <w:t xml:space="preserve">a </w:t>
      </w:r>
      <w:r w:rsidR="00395AEA" w:rsidRPr="006A1658">
        <w:rPr>
          <w:rFonts w:ascii="Times" w:hAnsi="Times" w:cs="Times"/>
          <w:color w:val="000000"/>
        </w:rPr>
        <w:t>University of California at Berkeley information sciences, business, and economics professor said it best when he remarked, “The ability to take data — to be able to understand it, to process it, to extract value from it, to visualize it, to communicate it — that’s going to be a hugely important skill in the next decades.”</w:t>
      </w:r>
      <w:r w:rsidR="002E35EF" w:rsidRPr="006A1658">
        <w:rPr>
          <w:rStyle w:val="FootnoteReference"/>
          <w:rFonts w:ascii="Times" w:hAnsi="Times" w:cs="Times"/>
          <w:color w:val="000000"/>
        </w:rPr>
        <w:footnoteReference w:id="10"/>
      </w:r>
      <w:r w:rsidR="002E35EF" w:rsidRPr="006A1658">
        <w:rPr>
          <w:rFonts w:ascii="Times" w:hAnsi="Times" w:cs="Times"/>
          <w:color w:val="000000"/>
        </w:rPr>
        <w:t xml:space="preserve"> </w:t>
      </w:r>
      <w:r w:rsidR="00395AEA" w:rsidRPr="006A1658">
        <w:rPr>
          <w:rFonts w:ascii="Times" w:hAnsi="Times" w:cs="Times"/>
          <w:color w:val="000000"/>
        </w:rPr>
        <w:t xml:space="preserve">Data scientists are trained to hold large amounts of data and determine how best to apply it. This is especially useful in a time in the world where so much information is available; </w:t>
      </w:r>
      <w:r w:rsidR="00395AEA" w:rsidRPr="006A1658">
        <w:rPr>
          <w:rFonts w:ascii="Times" w:hAnsi="Times" w:cs="Times"/>
          <w:color w:val="000000"/>
        </w:rPr>
        <w:lastRenderedPageBreak/>
        <w:t>the ability to manipulate and understand it is incredibly important. Data science gives people the power to do more with what they already have: information. </w:t>
      </w:r>
      <w:r w:rsidR="005A7875" w:rsidRPr="006A1658">
        <w:rPr>
          <w:rStyle w:val="FootnoteReference"/>
          <w:rFonts w:ascii="Times" w:hAnsi="Times" w:cs="Times"/>
          <w:color w:val="000000"/>
        </w:rPr>
        <w:footnoteReference w:id="11"/>
      </w:r>
    </w:p>
    <w:p w14:paraId="0CB20FE2" w14:textId="3DC8E0D2" w:rsidR="00395AEA" w:rsidRPr="006A1658" w:rsidRDefault="00395AEA" w:rsidP="00196DFE">
      <w:pPr>
        <w:pStyle w:val="NormalWeb"/>
        <w:spacing w:before="0" w:beforeAutospacing="0" w:after="0" w:afterAutospacing="0"/>
        <w:ind w:firstLine="720"/>
        <w:rPr>
          <w:rFonts w:ascii="Times" w:hAnsi="Times" w:cs="Times"/>
        </w:rPr>
      </w:pPr>
      <w:r w:rsidRPr="006A1658">
        <w:rPr>
          <w:rFonts w:ascii="Times" w:hAnsi="Times" w:cs="Times"/>
          <w:color w:val="000000"/>
        </w:rPr>
        <w:t xml:space="preserve">Machine learning is a fast-growing subfield within data science, with great promise to supplement work in almost every other field. Machine learning is the process of training a computer to learn from data without programming it to learn a certain way. </w:t>
      </w:r>
      <w:r w:rsidR="00225CB6" w:rsidRPr="006A1658">
        <w:rPr>
          <w:rStyle w:val="FootnoteReference"/>
          <w:rFonts w:ascii="Times" w:hAnsi="Times" w:cs="Times"/>
          <w:color w:val="000000"/>
        </w:rPr>
        <w:footnoteReference w:id="12"/>
      </w:r>
      <w:r w:rsidR="00225CB6" w:rsidRPr="006A1658">
        <w:rPr>
          <w:rFonts w:ascii="Times" w:hAnsi="Times" w:cs="Times"/>
          <w:color w:val="000000"/>
        </w:rPr>
        <w:t xml:space="preserve"> </w:t>
      </w:r>
      <w:r w:rsidRPr="006A1658">
        <w:rPr>
          <w:rFonts w:ascii="Times" w:hAnsi="Times" w:cs="Times"/>
          <w:color w:val="000000"/>
        </w:rPr>
        <w:t>This is a part of a larger subfield in data science called artificial intelligence, the process of teaching computers to learn the way that humans learn. This sort of data science mimics neurological pathways and the way that human brains make decisions to allow computers, through machine learning, to quickly learn from large datasets what a human might learn from intensive study.</w:t>
      </w:r>
    </w:p>
    <w:p w14:paraId="26180B19" w14:textId="0891ECE5" w:rsidR="00395AEA" w:rsidRPr="006A1658" w:rsidRDefault="00395AEA" w:rsidP="00196DFE">
      <w:pPr>
        <w:pStyle w:val="NormalWeb"/>
        <w:spacing w:before="0" w:beforeAutospacing="0" w:after="0" w:afterAutospacing="0"/>
        <w:ind w:firstLine="720"/>
        <w:rPr>
          <w:rFonts w:ascii="Times" w:hAnsi="Times" w:cs="Times"/>
          <w:color w:val="000000"/>
        </w:rPr>
      </w:pPr>
      <w:r w:rsidRPr="006A1658">
        <w:rPr>
          <w:rFonts w:ascii="Times" w:hAnsi="Times" w:cs="Times"/>
          <w:color w:val="000000"/>
        </w:rPr>
        <w:t xml:space="preserve">The best way to think about machine learning is </w:t>
      </w:r>
      <w:r w:rsidRPr="006A1658">
        <w:rPr>
          <w:rFonts w:ascii="Times" w:hAnsi="Times" w:cs="Times"/>
          <w:color w:val="000000"/>
        </w:rPr>
        <w:t>to imagine</w:t>
      </w:r>
      <w:r w:rsidRPr="006A1658">
        <w:rPr>
          <w:rFonts w:ascii="Times" w:hAnsi="Times" w:cs="Times"/>
          <w:color w:val="000000"/>
        </w:rPr>
        <w:t xml:space="preserve"> someone gives a computer a photo of a </w:t>
      </w:r>
      <w:r w:rsidR="00312885" w:rsidRPr="006A1658">
        <w:rPr>
          <w:rFonts w:ascii="Times" w:hAnsi="Times" w:cs="Times"/>
          <w:color w:val="000000"/>
        </w:rPr>
        <w:t>person and</w:t>
      </w:r>
      <w:r w:rsidRPr="006A1658">
        <w:rPr>
          <w:rFonts w:ascii="Times" w:hAnsi="Times" w:cs="Times"/>
          <w:color w:val="000000"/>
        </w:rPr>
        <w:t xml:space="preserve"> asks it to identify them. In a </w:t>
      </w:r>
      <w:r w:rsidR="00312885" w:rsidRPr="006A1658">
        <w:rPr>
          <w:rFonts w:ascii="Times" w:hAnsi="Times" w:cs="Times"/>
          <w:color w:val="000000"/>
        </w:rPr>
        <w:t xml:space="preserve">human </w:t>
      </w:r>
      <w:r w:rsidRPr="006A1658">
        <w:rPr>
          <w:rFonts w:ascii="Times" w:hAnsi="Times" w:cs="Times"/>
          <w:color w:val="000000"/>
        </w:rPr>
        <w:t xml:space="preserve">brain, </w:t>
      </w:r>
      <w:r w:rsidR="00312885" w:rsidRPr="006A1658">
        <w:rPr>
          <w:rFonts w:ascii="Times" w:hAnsi="Times" w:cs="Times"/>
          <w:color w:val="000000"/>
        </w:rPr>
        <w:t>one</w:t>
      </w:r>
      <w:r w:rsidRPr="006A1658">
        <w:rPr>
          <w:rFonts w:ascii="Times" w:hAnsi="Times" w:cs="Times"/>
          <w:color w:val="000000"/>
        </w:rPr>
        <w:t xml:space="preserve"> observe</w:t>
      </w:r>
      <w:r w:rsidR="00312885" w:rsidRPr="006A1658">
        <w:rPr>
          <w:rFonts w:ascii="Times" w:hAnsi="Times" w:cs="Times"/>
          <w:color w:val="000000"/>
        </w:rPr>
        <w:t>s</w:t>
      </w:r>
      <w:r w:rsidRPr="006A1658">
        <w:rPr>
          <w:rFonts w:ascii="Times" w:hAnsi="Times" w:cs="Times"/>
          <w:color w:val="000000"/>
        </w:rPr>
        <w:t xml:space="preserve"> all the different aspects of a person’s face, and if those aspects add up to </w:t>
      </w:r>
      <w:r w:rsidR="00312885" w:rsidRPr="006A1658">
        <w:rPr>
          <w:rFonts w:ascii="Times" w:hAnsi="Times" w:cs="Times"/>
          <w:color w:val="000000"/>
        </w:rPr>
        <w:t>someone,</w:t>
      </w:r>
      <w:r w:rsidRPr="006A1658">
        <w:rPr>
          <w:rFonts w:ascii="Times" w:hAnsi="Times" w:cs="Times"/>
          <w:color w:val="000000"/>
        </w:rPr>
        <w:t xml:space="preserve"> they are familiar with, they </w:t>
      </w:r>
      <w:r w:rsidR="006A1658" w:rsidRPr="006A1658">
        <w:rPr>
          <w:rFonts w:ascii="Times" w:hAnsi="Times" w:cs="Times"/>
          <w:color w:val="000000"/>
        </w:rPr>
        <w:t>can</w:t>
      </w:r>
      <w:r w:rsidRPr="006A1658">
        <w:rPr>
          <w:rFonts w:ascii="Times" w:hAnsi="Times" w:cs="Times"/>
          <w:color w:val="000000"/>
        </w:rPr>
        <w:t xml:space="preserve"> take the confirmation that all those parts add up to the right “whole” and identify the person. Computers do the same </w:t>
      </w:r>
      <w:r w:rsidR="005D72B1" w:rsidRPr="006A1658">
        <w:rPr>
          <w:rFonts w:ascii="Times" w:hAnsi="Times" w:cs="Times"/>
          <w:color w:val="000000"/>
        </w:rPr>
        <w:t>task</w:t>
      </w:r>
      <w:r w:rsidRPr="006A1658">
        <w:rPr>
          <w:rFonts w:ascii="Times" w:hAnsi="Times" w:cs="Times"/>
          <w:color w:val="000000"/>
        </w:rPr>
        <w:t xml:space="preserve">, except they represent all these different sections of the given </w:t>
      </w:r>
      <w:r w:rsidR="00312885" w:rsidRPr="006A1658">
        <w:rPr>
          <w:rFonts w:ascii="Times" w:hAnsi="Times" w:cs="Times"/>
          <w:color w:val="000000"/>
        </w:rPr>
        <w:t>photo or</w:t>
      </w:r>
      <w:r w:rsidR="00884F4F" w:rsidRPr="006A1658">
        <w:rPr>
          <w:rFonts w:ascii="Times" w:hAnsi="Times" w:cs="Times"/>
          <w:color w:val="000000"/>
        </w:rPr>
        <w:t>, for example,</w:t>
      </w:r>
      <w:r w:rsidRPr="006A1658">
        <w:rPr>
          <w:rFonts w:ascii="Times" w:hAnsi="Times" w:cs="Times"/>
          <w:color w:val="000000"/>
        </w:rPr>
        <w:t xml:space="preserve"> a sentence wherein </w:t>
      </w:r>
      <w:r w:rsidR="00E4507E" w:rsidRPr="006A1658">
        <w:rPr>
          <w:rFonts w:ascii="Times" w:hAnsi="Times" w:cs="Times"/>
          <w:color w:val="000000"/>
        </w:rPr>
        <w:t xml:space="preserve">one is </w:t>
      </w:r>
      <w:r w:rsidRPr="006A1658">
        <w:rPr>
          <w:rFonts w:ascii="Times" w:hAnsi="Times" w:cs="Times"/>
          <w:color w:val="000000"/>
        </w:rPr>
        <w:t>predicting the next word, and apply different mathematical processes to each part, making decisions on each one.</w:t>
      </w:r>
      <w:r w:rsidR="005D72B1" w:rsidRPr="006A1658">
        <w:rPr>
          <w:rStyle w:val="FootnoteReference"/>
          <w:rFonts w:ascii="Times" w:hAnsi="Times" w:cs="Times"/>
          <w:color w:val="000000"/>
        </w:rPr>
        <w:footnoteReference w:id="13"/>
      </w:r>
      <w:r w:rsidR="005D72B1" w:rsidRPr="006A1658">
        <w:rPr>
          <w:rFonts w:ascii="Times" w:hAnsi="Times" w:cs="Times"/>
          <w:color w:val="000000"/>
        </w:rPr>
        <w:t xml:space="preserve"> </w:t>
      </w:r>
      <w:r w:rsidRPr="006A1658">
        <w:rPr>
          <w:rFonts w:ascii="Times" w:hAnsi="Times" w:cs="Times"/>
          <w:color w:val="000000"/>
        </w:rPr>
        <w:t xml:space="preserve">They can apply “importance” to different parts to determine if one part of the input is more helpful to determining the output than another. For example, if </w:t>
      </w:r>
      <w:r w:rsidR="00205DA1" w:rsidRPr="006A1658">
        <w:rPr>
          <w:rFonts w:ascii="Times" w:hAnsi="Times" w:cs="Times"/>
          <w:color w:val="000000"/>
        </w:rPr>
        <w:t>one’s</w:t>
      </w:r>
      <w:r w:rsidRPr="006A1658">
        <w:rPr>
          <w:rFonts w:ascii="Times" w:hAnsi="Times" w:cs="Times"/>
          <w:color w:val="000000"/>
        </w:rPr>
        <w:t xml:space="preserve"> goal is to determine the subject of the previous sentence, the word “</w:t>
      </w:r>
      <w:r w:rsidR="00482E31" w:rsidRPr="006A1658">
        <w:rPr>
          <w:rFonts w:ascii="Times" w:hAnsi="Times" w:cs="Times"/>
          <w:color w:val="000000"/>
        </w:rPr>
        <w:t>importance</w:t>
      </w:r>
      <w:r w:rsidRPr="006A1658">
        <w:rPr>
          <w:rFonts w:ascii="Times" w:hAnsi="Times" w:cs="Times"/>
          <w:color w:val="000000"/>
        </w:rPr>
        <w:t>” is more helpful than the word “the.” </w:t>
      </w:r>
      <w:r w:rsidR="00C4439C" w:rsidRPr="006A1658">
        <w:rPr>
          <w:rFonts w:ascii="Times" w:hAnsi="Times" w:cs="Times"/>
          <w:color w:val="000000"/>
        </w:rPr>
        <w:t xml:space="preserve">Other amazing ways machine learning, or “deep learning” can mimic human decision-making include </w:t>
      </w:r>
      <w:r w:rsidR="009B3A6E" w:rsidRPr="006A1658">
        <w:rPr>
          <w:rFonts w:ascii="Times" w:hAnsi="Times" w:cs="Times"/>
          <w:color w:val="000000"/>
        </w:rPr>
        <w:t>natural language processing, self-operating technology like cars and home appliances,</w:t>
      </w:r>
      <w:r w:rsidR="00F26AB9" w:rsidRPr="006A1658">
        <w:rPr>
          <w:rFonts w:ascii="Times" w:hAnsi="Times" w:cs="Times"/>
          <w:color w:val="000000"/>
        </w:rPr>
        <w:t xml:space="preserve"> significant healthcare breakthroughs, digital marketing, and more. </w:t>
      </w:r>
      <w:r w:rsidR="00A437C2" w:rsidRPr="006A1658">
        <w:rPr>
          <w:rStyle w:val="FootnoteReference"/>
          <w:rFonts w:ascii="Times" w:hAnsi="Times" w:cs="Times"/>
          <w:color w:val="000000"/>
        </w:rPr>
        <w:footnoteReference w:id="14"/>
      </w:r>
    </w:p>
    <w:p w14:paraId="22BB6E4F" w14:textId="77777777" w:rsidR="00205DA1" w:rsidRPr="006A1658" w:rsidRDefault="00205DA1" w:rsidP="00196DFE">
      <w:pPr>
        <w:pStyle w:val="NormalWeb"/>
        <w:spacing w:before="0" w:beforeAutospacing="0" w:after="0" w:afterAutospacing="0"/>
        <w:rPr>
          <w:rFonts w:ascii="Times" w:hAnsi="Times" w:cs="Times"/>
          <w:color w:val="000000"/>
        </w:rPr>
      </w:pPr>
    </w:p>
    <w:p w14:paraId="501DE168" w14:textId="42FC23D4" w:rsidR="00205DA1" w:rsidRPr="006A1658" w:rsidRDefault="00205DA1" w:rsidP="00196DFE">
      <w:pPr>
        <w:pStyle w:val="NormalWeb"/>
        <w:spacing w:before="0" w:beforeAutospacing="0" w:after="0" w:afterAutospacing="0"/>
        <w:rPr>
          <w:rFonts w:ascii="Times" w:hAnsi="Times" w:cs="Times"/>
          <w:b/>
          <w:bCs/>
        </w:rPr>
      </w:pPr>
      <w:r w:rsidRPr="006A1658">
        <w:rPr>
          <w:rFonts w:ascii="Times" w:hAnsi="Times" w:cs="Times"/>
          <w:b/>
          <w:bCs/>
          <w:color w:val="000000"/>
        </w:rPr>
        <w:t xml:space="preserve">Machine Learning, the Social Sciences, and Food </w:t>
      </w:r>
      <w:r w:rsidR="00E30DDA" w:rsidRPr="006A1658">
        <w:rPr>
          <w:rFonts w:ascii="Times" w:hAnsi="Times" w:cs="Times"/>
          <w:b/>
          <w:bCs/>
          <w:color w:val="000000"/>
        </w:rPr>
        <w:t>Insecurity</w:t>
      </w:r>
    </w:p>
    <w:p w14:paraId="036E8831" w14:textId="32FFB797" w:rsidR="00395AEA" w:rsidRPr="006A1658" w:rsidRDefault="00395AEA" w:rsidP="00196DFE">
      <w:pPr>
        <w:pStyle w:val="NormalWeb"/>
        <w:spacing w:before="0" w:beforeAutospacing="0" w:after="0" w:afterAutospacing="0"/>
        <w:ind w:firstLine="720"/>
        <w:rPr>
          <w:rFonts w:ascii="Times" w:hAnsi="Times" w:cs="Times"/>
        </w:rPr>
      </w:pPr>
      <w:r w:rsidRPr="006A1658">
        <w:rPr>
          <w:rFonts w:ascii="Times" w:hAnsi="Times" w:cs="Times"/>
          <w:color w:val="000000"/>
        </w:rPr>
        <w:t xml:space="preserve">Machine learning is an exceptionally powerful tool for traversing great amounts of data. It is particularly useful for the social sciences, which deal significantly with great amounts of </w:t>
      </w:r>
      <w:r w:rsidR="00312885" w:rsidRPr="006A1658">
        <w:rPr>
          <w:rFonts w:ascii="Times" w:hAnsi="Times" w:cs="Times"/>
          <w:color w:val="000000"/>
        </w:rPr>
        <w:t>data</w:t>
      </w:r>
      <w:r w:rsidRPr="006A1658">
        <w:rPr>
          <w:rFonts w:ascii="Times" w:hAnsi="Times" w:cs="Times"/>
          <w:color w:val="000000"/>
        </w:rPr>
        <w:t xml:space="preserve"> concerning people, seeking out relationships and patterns. Social science</w:t>
      </w:r>
      <w:r w:rsidR="00315D5C" w:rsidRPr="006A1658">
        <w:rPr>
          <w:rFonts w:ascii="Times" w:hAnsi="Times" w:cs="Times"/>
          <w:color w:val="000000"/>
        </w:rPr>
        <w:t xml:space="preserve"> has entered </w:t>
      </w:r>
      <w:r w:rsidRPr="006A1658">
        <w:rPr>
          <w:rFonts w:ascii="Times" w:hAnsi="Times" w:cs="Times"/>
          <w:color w:val="000000"/>
        </w:rPr>
        <w:t>a new age where there is a significant amount of data for researchers to utilize.</w:t>
      </w:r>
      <w:r w:rsidR="00271B17" w:rsidRPr="006A1658">
        <w:rPr>
          <w:rStyle w:val="FootnoteReference"/>
          <w:rFonts w:ascii="Times" w:hAnsi="Times" w:cs="Times"/>
          <w:color w:val="000000"/>
        </w:rPr>
        <w:footnoteReference w:id="15"/>
      </w:r>
      <w:r w:rsidR="00271B17" w:rsidRPr="006A1658">
        <w:rPr>
          <w:rFonts w:ascii="Times" w:hAnsi="Times" w:cs="Times"/>
          <w:color w:val="000000"/>
        </w:rPr>
        <w:t xml:space="preserve"> </w:t>
      </w:r>
      <w:r w:rsidRPr="006A1658">
        <w:rPr>
          <w:rFonts w:ascii="Times" w:hAnsi="Times" w:cs="Times"/>
          <w:color w:val="000000"/>
        </w:rPr>
        <w:t xml:space="preserve">Machine learning can sequentially and iteratively learn new information from datasets of great size, showing promise to the inductive social sciences. We are more capable in the contemporary period </w:t>
      </w:r>
      <w:r w:rsidRPr="006A1658">
        <w:rPr>
          <w:rFonts w:ascii="Times" w:hAnsi="Times" w:cs="Times"/>
          <w:color w:val="000000"/>
        </w:rPr>
        <w:t>of pulling</w:t>
      </w:r>
      <w:r w:rsidRPr="006A1658">
        <w:rPr>
          <w:rFonts w:ascii="Times" w:hAnsi="Times" w:cs="Times"/>
          <w:color w:val="000000"/>
        </w:rPr>
        <w:t xml:space="preserve"> vast amounts of data</w:t>
      </w:r>
      <w:r w:rsidR="009E7DF2" w:rsidRPr="006A1658">
        <w:rPr>
          <w:rFonts w:ascii="Times" w:hAnsi="Times" w:cs="Times"/>
          <w:color w:val="000000"/>
        </w:rPr>
        <w:t xml:space="preserve">, and that data will have </w:t>
      </w:r>
      <w:r w:rsidRPr="006A1658">
        <w:rPr>
          <w:rFonts w:ascii="Times" w:hAnsi="Times" w:cs="Times"/>
          <w:color w:val="000000"/>
        </w:rPr>
        <w:t>many different features, which relate to one another in a variety of ways.  </w:t>
      </w:r>
    </w:p>
    <w:p w14:paraId="384670E0" w14:textId="10FAE396" w:rsidR="00BC04CB" w:rsidRPr="006A1658" w:rsidRDefault="00395AEA" w:rsidP="00196DFE">
      <w:pPr>
        <w:pStyle w:val="NormalWeb"/>
        <w:spacing w:before="0" w:beforeAutospacing="0" w:after="0" w:afterAutospacing="0"/>
        <w:ind w:firstLine="720"/>
        <w:rPr>
          <w:rFonts w:ascii="Times" w:hAnsi="Times" w:cs="Times"/>
          <w:color w:val="000000"/>
        </w:rPr>
      </w:pPr>
      <w:r w:rsidRPr="006A1658">
        <w:rPr>
          <w:rFonts w:ascii="Times" w:hAnsi="Times" w:cs="Times"/>
          <w:color w:val="000000"/>
        </w:rPr>
        <w:lastRenderedPageBreak/>
        <w:t>Learning how these</w:t>
      </w:r>
      <w:r w:rsidR="00B2562D" w:rsidRPr="006A1658">
        <w:rPr>
          <w:rFonts w:ascii="Times" w:hAnsi="Times" w:cs="Times"/>
          <w:color w:val="000000"/>
        </w:rPr>
        <w:t xml:space="preserve"> features</w:t>
      </w:r>
      <w:r w:rsidRPr="006A1658">
        <w:rPr>
          <w:rFonts w:ascii="Times" w:hAnsi="Times" w:cs="Times"/>
          <w:color w:val="000000"/>
        </w:rPr>
        <w:t xml:space="preserve"> interact manually </w:t>
      </w:r>
      <w:r w:rsidR="00B2562D" w:rsidRPr="006A1658">
        <w:rPr>
          <w:rFonts w:ascii="Times" w:hAnsi="Times" w:cs="Times"/>
          <w:color w:val="000000"/>
        </w:rPr>
        <w:t xml:space="preserve">can </w:t>
      </w:r>
      <w:r w:rsidRPr="006A1658">
        <w:rPr>
          <w:rFonts w:ascii="Times" w:hAnsi="Times" w:cs="Times"/>
          <w:color w:val="000000"/>
        </w:rPr>
        <w:t xml:space="preserve">be incredibly slow and </w:t>
      </w:r>
      <w:r w:rsidR="00B2562D" w:rsidRPr="006A1658">
        <w:rPr>
          <w:rFonts w:ascii="Times" w:hAnsi="Times" w:cs="Times"/>
          <w:color w:val="000000"/>
        </w:rPr>
        <w:t>complex</w:t>
      </w:r>
      <w:r w:rsidRPr="006A1658">
        <w:rPr>
          <w:rFonts w:ascii="Times" w:hAnsi="Times" w:cs="Times"/>
          <w:color w:val="000000"/>
        </w:rPr>
        <w:t>.</w:t>
      </w:r>
      <w:r w:rsidR="00EB7D5F" w:rsidRPr="006A1658">
        <w:rPr>
          <w:rStyle w:val="FootnoteReference"/>
          <w:rFonts w:ascii="Times" w:hAnsi="Times" w:cs="Times"/>
          <w:color w:val="000000"/>
        </w:rPr>
        <w:footnoteReference w:id="16"/>
      </w:r>
      <w:r w:rsidR="00EB7D5F" w:rsidRPr="006A1658">
        <w:rPr>
          <w:rFonts w:ascii="Times" w:hAnsi="Times" w:cs="Times"/>
          <w:color w:val="000000"/>
        </w:rPr>
        <w:t xml:space="preserve"> </w:t>
      </w:r>
      <w:r w:rsidRPr="006A1658">
        <w:rPr>
          <w:rFonts w:ascii="Times" w:hAnsi="Times" w:cs="Times"/>
          <w:color w:val="000000"/>
        </w:rPr>
        <w:t xml:space="preserve">Machine learning models can tackle subsets of the data, learn about how the different features produce different results in the data, and predict results of the rest of the </w:t>
      </w:r>
      <w:r w:rsidR="00BF6E6D" w:rsidRPr="006A1658">
        <w:rPr>
          <w:rFonts w:ascii="Times" w:hAnsi="Times" w:cs="Times"/>
          <w:color w:val="000000"/>
        </w:rPr>
        <w:t>data,</w:t>
      </w:r>
      <w:r w:rsidRPr="006A1658">
        <w:rPr>
          <w:rFonts w:ascii="Times" w:hAnsi="Times" w:cs="Times"/>
          <w:color w:val="000000"/>
        </w:rPr>
        <w:t xml:space="preserve"> which was not included in the subset</w:t>
      </w:r>
      <w:r w:rsidR="00211146" w:rsidRPr="006A1658">
        <w:rPr>
          <w:rFonts w:ascii="Times" w:hAnsi="Times" w:cs="Times"/>
          <w:color w:val="000000"/>
        </w:rPr>
        <w:t>, then checking their accuracy against the unused portion of the data</w:t>
      </w:r>
      <w:r w:rsidRPr="006A1658">
        <w:rPr>
          <w:rFonts w:ascii="Times" w:hAnsi="Times" w:cs="Times"/>
          <w:color w:val="000000"/>
        </w:rPr>
        <w:t xml:space="preserve">. Researchers can then interact with their model and adjust </w:t>
      </w:r>
      <w:r w:rsidRPr="006A1658">
        <w:rPr>
          <w:rFonts w:ascii="Times" w:hAnsi="Times" w:cs="Times"/>
          <w:color w:val="000000"/>
        </w:rPr>
        <w:t>it or</w:t>
      </w:r>
      <w:r w:rsidRPr="006A1658">
        <w:rPr>
          <w:rFonts w:ascii="Times" w:hAnsi="Times" w:cs="Times"/>
          <w:color w:val="000000"/>
        </w:rPr>
        <w:t xml:space="preserve"> select a new type of model with a different mathematical approach. Through interaction, researchers can learn about all aspects of the data, and take a model which works well to make accurate predictions about future data. The ultimate analysis, about the ability of the model to make </w:t>
      </w:r>
      <w:r w:rsidR="0033009F" w:rsidRPr="006A1658">
        <w:rPr>
          <w:rFonts w:ascii="Times" w:hAnsi="Times" w:cs="Times"/>
          <w:color w:val="000000"/>
        </w:rPr>
        <w:t>reasonable</w:t>
      </w:r>
      <w:r w:rsidRPr="006A1658">
        <w:rPr>
          <w:rFonts w:ascii="Times" w:hAnsi="Times" w:cs="Times"/>
          <w:color w:val="000000"/>
        </w:rPr>
        <w:t xml:space="preserve"> predictions</w:t>
      </w:r>
      <w:r w:rsidR="0033009F" w:rsidRPr="006A1658">
        <w:rPr>
          <w:rFonts w:ascii="Times" w:hAnsi="Times" w:cs="Times"/>
          <w:color w:val="000000"/>
        </w:rPr>
        <w:t xml:space="preserve"> about the data</w:t>
      </w:r>
      <w:r w:rsidRPr="006A1658">
        <w:rPr>
          <w:rFonts w:ascii="Times" w:hAnsi="Times" w:cs="Times"/>
          <w:color w:val="000000"/>
        </w:rPr>
        <w:t xml:space="preserve">, is where the social sciences can </w:t>
      </w:r>
      <w:r w:rsidR="009E7DF2" w:rsidRPr="006A1658">
        <w:rPr>
          <w:rFonts w:ascii="Times" w:hAnsi="Times" w:cs="Times"/>
          <w:color w:val="000000"/>
        </w:rPr>
        <w:t>in turn help</w:t>
      </w:r>
      <w:r w:rsidRPr="006A1658">
        <w:rPr>
          <w:rFonts w:ascii="Times" w:hAnsi="Times" w:cs="Times"/>
          <w:color w:val="000000"/>
        </w:rPr>
        <w:t xml:space="preserve"> machine learning improve.</w:t>
      </w:r>
      <w:r w:rsidR="00F80689" w:rsidRPr="006A1658">
        <w:rPr>
          <w:rStyle w:val="FootnoteReference"/>
          <w:rFonts w:ascii="Times" w:hAnsi="Times" w:cs="Times"/>
          <w:color w:val="000000"/>
        </w:rPr>
        <w:footnoteReference w:id="17"/>
      </w:r>
      <w:r w:rsidR="0033009F" w:rsidRPr="006A1658">
        <w:rPr>
          <w:rFonts w:ascii="Times" w:hAnsi="Times" w:cs="Times"/>
          <w:color w:val="000000"/>
        </w:rPr>
        <w:t xml:space="preserve"> </w:t>
      </w:r>
      <w:r w:rsidRPr="006A1658">
        <w:rPr>
          <w:rFonts w:ascii="Times" w:hAnsi="Times" w:cs="Times"/>
          <w:color w:val="000000"/>
        </w:rPr>
        <w:t xml:space="preserve">Understanding the context of social science data is exceptionally important to being able to analyze it properly; identifying this context is not something identified as necessary in the process of machine learning, because the focus is on the technical process and context varies so greatly. </w:t>
      </w:r>
      <w:r w:rsidR="000C0BD3" w:rsidRPr="006A1658">
        <w:rPr>
          <w:rFonts w:ascii="Times" w:hAnsi="Times" w:cs="Times"/>
          <w:color w:val="000000"/>
        </w:rPr>
        <w:t xml:space="preserve">SOURCE </w:t>
      </w:r>
      <w:r w:rsidRPr="006A1658">
        <w:rPr>
          <w:rFonts w:ascii="Times" w:hAnsi="Times" w:cs="Times"/>
          <w:color w:val="000000"/>
        </w:rPr>
        <w:t xml:space="preserve">Social scientists can use their tools of knowledge about social structures, how they interact, and what kind of environment their interaction results in to make strong predictions, accurate identifications, and thorough understanding of data. </w:t>
      </w:r>
    </w:p>
    <w:p w14:paraId="6CCC8B3B" w14:textId="641034EB" w:rsidR="00395AEA" w:rsidRPr="006A1658" w:rsidRDefault="00265BC2" w:rsidP="00196DFE">
      <w:pPr>
        <w:pStyle w:val="NormalWeb"/>
        <w:spacing w:before="0" w:beforeAutospacing="0" w:after="0" w:afterAutospacing="0"/>
        <w:ind w:firstLine="720"/>
        <w:rPr>
          <w:rFonts w:ascii="Times" w:hAnsi="Times" w:cs="Times"/>
        </w:rPr>
      </w:pPr>
      <w:r w:rsidRPr="006A1658">
        <w:rPr>
          <w:rFonts w:ascii="Times" w:hAnsi="Times" w:cs="Times"/>
          <w:color w:val="000000"/>
        </w:rPr>
        <w:t xml:space="preserve">There are already some groups doing exciting work </w:t>
      </w:r>
      <w:r w:rsidR="009B44B6" w:rsidRPr="006A1658">
        <w:rPr>
          <w:rFonts w:ascii="Times" w:hAnsi="Times" w:cs="Times"/>
          <w:color w:val="000000"/>
        </w:rPr>
        <w:t>in</w:t>
      </w:r>
      <w:r w:rsidRPr="006A1658">
        <w:rPr>
          <w:rFonts w:ascii="Times" w:hAnsi="Times" w:cs="Times"/>
          <w:color w:val="000000"/>
        </w:rPr>
        <w:t xml:space="preserve"> big data analysis and food insecurity</w:t>
      </w:r>
      <w:r w:rsidR="00BC04CB" w:rsidRPr="006A1658">
        <w:rPr>
          <w:rFonts w:ascii="Times" w:hAnsi="Times" w:cs="Times"/>
          <w:color w:val="000000"/>
        </w:rPr>
        <w:t xml:space="preserve">. </w:t>
      </w:r>
      <w:r w:rsidR="001A2C3E" w:rsidRPr="006A1658">
        <w:rPr>
          <w:rFonts w:ascii="Times" w:hAnsi="Times" w:cs="Times"/>
          <w:color w:val="000000"/>
        </w:rPr>
        <w:t>A recent work published in Nature Food argues specifically for the power of machine learning in guiding food security efforts</w:t>
      </w:r>
      <w:r w:rsidR="006461A1" w:rsidRPr="006A1658">
        <w:rPr>
          <w:rFonts w:ascii="Times" w:hAnsi="Times" w:cs="Times"/>
          <w:color w:val="000000"/>
        </w:rPr>
        <w:t>.</w:t>
      </w:r>
      <w:r w:rsidR="006461A1" w:rsidRPr="006A1658">
        <w:rPr>
          <w:rStyle w:val="FootnoteReference"/>
          <w:rFonts w:ascii="Times" w:hAnsi="Times" w:cs="Times"/>
          <w:color w:val="000000"/>
        </w:rPr>
        <w:footnoteReference w:id="18"/>
      </w:r>
      <w:r w:rsidR="006461A1" w:rsidRPr="006A1658">
        <w:rPr>
          <w:rFonts w:ascii="Times" w:hAnsi="Times" w:cs="Times"/>
          <w:color w:val="000000"/>
        </w:rPr>
        <w:t xml:space="preserve"> </w:t>
      </w:r>
      <w:r w:rsidR="009B44B6" w:rsidRPr="006A1658">
        <w:rPr>
          <w:rFonts w:ascii="Times" w:hAnsi="Times" w:cs="Times"/>
          <w:color w:val="000000"/>
        </w:rPr>
        <w:t xml:space="preserve">Machine learning modelling can depict a constantly changing food access environment in real time, </w:t>
      </w:r>
      <w:r w:rsidR="001F6DCF" w:rsidRPr="006A1658">
        <w:rPr>
          <w:rFonts w:ascii="Times" w:hAnsi="Times" w:cs="Times"/>
          <w:color w:val="000000"/>
        </w:rPr>
        <w:t xml:space="preserve">reveal which variables are driving trends and changes, and ultimately serve decision-makers in how to better direct their efforts. </w:t>
      </w:r>
      <w:r w:rsidR="000F72F5" w:rsidRPr="006A1658">
        <w:rPr>
          <w:rFonts w:ascii="Times" w:hAnsi="Times" w:cs="Times"/>
          <w:color w:val="000000"/>
        </w:rPr>
        <w:t>Earlier this year, the World Bank developed a World Food Security Outlook (WFSO) database</w:t>
      </w:r>
      <w:r w:rsidR="005805BB" w:rsidRPr="006A1658">
        <w:rPr>
          <w:rFonts w:ascii="Times" w:hAnsi="Times" w:cs="Times"/>
          <w:color w:val="000000"/>
        </w:rPr>
        <w:t xml:space="preserve"> to support efforts in achieving Sustainable Development Goals</w:t>
      </w:r>
      <w:r w:rsidR="0034115C" w:rsidRPr="006A1658">
        <w:rPr>
          <w:rFonts w:ascii="Times" w:hAnsi="Times" w:cs="Times"/>
          <w:color w:val="000000"/>
        </w:rPr>
        <w:t>, specifically zero world hunger by 2030.</w:t>
      </w:r>
      <w:r w:rsidR="00AF39B3" w:rsidRPr="006A1658">
        <w:rPr>
          <w:rStyle w:val="FootnoteReference"/>
          <w:rFonts w:ascii="Times" w:hAnsi="Times" w:cs="Times"/>
          <w:color w:val="000000"/>
        </w:rPr>
        <w:footnoteReference w:id="19"/>
      </w:r>
      <w:r w:rsidR="0034115C" w:rsidRPr="006A1658">
        <w:rPr>
          <w:rFonts w:ascii="Times" w:hAnsi="Times" w:cs="Times"/>
          <w:color w:val="000000"/>
        </w:rPr>
        <w:t xml:space="preserve"> The WFSO </w:t>
      </w:r>
      <w:r w:rsidR="00935225" w:rsidRPr="006A1658">
        <w:rPr>
          <w:rFonts w:ascii="Times" w:hAnsi="Times" w:cs="Times"/>
          <w:color w:val="000000"/>
        </w:rPr>
        <w:t xml:space="preserve">allows for the monitoring of global food access, forecasting outcomes using data from historical and current figures. </w:t>
      </w:r>
      <w:r w:rsidR="00AF39B3" w:rsidRPr="006A1658">
        <w:rPr>
          <w:rFonts w:ascii="Times" w:hAnsi="Times" w:cs="Times"/>
          <w:color w:val="000000"/>
        </w:rPr>
        <w:t xml:space="preserve">It can be challenging to achieve goals when the food access situation changes so quickly, and to understand exactly what picture data is painting when it is on such a huge scale. Data science offers a powerful tool </w:t>
      </w:r>
      <w:r w:rsidR="00BC04CB" w:rsidRPr="006A1658">
        <w:rPr>
          <w:rFonts w:ascii="Times" w:hAnsi="Times" w:cs="Times"/>
          <w:color w:val="000000"/>
        </w:rPr>
        <w:t xml:space="preserve">to </w:t>
      </w:r>
      <w:r w:rsidR="0037061D" w:rsidRPr="006A1658">
        <w:rPr>
          <w:rFonts w:ascii="Times" w:hAnsi="Times" w:cs="Times"/>
          <w:color w:val="000000"/>
        </w:rPr>
        <w:t xml:space="preserve">focus efforts on gaps and make rapid adjustments. </w:t>
      </w:r>
      <w:r w:rsidR="00BC04CB" w:rsidRPr="006A1658">
        <w:rPr>
          <w:rFonts w:ascii="Times" w:hAnsi="Times" w:cs="Times"/>
          <w:color w:val="000000"/>
        </w:rPr>
        <w:t>The</w:t>
      </w:r>
      <w:r w:rsidR="00AD3917" w:rsidRPr="006A1658">
        <w:rPr>
          <w:rFonts w:ascii="Times" w:hAnsi="Times" w:cs="Times"/>
          <w:color w:val="000000"/>
        </w:rPr>
        <w:t>se</w:t>
      </w:r>
      <w:r w:rsidR="00BC04CB" w:rsidRPr="006A1658">
        <w:rPr>
          <w:rFonts w:ascii="Times" w:hAnsi="Times" w:cs="Times"/>
          <w:color w:val="000000"/>
        </w:rPr>
        <w:t xml:space="preserve"> possibilities </w:t>
      </w:r>
      <w:r w:rsidR="00AD3917" w:rsidRPr="006A1658">
        <w:rPr>
          <w:rFonts w:ascii="Times" w:hAnsi="Times" w:cs="Times"/>
          <w:color w:val="000000"/>
        </w:rPr>
        <w:t xml:space="preserve">and their value are </w:t>
      </w:r>
      <w:r w:rsidR="00395AEA" w:rsidRPr="006A1658">
        <w:rPr>
          <w:rFonts w:ascii="Times" w:hAnsi="Times" w:cs="Times"/>
          <w:color w:val="000000"/>
        </w:rPr>
        <w:t xml:space="preserve">what I hope </w:t>
      </w:r>
      <w:r w:rsidR="00EC026B" w:rsidRPr="006A1658">
        <w:rPr>
          <w:rFonts w:ascii="Times" w:hAnsi="Times" w:cs="Times"/>
          <w:color w:val="000000"/>
        </w:rPr>
        <w:t xml:space="preserve">is revealed </w:t>
      </w:r>
      <w:r w:rsidR="00395AEA" w:rsidRPr="006A1658">
        <w:rPr>
          <w:rFonts w:ascii="Times" w:hAnsi="Times" w:cs="Times"/>
          <w:color w:val="000000"/>
        </w:rPr>
        <w:t>in this work. </w:t>
      </w:r>
    </w:p>
    <w:p w14:paraId="16E0975A" w14:textId="77777777" w:rsidR="00E5678D" w:rsidRPr="006A1658" w:rsidRDefault="00E5678D" w:rsidP="00196DFE">
      <w:pPr>
        <w:spacing w:after="0" w:line="240" w:lineRule="auto"/>
        <w:ind w:left="2880" w:firstLine="720"/>
        <w:rPr>
          <w:rFonts w:ascii="Times" w:hAnsi="Times" w:cs="Times"/>
          <w:b/>
          <w:bCs/>
          <w:sz w:val="24"/>
          <w:szCs w:val="24"/>
        </w:rPr>
      </w:pPr>
    </w:p>
    <w:p w14:paraId="7EC91E87" w14:textId="3F8BFB24" w:rsidR="00572EB6" w:rsidRPr="006A1658" w:rsidRDefault="00965468" w:rsidP="00196DFE">
      <w:pPr>
        <w:spacing w:after="0" w:line="240" w:lineRule="auto"/>
        <w:ind w:left="2880" w:firstLine="720"/>
        <w:rPr>
          <w:rFonts w:ascii="Times" w:hAnsi="Times" w:cs="Times"/>
          <w:b/>
          <w:bCs/>
          <w:sz w:val="24"/>
          <w:szCs w:val="24"/>
        </w:rPr>
      </w:pPr>
      <w:r w:rsidRPr="006A1658">
        <w:rPr>
          <w:rFonts w:ascii="Times" w:hAnsi="Times" w:cs="Times"/>
          <w:b/>
          <w:bCs/>
          <w:sz w:val="24"/>
          <w:szCs w:val="24"/>
        </w:rPr>
        <w:t>Method</w:t>
      </w:r>
      <w:r w:rsidR="004F526B" w:rsidRPr="006A1658">
        <w:rPr>
          <w:rFonts w:ascii="Times" w:hAnsi="Times" w:cs="Times"/>
          <w:b/>
          <w:bCs/>
          <w:sz w:val="24"/>
          <w:szCs w:val="24"/>
        </w:rPr>
        <w:t>ology</w:t>
      </w:r>
    </w:p>
    <w:p w14:paraId="6A51CE71" w14:textId="77777777" w:rsidR="00434617" w:rsidRPr="006A1658" w:rsidRDefault="00434617" w:rsidP="00196DFE">
      <w:pPr>
        <w:spacing w:after="0" w:line="240" w:lineRule="auto"/>
        <w:ind w:left="2880" w:firstLine="720"/>
        <w:rPr>
          <w:rFonts w:ascii="Times" w:hAnsi="Times" w:cs="Times"/>
          <w:b/>
          <w:bCs/>
          <w:sz w:val="24"/>
          <w:szCs w:val="24"/>
        </w:rPr>
      </w:pPr>
    </w:p>
    <w:p w14:paraId="36FD09F9" w14:textId="6D9FD23E" w:rsidR="001572FD" w:rsidRPr="006A1658" w:rsidRDefault="001572FD" w:rsidP="00196DFE">
      <w:pPr>
        <w:spacing w:after="0" w:line="240" w:lineRule="auto"/>
        <w:rPr>
          <w:rFonts w:ascii="Times" w:hAnsi="Times" w:cs="Times"/>
          <w:b/>
          <w:bCs/>
          <w:sz w:val="24"/>
          <w:szCs w:val="24"/>
        </w:rPr>
      </w:pPr>
      <w:r w:rsidRPr="006A1658">
        <w:rPr>
          <w:rFonts w:ascii="Times" w:hAnsi="Times" w:cs="Times"/>
          <w:b/>
          <w:bCs/>
          <w:sz w:val="24"/>
          <w:szCs w:val="24"/>
        </w:rPr>
        <w:t>Data Source Selection</w:t>
      </w:r>
      <w:r w:rsidR="006B7DCB" w:rsidRPr="006A1658">
        <w:rPr>
          <w:rFonts w:ascii="Times" w:hAnsi="Times" w:cs="Times"/>
          <w:b/>
          <w:bCs/>
          <w:sz w:val="24"/>
          <w:szCs w:val="24"/>
        </w:rPr>
        <w:t xml:space="preserve"> and Pre-Processing</w:t>
      </w:r>
    </w:p>
    <w:p w14:paraId="516552A4" w14:textId="17DC9996" w:rsidR="00FA4F2A" w:rsidRPr="006A1658" w:rsidRDefault="001572FD" w:rsidP="00196DFE">
      <w:pPr>
        <w:spacing w:after="0" w:line="240" w:lineRule="auto"/>
        <w:rPr>
          <w:rFonts w:ascii="Times" w:hAnsi="Times" w:cs="Times"/>
          <w:sz w:val="24"/>
          <w:szCs w:val="24"/>
        </w:rPr>
      </w:pPr>
      <w:r w:rsidRPr="006A1658">
        <w:rPr>
          <w:rFonts w:ascii="Times" w:hAnsi="Times" w:cs="Times"/>
          <w:b/>
          <w:bCs/>
          <w:sz w:val="24"/>
          <w:szCs w:val="24"/>
        </w:rPr>
        <w:tab/>
      </w:r>
      <w:r w:rsidR="00843E0A" w:rsidRPr="006A1658">
        <w:rPr>
          <w:rFonts w:ascii="Times" w:hAnsi="Times" w:cs="Times"/>
          <w:sz w:val="24"/>
          <w:szCs w:val="24"/>
        </w:rPr>
        <w:t>My methodology includes my selection of machine learning algorithm, my data source selection, my implementation of the algorithm.</w:t>
      </w:r>
      <w:r w:rsidR="00843E0A" w:rsidRPr="006A1658">
        <w:rPr>
          <w:rFonts w:ascii="Times" w:hAnsi="Times" w:cs="Times"/>
          <w:sz w:val="24"/>
          <w:szCs w:val="24"/>
        </w:rPr>
        <w:t xml:space="preserve"> </w:t>
      </w:r>
      <w:r w:rsidR="00F212EE" w:rsidRPr="006A1658">
        <w:rPr>
          <w:rFonts w:ascii="Times" w:hAnsi="Times" w:cs="Times"/>
          <w:sz w:val="24"/>
          <w:szCs w:val="24"/>
        </w:rPr>
        <w:t xml:space="preserve">For this </w:t>
      </w:r>
      <w:r w:rsidR="00843E0A" w:rsidRPr="006A1658">
        <w:rPr>
          <w:rFonts w:ascii="Times" w:hAnsi="Times" w:cs="Times"/>
          <w:sz w:val="24"/>
          <w:szCs w:val="24"/>
        </w:rPr>
        <w:t>work</w:t>
      </w:r>
      <w:r w:rsidR="00F212EE" w:rsidRPr="006A1658">
        <w:rPr>
          <w:rFonts w:ascii="Times" w:hAnsi="Times" w:cs="Times"/>
          <w:sz w:val="24"/>
          <w:szCs w:val="24"/>
        </w:rPr>
        <w:t xml:space="preserve">, I use data provided by Feeding America and the Greater Boston Food </w:t>
      </w:r>
      <w:r w:rsidR="00E47C27" w:rsidRPr="006A1658">
        <w:rPr>
          <w:rFonts w:ascii="Times" w:hAnsi="Times" w:cs="Times"/>
          <w:sz w:val="24"/>
          <w:szCs w:val="24"/>
        </w:rPr>
        <w:t>Bank</w:t>
      </w:r>
      <w:r w:rsidR="00A57DF2" w:rsidRPr="006A1658">
        <w:rPr>
          <w:rFonts w:ascii="Times" w:hAnsi="Times" w:cs="Times"/>
          <w:sz w:val="24"/>
          <w:szCs w:val="24"/>
        </w:rPr>
        <w:t xml:space="preserve"> </w:t>
      </w:r>
      <w:r w:rsidR="00DB3DB6" w:rsidRPr="006A1658">
        <w:rPr>
          <w:rFonts w:ascii="Times" w:hAnsi="Times" w:cs="Times"/>
          <w:sz w:val="24"/>
          <w:szCs w:val="24"/>
        </w:rPr>
        <w:t>which was</w:t>
      </w:r>
      <w:r w:rsidR="00761520" w:rsidRPr="006A1658">
        <w:rPr>
          <w:rFonts w:ascii="Times" w:hAnsi="Times" w:cs="Times"/>
          <w:sz w:val="24"/>
          <w:szCs w:val="24"/>
        </w:rPr>
        <w:t xml:space="preserve"> collected by the Metropolitan Area Planning Council, or MAPC, within their DataCommon.</w:t>
      </w:r>
      <w:r w:rsidR="00116FFA" w:rsidRPr="006A1658">
        <w:rPr>
          <w:rStyle w:val="FootnoteReference"/>
          <w:rFonts w:ascii="Times" w:hAnsi="Times" w:cs="Times"/>
          <w:sz w:val="24"/>
          <w:szCs w:val="24"/>
        </w:rPr>
        <w:footnoteReference w:id="20"/>
      </w:r>
      <w:r w:rsidR="00CD2177" w:rsidRPr="006A1658">
        <w:rPr>
          <w:rFonts w:ascii="Times" w:hAnsi="Times" w:cs="Times"/>
          <w:sz w:val="24"/>
          <w:szCs w:val="24"/>
        </w:rPr>
        <w:t xml:space="preserve"> My initial exploration looked into </w:t>
      </w:r>
      <w:r w:rsidR="00CA3075" w:rsidRPr="006A1658">
        <w:rPr>
          <w:rFonts w:ascii="Times" w:hAnsi="Times" w:cs="Times"/>
          <w:sz w:val="24"/>
          <w:szCs w:val="24"/>
        </w:rPr>
        <w:lastRenderedPageBreak/>
        <w:t xml:space="preserve">census data provided by the United States Census Bureau, however I found </w:t>
      </w:r>
      <w:r w:rsidR="00506E47" w:rsidRPr="006A1658">
        <w:rPr>
          <w:rFonts w:ascii="Times" w:hAnsi="Times" w:cs="Times"/>
          <w:sz w:val="24"/>
          <w:szCs w:val="24"/>
        </w:rPr>
        <w:t>the MAPC</w:t>
      </w:r>
      <w:r w:rsidR="00CA3075" w:rsidRPr="006A1658">
        <w:rPr>
          <w:rFonts w:ascii="Times" w:hAnsi="Times" w:cs="Times"/>
          <w:sz w:val="24"/>
          <w:szCs w:val="24"/>
        </w:rPr>
        <w:t xml:space="preserve"> dataset useful as it include</w:t>
      </w:r>
      <w:r w:rsidR="00506E47" w:rsidRPr="006A1658">
        <w:rPr>
          <w:rFonts w:ascii="Times" w:hAnsi="Times" w:cs="Times"/>
          <w:sz w:val="24"/>
          <w:szCs w:val="24"/>
        </w:rPr>
        <w:t>s</w:t>
      </w:r>
      <w:r w:rsidR="00CA3075" w:rsidRPr="006A1658">
        <w:rPr>
          <w:rFonts w:ascii="Times" w:hAnsi="Times" w:cs="Times"/>
          <w:sz w:val="24"/>
          <w:szCs w:val="24"/>
        </w:rPr>
        <w:t xml:space="preserve"> food insecurity rates and </w:t>
      </w:r>
      <w:r w:rsidR="00203761" w:rsidRPr="006A1658">
        <w:rPr>
          <w:rFonts w:ascii="Times" w:hAnsi="Times" w:cs="Times"/>
          <w:sz w:val="24"/>
          <w:szCs w:val="24"/>
        </w:rPr>
        <w:t xml:space="preserve">demographic data by census tract in one place, as well as </w:t>
      </w:r>
      <w:r w:rsidR="00A16408" w:rsidRPr="006A1658">
        <w:rPr>
          <w:rFonts w:ascii="Times" w:hAnsi="Times" w:cs="Times"/>
          <w:sz w:val="24"/>
          <w:szCs w:val="24"/>
        </w:rPr>
        <w:t xml:space="preserve">a tabular structure well suited for </w:t>
      </w:r>
      <w:r w:rsidR="00506E47" w:rsidRPr="006A1658">
        <w:rPr>
          <w:rFonts w:ascii="Times" w:hAnsi="Times" w:cs="Times"/>
          <w:sz w:val="24"/>
          <w:szCs w:val="24"/>
        </w:rPr>
        <w:t>visualization</w:t>
      </w:r>
      <w:r w:rsidR="00A16408" w:rsidRPr="006A1658">
        <w:rPr>
          <w:rFonts w:ascii="Times" w:hAnsi="Times" w:cs="Times"/>
          <w:sz w:val="24"/>
          <w:szCs w:val="24"/>
        </w:rPr>
        <w:t>s</w:t>
      </w:r>
      <w:r w:rsidR="00203761" w:rsidRPr="006A1658">
        <w:rPr>
          <w:rFonts w:ascii="Times" w:hAnsi="Times" w:cs="Times"/>
          <w:sz w:val="24"/>
          <w:szCs w:val="24"/>
        </w:rPr>
        <w:t xml:space="preserve">. </w:t>
      </w:r>
      <w:r w:rsidR="00FA4F2A" w:rsidRPr="006A1658">
        <w:rPr>
          <w:rFonts w:ascii="Times" w:hAnsi="Times" w:cs="Times"/>
          <w:sz w:val="24"/>
          <w:szCs w:val="24"/>
        </w:rPr>
        <w:t xml:space="preserve">Some downsides </w:t>
      </w:r>
      <w:r w:rsidR="00810811" w:rsidRPr="006A1658">
        <w:rPr>
          <w:rFonts w:ascii="Times" w:hAnsi="Times" w:cs="Times"/>
          <w:sz w:val="24"/>
          <w:szCs w:val="24"/>
        </w:rPr>
        <w:t>o</w:t>
      </w:r>
      <w:r w:rsidR="00FA4F2A" w:rsidRPr="006A1658">
        <w:rPr>
          <w:rFonts w:ascii="Times" w:hAnsi="Times" w:cs="Times"/>
          <w:sz w:val="24"/>
          <w:szCs w:val="24"/>
        </w:rPr>
        <w:t xml:space="preserve">f this dataset include that is slightly dated coming from 2015 and is limited in the amount of demographics it provides as features. However, being the cleanest dataset and thus easiest to manipulate and analyze, as well as coming from a reputable source, </w:t>
      </w:r>
      <w:r w:rsidR="00810811" w:rsidRPr="006A1658">
        <w:rPr>
          <w:rFonts w:ascii="Times" w:hAnsi="Times" w:cs="Times"/>
          <w:sz w:val="24"/>
          <w:szCs w:val="24"/>
        </w:rPr>
        <w:t>this</w:t>
      </w:r>
      <w:r w:rsidR="00FA4F2A" w:rsidRPr="006A1658">
        <w:rPr>
          <w:rFonts w:ascii="Times" w:hAnsi="Times" w:cs="Times"/>
          <w:sz w:val="24"/>
          <w:szCs w:val="24"/>
        </w:rPr>
        <w:t xml:space="preserve"> dataset</w:t>
      </w:r>
      <w:r w:rsidR="00810811" w:rsidRPr="006A1658">
        <w:rPr>
          <w:rFonts w:ascii="Times" w:hAnsi="Times" w:cs="Times"/>
          <w:sz w:val="24"/>
          <w:szCs w:val="24"/>
        </w:rPr>
        <w:t xml:space="preserve"> </w:t>
      </w:r>
      <w:r w:rsidR="00196DFE" w:rsidRPr="006A1658">
        <w:rPr>
          <w:rFonts w:ascii="Times" w:hAnsi="Times" w:cs="Times"/>
          <w:sz w:val="24"/>
          <w:szCs w:val="24"/>
        </w:rPr>
        <w:t>serves</w:t>
      </w:r>
      <w:r w:rsidR="0085441D" w:rsidRPr="006A1658">
        <w:rPr>
          <w:rFonts w:ascii="Times" w:hAnsi="Times" w:cs="Times"/>
          <w:sz w:val="24"/>
          <w:szCs w:val="24"/>
        </w:rPr>
        <w:t xml:space="preserve"> my purposes well</w:t>
      </w:r>
      <w:r w:rsidR="00FA4F2A" w:rsidRPr="006A1658">
        <w:rPr>
          <w:rFonts w:ascii="Times" w:hAnsi="Times" w:cs="Times"/>
          <w:sz w:val="24"/>
          <w:szCs w:val="24"/>
        </w:rPr>
        <w:t>.</w:t>
      </w:r>
    </w:p>
    <w:p w14:paraId="533FEAC4" w14:textId="3720370B" w:rsidR="003041F3" w:rsidRPr="006A1658" w:rsidRDefault="00402D1E" w:rsidP="00196DFE">
      <w:pPr>
        <w:spacing w:after="0" w:line="240" w:lineRule="auto"/>
        <w:ind w:firstLine="720"/>
        <w:rPr>
          <w:rFonts w:ascii="Times" w:hAnsi="Times" w:cs="Times"/>
          <w:sz w:val="24"/>
          <w:szCs w:val="24"/>
        </w:rPr>
      </w:pPr>
      <w:r w:rsidRPr="006A1658">
        <w:rPr>
          <w:rFonts w:ascii="Times" w:hAnsi="Times" w:cs="Times"/>
          <w:sz w:val="24"/>
          <w:szCs w:val="24"/>
        </w:rPr>
        <w:t xml:space="preserve">There is data within this set for the entirety of </w:t>
      </w:r>
      <w:r w:rsidR="006B7DCB" w:rsidRPr="006A1658">
        <w:rPr>
          <w:rFonts w:ascii="Times" w:hAnsi="Times" w:cs="Times"/>
          <w:sz w:val="24"/>
          <w:szCs w:val="24"/>
        </w:rPr>
        <w:t xml:space="preserve">Eastern Massachusetts, however I was especially interested in Suffolk County and the Boston </w:t>
      </w:r>
      <w:r w:rsidR="00944DA9" w:rsidRPr="006A1658">
        <w:rPr>
          <w:rFonts w:ascii="Times" w:hAnsi="Times" w:cs="Times"/>
          <w:sz w:val="24"/>
          <w:szCs w:val="24"/>
        </w:rPr>
        <w:t>area,</w:t>
      </w:r>
      <w:r w:rsidR="006B7DCB" w:rsidRPr="006A1658">
        <w:rPr>
          <w:rFonts w:ascii="Times" w:hAnsi="Times" w:cs="Times"/>
          <w:sz w:val="24"/>
          <w:szCs w:val="24"/>
        </w:rPr>
        <w:t xml:space="preserve"> so I limited the scope to Suffolk County. </w:t>
      </w:r>
      <w:r w:rsidR="00415B36" w:rsidRPr="006A1658">
        <w:rPr>
          <w:rFonts w:ascii="Times" w:hAnsi="Times" w:cs="Times"/>
          <w:sz w:val="24"/>
          <w:szCs w:val="24"/>
        </w:rPr>
        <w:t>Each row within the dataset provides the Census 2010 Tract ID, the Municipality, the Neighborhood, the County Name, the Report Year, the Population size, the Food Insecurity Rate as a percentage of the population</w:t>
      </w:r>
      <w:r w:rsidR="00777359" w:rsidRPr="006A1658">
        <w:rPr>
          <w:rFonts w:ascii="Times" w:hAnsi="Times" w:cs="Times"/>
          <w:sz w:val="24"/>
          <w:szCs w:val="24"/>
        </w:rPr>
        <w:t>, the Unemployment Rate, the Poverty Rate, the Median Household Income, the percentage of the population</w:t>
      </w:r>
      <w:r w:rsidR="00C8226C" w:rsidRPr="006A1658">
        <w:rPr>
          <w:rFonts w:ascii="Times" w:hAnsi="Times" w:cs="Times"/>
          <w:sz w:val="24"/>
          <w:szCs w:val="24"/>
        </w:rPr>
        <w:t xml:space="preserve"> which is Black, the percentage of the population which is Hispanic or Latino, the home owner</w:t>
      </w:r>
      <w:r w:rsidR="00BE6423" w:rsidRPr="006A1658">
        <w:rPr>
          <w:rFonts w:ascii="Times" w:hAnsi="Times" w:cs="Times"/>
          <w:sz w:val="24"/>
          <w:szCs w:val="24"/>
        </w:rPr>
        <w:t>ship rate, the number of food insecure individuals</w:t>
      </w:r>
      <w:r w:rsidR="003505E4" w:rsidRPr="006A1658">
        <w:rPr>
          <w:rFonts w:ascii="Times" w:hAnsi="Times" w:cs="Times"/>
          <w:sz w:val="24"/>
          <w:szCs w:val="24"/>
        </w:rPr>
        <w:t xml:space="preserve">, the percent of people </w:t>
      </w:r>
      <w:r w:rsidR="003505E4" w:rsidRPr="006A1658">
        <w:rPr>
          <w:rFonts w:ascii="Times" w:hAnsi="Times" w:cs="Times"/>
          <w:sz w:val="24"/>
          <w:szCs w:val="24"/>
        </w:rPr>
        <w:t xml:space="preserve">below </w:t>
      </w:r>
      <w:r w:rsidR="003505E4" w:rsidRPr="006A1658">
        <w:rPr>
          <w:rFonts w:ascii="Times" w:hAnsi="Times" w:cs="Times"/>
          <w:sz w:val="24"/>
          <w:szCs w:val="24"/>
        </w:rPr>
        <w:t xml:space="preserve">the </w:t>
      </w:r>
      <w:r w:rsidR="003505E4" w:rsidRPr="006A1658">
        <w:rPr>
          <w:rFonts w:ascii="Times" w:hAnsi="Times" w:cs="Times"/>
          <w:sz w:val="24"/>
          <w:szCs w:val="24"/>
        </w:rPr>
        <w:t>SNAP threshold of 200% poverty</w:t>
      </w:r>
      <w:r w:rsidR="003505E4" w:rsidRPr="006A1658">
        <w:rPr>
          <w:rFonts w:ascii="Times" w:hAnsi="Times" w:cs="Times"/>
          <w:sz w:val="24"/>
          <w:szCs w:val="24"/>
        </w:rPr>
        <w:t xml:space="preserve">, </w:t>
      </w:r>
      <w:r w:rsidR="003505E4" w:rsidRPr="006A1658">
        <w:rPr>
          <w:rFonts w:ascii="Times" w:hAnsi="Times" w:cs="Times"/>
          <w:sz w:val="24"/>
          <w:szCs w:val="24"/>
        </w:rPr>
        <w:t xml:space="preserve">the percent of people </w:t>
      </w:r>
      <w:r w:rsidR="003505E4" w:rsidRPr="006A1658">
        <w:rPr>
          <w:rFonts w:ascii="Times" w:hAnsi="Times" w:cs="Times"/>
          <w:sz w:val="24"/>
          <w:szCs w:val="24"/>
        </w:rPr>
        <w:t>above</w:t>
      </w:r>
      <w:r w:rsidR="003505E4" w:rsidRPr="006A1658">
        <w:rPr>
          <w:rFonts w:ascii="Times" w:hAnsi="Times" w:cs="Times"/>
          <w:sz w:val="24"/>
          <w:szCs w:val="24"/>
        </w:rPr>
        <w:t xml:space="preserve"> the SNAP threshold of 200% poverty</w:t>
      </w:r>
      <w:r w:rsidR="003505E4" w:rsidRPr="006A1658">
        <w:rPr>
          <w:rFonts w:ascii="Times" w:hAnsi="Times" w:cs="Times"/>
          <w:sz w:val="24"/>
          <w:szCs w:val="24"/>
        </w:rPr>
        <w:t xml:space="preserve">, the cost of food index (which identifies the average cost of a given basket of food), </w:t>
      </w:r>
      <w:r w:rsidR="002F0C49" w:rsidRPr="006A1658">
        <w:rPr>
          <w:rFonts w:ascii="Times" w:hAnsi="Times" w:cs="Times"/>
          <w:sz w:val="24"/>
          <w:szCs w:val="24"/>
        </w:rPr>
        <w:t>the w</w:t>
      </w:r>
      <w:r w:rsidR="002F0C49" w:rsidRPr="006A1658">
        <w:rPr>
          <w:rFonts w:ascii="Times" w:hAnsi="Times" w:cs="Times"/>
          <w:sz w:val="24"/>
          <w:szCs w:val="24"/>
        </w:rPr>
        <w:t>eekly food-budget shortfall per Food Insecure Individual</w:t>
      </w:r>
      <w:r w:rsidR="002F0C49" w:rsidRPr="006A1658">
        <w:rPr>
          <w:rFonts w:ascii="Times" w:hAnsi="Times" w:cs="Times"/>
          <w:sz w:val="24"/>
          <w:szCs w:val="24"/>
        </w:rPr>
        <w:t>, the t</w:t>
      </w:r>
      <w:r w:rsidR="002F0C49" w:rsidRPr="006A1658">
        <w:rPr>
          <w:rFonts w:ascii="Times" w:hAnsi="Times" w:cs="Times"/>
          <w:sz w:val="24"/>
          <w:szCs w:val="24"/>
        </w:rPr>
        <w:t>otal food-budget shortfall reported by the Food Insecure Individual</w:t>
      </w:r>
      <w:r w:rsidR="002F0C49" w:rsidRPr="006A1658">
        <w:rPr>
          <w:rFonts w:ascii="Times" w:hAnsi="Times" w:cs="Times"/>
          <w:sz w:val="24"/>
          <w:szCs w:val="24"/>
        </w:rPr>
        <w:t xml:space="preserve">, the weighted cost of an average meal, </w:t>
      </w:r>
      <w:r w:rsidR="007A6454" w:rsidRPr="006A1658">
        <w:rPr>
          <w:rFonts w:ascii="Times" w:hAnsi="Times" w:cs="Times"/>
          <w:sz w:val="24"/>
          <w:szCs w:val="24"/>
        </w:rPr>
        <w:t xml:space="preserve">and finally, the meal gap. This data was used by </w:t>
      </w:r>
      <w:r w:rsidR="00ED2B73" w:rsidRPr="006A1658">
        <w:rPr>
          <w:rFonts w:ascii="Times" w:hAnsi="Times" w:cs="Times"/>
          <w:sz w:val="24"/>
          <w:szCs w:val="24"/>
        </w:rPr>
        <w:t xml:space="preserve">the </w:t>
      </w:r>
      <w:r w:rsidR="00ED2B73" w:rsidRPr="006A1658">
        <w:rPr>
          <w:rFonts w:ascii="Times" w:hAnsi="Times" w:cs="Times"/>
          <w:i/>
          <w:iCs/>
          <w:sz w:val="24"/>
          <w:szCs w:val="24"/>
        </w:rPr>
        <w:t>Map the Meal Gap</w:t>
      </w:r>
      <w:r w:rsidR="00ED2B73" w:rsidRPr="006A1658">
        <w:rPr>
          <w:rFonts w:ascii="Times" w:hAnsi="Times" w:cs="Times"/>
          <w:sz w:val="24"/>
          <w:szCs w:val="24"/>
        </w:rPr>
        <w:t xml:space="preserve"> study</w:t>
      </w:r>
      <w:r w:rsidR="00ED2B73" w:rsidRPr="006A1658">
        <w:rPr>
          <w:rFonts w:ascii="Times" w:hAnsi="Times" w:cs="Times"/>
          <w:sz w:val="24"/>
          <w:szCs w:val="24"/>
        </w:rPr>
        <w:t xml:space="preserve"> of Feeding America to determine where in America </w:t>
      </w:r>
      <w:r w:rsidR="00805E41" w:rsidRPr="006A1658">
        <w:rPr>
          <w:rFonts w:ascii="Times" w:hAnsi="Times" w:cs="Times"/>
          <w:sz w:val="24"/>
          <w:szCs w:val="24"/>
        </w:rPr>
        <w:t>individuals eligible for SNAP were not receiving aid</w:t>
      </w:r>
      <w:r w:rsidR="00944DA9" w:rsidRPr="006A1658">
        <w:rPr>
          <w:rStyle w:val="FootnoteReference"/>
          <w:rFonts w:ascii="Times" w:hAnsi="Times" w:cs="Times"/>
          <w:sz w:val="24"/>
          <w:szCs w:val="24"/>
        </w:rPr>
        <w:footnoteReference w:id="21"/>
      </w:r>
      <w:r w:rsidR="00805E41" w:rsidRPr="006A1658">
        <w:rPr>
          <w:rFonts w:ascii="Times" w:hAnsi="Times" w:cs="Times"/>
          <w:sz w:val="24"/>
          <w:szCs w:val="24"/>
        </w:rPr>
        <w:t>.</w:t>
      </w:r>
      <w:r w:rsidR="00EA24B0" w:rsidRPr="006A1658">
        <w:rPr>
          <w:rFonts w:ascii="Times" w:hAnsi="Times" w:cs="Times"/>
          <w:sz w:val="24"/>
          <w:szCs w:val="24"/>
        </w:rPr>
        <w:t xml:space="preserve"> </w:t>
      </w:r>
    </w:p>
    <w:p w14:paraId="255D23B7" w14:textId="77777777" w:rsidR="00AB1A8E" w:rsidRPr="006A1658" w:rsidRDefault="00EA24B0" w:rsidP="00AB1A8E">
      <w:pPr>
        <w:spacing w:after="0" w:line="240" w:lineRule="auto"/>
        <w:ind w:firstLine="720"/>
        <w:rPr>
          <w:rFonts w:ascii="Times" w:hAnsi="Times" w:cs="Times"/>
          <w:sz w:val="24"/>
          <w:szCs w:val="24"/>
        </w:rPr>
      </w:pPr>
      <w:r w:rsidRPr="006A1658">
        <w:rPr>
          <w:rFonts w:ascii="Times" w:hAnsi="Times" w:cs="Times"/>
          <w:sz w:val="24"/>
          <w:szCs w:val="24"/>
        </w:rPr>
        <w:t>For pre-processing, or data preparation,</w:t>
      </w:r>
      <w:r w:rsidR="00805E41" w:rsidRPr="006A1658">
        <w:rPr>
          <w:rFonts w:ascii="Times" w:hAnsi="Times" w:cs="Times"/>
          <w:sz w:val="24"/>
          <w:szCs w:val="24"/>
        </w:rPr>
        <w:t xml:space="preserve"> </w:t>
      </w:r>
      <w:r w:rsidR="003041F3" w:rsidRPr="006A1658">
        <w:rPr>
          <w:rFonts w:ascii="Times" w:hAnsi="Times" w:cs="Times"/>
          <w:sz w:val="24"/>
          <w:szCs w:val="24"/>
        </w:rPr>
        <w:t xml:space="preserve">I loaded the dataset into Jupyter Notebooks, a Python IDE </w:t>
      </w:r>
      <w:r w:rsidR="003041F3" w:rsidRPr="006A1658">
        <w:rPr>
          <w:rFonts w:ascii="Times" w:hAnsi="Times" w:cs="Times"/>
          <w:sz w:val="24"/>
          <w:szCs w:val="24"/>
        </w:rPr>
        <w:t>(integrated development environment</w:t>
      </w:r>
      <w:r w:rsidR="003041F3" w:rsidRPr="006A1658">
        <w:rPr>
          <w:rFonts w:ascii="Times" w:hAnsi="Times" w:cs="Times"/>
          <w:sz w:val="24"/>
          <w:szCs w:val="24"/>
        </w:rPr>
        <w:t>)</w:t>
      </w:r>
      <w:r w:rsidR="00F32548" w:rsidRPr="006A1658">
        <w:rPr>
          <w:rFonts w:ascii="Times" w:hAnsi="Times" w:cs="Times"/>
          <w:sz w:val="24"/>
          <w:szCs w:val="24"/>
        </w:rPr>
        <w:t xml:space="preserve"> </w:t>
      </w:r>
      <w:r w:rsidR="00F32548" w:rsidRPr="006A1658">
        <w:rPr>
          <w:rFonts w:ascii="Times" w:hAnsi="Times" w:cs="Times"/>
          <w:sz w:val="24"/>
          <w:szCs w:val="24"/>
        </w:rPr>
        <w:t>a platform which provides for ease of coding and graph production</w:t>
      </w:r>
      <w:r w:rsidR="00FA5E43" w:rsidRPr="006A1658">
        <w:rPr>
          <w:rFonts w:ascii="Times" w:hAnsi="Times" w:cs="Times"/>
          <w:sz w:val="24"/>
          <w:szCs w:val="24"/>
        </w:rPr>
        <w:t xml:space="preserve">. </w:t>
      </w:r>
      <w:r w:rsidR="002526D1" w:rsidRPr="006A1658">
        <w:rPr>
          <w:rFonts w:ascii="Times" w:hAnsi="Times" w:cs="Times"/>
          <w:sz w:val="24"/>
          <w:szCs w:val="24"/>
        </w:rPr>
        <w:t xml:space="preserve">I used the Pandas library, an </w:t>
      </w:r>
      <w:r w:rsidR="00BF6E6D" w:rsidRPr="006A1658">
        <w:rPr>
          <w:rFonts w:ascii="Times" w:hAnsi="Times" w:cs="Times"/>
          <w:sz w:val="24"/>
          <w:szCs w:val="24"/>
        </w:rPr>
        <w:t>open-source</w:t>
      </w:r>
      <w:r w:rsidR="002526D1" w:rsidRPr="006A1658">
        <w:rPr>
          <w:rFonts w:ascii="Times" w:hAnsi="Times" w:cs="Times"/>
          <w:sz w:val="24"/>
          <w:szCs w:val="24"/>
        </w:rPr>
        <w:t xml:space="preserve"> data analysis and manipulation tool, to create a “Dataframe” or table</w:t>
      </w:r>
      <w:r w:rsidR="00FB46BC" w:rsidRPr="006A1658">
        <w:rPr>
          <w:rStyle w:val="FootnoteReference"/>
          <w:rFonts w:ascii="Times" w:hAnsi="Times" w:cs="Times"/>
          <w:sz w:val="24"/>
          <w:szCs w:val="24"/>
        </w:rPr>
        <w:footnoteReference w:id="22"/>
      </w:r>
      <w:r w:rsidR="002526D1" w:rsidRPr="006A1658">
        <w:rPr>
          <w:rFonts w:ascii="Times" w:hAnsi="Times" w:cs="Times"/>
          <w:sz w:val="24"/>
          <w:szCs w:val="24"/>
        </w:rPr>
        <w:t xml:space="preserve">. </w:t>
      </w:r>
      <w:r w:rsidR="00C0739D" w:rsidRPr="006A1658">
        <w:rPr>
          <w:rFonts w:ascii="Times" w:hAnsi="Times" w:cs="Times"/>
          <w:sz w:val="24"/>
          <w:szCs w:val="24"/>
        </w:rPr>
        <w:t xml:space="preserve">I also used </w:t>
      </w:r>
      <w:r w:rsidR="00C0739D" w:rsidRPr="006A1658">
        <w:rPr>
          <w:rFonts w:ascii="Times" w:hAnsi="Times" w:cs="Times"/>
          <w:sz w:val="24"/>
          <w:szCs w:val="24"/>
        </w:rPr>
        <w:t>Matplotlib</w:t>
      </w:r>
      <w:r w:rsidR="00C0739D" w:rsidRPr="006A1658">
        <w:rPr>
          <w:rFonts w:ascii="Times" w:hAnsi="Times" w:cs="Times"/>
          <w:sz w:val="24"/>
          <w:szCs w:val="24"/>
        </w:rPr>
        <w:t>, which is a library that aids in graph and table representation of data</w:t>
      </w:r>
      <w:r w:rsidR="00484E36" w:rsidRPr="006A1658">
        <w:rPr>
          <w:rFonts w:ascii="Times" w:hAnsi="Times" w:cs="Times"/>
          <w:sz w:val="24"/>
          <w:szCs w:val="24"/>
        </w:rPr>
        <w:t xml:space="preserve"> and S</w:t>
      </w:r>
      <w:r w:rsidR="00484E36" w:rsidRPr="006A1658">
        <w:rPr>
          <w:rFonts w:ascii="Times" w:hAnsi="Times" w:cs="Times"/>
          <w:sz w:val="24"/>
          <w:szCs w:val="24"/>
        </w:rPr>
        <w:t>cikit-learn</w:t>
      </w:r>
      <w:r w:rsidR="00484E36" w:rsidRPr="006A1658">
        <w:rPr>
          <w:rFonts w:ascii="Times" w:hAnsi="Times" w:cs="Times"/>
          <w:sz w:val="24"/>
          <w:szCs w:val="24"/>
        </w:rPr>
        <w:t>, which is a Python tool for predictive data analysis</w:t>
      </w:r>
      <w:r w:rsidR="00C0739D" w:rsidRPr="006A1658">
        <w:rPr>
          <w:rFonts w:ascii="Times" w:hAnsi="Times" w:cs="Times"/>
          <w:sz w:val="24"/>
          <w:szCs w:val="24"/>
        </w:rPr>
        <w:t xml:space="preserve">. </w:t>
      </w:r>
      <w:r w:rsidR="001D4013" w:rsidRPr="006A1658">
        <w:rPr>
          <w:rFonts w:ascii="Times" w:hAnsi="Times" w:cs="Times"/>
          <w:sz w:val="24"/>
          <w:szCs w:val="24"/>
        </w:rPr>
        <w:t xml:space="preserve">The </w:t>
      </w:r>
      <w:r w:rsidR="00032BB7" w:rsidRPr="006A1658">
        <w:rPr>
          <w:rFonts w:ascii="Times" w:hAnsi="Times" w:cs="Times"/>
          <w:sz w:val="24"/>
          <w:szCs w:val="24"/>
        </w:rPr>
        <w:t xml:space="preserve">importation of these libraries is shown in Figure 1, and in Figure 2 is shown the importing of the MAPC dataset. In Figure 3, I perform some preparation steps. </w:t>
      </w:r>
      <w:r w:rsidR="00484E36" w:rsidRPr="006A1658">
        <w:rPr>
          <w:rFonts w:ascii="Times" w:hAnsi="Times" w:cs="Times"/>
          <w:sz w:val="24"/>
          <w:szCs w:val="24"/>
        </w:rPr>
        <w:t>I renamed the columns from their coding names to user</w:t>
      </w:r>
      <w:r w:rsidR="00714E9C" w:rsidRPr="006A1658">
        <w:rPr>
          <w:rFonts w:ascii="Times" w:hAnsi="Times" w:cs="Times"/>
          <w:sz w:val="24"/>
          <w:szCs w:val="24"/>
        </w:rPr>
        <w:t>-</w:t>
      </w:r>
      <w:r w:rsidR="00484E36" w:rsidRPr="006A1658">
        <w:rPr>
          <w:rFonts w:ascii="Times" w:hAnsi="Times" w:cs="Times"/>
          <w:sz w:val="24"/>
          <w:szCs w:val="24"/>
        </w:rPr>
        <w:t>friendly name</w:t>
      </w:r>
      <w:r w:rsidR="00250D33" w:rsidRPr="006A1658">
        <w:rPr>
          <w:rFonts w:ascii="Times" w:hAnsi="Times" w:cs="Times"/>
          <w:sz w:val="24"/>
          <w:szCs w:val="24"/>
        </w:rPr>
        <w:t xml:space="preserve">s; for example, the </w:t>
      </w:r>
      <w:r w:rsidR="00714E9C" w:rsidRPr="006A1658">
        <w:rPr>
          <w:rFonts w:ascii="Times" w:hAnsi="Times" w:cs="Times"/>
          <w:sz w:val="24"/>
          <w:szCs w:val="24"/>
        </w:rPr>
        <w:t>“</w:t>
      </w:r>
      <w:r w:rsidR="00250D33" w:rsidRPr="006A1658">
        <w:rPr>
          <w:rFonts w:ascii="Times" w:hAnsi="Times" w:cs="Times"/>
          <w:sz w:val="24"/>
          <w:szCs w:val="24"/>
        </w:rPr>
        <w:t>ct10</w:t>
      </w:r>
      <w:r w:rsidR="00714E9C" w:rsidRPr="006A1658">
        <w:rPr>
          <w:rFonts w:ascii="Times" w:hAnsi="Times" w:cs="Times"/>
          <w:sz w:val="24"/>
          <w:szCs w:val="24"/>
        </w:rPr>
        <w:t>_</w:t>
      </w:r>
      <w:r w:rsidR="00250D33" w:rsidRPr="006A1658">
        <w:rPr>
          <w:rFonts w:ascii="Times" w:hAnsi="Times" w:cs="Times"/>
          <w:sz w:val="24"/>
          <w:szCs w:val="24"/>
        </w:rPr>
        <w:t>id” column became simpl</w:t>
      </w:r>
      <w:r w:rsidR="00714E9C" w:rsidRPr="006A1658">
        <w:rPr>
          <w:rFonts w:ascii="Times" w:hAnsi="Times" w:cs="Times"/>
          <w:sz w:val="24"/>
          <w:szCs w:val="24"/>
        </w:rPr>
        <w:t>y</w:t>
      </w:r>
      <w:r w:rsidR="00250D33" w:rsidRPr="006A1658">
        <w:rPr>
          <w:rFonts w:ascii="Times" w:hAnsi="Times" w:cs="Times"/>
          <w:sz w:val="24"/>
          <w:szCs w:val="24"/>
        </w:rPr>
        <w:t xml:space="preserve"> “Census Tract.” </w:t>
      </w:r>
      <w:r w:rsidR="00135BA5" w:rsidRPr="006A1658">
        <w:rPr>
          <w:rFonts w:ascii="Times" w:hAnsi="Times" w:cs="Times"/>
          <w:sz w:val="24"/>
          <w:szCs w:val="24"/>
        </w:rPr>
        <w:t xml:space="preserve">I limited the dataset to only Suffolk County. </w:t>
      </w:r>
      <w:r w:rsidR="00250D33" w:rsidRPr="006A1658">
        <w:rPr>
          <w:rFonts w:ascii="Times" w:hAnsi="Times" w:cs="Times"/>
          <w:sz w:val="24"/>
          <w:szCs w:val="24"/>
        </w:rPr>
        <w:t xml:space="preserve">I dropped columns which were not applicable, and kept </w:t>
      </w:r>
      <w:r w:rsidR="00FE2C4E" w:rsidRPr="006A1658">
        <w:rPr>
          <w:rFonts w:ascii="Times" w:hAnsi="Times" w:cs="Times"/>
          <w:sz w:val="24"/>
          <w:szCs w:val="24"/>
        </w:rPr>
        <w:t xml:space="preserve">only </w:t>
      </w:r>
      <w:r w:rsidR="00FE2C4E" w:rsidRPr="006A1658">
        <w:rPr>
          <w:rFonts w:ascii="Times" w:hAnsi="Times" w:cs="Times"/>
          <w:sz w:val="24"/>
          <w:szCs w:val="24"/>
        </w:rPr>
        <w:t xml:space="preserve">the </w:t>
      </w:r>
      <w:r w:rsidR="00B36B7C" w:rsidRPr="006A1658">
        <w:rPr>
          <w:rFonts w:ascii="Times" w:hAnsi="Times" w:cs="Times"/>
          <w:sz w:val="24"/>
          <w:szCs w:val="24"/>
        </w:rPr>
        <w:t>'Census Tract', 'Neighborhood', 'County', 'Population</w:t>
      </w:r>
      <w:r w:rsidR="00B36B7C" w:rsidRPr="006A1658">
        <w:rPr>
          <w:rFonts w:ascii="Times" w:hAnsi="Times" w:cs="Times"/>
          <w:sz w:val="24"/>
          <w:szCs w:val="24"/>
        </w:rPr>
        <w:t xml:space="preserve"> Size</w:t>
      </w:r>
      <w:r w:rsidR="00B36B7C" w:rsidRPr="006A1658">
        <w:rPr>
          <w:rFonts w:ascii="Times" w:hAnsi="Times" w:cs="Times"/>
          <w:sz w:val="24"/>
          <w:szCs w:val="24"/>
        </w:rPr>
        <w:t>',</w:t>
      </w:r>
      <w:r w:rsidR="00B36B7C" w:rsidRPr="006A1658">
        <w:rPr>
          <w:rFonts w:ascii="Times" w:hAnsi="Times" w:cs="Times"/>
          <w:sz w:val="24"/>
          <w:szCs w:val="24"/>
        </w:rPr>
        <w:t xml:space="preserve"> </w:t>
      </w:r>
      <w:r w:rsidR="00B36B7C" w:rsidRPr="006A1658">
        <w:rPr>
          <w:rFonts w:ascii="Times" w:hAnsi="Times" w:cs="Times"/>
          <w:sz w:val="24"/>
          <w:szCs w:val="24"/>
        </w:rPr>
        <w:t>'Food Insecurity Rate', 'Unemployment Rate', 'Poverty Rate', 'Median Household Income', 'Percent Black</w:t>
      </w:r>
      <w:r w:rsidR="005D2690" w:rsidRPr="006A1658">
        <w:rPr>
          <w:rFonts w:ascii="Times" w:hAnsi="Times" w:cs="Times"/>
          <w:sz w:val="24"/>
          <w:szCs w:val="24"/>
        </w:rPr>
        <w:t xml:space="preserve"> Individuals</w:t>
      </w:r>
      <w:r w:rsidR="00B36B7C" w:rsidRPr="006A1658">
        <w:rPr>
          <w:rFonts w:ascii="Times" w:hAnsi="Times" w:cs="Times"/>
          <w:sz w:val="24"/>
          <w:szCs w:val="24"/>
        </w:rPr>
        <w:t>', 'Percent Latinx</w:t>
      </w:r>
      <w:r w:rsidR="005D2690" w:rsidRPr="006A1658">
        <w:rPr>
          <w:rFonts w:ascii="Times" w:hAnsi="Times" w:cs="Times"/>
          <w:sz w:val="24"/>
          <w:szCs w:val="24"/>
        </w:rPr>
        <w:t xml:space="preserve"> </w:t>
      </w:r>
      <w:r w:rsidR="005D2690" w:rsidRPr="006A1658">
        <w:rPr>
          <w:rFonts w:ascii="Times" w:hAnsi="Times" w:cs="Times"/>
          <w:sz w:val="24"/>
          <w:szCs w:val="24"/>
        </w:rPr>
        <w:t>Individuals'</w:t>
      </w:r>
      <w:r w:rsidR="00B36B7C" w:rsidRPr="006A1658">
        <w:rPr>
          <w:rFonts w:ascii="Times" w:hAnsi="Times" w:cs="Times"/>
          <w:sz w:val="24"/>
          <w:szCs w:val="24"/>
        </w:rPr>
        <w:t>', 'Percent Homeowning</w:t>
      </w:r>
      <w:r w:rsidR="005D2690" w:rsidRPr="006A1658">
        <w:rPr>
          <w:rFonts w:ascii="Times" w:hAnsi="Times" w:cs="Times"/>
          <w:sz w:val="24"/>
          <w:szCs w:val="24"/>
        </w:rPr>
        <w:t xml:space="preserve"> </w:t>
      </w:r>
      <w:r w:rsidR="005D2690" w:rsidRPr="006A1658">
        <w:rPr>
          <w:rFonts w:ascii="Times" w:hAnsi="Times" w:cs="Times"/>
          <w:sz w:val="24"/>
          <w:szCs w:val="24"/>
        </w:rPr>
        <w:t>Individuals</w:t>
      </w:r>
      <w:r w:rsidR="00B36B7C" w:rsidRPr="006A1658">
        <w:rPr>
          <w:rFonts w:ascii="Times" w:hAnsi="Times" w:cs="Times"/>
          <w:sz w:val="24"/>
          <w:szCs w:val="24"/>
        </w:rPr>
        <w:t>', 'Number Food Insecure</w:t>
      </w:r>
      <w:r w:rsidR="005D2690" w:rsidRPr="006A1658">
        <w:rPr>
          <w:rFonts w:ascii="Times" w:hAnsi="Times" w:cs="Times"/>
          <w:sz w:val="24"/>
          <w:szCs w:val="24"/>
        </w:rPr>
        <w:t xml:space="preserve"> Individuals</w:t>
      </w:r>
      <w:r w:rsidR="00B36B7C" w:rsidRPr="006A1658">
        <w:rPr>
          <w:rFonts w:ascii="Times" w:hAnsi="Times" w:cs="Times"/>
          <w:sz w:val="24"/>
          <w:szCs w:val="24"/>
        </w:rPr>
        <w:t>', 'Percent Below SNAP Threshold', 'Percent Above SNAP Threshold</w:t>
      </w:r>
      <w:r w:rsidR="00F94E7D" w:rsidRPr="006A1658">
        <w:rPr>
          <w:rFonts w:ascii="Times" w:hAnsi="Times" w:cs="Times"/>
          <w:sz w:val="24"/>
          <w:szCs w:val="24"/>
        </w:rPr>
        <w:t>'</w:t>
      </w:r>
      <w:r w:rsidR="00B36B7C" w:rsidRPr="006A1658">
        <w:rPr>
          <w:rFonts w:ascii="Times" w:hAnsi="Times" w:cs="Times"/>
          <w:sz w:val="24"/>
          <w:szCs w:val="24"/>
        </w:rPr>
        <w:t xml:space="preserve"> and </w:t>
      </w:r>
      <w:r w:rsidR="00B36B7C" w:rsidRPr="006A1658">
        <w:rPr>
          <w:rFonts w:ascii="Times" w:hAnsi="Times" w:cs="Times"/>
          <w:sz w:val="24"/>
          <w:szCs w:val="24"/>
        </w:rPr>
        <w:t>'Cost of Food Index'</w:t>
      </w:r>
      <w:r w:rsidR="00135BA5" w:rsidRPr="006A1658">
        <w:rPr>
          <w:rFonts w:ascii="Times" w:hAnsi="Times" w:cs="Times"/>
          <w:sz w:val="24"/>
          <w:szCs w:val="24"/>
        </w:rPr>
        <w:t xml:space="preserve">. I dropped entries which had missing data, leaving me with 169 census tracts to study. </w:t>
      </w:r>
      <w:r w:rsidR="00FA4F2A" w:rsidRPr="006A1658">
        <w:rPr>
          <w:rFonts w:ascii="Times" w:hAnsi="Times" w:cs="Times"/>
          <w:sz w:val="24"/>
          <w:szCs w:val="24"/>
        </w:rPr>
        <w:t>Below is provide</w:t>
      </w:r>
      <w:r w:rsidR="003421B3" w:rsidRPr="006A1658">
        <w:rPr>
          <w:rFonts w:ascii="Times" w:hAnsi="Times" w:cs="Times"/>
          <w:sz w:val="24"/>
          <w:szCs w:val="24"/>
        </w:rPr>
        <w:t>d</w:t>
      </w:r>
      <w:r w:rsidR="00FA4F2A" w:rsidRPr="006A1658">
        <w:rPr>
          <w:rFonts w:ascii="Times" w:hAnsi="Times" w:cs="Times"/>
          <w:sz w:val="24"/>
          <w:szCs w:val="24"/>
        </w:rPr>
        <w:t xml:space="preserve"> my code in performing the pre-processing steps.</w:t>
      </w:r>
    </w:p>
    <w:p w14:paraId="1E5A4AE6" w14:textId="55435D10" w:rsidR="00AB1A8E" w:rsidRPr="006A1658" w:rsidRDefault="00AB1A8E" w:rsidP="00AB1A8E">
      <w:pPr>
        <w:spacing w:after="0" w:line="240" w:lineRule="auto"/>
        <w:rPr>
          <w:rFonts w:ascii="Times" w:hAnsi="Times" w:cs="Times"/>
          <w:sz w:val="24"/>
          <w:szCs w:val="24"/>
        </w:rPr>
      </w:pPr>
    </w:p>
    <w:p w14:paraId="154EE993" w14:textId="619603BC" w:rsidR="006A1658" w:rsidRPr="006A1658" w:rsidRDefault="006A1658" w:rsidP="006A1658">
      <w:pPr>
        <w:pStyle w:val="Caption"/>
        <w:keepNext/>
        <w:rPr>
          <w:rFonts w:ascii="Times" w:hAnsi="Times" w:cs="Times"/>
          <w:sz w:val="24"/>
          <w:szCs w:val="24"/>
        </w:rPr>
      </w:pPr>
      <w:r w:rsidRPr="006A1658">
        <w:rPr>
          <w:rFonts w:ascii="Times" w:hAnsi="Times" w:cs="Times"/>
          <w:sz w:val="24"/>
          <w:szCs w:val="24"/>
        </w:rPr>
        <w:t xml:space="preserve">Figure </w:t>
      </w:r>
      <w:r w:rsidRPr="006A1658">
        <w:rPr>
          <w:rFonts w:ascii="Times" w:hAnsi="Times" w:cs="Times"/>
          <w:sz w:val="24"/>
          <w:szCs w:val="24"/>
        </w:rPr>
        <w:fldChar w:fldCharType="begin"/>
      </w:r>
      <w:r w:rsidRPr="006A1658">
        <w:rPr>
          <w:rFonts w:ascii="Times" w:hAnsi="Times" w:cs="Times"/>
          <w:sz w:val="24"/>
          <w:szCs w:val="24"/>
        </w:rPr>
        <w:instrText xml:space="preserve"> SEQ Figure \* ARABIC </w:instrText>
      </w:r>
      <w:r w:rsidRPr="006A1658">
        <w:rPr>
          <w:rFonts w:ascii="Times" w:hAnsi="Times" w:cs="Times"/>
          <w:sz w:val="24"/>
          <w:szCs w:val="24"/>
        </w:rPr>
        <w:fldChar w:fldCharType="separate"/>
      </w:r>
      <w:r w:rsidR="00EC77C7">
        <w:rPr>
          <w:rFonts w:ascii="Times" w:hAnsi="Times" w:cs="Times"/>
          <w:noProof/>
          <w:sz w:val="24"/>
          <w:szCs w:val="24"/>
        </w:rPr>
        <w:t>1</w:t>
      </w:r>
      <w:r w:rsidRPr="006A1658">
        <w:rPr>
          <w:rFonts w:ascii="Times" w:hAnsi="Times" w:cs="Times"/>
          <w:sz w:val="24"/>
          <w:szCs w:val="24"/>
        </w:rPr>
        <w:fldChar w:fldCharType="end"/>
      </w:r>
    </w:p>
    <w:p w14:paraId="41B694D3" w14:textId="7219906F" w:rsidR="006A1658" w:rsidRPr="006A1658" w:rsidRDefault="003D2399" w:rsidP="00AB1A8E">
      <w:pPr>
        <w:spacing w:after="0" w:line="240" w:lineRule="auto"/>
        <w:rPr>
          <w:rFonts w:ascii="Times" w:hAnsi="Times" w:cs="Times"/>
          <w:noProof/>
          <w:sz w:val="24"/>
          <w:szCs w:val="24"/>
        </w:rPr>
      </w:pPr>
      <w:r w:rsidRPr="006A1658">
        <w:rPr>
          <w:rFonts w:ascii="Times" w:hAnsi="Times" w:cs="Times"/>
          <w:noProof/>
          <w:sz w:val="24"/>
          <w:szCs w:val="24"/>
        </w:rPr>
        <w:drawing>
          <wp:inline distT="0" distB="0" distL="0" distR="0" wp14:anchorId="147848A2" wp14:editId="7FBC33BB">
            <wp:extent cx="5939155" cy="544830"/>
            <wp:effectExtent l="0" t="0" r="0" b="0"/>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544830"/>
                    </a:xfrm>
                    <a:prstGeom prst="rect">
                      <a:avLst/>
                    </a:prstGeom>
                    <a:noFill/>
                    <a:ln>
                      <a:noFill/>
                    </a:ln>
                  </pic:spPr>
                </pic:pic>
              </a:graphicData>
            </a:graphic>
          </wp:inline>
        </w:drawing>
      </w:r>
    </w:p>
    <w:p w14:paraId="2EE7DFC7" w14:textId="77777777" w:rsidR="00AB1A8E" w:rsidRPr="006A1658" w:rsidRDefault="00AB1A8E" w:rsidP="00AB1A8E">
      <w:pPr>
        <w:spacing w:after="0" w:line="240" w:lineRule="auto"/>
        <w:rPr>
          <w:rFonts w:ascii="Times" w:hAnsi="Times" w:cs="Times"/>
          <w:noProof/>
          <w:sz w:val="24"/>
          <w:szCs w:val="24"/>
        </w:rPr>
      </w:pPr>
    </w:p>
    <w:p w14:paraId="32BA694F" w14:textId="77777777" w:rsidR="00AB1A8E" w:rsidRPr="006A1658" w:rsidRDefault="00AB1A8E" w:rsidP="00AB1A8E">
      <w:pPr>
        <w:spacing w:after="0" w:line="240" w:lineRule="auto"/>
        <w:rPr>
          <w:rFonts w:ascii="Times" w:hAnsi="Times" w:cs="Times"/>
          <w:noProof/>
          <w:sz w:val="24"/>
          <w:szCs w:val="24"/>
        </w:rPr>
      </w:pPr>
    </w:p>
    <w:p w14:paraId="69377400" w14:textId="77777777" w:rsidR="00AB1A8E" w:rsidRPr="006A1658" w:rsidRDefault="00AB1A8E" w:rsidP="00AB1A8E">
      <w:pPr>
        <w:spacing w:after="0" w:line="240" w:lineRule="auto"/>
        <w:rPr>
          <w:rFonts w:ascii="Times" w:hAnsi="Times" w:cs="Times"/>
          <w:noProof/>
          <w:sz w:val="24"/>
          <w:szCs w:val="24"/>
        </w:rPr>
      </w:pPr>
    </w:p>
    <w:p w14:paraId="7629F7E9" w14:textId="77777777" w:rsidR="00AB1A8E" w:rsidRPr="006A1658" w:rsidRDefault="00AB1A8E" w:rsidP="00AB1A8E">
      <w:pPr>
        <w:spacing w:after="0" w:line="240" w:lineRule="auto"/>
        <w:rPr>
          <w:rFonts w:ascii="Times" w:hAnsi="Times" w:cs="Times"/>
          <w:sz w:val="24"/>
          <w:szCs w:val="24"/>
        </w:rPr>
      </w:pPr>
    </w:p>
    <w:p w14:paraId="2C7DE1D5" w14:textId="21FAF71C" w:rsidR="00F537C0" w:rsidRPr="006A1658" w:rsidRDefault="00F537C0" w:rsidP="00AB1A8E">
      <w:pPr>
        <w:spacing w:after="0" w:line="240" w:lineRule="auto"/>
        <w:rPr>
          <w:rFonts w:ascii="Times" w:hAnsi="Times" w:cs="Times"/>
          <w:b/>
          <w:bCs/>
          <w:sz w:val="24"/>
          <w:szCs w:val="24"/>
        </w:rPr>
      </w:pPr>
      <w:r w:rsidRPr="006A1658">
        <w:rPr>
          <w:rFonts w:ascii="Times" w:hAnsi="Times" w:cs="Times"/>
          <w:b/>
          <w:bCs/>
          <w:sz w:val="24"/>
          <w:szCs w:val="24"/>
        </w:rPr>
        <w:t xml:space="preserve">Figure </w:t>
      </w:r>
      <w:r w:rsidRPr="006A1658">
        <w:rPr>
          <w:rFonts w:ascii="Times" w:hAnsi="Times" w:cs="Times"/>
          <w:b/>
          <w:bCs/>
          <w:sz w:val="24"/>
          <w:szCs w:val="24"/>
        </w:rPr>
        <w:fldChar w:fldCharType="begin"/>
      </w:r>
      <w:r w:rsidRPr="006A1658">
        <w:rPr>
          <w:rFonts w:ascii="Times" w:hAnsi="Times" w:cs="Times"/>
          <w:b/>
          <w:bCs/>
          <w:sz w:val="24"/>
          <w:szCs w:val="24"/>
        </w:rPr>
        <w:instrText xml:space="preserve"> SEQ Figure \* ARABIC </w:instrText>
      </w:r>
      <w:r w:rsidRPr="006A1658">
        <w:rPr>
          <w:rFonts w:ascii="Times" w:hAnsi="Times" w:cs="Times"/>
          <w:b/>
          <w:bCs/>
          <w:sz w:val="24"/>
          <w:szCs w:val="24"/>
        </w:rPr>
        <w:fldChar w:fldCharType="separate"/>
      </w:r>
      <w:r w:rsidR="00EC77C7">
        <w:rPr>
          <w:rFonts w:ascii="Times" w:hAnsi="Times" w:cs="Times"/>
          <w:b/>
          <w:bCs/>
          <w:noProof/>
          <w:sz w:val="24"/>
          <w:szCs w:val="24"/>
        </w:rPr>
        <w:t>2</w:t>
      </w:r>
      <w:r w:rsidRPr="006A1658">
        <w:rPr>
          <w:rFonts w:ascii="Times" w:hAnsi="Times" w:cs="Times"/>
          <w:b/>
          <w:bCs/>
          <w:sz w:val="24"/>
          <w:szCs w:val="24"/>
        </w:rPr>
        <w:fldChar w:fldCharType="end"/>
      </w:r>
    </w:p>
    <w:p w14:paraId="6685CA5B" w14:textId="6969AB89" w:rsidR="00F537C0" w:rsidRPr="006A1658" w:rsidRDefault="003D2399" w:rsidP="00196DFE">
      <w:pPr>
        <w:keepNext/>
        <w:spacing w:after="0" w:line="240" w:lineRule="auto"/>
        <w:rPr>
          <w:rFonts w:ascii="Times" w:hAnsi="Times" w:cs="Times"/>
          <w:sz w:val="24"/>
          <w:szCs w:val="24"/>
        </w:rPr>
      </w:pPr>
      <w:r w:rsidRPr="006A1658">
        <w:rPr>
          <w:rFonts w:ascii="Times" w:hAnsi="Times" w:cs="Times"/>
          <w:noProof/>
          <w:sz w:val="24"/>
          <w:szCs w:val="24"/>
        </w:rPr>
        <w:drawing>
          <wp:inline distT="0" distB="0" distL="0" distR="0" wp14:anchorId="66CB82BB" wp14:editId="6532D030">
            <wp:extent cx="5939155" cy="20040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2004060"/>
                    </a:xfrm>
                    <a:prstGeom prst="rect">
                      <a:avLst/>
                    </a:prstGeom>
                    <a:noFill/>
                    <a:ln>
                      <a:noFill/>
                    </a:ln>
                  </pic:spPr>
                </pic:pic>
              </a:graphicData>
            </a:graphic>
          </wp:inline>
        </w:drawing>
      </w:r>
    </w:p>
    <w:p w14:paraId="2465B1D6" w14:textId="77777777" w:rsidR="00F537C0" w:rsidRPr="006A1658" w:rsidRDefault="00F537C0" w:rsidP="00196DFE">
      <w:pPr>
        <w:pStyle w:val="Caption"/>
        <w:spacing w:line="240" w:lineRule="auto"/>
        <w:rPr>
          <w:rFonts w:ascii="Times" w:hAnsi="Times" w:cs="Times"/>
          <w:sz w:val="24"/>
          <w:szCs w:val="24"/>
        </w:rPr>
      </w:pPr>
      <w:r w:rsidRPr="006A1658">
        <w:rPr>
          <w:rFonts w:ascii="Times" w:hAnsi="Times" w:cs="Times"/>
          <w:sz w:val="24"/>
          <w:szCs w:val="24"/>
        </w:rPr>
        <w:t xml:space="preserve"> </w:t>
      </w:r>
    </w:p>
    <w:p w14:paraId="6C64234D" w14:textId="0A1F7297" w:rsidR="00F537C0" w:rsidRPr="006A1658" w:rsidRDefault="00F537C0" w:rsidP="00196DFE">
      <w:pPr>
        <w:pStyle w:val="Caption"/>
        <w:keepNext/>
        <w:spacing w:line="240" w:lineRule="auto"/>
        <w:rPr>
          <w:rFonts w:ascii="Times" w:hAnsi="Times" w:cs="Times"/>
          <w:sz w:val="24"/>
          <w:szCs w:val="24"/>
        </w:rPr>
      </w:pPr>
      <w:r w:rsidRPr="006A1658">
        <w:rPr>
          <w:rFonts w:ascii="Times" w:hAnsi="Times" w:cs="Times"/>
          <w:sz w:val="24"/>
          <w:szCs w:val="24"/>
        </w:rPr>
        <w:t xml:space="preserve">Figure </w:t>
      </w:r>
      <w:r w:rsidRPr="006A1658">
        <w:rPr>
          <w:rFonts w:ascii="Times" w:hAnsi="Times" w:cs="Times"/>
          <w:sz w:val="24"/>
          <w:szCs w:val="24"/>
        </w:rPr>
        <w:fldChar w:fldCharType="begin"/>
      </w:r>
      <w:r w:rsidRPr="006A1658">
        <w:rPr>
          <w:rFonts w:ascii="Times" w:hAnsi="Times" w:cs="Times"/>
          <w:sz w:val="24"/>
          <w:szCs w:val="24"/>
        </w:rPr>
        <w:instrText xml:space="preserve"> SEQ Figure \* ARABIC </w:instrText>
      </w:r>
      <w:r w:rsidRPr="006A1658">
        <w:rPr>
          <w:rFonts w:ascii="Times" w:hAnsi="Times" w:cs="Times"/>
          <w:sz w:val="24"/>
          <w:szCs w:val="24"/>
        </w:rPr>
        <w:fldChar w:fldCharType="separate"/>
      </w:r>
      <w:r w:rsidR="00EC77C7">
        <w:rPr>
          <w:rFonts w:ascii="Times" w:hAnsi="Times" w:cs="Times"/>
          <w:noProof/>
          <w:sz w:val="24"/>
          <w:szCs w:val="24"/>
        </w:rPr>
        <w:t>3</w:t>
      </w:r>
      <w:r w:rsidRPr="006A1658">
        <w:rPr>
          <w:rFonts w:ascii="Times" w:hAnsi="Times" w:cs="Times"/>
          <w:sz w:val="24"/>
          <w:szCs w:val="24"/>
        </w:rPr>
        <w:fldChar w:fldCharType="end"/>
      </w:r>
    </w:p>
    <w:p w14:paraId="3DF9A106" w14:textId="78D1F0AB" w:rsidR="00196DFE" w:rsidRPr="006A1658" w:rsidRDefault="003D2399" w:rsidP="00803EA3">
      <w:pPr>
        <w:pStyle w:val="Caption"/>
        <w:spacing w:line="240" w:lineRule="auto"/>
        <w:rPr>
          <w:rFonts w:ascii="Times" w:hAnsi="Times" w:cs="Times"/>
          <w:noProof/>
          <w:sz w:val="24"/>
          <w:szCs w:val="24"/>
        </w:rPr>
      </w:pPr>
      <w:r w:rsidRPr="006A1658">
        <w:rPr>
          <w:rFonts w:ascii="Times" w:hAnsi="Times" w:cs="Times"/>
          <w:noProof/>
          <w:sz w:val="24"/>
          <w:szCs w:val="24"/>
        </w:rPr>
        <w:drawing>
          <wp:inline distT="0" distB="0" distL="0" distR="0" wp14:anchorId="2DE2CDE2" wp14:editId="402F7CC2">
            <wp:extent cx="5948045" cy="180086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45" cy="1800860"/>
                    </a:xfrm>
                    <a:prstGeom prst="rect">
                      <a:avLst/>
                    </a:prstGeom>
                    <a:noFill/>
                    <a:ln>
                      <a:noFill/>
                    </a:ln>
                  </pic:spPr>
                </pic:pic>
              </a:graphicData>
            </a:graphic>
          </wp:inline>
        </w:drawing>
      </w:r>
    </w:p>
    <w:p w14:paraId="72DF152D" w14:textId="77777777" w:rsidR="00803EA3" w:rsidRPr="006A1658" w:rsidRDefault="00803EA3" w:rsidP="00803EA3">
      <w:pPr>
        <w:rPr>
          <w:rFonts w:ascii="Times" w:hAnsi="Times" w:cs="Times"/>
          <w:sz w:val="24"/>
          <w:szCs w:val="24"/>
        </w:rPr>
      </w:pPr>
    </w:p>
    <w:p w14:paraId="15F4F28E" w14:textId="4098B8E3" w:rsidR="000D041A" w:rsidRPr="006A1658" w:rsidRDefault="000D041A" w:rsidP="00196DFE">
      <w:pPr>
        <w:spacing w:line="240" w:lineRule="auto"/>
        <w:rPr>
          <w:rFonts w:ascii="Times" w:hAnsi="Times" w:cs="Times"/>
          <w:b/>
          <w:bCs/>
          <w:sz w:val="24"/>
          <w:szCs w:val="24"/>
        </w:rPr>
      </w:pPr>
      <w:r w:rsidRPr="006A1658">
        <w:rPr>
          <w:rFonts w:ascii="Times" w:hAnsi="Times" w:cs="Times"/>
          <w:b/>
          <w:bCs/>
          <w:sz w:val="24"/>
          <w:szCs w:val="24"/>
        </w:rPr>
        <w:t>Algorithm Selection</w:t>
      </w:r>
    </w:p>
    <w:p w14:paraId="72C5CD84" w14:textId="77777777" w:rsidR="006A1658" w:rsidRDefault="000D041A" w:rsidP="006A1658">
      <w:pPr>
        <w:spacing w:line="240" w:lineRule="auto"/>
        <w:ind w:firstLine="720"/>
        <w:rPr>
          <w:rFonts w:ascii="Times" w:hAnsi="Times" w:cs="Times"/>
          <w:sz w:val="24"/>
          <w:szCs w:val="24"/>
        </w:rPr>
      </w:pPr>
      <w:r w:rsidRPr="006A1658">
        <w:rPr>
          <w:rFonts w:ascii="Times" w:hAnsi="Times" w:cs="Times"/>
          <w:sz w:val="24"/>
          <w:szCs w:val="24"/>
        </w:rPr>
        <w:t xml:space="preserve">For this work, I selected the Random Forest algorithm, which is subset of decision tree style learning in machine learning. Decision trees are the production of a tree-like structure representation of a dataset that represents a series of decisions made to learn about features of the data.  It can perform both classification and regression tasks, meaning it is capable of making predictions regarding data which is categorical (classification) or data which is continuous (regression). This makes decision trees incredibly versatile and well-fitting for exploration of datasets of which there is little already known by the researcher. Random Forest is a special subset of decision trees as it merges the results of many decision trees into a “forest” to improve the prediction quality. This practice is referred to as bagging ensemble learning, regarding the combination of multiple models. This strategy results in a model that can account for more variance in the data and produce more accuracy. It is especially useful in research when wanting to avoid “overfitting,” when a machine learning model fits too closely to the data it is given to train with and produces results which only work well for the given dataset. This works well for datasets in which the consistency of its state and the relationships between its variables in the </w:t>
      </w:r>
      <w:r w:rsidRPr="006A1658">
        <w:rPr>
          <w:rFonts w:ascii="Times" w:hAnsi="Times" w:cs="Times"/>
          <w:sz w:val="24"/>
          <w:szCs w:val="24"/>
        </w:rPr>
        <w:lastRenderedPageBreak/>
        <w:t xml:space="preserve">future is not guaranteed. It also works well for data with high dimensionality, where the number of considered features compared to the number of data entries is high SOURCE. </w:t>
      </w:r>
    </w:p>
    <w:p w14:paraId="513E2331" w14:textId="77777777" w:rsidR="00EC77C7" w:rsidRDefault="000D041A" w:rsidP="00EC77C7">
      <w:pPr>
        <w:spacing w:line="240" w:lineRule="auto"/>
        <w:ind w:firstLine="720"/>
        <w:rPr>
          <w:rFonts w:ascii="Times" w:hAnsi="Times" w:cs="Times"/>
          <w:sz w:val="24"/>
          <w:szCs w:val="24"/>
        </w:rPr>
      </w:pPr>
      <w:r w:rsidRPr="006A1658">
        <w:rPr>
          <w:rFonts w:ascii="Times" w:hAnsi="Times" w:cs="Times"/>
          <w:sz w:val="24"/>
          <w:szCs w:val="24"/>
        </w:rPr>
        <w:t>There are several “hyperparameters” which must be considered and tuned when using the Random Forest model. Hyperparameters are mathematical determinants which contribute to the results of the model; these can improve the accuracy and predictive power of the model or improve the speed of the model. One of the downsides of Random Forest modelling is that it can be comparatively slow, especially for very large datasets. In this case, I employ max-features, which is the maximum amount of features considered by the model before “splitting a node” (making a decision), mini_sample_leaf, which selects the minimum amount of leaves needed to split an internal node (decisions within decision), max_leaf_nodes, which allows the maximum leaf nodes in each tree (leaf nodes being points in which further decision splitting cannot be done thus resulting in a final outcome), and n_estimators, which is the amount of trees built by the model before finding the average of all the predictions. These can be tuned to adjust the accuracy of the model. I employ specifically “feature importance” in Random Forests, which calculates the importance of different features in determining the target variable. Below is provided the code in which I utilize the Random Forest Classifier and determine the best hyperparameters. The output below the code block provides the accuracy of the model and the determined best parameters. My code for programming the model is shown in Figure 4</w:t>
      </w:r>
      <w:r w:rsidR="00EC77C7">
        <w:rPr>
          <w:rFonts w:ascii="Times" w:hAnsi="Times" w:cs="Times"/>
          <w:sz w:val="24"/>
          <w:szCs w:val="24"/>
        </w:rPr>
        <w:t>.</w:t>
      </w:r>
    </w:p>
    <w:p w14:paraId="4FB66623" w14:textId="48BB6E36" w:rsidR="00EC77C7" w:rsidRPr="00EC77C7" w:rsidRDefault="00EC77C7" w:rsidP="00EC77C7">
      <w:pPr>
        <w:pStyle w:val="Caption"/>
        <w:keepNext/>
        <w:rPr>
          <w:rFonts w:ascii="Times" w:hAnsi="Times" w:cs="Times"/>
          <w:sz w:val="24"/>
          <w:szCs w:val="24"/>
        </w:rPr>
      </w:pPr>
      <w:r w:rsidRPr="00EC77C7">
        <w:rPr>
          <w:rFonts w:ascii="Times" w:hAnsi="Times" w:cs="Times"/>
          <w:sz w:val="24"/>
          <w:szCs w:val="24"/>
        </w:rPr>
        <w:t xml:space="preserve">Figure </w:t>
      </w:r>
      <w:r w:rsidRPr="00EC77C7">
        <w:rPr>
          <w:rFonts w:ascii="Times" w:hAnsi="Times" w:cs="Times"/>
          <w:sz w:val="24"/>
          <w:szCs w:val="24"/>
        </w:rPr>
        <w:fldChar w:fldCharType="begin"/>
      </w:r>
      <w:r w:rsidRPr="00EC77C7">
        <w:rPr>
          <w:rFonts w:ascii="Times" w:hAnsi="Times" w:cs="Times"/>
          <w:sz w:val="24"/>
          <w:szCs w:val="24"/>
        </w:rPr>
        <w:instrText xml:space="preserve"> SEQ Figure \* ARABIC </w:instrText>
      </w:r>
      <w:r w:rsidRPr="00EC77C7">
        <w:rPr>
          <w:rFonts w:ascii="Times" w:hAnsi="Times" w:cs="Times"/>
          <w:sz w:val="24"/>
          <w:szCs w:val="24"/>
        </w:rPr>
        <w:fldChar w:fldCharType="separate"/>
      </w:r>
      <w:r w:rsidRPr="00EC77C7">
        <w:rPr>
          <w:rFonts w:ascii="Times" w:hAnsi="Times" w:cs="Times"/>
          <w:noProof/>
          <w:sz w:val="24"/>
          <w:szCs w:val="24"/>
        </w:rPr>
        <w:t>4</w:t>
      </w:r>
      <w:r w:rsidRPr="00EC77C7">
        <w:rPr>
          <w:rFonts w:ascii="Times" w:hAnsi="Times" w:cs="Times"/>
          <w:sz w:val="24"/>
          <w:szCs w:val="24"/>
        </w:rPr>
        <w:fldChar w:fldCharType="end"/>
      </w:r>
    </w:p>
    <w:p w14:paraId="3AF7AE3A" w14:textId="32123894" w:rsidR="007D70AC" w:rsidRPr="006A1658" w:rsidRDefault="003D2399" w:rsidP="00EC77C7">
      <w:pPr>
        <w:spacing w:line="240" w:lineRule="auto"/>
        <w:rPr>
          <w:rFonts w:ascii="Times" w:hAnsi="Times" w:cs="Times"/>
          <w:sz w:val="24"/>
          <w:szCs w:val="24"/>
        </w:rPr>
      </w:pPr>
      <w:r w:rsidRPr="006A1658">
        <w:rPr>
          <w:rFonts w:ascii="Times" w:hAnsi="Times" w:cs="Times"/>
          <w:noProof/>
          <w:sz w:val="24"/>
          <w:szCs w:val="24"/>
        </w:rPr>
        <w:drawing>
          <wp:inline distT="0" distB="0" distL="0" distR="0" wp14:anchorId="591FB956" wp14:editId="7DFEC681">
            <wp:extent cx="4950460" cy="4451985"/>
            <wp:effectExtent l="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460" cy="4451985"/>
                    </a:xfrm>
                    <a:prstGeom prst="rect">
                      <a:avLst/>
                    </a:prstGeom>
                    <a:noFill/>
                    <a:ln>
                      <a:noFill/>
                    </a:ln>
                  </pic:spPr>
                </pic:pic>
              </a:graphicData>
            </a:graphic>
          </wp:inline>
        </w:drawing>
      </w:r>
    </w:p>
    <w:p w14:paraId="278C5566" w14:textId="5B970895" w:rsidR="004F526B" w:rsidRPr="006A1658" w:rsidRDefault="004F526B" w:rsidP="00803EA3">
      <w:pPr>
        <w:spacing w:after="0" w:line="240" w:lineRule="auto"/>
        <w:ind w:left="2160" w:firstLine="720"/>
        <w:rPr>
          <w:rFonts w:ascii="Times" w:hAnsi="Times" w:cs="Times"/>
          <w:b/>
          <w:bCs/>
          <w:sz w:val="24"/>
          <w:szCs w:val="24"/>
        </w:rPr>
      </w:pPr>
      <w:r w:rsidRPr="006A1658">
        <w:rPr>
          <w:rFonts w:ascii="Times" w:hAnsi="Times" w:cs="Times"/>
          <w:b/>
          <w:bCs/>
          <w:sz w:val="24"/>
          <w:szCs w:val="24"/>
        </w:rPr>
        <w:lastRenderedPageBreak/>
        <w:t>Findings and Analysis</w:t>
      </w:r>
    </w:p>
    <w:p w14:paraId="15B21E2D" w14:textId="77777777" w:rsidR="007348E2" w:rsidRPr="006A1658" w:rsidRDefault="007348E2" w:rsidP="00196DFE">
      <w:pPr>
        <w:spacing w:after="0" w:line="240" w:lineRule="auto"/>
        <w:ind w:left="2880" w:firstLine="720"/>
        <w:rPr>
          <w:rFonts w:ascii="Times" w:hAnsi="Times" w:cs="Times"/>
          <w:b/>
          <w:bCs/>
          <w:sz w:val="24"/>
          <w:szCs w:val="24"/>
        </w:rPr>
      </w:pPr>
    </w:p>
    <w:p w14:paraId="091F1A8E" w14:textId="467B6E02" w:rsidR="00F73E90" w:rsidRPr="006A1658" w:rsidRDefault="00F73E90" w:rsidP="00196DFE">
      <w:pPr>
        <w:spacing w:after="0" w:line="240" w:lineRule="auto"/>
        <w:ind w:firstLine="720"/>
        <w:rPr>
          <w:rFonts w:ascii="Times" w:hAnsi="Times" w:cs="Times"/>
          <w:sz w:val="24"/>
          <w:szCs w:val="24"/>
        </w:rPr>
      </w:pPr>
      <w:r w:rsidRPr="006A1658">
        <w:rPr>
          <w:rFonts w:ascii="Times" w:hAnsi="Times" w:cs="Times"/>
          <w:sz w:val="24"/>
          <w:szCs w:val="24"/>
        </w:rPr>
        <w:t xml:space="preserve">The findings of this paper show relationships between social demographic factors </w:t>
      </w:r>
      <w:r w:rsidR="007348E2" w:rsidRPr="006A1658">
        <w:rPr>
          <w:rFonts w:ascii="Times" w:hAnsi="Times" w:cs="Times"/>
          <w:sz w:val="24"/>
          <w:szCs w:val="24"/>
        </w:rPr>
        <w:t>and</w:t>
      </w:r>
      <w:r w:rsidRPr="006A1658">
        <w:rPr>
          <w:rFonts w:ascii="Times" w:hAnsi="Times" w:cs="Times"/>
          <w:sz w:val="24"/>
          <w:szCs w:val="24"/>
        </w:rPr>
        <w:t xml:space="preserve"> economic demographic factors in determining food insecurity rates. In this work, the target variable is food insecurity rates in different census tracts in Suffolk County. Demographic data about those same census tracts is provided as the determining features, and with Random Forests, I can find which demographic features have the biggest influence on determining the food insecurity rate of a given census tract. This informs on what demographics have the strongest associations with food insecurity, and thus where food access may be failing the population of Suffolk County. Below is provided the Python code in Jupyter Notebook. </w:t>
      </w:r>
      <w:r w:rsidR="008A5B19" w:rsidRPr="006A1658">
        <w:rPr>
          <w:rFonts w:ascii="Times" w:hAnsi="Times" w:cs="Times"/>
          <w:sz w:val="24"/>
          <w:szCs w:val="24"/>
        </w:rPr>
        <w:t>In Figure 5 is the code to produce the</w:t>
      </w:r>
      <w:r w:rsidRPr="006A1658">
        <w:rPr>
          <w:rFonts w:ascii="Times" w:hAnsi="Times" w:cs="Times"/>
          <w:sz w:val="24"/>
          <w:szCs w:val="24"/>
        </w:rPr>
        <w:t xml:space="preserve"> variable importance chart</w:t>
      </w:r>
      <w:r w:rsidR="008A5B19" w:rsidRPr="006A1658">
        <w:rPr>
          <w:rFonts w:ascii="Times" w:hAnsi="Times" w:cs="Times"/>
          <w:sz w:val="24"/>
          <w:szCs w:val="24"/>
        </w:rPr>
        <w:t>, and finally, in Figure 6, the chart itself,</w:t>
      </w:r>
      <w:r w:rsidRPr="006A1658">
        <w:rPr>
          <w:rFonts w:ascii="Times" w:hAnsi="Times" w:cs="Times"/>
          <w:sz w:val="24"/>
          <w:szCs w:val="24"/>
        </w:rPr>
        <w:t xml:space="preserve"> displaying</w:t>
      </w:r>
      <w:r w:rsidR="00006A74" w:rsidRPr="006A1658">
        <w:rPr>
          <w:rFonts w:ascii="Times" w:hAnsi="Times" w:cs="Times"/>
          <w:sz w:val="24"/>
          <w:szCs w:val="24"/>
        </w:rPr>
        <w:t xml:space="preserve"> which factors were the biggest contributors to the food insecurity rates</w:t>
      </w:r>
      <w:r w:rsidR="008A5B19" w:rsidRPr="006A1658">
        <w:rPr>
          <w:rFonts w:ascii="Times" w:hAnsi="Times" w:cs="Times"/>
          <w:sz w:val="24"/>
          <w:szCs w:val="24"/>
        </w:rPr>
        <w:t>.</w:t>
      </w:r>
      <w:r w:rsidR="00006A74" w:rsidRPr="006A1658">
        <w:rPr>
          <w:rFonts w:ascii="Times" w:hAnsi="Times" w:cs="Times"/>
          <w:sz w:val="24"/>
          <w:szCs w:val="24"/>
        </w:rPr>
        <w:t xml:space="preserve"> </w:t>
      </w:r>
    </w:p>
    <w:p w14:paraId="0BDB79F0" w14:textId="77777777" w:rsidR="00006A74" w:rsidRPr="006A1658" w:rsidRDefault="00006A74" w:rsidP="00196DFE">
      <w:pPr>
        <w:spacing w:after="0" w:line="240" w:lineRule="auto"/>
        <w:ind w:firstLine="720"/>
        <w:rPr>
          <w:rFonts w:ascii="Times" w:hAnsi="Times" w:cs="Times"/>
          <w:sz w:val="24"/>
          <w:szCs w:val="24"/>
        </w:rPr>
      </w:pPr>
    </w:p>
    <w:p w14:paraId="456DB995" w14:textId="2EE4D7DB" w:rsidR="00161279" w:rsidRPr="006A1658" w:rsidRDefault="00161279" w:rsidP="00196DFE">
      <w:pPr>
        <w:pStyle w:val="Caption"/>
        <w:keepNext/>
        <w:spacing w:line="240" w:lineRule="auto"/>
        <w:rPr>
          <w:rFonts w:ascii="Times" w:hAnsi="Times" w:cs="Times"/>
          <w:sz w:val="24"/>
          <w:szCs w:val="24"/>
        </w:rPr>
      </w:pPr>
      <w:r w:rsidRPr="006A1658">
        <w:rPr>
          <w:rFonts w:ascii="Times" w:hAnsi="Times" w:cs="Times"/>
          <w:sz w:val="24"/>
          <w:szCs w:val="24"/>
        </w:rPr>
        <w:t xml:space="preserve">Figure </w:t>
      </w:r>
      <w:r w:rsidRPr="006A1658">
        <w:rPr>
          <w:rFonts w:ascii="Times" w:hAnsi="Times" w:cs="Times"/>
          <w:sz w:val="24"/>
          <w:szCs w:val="24"/>
        </w:rPr>
        <w:fldChar w:fldCharType="begin"/>
      </w:r>
      <w:r w:rsidRPr="006A1658">
        <w:rPr>
          <w:rFonts w:ascii="Times" w:hAnsi="Times" w:cs="Times"/>
          <w:sz w:val="24"/>
          <w:szCs w:val="24"/>
        </w:rPr>
        <w:instrText xml:space="preserve"> SEQ Figure \* ARABIC </w:instrText>
      </w:r>
      <w:r w:rsidRPr="006A1658">
        <w:rPr>
          <w:rFonts w:ascii="Times" w:hAnsi="Times" w:cs="Times"/>
          <w:sz w:val="24"/>
          <w:szCs w:val="24"/>
        </w:rPr>
        <w:fldChar w:fldCharType="separate"/>
      </w:r>
      <w:r w:rsidR="00EC77C7">
        <w:rPr>
          <w:rFonts w:ascii="Times" w:hAnsi="Times" w:cs="Times"/>
          <w:noProof/>
          <w:sz w:val="24"/>
          <w:szCs w:val="24"/>
        </w:rPr>
        <w:t>5</w:t>
      </w:r>
      <w:r w:rsidRPr="006A1658">
        <w:rPr>
          <w:rFonts w:ascii="Times" w:hAnsi="Times" w:cs="Times"/>
          <w:sz w:val="24"/>
          <w:szCs w:val="24"/>
        </w:rPr>
        <w:fldChar w:fldCharType="end"/>
      </w:r>
    </w:p>
    <w:p w14:paraId="02E1BC61" w14:textId="6AFFB9DC" w:rsidR="00645932" w:rsidRPr="006A1658" w:rsidRDefault="003D2399" w:rsidP="00196DFE">
      <w:pPr>
        <w:spacing w:after="0" w:line="240" w:lineRule="auto"/>
        <w:rPr>
          <w:rFonts w:ascii="Times" w:hAnsi="Times" w:cs="Times"/>
          <w:b/>
          <w:bCs/>
          <w:sz w:val="24"/>
          <w:szCs w:val="24"/>
        </w:rPr>
      </w:pPr>
      <w:r w:rsidRPr="006A1658">
        <w:rPr>
          <w:rFonts w:ascii="Times" w:hAnsi="Times" w:cs="Times"/>
          <w:b/>
          <w:noProof/>
          <w:sz w:val="24"/>
          <w:szCs w:val="24"/>
        </w:rPr>
        <w:drawing>
          <wp:inline distT="0" distB="0" distL="0" distR="0" wp14:anchorId="0A8346B1" wp14:editId="50DDE0A3">
            <wp:extent cx="5939155" cy="17367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736725"/>
                    </a:xfrm>
                    <a:prstGeom prst="rect">
                      <a:avLst/>
                    </a:prstGeom>
                    <a:noFill/>
                    <a:ln>
                      <a:noFill/>
                    </a:ln>
                  </pic:spPr>
                </pic:pic>
              </a:graphicData>
            </a:graphic>
          </wp:inline>
        </w:drawing>
      </w:r>
    </w:p>
    <w:p w14:paraId="1402DEA4" w14:textId="77777777" w:rsidR="00161279" w:rsidRPr="006A1658" w:rsidRDefault="00161279" w:rsidP="00196DFE">
      <w:pPr>
        <w:pStyle w:val="Caption"/>
        <w:keepNext/>
        <w:spacing w:line="240" w:lineRule="auto"/>
        <w:rPr>
          <w:rFonts w:ascii="Times" w:hAnsi="Times" w:cs="Times"/>
          <w:sz w:val="24"/>
          <w:szCs w:val="24"/>
        </w:rPr>
      </w:pPr>
    </w:p>
    <w:p w14:paraId="5469B32B" w14:textId="0036878B" w:rsidR="00161279" w:rsidRPr="006A1658" w:rsidRDefault="00161279" w:rsidP="00196DFE">
      <w:pPr>
        <w:pStyle w:val="Caption"/>
        <w:keepNext/>
        <w:spacing w:line="240" w:lineRule="auto"/>
        <w:rPr>
          <w:rFonts w:ascii="Times" w:hAnsi="Times" w:cs="Times"/>
          <w:sz w:val="24"/>
          <w:szCs w:val="24"/>
        </w:rPr>
      </w:pPr>
      <w:r w:rsidRPr="006A1658">
        <w:rPr>
          <w:rFonts w:ascii="Times" w:hAnsi="Times" w:cs="Times"/>
          <w:sz w:val="24"/>
          <w:szCs w:val="24"/>
        </w:rPr>
        <w:t xml:space="preserve">Figure </w:t>
      </w:r>
      <w:r w:rsidRPr="006A1658">
        <w:rPr>
          <w:rFonts w:ascii="Times" w:hAnsi="Times" w:cs="Times"/>
          <w:sz w:val="24"/>
          <w:szCs w:val="24"/>
        </w:rPr>
        <w:fldChar w:fldCharType="begin"/>
      </w:r>
      <w:r w:rsidRPr="006A1658">
        <w:rPr>
          <w:rFonts w:ascii="Times" w:hAnsi="Times" w:cs="Times"/>
          <w:sz w:val="24"/>
          <w:szCs w:val="24"/>
        </w:rPr>
        <w:instrText xml:space="preserve"> SEQ Figure \* ARABIC </w:instrText>
      </w:r>
      <w:r w:rsidRPr="006A1658">
        <w:rPr>
          <w:rFonts w:ascii="Times" w:hAnsi="Times" w:cs="Times"/>
          <w:sz w:val="24"/>
          <w:szCs w:val="24"/>
        </w:rPr>
        <w:fldChar w:fldCharType="separate"/>
      </w:r>
      <w:r w:rsidR="00EC77C7">
        <w:rPr>
          <w:rFonts w:ascii="Times" w:hAnsi="Times" w:cs="Times"/>
          <w:noProof/>
          <w:sz w:val="24"/>
          <w:szCs w:val="24"/>
        </w:rPr>
        <w:t>6</w:t>
      </w:r>
      <w:r w:rsidRPr="006A1658">
        <w:rPr>
          <w:rFonts w:ascii="Times" w:hAnsi="Times" w:cs="Times"/>
          <w:sz w:val="24"/>
          <w:szCs w:val="24"/>
        </w:rPr>
        <w:fldChar w:fldCharType="end"/>
      </w:r>
    </w:p>
    <w:p w14:paraId="04BADF6F" w14:textId="77C9D161" w:rsidR="006D4ED0" w:rsidRPr="006A1658" w:rsidRDefault="003D2399" w:rsidP="00196DFE">
      <w:pPr>
        <w:spacing w:after="0" w:line="240" w:lineRule="auto"/>
        <w:rPr>
          <w:rFonts w:ascii="Times" w:hAnsi="Times" w:cs="Times"/>
          <w:sz w:val="24"/>
          <w:szCs w:val="24"/>
        </w:rPr>
      </w:pPr>
      <w:r w:rsidRPr="006A1658">
        <w:rPr>
          <w:rFonts w:ascii="Times" w:hAnsi="Times" w:cs="Times"/>
          <w:noProof/>
          <w:sz w:val="24"/>
          <w:szCs w:val="24"/>
        </w:rPr>
        <w:drawing>
          <wp:inline distT="0" distB="0" distL="0" distR="0" wp14:anchorId="6F4B1879" wp14:editId="0077321A">
            <wp:extent cx="4608830" cy="250317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830" cy="2503170"/>
                    </a:xfrm>
                    <a:prstGeom prst="rect">
                      <a:avLst/>
                    </a:prstGeom>
                    <a:noFill/>
                    <a:ln>
                      <a:noFill/>
                    </a:ln>
                  </pic:spPr>
                </pic:pic>
              </a:graphicData>
            </a:graphic>
          </wp:inline>
        </w:drawing>
      </w:r>
    </w:p>
    <w:p w14:paraId="49398F99" w14:textId="77777777" w:rsidR="00803EA3" w:rsidRPr="006A1658" w:rsidRDefault="00803EA3" w:rsidP="00196DFE">
      <w:pPr>
        <w:spacing w:after="0" w:line="240" w:lineRule="auto"/>
        <w:rPr>
          <w:rFonts w:ascii="Times" w:hAnsi="Times" w:cs="Times"/>
          <w:b/>
          <w:bCs/>
          <w:sz w:val="24"/>
          <w:szCs w:val="24"/>
        </w:rPr>
      </w:pPr>
    </w:p>
    <w:p w14:paraId="76DD36B6" w14:textId="77777777" w:rsidR="00803EA3" w:rsidRPr="006A1658" w:rsidRDefault="00803EA3" w:rsidP="00196DFE">
      <w:pPr>
        <w:spacing w:after="0" w:line="240" w:lineRule="auto"/>
        <w:rPr>
          <w:rFonts w:ascii="Times" w:hAnsi="Times" w:cs="Times"/>
          <w:b/>
          <w:bCs/>
          <w:sz w:val="24"/>
          <w:szCs w:val="24"/>
        </w:rPr>
      </w:pPr>
    </w:p>
    <w:p w14:paraId="7A1D7158" w14:textId="77777777" w:rsidR="0021623C" w:rsidRPr="006A1658" w:rsidRDefault="0021623C" w:rsidP="00196DFE">
      <w:pPr>
        <w:spacing w:after="0" w:line="240" w:lineRule="auto"/>
        <w:rPr>
          <w:rFonts w:ascii="Times" w:hAnsi="Times" w:cs="Times"/>
          <w:b/>
          <w:bCs/>
          <w:sz w:val="24"/>
          <w:szCs w:val="24"/>
        </w:rPr>
      </w:pPr>
    </w:p>
    <w:p w14:paraId="4050749D" w14:textId="77777777" w:rsidR="0021623C" w:rsidRPr="006A1658" w:rsidRDefault="0021623C" w:rsidP="00196DFE">
      <w:pPr>
        <w:spacing w:after="0" w:line="240" w:lineRule="auto"/>
        <w:rPr>
          <w:rFonts w:ascii="Times" w:hAnsi="Times" w:cs="Times"/>
          <w:b/>
          <w:bCs/>
          <w:sz w:val="24"/>
          <w:szCs w:val="24"/>
        </w:rPr>
      </w:pPr>
    </w:p>
    <w:p w14:paraId="0D8A50F8" w14:textId="5692298A" w:rsidR="0024693E" w:rsidRPr="006A1658" w:rsidRDefault="0024693E" w:rsidP="00196DFE">
      <w:pPr>
        <w:spacing w:after="0" w:line="240" w:lineRule="auto"/>
        <w:rPr>
          <w:rFonts w:ascii="Times" w:hAnsi="Times" w:cs="Times"/>
          <w:b/>
          <w:bCs/>
          <w:sz w:val="24"/>
          <w:szCs w:val="24"/>
        </w:rPr>
      </w:pPr>
      <w:r w:rsidRPr="006A1658">
        <w:rPr>
          <w:rFonts w:ascii="Times" w:hAnsi="Times" w:cs="Times"/>
          <w:b/>
          <w:bCs/>
          <w:sz w:val="24"/>
          <w:szCs w:val="24"/>
        </w:rPr>
        <w:lastRenderedPageBreak/>
        <w:t>Analysis</w:t>
      </w:r>
    </w:p>
    <w:p w14:paraId="7DC0B3CB" w14:textId="5E2B2BBA" w:rsidR="00B14322" w:rsidRPr="006A1658" w:rsidRDefault="00221A7A" w:rsidP="00196DFE">
      <w:pPr>
        <w:spacing w:after="0" w:line="240" w:lineRule="auto"/>
        <w:rPr>
          <w:rFonts w:ascii="Times" w:hAnsi="Times" w:cs="Times"/>
          <w:sz w:val="24"/>
          <w:szCs w:val="24"/>
        </w:rPr>
      </w:pPr>
      <w:r w:rsidRPr="006A1658">
        <w:rPr>
          <w:rFonts w:ascii="Times" w:hAnsi="Times" w:cs="Times"/>
          <w:sz w:val="24"/>
          <w:szCs w:val="24"/>
        </w:rPr>
        <w:tab/>
        <w:t xml:space="preserve">The </w:t>
      </w:r>
      <w:r w:rsidR="00223DB8" w:rsidRPr="006A1658">
        <w:rPr>
          <w:rFonts w:ascii="Times" w:hAnsi="Times" w:cs="Times"/>
          <w:sz w:val="24"/>
          <w:szCs w:val="24"/>
        </w:rPr>
        <w:t xml:space="preserve">Random Forest Variable Importance chart </w:t>
      </w:r>
      <w:r w:rsidRPr="006A1658">
        <w:rPr>
          <w:rFonts w:ascii="Times" w:hAnsi="Times" w:cs="Times"/>
          <w:sz w:val="24"/>
          <w:szCs w:val="24"/>
        </w:rPr>
        <w:t>reveal</w:t>
      </w:r>
      <w:r w:rsidR="00223DB8" w:rsidRPr="006A1658">
        <w:rPr>
          <w:rFonts w:ascii="Times" w:hAnsi="Times" w:cs="Times"/>
          <w:sz w:val="24"/>
          <w:szCs w:val="24"/>
        </w:rPr>
        <w:t>s</w:t>
      </w:r>
      <w:r w:rsidRPr="006A1658">
        <w:rPr>
          <w:rFonts w:ascii="Times" w:hAnsi="Times" w:cs="Times"/>
          <w:sz w:val="24"/>
          <w:szCs w:val="24"/>
        </w:rPr>
        <w:t xml:space="preserve"> potential </w:t>
      </w:r>
      <w:r w:rsidR="00223DB8" w:rsidRPr="006A1658">
        <w:rPr>
          <w:rFonts w:ascii="Times" w:hAnsi="Times" w:cs="Times"/>
          <w:sz w:val="24"/>
          <w:szCs w:val="24"/>
        </w:rPr>
        <w:t>patterns</w:t>
      </w:r>
      <w:r w:rsidRPr="006A1658">
        <w:rPr>
          <w:rFonts w:ascii="Times" w:hAnsi="Times" w:cs="Times"/>
          <w:sz w:val="24"/>
          <w:szCs w:val="24"/>
        </w:rPr>
        <w:t xml:space="preserve"> between demographic variables and </w:t>
      </w:r>
      <w:r w:rsidR="0020758E" w:rsidRPr="006A1658">
        <w:rPr>
          <w:rFonts w:ascii="Times" w:hAnsi="Times" w:cs="Times"/>
          <w:sz w:val="24"/>
          <w:szCs w:val="24"/>
        </w:rPr>
        <w:t xml:space="preserve">food insecurity in Suffolk County households. Model accuracy was achieved to a rounded 70%, </w:t>
      </w:r>
      <w:r w:rsidR="005728B6" w:rsidRPr="006A1658">
        <w:rPr>
          <w:rFonts w:ascii="Times" w:hAnsi="Times" w:cs="Times"/>
          <w:sz w:val="24"/>
          <w:szCs w:val="24"/>
        </w:rPr>
        <w:t>as shown in the bottom output of Figure 4</w:t>
      </w:r>
      <w:r w:rsidR="000B0198" w:rsidRPr="006A1658">
        <w:rPr>
          <w:rFonts w:ascii="Times" w:hAnsi="Times" w:cs="Times"/>
          <w:sz w:val="24"/>
          <w:szCs w:val="24"/>
        </w:rPr>
        <w:t xml:space="preserve">. This level </w:t>
      </w:r>
      <w:r w:rsidR="0020758E" w:rsidRPr="006A1658">
        <w:rPr>
          <w:rFonts w:ascii="Times" w:hAnsi="Times" w:cs="Times"/>
          <w:sz w:val="24"/>
          <w:szCs w:val="24"/>
        </w:rPr>
        <w:t xml:space="preserve">ensures that the given features </w:t>
      </w:r>
      <w:r w:rsidR="0087732A" w:rsidRPr="006A1658">
        <w:rPr>
          <w:rFonts w:ascii="Times" w:hAnsi="Times" w:cs="Times"/>
          <w:sz w:val="24"/>
          <w:szCs w:val="24"/>
        </w:rPr>
        <w:t xml:space="preserve">can exactly predict the outcome of the percentage of food insecurity </w:t>
      </w:r>
      <w:r w:rsidR="00B97369" w:rsidRPr="006A1658">
        <w:rPr>
          <w:rFonts w:ascii="Times" w:hAnsi="Times" w:cs="Times"/>
          <w:sz w:val="24"/>
          <w:szCs w:val="24"/>
        </w:rPr>
        <w:t>in each</w:t>
      </w:r>
      <w:r w:rsidR="0087732A" w:rsidRPr="006A1658">
        <w:rPr>
          <w:rFonts w:ascii="Times" w:hAnsi="Times" w:cs="Times"/>
          <w:sz w:val="24"/>
          <w:szCs w:val="24"/>
        </w:rPr>
        <w:t xml:space="preserve"> census tract</w:t>
      </w:r>
      <w:r w:rsidR="00B66360" w:rsidRPr="006A1658">
        <w:rPr>
          <w:rFonts w:ascii="Times" w:hAnsi="Times" w:cs="Times"/>
          <w:sz w:val="24"/>
          <w:szCs w:val="24"/>
        </w:rPr>
        <w:t xml:space="preserve"> for 70% of the given 169 examples, proving that these factors can be </w:t>
      </w:r>
      <w:r w:rsidR="00C9341C" w:rsidRPr="006A1658">
        <w:rPr>
          <w:rFonts w:ascii="Times" w:hAnsi="Times" w:cs="Times"/>
          <w:sz w:val="24"/>
          <w:szCs w:val="24"/>
        </w:rPr>
        <w:t>predicted</w:t>
      </w:r>
      <w:r w:rsidR="00B66360" w:rsidRPr="006A1658">
        <w:rPr>
          <w:rFonts w:ascii="Times" w:hAnsi="Times" w:cs="Times"/>
          <w:sz w:val="24"/>
          <w:szCs w:val="24"/>
        </w:rPr>
        <w:t xml:space="preserve"> to correlate with food insecurity </w:t>
      </w:r>
      <w:r w:rsidR="0018449A" w:rsidRPr="006A1658">
        <w:rPr>
          <w:rFonts w:ascii="Times" w:hAnsi="Times" w:cs="Times"/>
          <w:sz w:val="24"/>
          <w:szCs w:val="24"/>
        </w:rPr>
        <w:t xml:space="preserve">with reliable accuracy. The success of the tuning of this algorithm suggests that relationships </w:t>
      </w:r>
      <w:r w:rsidR="00C9341C" w:rsidRPr="006A1658">
        <w:rPr>
          <w:rFonts w:ascii="Times" w:hAnsi="Times" w:cs="Times"/>
          <w:sz w:val="24"/>
          <w:szCs w:val="24"/>
        </w:rPr>
        <w:t>likely</w:t>
      </w:r>
      <w:r w:rsidR="0018449A" w:rsidRPr="006A1658">
        <w:rPr>
          <w:rFonts w:ascii="Times" w:hAnsi="Times" w:cs="Times"/>
          <w:sz w:val="24"/>
          <w:szCs w:val="24"/>
        </w:rPr>
        <w:t xml:space="preserve"> exist between </w:t>
      </w:r>
      <w:r w:rsidR="00ED3A10" w:rsidRPr="006A1658">
        <w:rPr>
          <w:rFonts w:ascii="Times" w:hAnsi="Times" w:cs="Times"/>
          <w:sz w:val="24"/>
          <w:szCs w:val="24"/>
        </w:rPr>
        <w:t xml:space="preserve">household socio-economic indicators and their food access situation. </w:t>
      </w:r>
    </w:p>
    <w:p w14:paraId="38A1FAAA" w14:textId="0FE7BB7E" w:rsidR="0024693E" w:rsidRPr="006A1658" w:rsidRDefault="00ED3A10" w:rsidP="00196DFE">
      <w:pPr>
        <w:spacing w:after="0" w:line="240" w:lineRule="auto"/>
        <w:ind w:firstLine="720"/>
        <w:rPr>
          <w:rFonts w:ascii="Times" w:hAnsi="Times" w:cs="Times"/>
          <w:sz w:val="24"/>
          <w:szCs w:val="24"/>
        </w:rPr>
      </w:pPr>
      <w:r w:rsidRPr="006A1658">
        <w:rPr>
          <w:rFonts w:ascii="Times" w:hAnsi="Times" w:cs="Times"/>
          <w:sz w:val="24"/>
          <w:szCs w:val="24"/>
        </w:rPr>
        <w:t xml:space="preserve">The most prominent pattern was revealed to be between Median Household Income. At about 25% </w:t>
      </w:r>
      <w:r w:rsidR="005728B6" w:rsidRPr="006A1658">
        <w:rPr>
          <w:rFonts w:ascii="Times" w:hAnsi="Times" w:cs="Times"/>
          <w:sz w:val="24"/>
          <w:szCs w:val="24"/>
        </w:rPr>
        <w:t xml:space="preserve">on the Variable Importance- Random Forest plot shown in Figure 6, </w:t>
      </w:r>
      <w:r w:rsidR="00502D13" w:rsidRPr="006A1658">
        <w:rPr>
          <w:rFonts w:ascii="Times" w:hAnsi="Times" w:cs="Times"/>
          <w:sz w:val="24"/>
          <w:szCs w:val="24"/>
        </w:rPr>
        <w:t>Median Household Income was the determining factor at node separations 25% of the time</w:t>
      </w:r>
      <w:r w:rsidR="00273CDB" w:rsidRPr="006A1658">
        <w:rPr>
          <w:rFonts w:ascii="Times" w:hAnsi="Times" w:cs="Times"/>
          <w:sz w:val="24"/>
          <w:szCs w:val="24"/>
        </w:rPr>
        <w:t>, making out that a quarter of the data was pulled by the influence of this metric</w:t>
      </w:r>
      <w:r w:rsidR="00502D13" w:rsidRPr="006A1658">
        <w:rPr>
          <w:rFonts w:ascii="Times" w:hAnsi="Times" w:cs="Times"/>
          <w:sz w:val="24"/>
          <w:szCs w:val="24"/>
        </w:rPr>
        <w:t>.</w:t>
      </w:r>
      <w:r w:rsidR="00273CDB" w:rsidRPr="006A1658">
        <w:rPr>
          <w:rFonts w:ascii="Times" w:hAnsi="Times" w:cs="Times"/>
          <w:sz w:val="24"/>
          <w:szCs w:val="24"/>
        </w:rPr>
        <w:t xml:space="preserve"> This suggests that </w:t>
      </w:r>
      <w:r w:rsidR="00A46F52" w:rsidRPr="006A1658">
        <w:rPr>
          <w:rFonts w:ascii="Times" w:hAnsi="Times" w:cs="Times"/>
          <w:sz w:val="24"/>
          <w:szCs w:val="24"/>
        </w:rPr>
        <w:t xml:space="preserve">for this dataset, </w:t>
      </w:r>
      <w:r w:rsidR="00273CDB" w:rsidRPr="006A1658">
        <w:rPr>
          <w:rFonts w:ascii="Times" w:hAnsi="Times" w:cs="Times"/>
          <w:sz w:val="24"/>
          <w:szCs w:val="24"/>
        </w:rPr>
        <w:t>income is the most important determining factor in a household’s food insecurity situation</w:t>
      </w:r>
      <w:r w:rsidR="00A46F52" w:rsidRPr="006A1658">
        <w:rPr>
          <w:rFonts w:ascii="Times" w:hAnsi="Times" w:cs="Times"/>
          <w:sz w:val="24"/>
          <w:szCs w:val="24"/>
        </w:rPr>
        <w:t xml:space="preserve">. </w:t>
      </w:r>
      <w:r w:rsidR="00B220C5" w:rsidRPr="006A1658">
        <w:rPr>
          <w:rFonts w:ascii="Times" w:hAnsi="Times" w:cs="Times"/>
          <w:sz w:val="24"/>
          <w:szCs w:val="24"/>
        </w:rPr>
        <w:t xml:space="preserve">This could be attributed to high food prices in the given </w:t>
      </w:r>
      <w:r w:rsidR="00F42D08" w:rsidRPr="006A1658">
        <w:rPr>
          <w:rFonts w:ascii="Times" w:hAnsi="Times" w:cs="Times"/>
          <w:sz w:val="24"/>
          <w:szCs w:val="24"/>
        </w:rPr>
        <w:t>county;</w:t>
      </w:r>
      <w:r w:rsidR="00B220C5" w:rsidRPr="006A1658">
        <w:rPr>
          <w:rFonts w:ascii="Times" w:hAnsi="Times" w:cs="Times"/>
          <w:sz w:val="24"/>
          <w:szCs w:val="24"/>
        </w:rPr>
        <w:t xml:space="preserve"> however, it could also be associated with other costs of living such as housing, transportation, healthcare, education, and more. </w:t>
      </w:r>
      <w:r w:rsidR="00026814" w:rsidRPr="006A1658">
        <w:rPr>
          <w:rFonts w:ascii="Times" w:hAnsi="Times" w:cs="Times"/>
          <w:sz w:val="24"/>
          <w:szCs w:val="24"/>
        </w:rPr>
        <w:t xml:space="preserve">Income being a more important factor than unemployment might suggest insufficient wage trends in the area; despite being employed, households still struggle to afford </w:t>
      </w:r>
      <w:r w:rsidR="00B97369" w:rsidRPr="006A1658">
        <w:rPr>
          <w:rFonts w:ascii="Times" w:hAnsi="Times" w:cs="Times"/>
          <w:sz w:val="24"/>
          <w:szCs w:val="24"/>
        </w:rPr>
        <w:t>necessities</w:t>
      </w:r>
      <w:r w:rsidR="00026814" w:rsidRPr="006A1658">
        <w:rPr>
          <w:rFonts w:ascii="Times" w:hAnsi="Times" w:cs="Times"/>
          <w:sz w:val="24"/>
          <w:szCs w:val="24"/>
        </w:rPr>
        <w:t xml:space="preserve">. </w:t>
      </w:r>
      <w:r w:rsidR="00026814" w:rsidRPr="006A1658">
        <w:rPr>
          <w:rFonts w:ascii="Times" w:hAnsi="Times" w:cs="Times"/>
          <w:sz w:val="24"/>
          <w:szCs w:val="24"/>
        </w:rPr>
        <w:t xml:space="preserve"> </w:t>
      </w:r>
      <w:r w:rsidR="00E71D2D" w:rsidRPr="006A1658">
        <w:rPr>
          <w:rFonts w:ascii="Times" w:hAnsi="Times" w:cs="Times"/>
          <w:sz w:val="24"/>
          <w:szCs w:val="24"/>
        </w:rPr>
        <w:t xml:space="preserve">More research into household expenditures in Suffolk County could inform better </w:t>
      </w:r>
      <w:r w:rsidR="00F42D08" w:rsidRPr="006A1658">
        <w:rPr>
          <w:rFonts w:ascii="Times" w:hAnsi="Times" w:cs="Times"/>
          <w:sz w:val="24"/>
          <w:szCs w:val="24"/>
        </w:rPr>
        <w:t>on household</w:t>
      </w:r>
      <w:r w:rsidR="00236BE3" w:rsidRPr="006A1658">
        <w:rPr>
          <w:rFonts w:ascii="Times" w:hAnsi="Times" w:cs="Times"/>
          <w:sz w:val="24"/>
          <w:szCs w:val="24"/>
        </w:rPr>
        <w:t xml:space="preserve"> expenditures. This might inform </w:t>
      </w:r>
      <w:r w:rsidR="00DE426C" w:rsidRPr="006A1658">
        <w:rPr>
          <w:rFonts w:ascii="Times" w:hAnsi="Times" w:cs="Times"/>
          <w:sz w:val="24"/>
          <w:szCs w:val="24"/>
        </w:rPr>
        <w:t xml:space="preserve">also on how accurate food insecurity statistics </w:t>
      </w:r>
      <w:r w:rsidR="00F42D08" w:rsidRPr="006A1658">
        <w:rPr>
          <w:rFonts w:ascii="Times" w:hAnsi="Times" w:cs="Times"/>
          <w:sz w:val="24"/>
          <w:szCs w:val="24"/>
        </w:rPr>
        <w:t>are</w:t>
      </w:r>
      <w:r w:rsidR="00093040" w:rsidRPr="006A1658">
        <w:rPr>
          <w:rFonts w:ascii="Times" w:hAnsi="Times" w:cs="Times"/>
          <w:sz w:val="24"/>
          <w:szCs w:val="24"/>
        </w:rPr>
        <w:t xml:space="preserve">; in the case of a house where individuals are giving up regular meals </w:t>
      </w:r>
      <w:r w:rsidR="007319C2" w:rsidRPr="006A1658">
        <w:rPr>
          <w:rFonts w:ascii="Times" w:hAnsi="Times" w:cs="Times"/>
          <w:sz w:val="24"/>
          <w:szCs w:val="24"/>
        </w:rPr>
        <w:t>to</w:t>
      </w:r>
      <w:r w:rsidR="00093040" w:rsidRPr="006A1658">
        <w:rPr>
          <w:rFonts w:ascii="Times" w:hAnsi="Times" w:cs="Times"/>
          <w:sz w:val="24"/>
          <w:szCs w:val="24"/>
        </w:rPr>
        <w:t xml:space="preserve"> afford </w:t>
      </w:r>
      <w:r w:rsidR="00211585" w:rsidRPr="006A1658">
        <w:rPr>
          <w:rFonts w:ascii="Times" w:hAnsi="Times" w:cs="Times"/>
          <w:sz w:val="24"/>
          <w:szCs w:val="24"/>
        </w:rPr>
        <w:t>another cost of living,</w:t>
      </w:r>
      <w:r w:rsidR="00C14E3A" w:rsidRPr="006A1658">
        <w:rPr>
          <w:rFonts w:ascii="Times" w:hAnsi="Times" w:cs="Times"/>
          <w:sz w:val="24"/>
          <w:szCs w:val="24"/>
        </w:rPr>
        <w:t xml:space="preserve"> or vice versa, they are relinquishing another need to afford food, which they cannot go without.</w:t>
      </w:r>
      <w:r w:rsidR="00211585" w:rsidRPr="006A1658">
        <w:rPr>
          <w:rFonts w:ascii="Times" w:hAnsi="Times" w:cs="Times"/>
          <w:sz w:val="24"/>
          <w:szCs w:val="24"/>
        </w:rPr>
        <w:t xml:space="preserve"> </w:t>
      </w:r>
      <w:r w:rsidR="00C14E3A" w:rsidRPr="006A1658">
        <w:rPr>
          <w:rFonts w:ascii="Times" w:hAnsi="Times" w:cs="Times"/>
          <w:sz w:val="24"/>
          <w:szCs w:val="24"/>
        </w:rPr>
        <w:t>T</w:t>
      </w:r>
      <w:r w:rsidR="00211585" w:rsidRPr="006A1658">
        <w:rPr>
          <w:rFonts w:ascii="Times" w:hAnsi="Times" w:cs="Times"/>
          <w:sz w:val="24"/>
          <w:szCs w:val="24"/>
        </w:rPr>
        <w:t xml:space="preserve">hat house might be falsely identified as food </w:t>
      </w:r>
      <w:r w:rsidR="00BA188F" w:rsidRPr="006A1658">
        <w:rPr>
          <w:rFonts w:ascii="Times" w:hAnsi="Times" w:cs="Times"/>
          <w:sz w:val="24"/>
          <w:szCs w:val="24"/>
        </w:rPr>
        <w:t>secure when</w:t>
      </w:r>
      <w:r w:rsidR="00C14E3A" w:rsidRPr="006A1658">
        <w:rPr>
          <w:rFonts w:ascii="Times" w:hAnsi="Times" w:cs="Times"/>
          <w:sz w:val="24"/>
          <w:szCs w:val="24"/>
        </w:rPr>
        <w:t xml:space="preserve"> their real situation is much more complicated.</w:t>
      </w:r>
    </w:p>
    <w:p w14:paraId="3F0771AC" w14:textId="757D5E4D" w:rsidR="005615F4" w:rsidRPr="006A1658" w:rsidRDefault="00B14322" w:rsidP="00196DFE">
      <w:pPr>
        <w:spacing w:after="0" w:line="240" w:lineRule="auto"/>
        <w:ind w:firstLine="720"/>
        <w:rPr>
          <w:rFonts w:ascii="Times" w:hAnsi="Times" w:cs="Times"/>
          <w:sz w:val="24"/>
          <w:szCs w:val="24"/>
        </w:rPr>
      </w:pPr>
      <w:r w:rsidRPr="006A1658">
        <w:rPr>
          <w:rFonts w:ascii="Times" w:hAnsi="Times" w:cs="Times"/>
          <w:sz w:val="24"/>
          <w:szCs w:val="24"/>
        </w:rPr>
        <w:t xml:space="preserve">While Median Household Income </w:t>
      </w:r>
      <w:r w:rsidR="00EC263A" w:rsidRPr="006A1658">
        <w:rPr>
          <w:rFonts w:ascii="Times" w:hAnsi="Times" w:cs="Times"/>
          <w:sz w:val="24"/>
          <w:szCs w:val="24"/>
        </w:rPr>
        <w:t xml:space="preserve">was the most dominant deciding factor, </w:t>
      </w:r>
      <w:r w:rsidR="00FE239D" w:rsidRPr="006A1658">
        <w:rPr>
          <w:rFonts w:ascii="Times" w:hAnsi="Times" w:cs="Times"/>
          <w:sz w:val="24"/>
          <w:szCs w:val="24"/>
        </w:rPr>
        <w:t xml:space="preserve">Percent Black Households in a census tract was a close </w:t>
      </w:r>
      <w:r w:rsidR="006570CB" w:rsidRPr="006A1658">
        <w:rPr>
          <w:rFonts w:ascii="Times" w:hAnsi="Times" w:cs="Times"/>
          <w:sz w:val="24"/>
          <w:szCs w:val="24"/>
        </w:rPr>
        <w:t>second in importance. More than Unemployment Rate or even Poverty Rate</w:t>
      </w:r>
      <w:r w:rsidR="00782E86" w:rsidRPr="006A1658">
        <w:rPr>
          <w:rFonts w:ascii="Times" w:hAnsi="Times" w:cs="Times"/>
          <w:sz w:val="24"/>
          <w:szCs w:val="24"/>
        </w:rPr>
        <w:t>, despite Median Household Income being the most prevalent</w:t>
      </w:r>
      <w:r w:rsidR="00457556" w:rsidRPr="006A1658">
        <w:rPr>
          <w:rFonts w:ascii="Times" w:hAnsi="Times" w:cs="Times"/>
          <w:sz w:val="24"/>
          <w:szCs w:val="24"/>
        </w:rPr>
        <w:t xml:space="preserve">. </w:t>
      </w:r>
      <w:r w:rsidR="00AC77CB" w:rsidRPr="006A1658">
        <w:rPr>
          <w:rFonts w:ascii="Times" w:hAnsi="Times" w:cs="Times"/>
          <w:sz w:val="24"/>
          <w:szCs w:val="24"/>
        </w:rPr>
        <w:t xml:space="preserve">Race being so closely tied to food insecurity is extremely telling about the influence of social barriers </w:t>
      </w:r>
      <w:r w:rsidR="000D48C9" w:rsidRPr="006A1658">
        <w:rPr>
          <w:rFonts w:ascii="Times" w:hAnsi="Times" w:cs="Times"/>
          <w:sz w:val="24"/>
          <w:szCs w:val="24"/>
        </w:rPr>
        <w:t xml:space="preserve">on Americans’ experiences. </w:t>
      </w:r>
      <w:r w:rsidR="00476D9B" w:rsidRPr="006A1658">
        <w:rPr>
          <w:rFonts w:ascii="Times" w:hAnsi="Times" w:cs="Times"/>
          <w:sz w:val="24"/>
          <w:szCs w:val="24"/>
        </w:rPr>
        <w:t xml:space="preserve">The close correlation between food insecurity and race percentage of a census tract suggests </w:t>
      </w:r>
      <w:r w:rsidR="00737CFD" w:rsidRPr="006A1658">
        <w:rPr>
          <w:rFonts w:ascii="Times" w:hAnsi="Times" w:cs="Times"/>
          <w:sz w:val="24"/>
          <w:szCs w:val="24"/>
        </w:rPr>
        <w:t xml:space="preserve">race </w:t>
      </w:r>
      <w:r w:rsidR="009603E3" w:rsidRPr="006A1658">
        <w:rPr>
          <w:rFonts w:ascii="Times" w:hAnsi="Times" w:cs="Times"/>
          <w:sz w:val="24"/>
          <w:szCs w:val="24"/>
        </w:rPr>
        <w:t>acts as</w:t>
      </w:r>
      <w:r w:rsidR="000B6A36" w:rsidRPr="006A1658">
        <w:rPr>
          <w:rFonts w:ascii="Times" w:hAnsi="Times" w:cs="Times"/>
          <w:sz w:val="24"/>
          <w:szCs w:val="24"/>
        </w:rPr>
        <w:t xml:space="preserve"> a systemic factor inhibiting peoples’ agency. </w:t>
      </w:r>
      <w:r w:rsidR="00703B57" w:rsidRPr="006A1658">
        <w:rPr>
          <w:rFonts w:ascii="Times" w:hAnsi="Times" w:cs="Times"/>
          <w:sz w:val="24"/>
          <w:szCs w:val="24"/>
        </w:rPr>
        <w:t xml:space="preserve">This could involve a variety of different sources, including </w:t>
      </w:r>
      <w:r w:rsidR="00D70DDA" w:rsidRPr="006A1658">
        <w:rPr>
          <w:rFonts w:ascii="Times" w:hAnsi="Times" w:cs="Times"/>
          <w:sz w:val="24"/>
          <w:szCs w:val="24"/>
        </w:rPr>
        <w:t>stigma, dis</w:t>
      </w:r>
      <w:r w:rsidR="00124807" w:rsidRPr="006A1658">
        <w:rPr>
          <w:rFonts w:ascii="Times" w:hAnsi="Times" w:cs="Times"/>
          <w:sz w:val="24"/>
          <w:szCs w:val="24"/>
        </w:rPr>
        <w:t>crimination</w:t>
      </w:r>
      <w:r w:rsidR="00D70DDA" w:rsidRPr="006A1658">
        <w:rPr>
          <w:rFonts w:ascii="Times" w:hAnsi="Times" w:cs="Times"/>
          <w:sz w:val="24"/>
          <w:szCs w:val="24"/>
        </w:rPr>
        <w:t>,</w:t>
      </w:r>
      <w:r w:rsidR="00124807" w:rsidRPr="006A1658">
        <w:rPr>
          <w:rFonts w:ascii="Times" w:hAnsi="Times" w:cs="Times"/>
          <w:sz w:val="24"/>
          <w:szCs w:val="24"/>
        </w:rPr>
        <w:t xml:space="preserve"> </w:t>
      </w:r>
      <w:r w:rsidR="00DD071D" w:rsidRPr="006A1658">
        <w:rPr>
          <w:rFonts w:ascii="Times" w:hAnsi="Times" w:cs="Times"/>
          <w:sz w:val="24"/>
          <w:szCs w:val="24"/>
        </w:rPr>
        <w:t xml:space="preserve">and </w:t>
      </w:r>
      <w:r w:rsidR="00D70DDA" w:rsidRPr="006A1658">
        <w:rPr>
          <w:rFonts w:ascii="Times" w:hAnsi="Times" w:cs="Times"/>
          <w:sz w:val="24"/>
          <w:szCs w:val="24"/>
        </w:rPr>
        <w:t xml:space="preserve">historically </w:t>
      </w:r>
      <w:r w:rsidR="00DD071D" w:rsidRPr="006A1658">
        <w:rPr>
          <w:rFonts w:ascii="Times" w:hAnsi="Times" w:cs="Times"/>
          <w:sz w:val="24"/>
          <w:szCs w:val="24"/>
        </w:rPr>
        <w:t xml:space="preserve">prevented access to fair wages, employment, education, housing, </w:t>
      </w:r>
      <w:r w:rsidR="00D406B2" w:rsidRPr="006A1658">
        <w:rPr>
          <w:rFonts w:ascii="Times" w:hAnsi="Times" w:cs="Times"/>
          <w:sz w:val="24"/>
          <w:szCs w:val="24"/>
        </w:rPr>
        <w:t xml:space="preserve">and healthcare. </w:t>
      </w:r>
      <w:r w:rsidR="006161E3" w:rsidRPr="006A1658">
        <w:rPr>
          <w:rFonts w:ascii="Times" w:hAnsi="Times" w:cs="Times"/>
          <w:sz w:val="24"/>
          <w:szCs w:val="24"/>
        </w:rPr>
        <w:t xml:space="preserve">Its continued dominance to this day is evidence that sufficient efforts have not been made to rectify </w:t>
      </w:r>
      <w:r w:rsidR="00F11830" w:rsidRPr="006A1658">
        <w:rPr>
          <w:rFonts w:ascii="Times" w:hAnsi="Times" w:cs="Times"/>
          <w:sz w:val="24"/>
          <w:szCs w:val="24"/>
        </w:rPr>
        <w:t>race prejudice</w:t>
      </w:r>
      <w:r w:rsidR="001A10BE" w:rsidRPr="006A1658">
        <w:rPr>
          <w:rFonts w:ascii="Times" w:hAnsi="Times" w:cs="Times"/>
          <w:sz w:val="24"/>
          <w:szCs w:val="24"/>
        </w:rPr>
        <w:t xml:space="preserve">. </w:t>
      </w:r>
      <w:r w:rsidR="006A25D0" w:rsidRPr="006A1658">
        <w:rPr>
          <w:rFonts w:ascii="Times" w:hAnsi="Times" w:cs="Times"/>
          <w:sz w:val="24"/>
          <w:szCs w:val="24"/>
        </w:rPr>
        <w:t xml:space="preserve">The relationship between food insecurity rates and </w:t>
      </w:r>
      <w:r w:rsidR="00A76A41" w:rsidRPr="006A1658">
        <w:rPr>
          <w:rFonts w:ascii="Times" w:hAnsi="Times" w:cs="Times"/>
          <w:sz w:val="24"/>
          <w:szCs w:val="24"/>
        </w:rPr>
        <w:t xml:space="preserve">percent black populations could mean </w:t>
      </w:r>
      <w:r w:rsidR="00E06D04" w:rsidRPr="006A1658">
        <w:rPr>
          <w:rFonts w:ascii="Times" w:hAnsi="Times" w:cs="Times"/>
          <w:sz w:val="24"/>
          <w:szCs w:val="24"/>
        </w:rPr>
        <w:t xml:space="preserve">race continues to be </w:t>
      </w:r>
      <w:r w:rsidR="00E5185A" w:rsidRPr="006A1658">
        <w:rPr>
          <w:rFonts w:ascii="Times" w:hAnsi="Times" w:cs="Times"/>
          <w:sz w:val="24"/>
          <w:szCs w:val="24"/>
        </w:rPr>
        <w:t>weaponized a</w:t>
      </w:r>
      <w:r w:rsidR="00D17A86" w:rsidRPr="006A1658">
        <w:rPr>
          <w:rFonts w:ascii="Times" w:hAnsi="Times" w:cs="Times"/>
          <w:sz w:val="24"/>
          <w:szCs w:val="24"/>
        </w:rPr>
        <w:t>gainst Suffolk County residents</w:t>
      </w:r>
      <w:r w:rsidR="00E6511E" w:rsidRPr="006A1658">
        <w:rPr>
          <w:rFonts w:ascii="Times" w:hAnsi="Times" w:cs="Times"/>
          <w:sz w:val="24"/>
          <w:szCs w:val="24"/>
        </w:rPr>
        <w:t xml:space="preserve">, and more research needs to be done as to exactly how race influences </w:t>
      </w:r>
      <w:r w:rsidR="00E764FB" w:rsidRPr="006A1658">
        <w:rPr>
          <w:rFonts w:ascii="Times" w:hAnsi="Times" w:cs="Times"/>
          <w:sz w:val="24"/>
          <w:szCs w:val="24"/>
        </w:rPr>
        <w:t>food access.</w:t>
      </w:r>
    </w:p>
    <w:p w14:paraId="0EE0CB92" w14:textId="192DF743" w:rsidR="00B14322" w:rsidRPr="006A1658" w:rsidRDefault="005615F4" w:rsidP="00196DFE">
      <w:pPr>
        <w:spacing w:after="0" w:line="240" w:lineRule="auto"/>
        <w:ind w:firstLine="720"/>
        <w:rPr>
          <w:rFonts w:ascii="Times" w:hAnsi="Times" w:cs="Times"/>
          <w:sz w:val="24"/>
          <w:szCs w:val="24"/>
        </w:rPr>
      </w:pPr>
      <w:r w:rsidRPr="006A1658">
        <w:rPr>
          <w:rFonts w:ascii="Times" w:hAnsi="Times" w:cs="Times"/>
          <w:sz w:val="24"/>
          <w:szCs w:val="24"/>
        </w:rPr>
        <w:t xml:space="preserve">At almost 20% as a determining factor and third of the demographics, the Unemployment Rate remains a significant barrier to food security. </w:t>
      </w:r>
      <w:r w:rsidR="00463CBA" w:rsidRPr="006A1658">
        <w:rPr>
          <w:rFonts w:ascii="Times" w:hAnsi="Times" w:cs="Times"/>
          <w:sz w:val="24"/>
          <w:szCs w:val="24"/>
        </w:rPr>
        <w:t xml:space="preserve">Unreliable income </w:t>
      </w:r>
      <w:r w:rsidR="0094135C" w:rsidRPr="006A1658">
        <w:rPr>
          <w:rFonts w:ascii="Times" w:hAnsi="Times" w:cs="Times"/>
          <w:sz w:val="24"/>
          <w:szCs w:val="24"/>
        </w:rPr>
        <w:t xml:space="preserve">can dramatically exacerbate food </w:t>
      </w:r>
      <w:r w:rsidR="002008D9" w:rsidRPr="006A1658">
        <w:rPr>
          <w:rFonts w:ascii="Times" w:hAnsi="Times" w:cs="Times"/>
          <w:sz w:val="24"/>
          <w:szCs w:val="24"/>
        </w:rPr>
        <w:t>insecurity. SNAP</w:t>
      </w:r>
      <w:r w:rsidR="00EE765B" w:rsidRPr="006A1658">
        <w:rPr>
          <w:rFonts w:ascii="Times" w:hAnsi="Times" w:cs="Times"/>
          <w:sz w:val="24"/>
          <w:szCs w:val="24"/>
        </w:rPr>
        <w:t xml:space="preserve"> (</w:t>
      </w:r>
      <w:r w:rsidR="00EE765B" w:rsidRPr="006A1658">
        <w:rPr>
          <w:rFonts w:ascii="Times" w:hAnsi="Times" w:cs="Times"/>
          <w:sz w:val="24"/>
          <w:szCs w:val="24"/>
        </w:rPr>
        <w:t>Supplemental Nutrition Assistance Program</w:t>
      </w:r>
      <w:r w:rsidR="00EE765B" w:rsidRPr="006A1658">
        <w:rPr>
          <w:rFonts w:ascii="Times" w:hAnsi="Times" w:cs="Times"/>
          <w:sz w:val="24"/>
          <w:szCs w:val="24"/>
        </w:rPr>
        <w:t>)</w:t>
      </w:r>
      <w:r w:rsidR="002008D9" w:rsidRPr="006A1658">
        <w:rPr>
          <w:rFonts w:ascii="Times" w:hAnsi="Times" w:cs="Times"/>
          <w:sz w:val="24"/>
          <w:szCs w:val="24"/>
        </w:rPr>
        <w:t xml:space="preserve"> is an important </w:t>
      </w:r>
      <w:r w:rsidR="004F44DF" w:rsidRPr="006A1658">
        <w:rPr>
          <w:rFonts w:ascii="Times" w:hAnsi="Times" w:cs="Times"/>
          <w:sz w:val="24"/>
          <w:szCs w:val="24"/>
        </w:rPr>
        <w:t xml:space="preserve">United States </w:t>
      </w:r>
      <w:r w:rsidR="002008D9" w:rsidRPr="006A1658">
        <w:rPr>
          <w:rFonts w:ascii="Times" w:hAnsi="Times" w:cs="Times"/>
          <w:sz w:val="24"/>
          <w:szCs w:val="24"/>
        </w:rPr>
        <w:t xml:space="preserve">food aid program serving </w:t>
      </w:r>
      <w:r w:rsidR="004F44DF" w:rsidRPr="006A1658">
        <w:rPr>
          <w:rFonts w:ascii="Times" w:hAnsi="Times" w:cs="Times"/>
          <w:sz w:val="24"/>
          <w:szCs w:val="24"/>
        </w:rPr>
        <w:t>citizens</w:t>
      </w:r>
      <w:r w:rsidR="001A49C1" w:rsidRPr="006A1658">
        <w:rPr>
          <w:rFonts w:ascii="Times" w:hAnsi="Times" w:cs="Times"/>
          <w:sz w:val="24"/>
          <w:szCs w:val="24"/>
        </w:rPr>
        <w:t>,</w:t>
      </w:r>
      <w:r w:rsidR="000F434F" w:rsidRPr="006A1658">
        <w:rPr>
          <w:rFonts w:ascii="Times" w:hAnsi="Times" w:cs="Times"/>
          <w:sz w:val="24"/>
          <w:szCs w:val="24"/>
        </w:rPr>
        <w:t xml:space="preserve"> and one of the most important barriers to food </w:t>
      </w:r>
      <w:r w:rsidR="005223BF" w:rsidRPr="006A1658">
        <w:rPr>
          <w:rFonts w:ascii="Times" w:hAnsi="Times" w:cs="Times"/>
          <w:sz w:val="24"/>
          <w:szCs w:val="24"/>
        </w:rPr>
        <w:t>insecurity</w:t>
      </w:r>
      <w:r w:rsidR="004F44DF" w:rsidRPr="006A1658">
        <w:rPr>
          <w:rFonts w:ascii="Times" w:hAnsi="Times" w:cs="Times"/>
          <w:sz w:val="24"/>
          <w:szCs w:val="24"/>
        </w:rPr>
        <w:t>,</w:t>
      </w:r>
      <w:r w:rsidR="005223BF" w:rsidRPr="006A1658">
        <w:rPr>
          <w:rFonts w:ascii="Times" w:hAnsi="Times" w:cs="Times"/>
          <w:sz w:val="24"/>
          <w:szCs w:val="24"/>
        </w:rPr>
        <w:t xml:space="preserve"> but</w:t>
      </w:r>
      <w:r w:rsidR="004F44DF" w:rsidRPr="006A1658">
        <w:rPr>
          <w:rFonts w:ascii="Times" w:hAnsi="Times" w:cs="Times"/>
          <w:sz w:val="24"/>
          <w:szCs w:val="24"/>
        </w:rPr>
        <w:t xml:space="preserve"> it</w:t>
      </w:r>
      <w:r w:rsidR="001A49C1" w:rsidRPr="006A1658">
        <w:rPr>
          <w:rFonts w:ascii="Times" w:hAnsi="Times" w:cs="Times"/>
          <w:sz w:val="24"/>
          <w:szCs w:val="24"/>
        </w:rPr>
        <w:t xml:space="preserve"> may not be sufficiently meeting th</w:t>
      </w:r>
      <w:r w:rsidR="000F434F" w:rsidRPr="006A1658">
        <w:rPr>
          <w:rFonts w:ascii="Times" w:hAnsi="Times" w:cs="Times"/>
          <w:sz w:val="24"/>
          <w:szCs w:val="24"/>
        </w:rPr>
        <w:t xml:space="preserve">e amount of people who need help or sufficiently meeting the needs of </w:t>
      </w:r>
      <w:r w:rsidR="00BC354A" w:rsidRPr="006A1658">
        <w:rPr>
          <w:rFonts w:ascii="Times" w:hAnsi="Times" w:cs="Times"/>
          <w:sz w:val="24"/>
          <w:szCs w:val="24"/>
        </w:rPr>
        <w:t xml:space="preserve">those who participate in it. </w:t>
      </w:r>
      <w:r w:rsidR="004F44DF" w:rsidRPr="006A1658">
        <w:rPr>
          <w:rFonts w:ascii="Times" w:hAnsi="Times" w:cs="Times"/>
          <w:sz w:val="24"/>
          <w:szCs w:val="24"/>
        </w:rPr>
        <w:t xml:space="preserve">In the case of employment, </w:t>
      </w:r>
      <w:r w:rsidR="000A77D8" w:rsidRPr="006A1658">
        <w:rPr>
          <w:rFonts w:ascii="Times" w:hAnsi="Times" w:cs="Times"/>
          <w:sz w:val="24"/>
          <w:szCs w:val="24"/>
        </w:rPr>
        <w:t>SNAP also has conditional benefits based on work requirements</w:t>
      </w:r>
      <w:r w:rsidR="000C0072" w:rsidRPr="006A1658">
        <w:rPr>
          <w:rFonts w:ascii="Times" w:hAnsi="Times" w:cs="Times"/>
          <w:sz w:val="24"/>
          <w:szCs w:val="24"/>
        </w:rPr>
        <w:t>.</w:t>
      </w:r>
      <w:r w:rsidR="000A77D8" w:rsidRPr="006A1658">
        <w:rPr>
          <w:rFonts w:ascii="Times" w:hAnsi="Times" w:cs="Times"/>
          <w:sz w:val="24"/>
          <w:szCs w:val="24"/>
        </w:rPr>
        <w:t xml:space="preserve"> </w:t>
      </w:r>
      <w:r w:rsidR="000C0072" w:rsidRPr="006A1658">
        <w:rPr>
          <w:rFonts w:ascii="Times" w:hAnsi="Times" w:cs="Times"/>
          <w:sz w:val="24"/>
          <w:szCs w:val="24"/>
        </w:rPr>
        <w:t>T</w:t>
      </w:r>
      <w:r w:rsidR="000A77D8" w:rsidRPr="006A1658">
        <w:rPr>
          <w:rFonts w:ascii="Times" w:hAnsi="Times" w:cs="Times"/>
          <w:sz w:val="24"/>
          <w:szCs w:val="24"/>
        </w:rPr>
        <w:t xml:space="preserve">hough it does provide aid to food insecure people between employment, </w:t>
      </w:r>
      <w:r w:rsidR="000C0072" w:rsidRPr="006A1658">
        <w:rPr>
          <w:rFonts w:ascii="Times" w:hAnsi="Times" w:cs="Times"/>
          <w:sz w:val="24"/>
          <w:szCs w:val="24"/>
        </w:rPr>
        <w:t xml:space="preserve">if an individual </w:t>
      </w:r>
      <w:r w:rsidR="00191811" w:rsidRPr="006A1658">
        <w:rPr>
          <w:rFonts w:ascii="Times" w:hAnsi="Times" w:cs="Times"/>
          <w:sz w:val="24"/>
          <w:szCs w:val="24"/>
        </w:rPr>
        <w:t>is considered eligible for work based on SNAP regulations, they can lose access to benefits.</w:t>
      </w:r>
      <w:r w:rsidR="00DB0E44" w:rsidRPr="006A1658">
        <w:rPr>
          <w:rStyle w:val="FootnoteReference"/>
          <w:rFonts w:ascii="Times" w:hAnsi="Times" w:cs="Times"/>
          <w:sz w:val="24"/>
          <w:szCs w:val="24"/>
        </w:rPr>
        <w:footnoteReference w:id="23"/>
      </w:r>
      <w:r w:rsidR="004F44DF" w:rsidRPr="006A1658">
        <w:rPr>
          <w:rFonts w:ascii="Times" w:hAnsi="Times" w:cs="Times"/>
          <w:sz w:val="24"/>
          <w:szCs w:val="24"/>
        </w:rPr>
        <w:t xml:space="preserve"> If individuals find issues establishing their </w:t>
      </w:r>
      <w:r w:rsidR="004F44DF" w:rsidRPr="006A1658">
        <w:rPr>
          <w:rFonts w:ascii="Times" w:hAnsi="Times" w:cs="Times"/>
          <w:sz w:val="24"/>
          <w:szCs w:val="24"/>
        </w:rPr>
        <w:lastRenderedPageBreak/>
        <w:t xml:space="preserve">right as ineligible to work </w:t>
      </w:r>
      <w:r w:rsidR="00503F13" w:rsidRPr="006A1658">
        <w:rPr>
          <w:rFonts w:ascii="Times" w:hAnsi="Times" w:cs="Times"/>
          <w:sz w:val="24"/>
          <w:szCs w:val="24"/>
        </w:rPr>
        <w:t xml:space="preserve">or struggle to find work, the loss of SNAP benefits could push them further into food insecurity. </w:t>
      </w:r>
      <w:r w:rsidR="00615B3C" w:rsidRPr="006A1658">
        <w:rPr>
          <w:rFonts w:ascii="Times" w:hAnsi="Times" w:cs="Times"/>
          <w:sz w:val="24"/>
          <w:szCs w:val="24"/>
        </w:rPr>
        <w:t xml:space="preserve">After Unemployment Rate, Poverty Rate, Percent Latinx, and percent Homeowning all showed a non-negligible relationship to food insecurity. </w:t>
      </w:r>
      <w:r w:rsidR="00406A2E" w:rsidRPr="006A1658">
        <w:rPr>
          <w:rFonts w:ascii="Times" w:hAnsi="Times" w:cs="Times"/>
          <w:sz w:val="24"/>
          <w:szCs w:val="24"/>
        </w:rPr>
        <w:t xml:space="preserve">With Percent Latinx and Percent Homeowning having a near equivalent </w:t>
      </w:r>
      <w:r w:rsidR="00CA5B5F" w:rsidRPr="006A1658">
        <w:rPr>
          <w:rFonts w:ascii="Times" w:hAnsi="Times" w:cs="Times"/>
          <w:sz w:val="24"/>
          <w:szCs w:val="24"/>
        </w:rPr>
        <w:t xml:space="preserve">relationship, while there is no guarantee of a relationship between these two factors, they may influence food access is aligning ways. </w:t>
      </w:r>
    </w:p>
    <w:p w14:paraId="3F5B00B1" w14:textId="67425530" w:rsidR="003C43DB" w:rsidRPr="006A1658" w:rsidRDefault="00F172A3" w:rsidP="00803EA3">
      <w:pPr>
        <w:spacing w:after="0" w:line="240" w:lineRule="auto"/>
        <w:ind w:firstLine="720"/>
        <w:rPr>
          <w:rFonts w:ascii="Times" w:hAnsi="Times" w:cs="Times"/>
          <w:sz w:val="24"/>
          <w:szCs w:val="24"/>
        </w:rPr>
      </w:pPr>
      <w:r w:rsidRPr="006A1658">
        <w:rPr>
          <w:rFonts w:ascii="Times" w:hAnsi="Times" w:cs="Times"/>
          <w:sz w:val="24"/>
          <w:szCs w:val="24"/>
        </w:rPr>
        <w:t>Future research into this topic would benefit from exploring further demographic variables</w:t>
      </w:r>
      <w:r w:rsidR="006C3F3E" w:rsidRPr="006A1658">
        <w:rPr>
          <w:rFonts w:ascii="Times" w:hAnsi="Times" w:cs="Times"/>
          <w:sz w:val="24"/>
          <w:szCs w:val="24"/>
        </w:rPr>
        <w:t xml:space="preserve"> such as access to education and healthcare and gender</w:t>
      </w:r>
      <w:r w:rsidR="000F0FDC" w:rsidRPr="006A1658">
        <w:rPr>
          <w:rFonts w:ascii="Times" w:hAnsi="Times" w:cs="Times"/>
          <w:sz w:val="24"/>
          <w:szCs w:val="24"/>
        </w:rPr>
        <w:t>.</w:t>
      </w:r>
      <w:r w:rsidR="00CE2880" w:rsidRPr="006A1658">
        <w:rPr>
          <w:rFonts w:ascii="Times" w:hAnsi="Times" w:cs="Times"/>
          <w:sz w:val="24"/>
          <w:szCs w:val="24"/>
        </w:rPr>
        <w:t xml:space="preserve"> </w:t>
      </w:r>
      <w:r w:rsidR="000F0FDC" w:rsidRPr="006A1658">
        <w:rPr>
          <w:rFonts w:ascii="Times" w:hAnsi="Times" w:cs="Times"/>
          <w:sz w:val="24"/>
          <w:szCs w:val="24"/>
        </w:rPr>
        <w:t>I</w:t>
      </w:r>
      <w:r w:rsidR="00CE2880" w:rsidRPr="006A1658">
        <w:rPr>
          <w:rFonts w:ascii="Times" w:hAnsi="Times" w:cs="Times"/>
          <w:sz w:val="24"/>
          <w:szCs w:val="24"/>
        </w:rPr>
        <w:t xml:space="preserve">dentifying the ties </w:t>
      </w:r>
      <w:r w:rsidR="005C39E2" w:rsidRPr="006A1658">
        <w:rPr>
          <w:rFonts w:ascii="Times" w:hAnsi="Times" w:cs="Times"/>
          <w:sz w:val="24"/>
          <w:szCs w:val="24"/>
        </w:rPr>
        <w:t>that lead these variables to correlate with food insecurity</w:t>
      </w:r>
      <w:r w:rsidR="000F0FDC" w:rsidRPr="006A1658">
        <w:rPr>
          <w:rFonts w:ascii="Times" w:hAnsi="Times" w:cs="Times"/>
          <w:sz w:val="24"/>
          <w:szCs w:val="24"/>
        </w:rPr>
        <w:t xml:space="preserve"> and working</w:t>
      </w:r>
      <w:r w:rsidR="005C39E2" w:rsidRPr="006A1658">
        <w:rPr>
          <w:rFonts w:ascii="Times" w:hAnsi="Times" w:cs="Times"/>
          <w:sz w:val="24"/>
          <w:szCs w:val="24"/>
        </w:rPr>
        <w:t xml:space="preserve"> with </w:t>
      </w:r>
      <w:r w:rsidR="009949D9" w:rsidRPr="006A1658">
        <w:rPr>
          <w:rFonts w:ascii="Times" w:hAnsi="Times" w:cs="Times"/>
          <w:sz w:val="24"/>
          <w:szCs w:val="24"/>
        </w:rPr>
        <w:t>a larger variety of data sources and more recent data sources</w:t>
      </w:r>
      <w:r w:rsidR="000F0FDC" w:rsidRPr="006A1658">
        <w:rPr>
          <w:rFonts w:ascii="Times" w:hAnsi="Times" w:cs="Times"/>
          <w:sz w:val="24"/>
          <w:szCs w:val="24"/>
        </w:rPr>
        <w:t xml:space="preserve"> would also be beneficial</w:t>
      </w:r>
      <w:r w:rsidR="009949D9" w:rsidRPr="006A1658">
        <w:rPr>
          <w:rFonts w:ascii="Times" w:hAnsi="Times" w:cs="Times"/>
          <w:sz w:val="24"/>
          <w:szCs w:val="24"/>
        </w:rPr>
        <w:t xml:space="preserve">. The COVID-19 pandemic could have influenced food access in Suffolk County significantly and occurred after this data was collected. </w:t>
      </w:r>
      <w:r w:rsidR="00803EA3" w:rsidRPr="006A1658">
        <w:rPr>
          <w:rFonts w:ascii="Times" w:hAnsi="Times" w:cs="Times"/>
          <w:sz w:val="24"/>
          <w:szCs w:val="24"/>
        </w:rPr>
        <w:t>Different demographic groups in Suffolk County may also experience food insecurity in different ways.</w:t>
      </w:r>
      <w:r w:rsidR="00803EA3" w:rsidRPr="006A1658">
        <w:rPr>
          <w:rFonts w:ascii="Times" w:hAnsi="Times" w:cs="Times"/>
          <w:sz w:val="24"/>
          <w:szCs w:val="24"/>
        </w:rPr>
        <w:t xml:space="preserve"> </w:t>
      </w:r>
      <w:r w:rsidR="000F2621" w:rsidRPr="006A1658">
        <w:rPr>
          <w:rFonts w:ascii="Times" w:hAnsi="Times" w:cs="Times"/>
          <w:sz w:val="24"/>
          <w:szCs w:val="24"/>
        </w:rPr>
        <w:t xml:space="preserve">Asking more survey questions to get more in depth </w:t>
      </w:r>
      <w:r w:rsidR="00166A4C" w:rsidRPr="006A1658">
        <w:rPr>
          <w:rFonts w:ascii="Times" w:hAnsi="Times" w:cs="Times"/>
          <w:sz w:val="24"/>
          <w:szCs w:val="24"/>
        </w:rPr>
        <w:t>detailing</w:t>
      </w:r>
      <w:r w:rsidR="000F2621" w:rsidRPr="006A1658">
        <w:rPr>
          <w:rFonts w:ascii="Times" w:hAnsi="Times" w:cs="Times"/>
          <w:sz w:val="24"/>
          <w:szCs w:val="24"/>
        </w:rPr>
        <w:t xml:space="preserve"> </w:t>
      </w:r>
      <w:r w:rsidR="00A51F94" w:rsidRPr="006A1658">
        <w:rPr>
          <w:rFonts w:ascii="Times" w:hAnsi="Times" w:cs="Times"/>
          <w:sz w:val="24"/>
          <w:szCs w:val="24"/>
        </w:rPr>
        <w:t>people’s</w:t>
      </w:r>
      <w:r w:rsidR="000F2621" w:rsidRPr="006A1658">
        <w:rPr>
          <w:rFonts w:ascii="Times" w:hAnsi="Times" w:cs="Times"/>
          <w:sz w:val="24"/>
          <w:szCs w:val="24"/>
        </w:rPr>
        <w:t xml:space="preserve"> food access situations in Suffolk County would help paint a clearer pic</w:t>
      </w:r>
      <w:r w:rsidR="00A51F94" w:rsidRPr="006A1658">
        <w:rPr>
          <w:rFonts w:ascii="Times" w:hAnsi="Times" w:cs="Times"/>
          <w:sz w:val="24"/>
          <w:szCs w:val="24"/>
        </w:rPr>
        <w:t xml:space="preserve">ture of where </w:t>
      </w:r>
      <w:r w:rsidR="00803EA3" w:rsidRPr="006A1658">
        <w:rPr>
          <w:rFonts w:ascii="Times" w:hAnsi="Times" w:cs="Times"/>
          <w:sz w:val="24"/>
          <w:szCs w:val="24"/>
        </w:rPr>
        <w:t>negative patterns</w:t>
      </w:r>
      <w:r w:rsidR="00A51F94" w:rsidRPr="006A1658">
        <w:rPr>
          <w:rFonts w:ascii="Times" w:hAnsi="Times" w:cs="Times"/>
          <w:sz w:val="24"/>
          <w:szCs w:val="24"/>
        </w:rPr>
        <w:t xml:space="preserve"> in access are formed. </w:t>
      </w:r>
      <w:r w:rsidR="00166A4C" w:rsidRPr="006A1658">
        <w:rPr>
          <w:rFonts w:ascii="Times" w:hAnsi="Times" w:cs="Times"/>
          <w:sz w:val="24"/>
          <w:szCs w:val="24"/>
        </w:rPr>
        <w:t>Similar a</w:t>
      </w:r>
      <w:r w:rsidR="00D84A6A" w:rsidRPr="006A1658">
        <w:rPr>
          <w:rFonts w:ascii="Times" w:hAnsi="Times" w:cs="Times"/>
          <w:sz w:val="24"/>
          <w:szCs w:val="24"/>
        </w:rPr>
        <w:t>ssessment</w:t>
      </w:r>
      <w:r w:rsidR="00166A4C" w:rsidRPr="006A1658">
        <w:rPr>
          <w:rFonts w:ascii="Times" w:hAnsi="Times" w:cs="Times"/>
          <w:sz w:val="24"/>
          <w:szCs w:val="24"/>
        </w:rPr>
        <w:t>s</w:t>
      </w:r>
      <w:r w:rsidR="00D84A6A" w:rsidRPr="006A1658">
        <w:rPr>
          <w:rFonts w:ascii="Times" w:hAnsi="Times" w:cs="Times"/>
          <w:sz w:val="24"/>
          <w:szCs w:val="24"/>
        </w:rPr>
        <w:t xml:space="preserve"> of </w:t>
      </w:r>
      <w:r w:rsidR="00166A4C" w:rsidRPr="006A1658">
        <w:rPr>
          <w:rFonts w:ascii="Times" w:hAnsi="Times" w:cs="Times"/>
          <w:sz w:val="24"/>
          <w:szCs w:val="24"/>
        </w:rPr>
        <w:t xml:space="preserve">other </w:t>
      </w:r>
      <w:r w:rsidR="00D84A6A" w:rsidRPr="006A1658">
        <w:rPr>
          <w:rFonts w:ascii="Times" w:hAnsi="Times" w:cs="Times"/>
          <w:sz w:val="24"/>
          <w:szCs w:val="24"/>
        </w:rPr>
        <w:t>large cities in different regions of the U.S.</w:t>
      </w:r>
      <w:r w:rsidR="00166A4C" w:rsidRPr="006A1658">
        <w:rPr>
          <w:rFonts w:ascii="Times" w:hAnsi="Times" w:cs="Times"/>
          <w:sz w:val="24"/>
          <w:szCs w:val="24"/>
        </w:rPr>
        <w:t xml:space="preserve">, and their food access environments, would add useful perspectives. </w:t>
      </w:r>
    </w:p>
    <w:p w14:paraId="781AD5EF" w14:textId="77777777" w:rsidR="00E5678D" w:rsidRPr="006A1658" w:rsidRDefault="00E5678D" w:rsidP="00196DFE">
      <w:pPr>
        <w:spacing w:after="0" w:line="240" w:lineRule="auto"/>
        <w:ind w:left="2880" w:firstLine="720"/>
        <w:rPr>
          <w:rFonts w:ascii="Times" w:hAnsi="Times" w:cs="Times"/>
          <w:b/>
          <w:bCs/>
          <w:sz w:val="24"/>
          <w:szCs w:val="24"/>
        </w:rPr>
      </w:pPr>
    </w:p>
    <w:p w14:paraId="35CA545E" w14:textId="3AE207F1" w:rsidR="00E5678D" w:rsidRPr="006A1658" w:rsidRDefault="00E5678D" w:rsidP="00196DFE">
      <w:pPr>
        <w:spacing w:after="0" w:line="240" w:lineRule="auto"/>
        <w:ind w:left="2880" w:firstLine="720"/>
        <w:rPr>
          <w:rFonts w:ascii="Times" w:hAnsi="Times" w:cs="Times"/>
          <w:b/>
          <w:bCs/>
          <w:sz w:val="24"/>
          <w:szCs w:val="24"/>
        </w:rPr>
      </w:pPr>
      <w:r w:rsidRPr="006A1658">
        <w:rPr>
          <w:rFonts w:ascii="Times" w:hAnsi="Times" w:cs="Times"/>
          <w:b/>
          <w:bCs/>
          <w:sz w:val="24"/>
          <w:szCs w:val="24"/>
        </w:rPr>
        <w:t>Conclusion</w:t>
      </w:r>
    </w:p>
    <w:p w14:paraId="2B1D28E4" w14:textId="77777777" w:rsidR="007D70AC" w:rsidRPr="006A1658" w:rsidRDefault="007D70AC" w:rsidP="00196DFE">
      <w:pPr>
        <w:spacing w:after="0" w:line="240" w:lineRule="auto"/>
        <w:ind w:left="2880" w:firstLine="720"/>
        <w:rPr>
          <w:rFonts w:ascii="Times" w:hAnsi="Times" w:cs="Times"/>
          <w:b/>
          <w:bCs/>
          <w:sz w:val="24"/>
          <w:szCs w:val="24"/>
        </w:rPr>
      </w:pPr>
    </w:p>
    <w:p w14:paraId="088F5CCB" w14:textId="1E027EC7" w:rsidR="003C43DB" w:rsidRPr="006A1658" w:rsidRDefault="007D70AC" w:rsidP="00196DFE">
      <w:pPr>
        <w:spacing w:after="0" w:line="240" w:lineRule="auto"/>
        <w:rPr>
          <w:rFonts w:ascii="Times" w:hAnsi="Times" w:cs="Times"/>
          <w:b/>
          <w:bCs/>
          <w:sz w:val="24"/>
          <w:szCs w:val="24"/>
        </w:rPr>
      </w:pPr>
      <w:r w:rsidRPr="006A1658">
        <w:rPr>
          <w:rFonts w:ascii="Times" w:hAnsi="Times" w:cs="Times"/>
          <w:sz w:val="24"/>
          <w:szCs w:val="24"/>
        </w:rPr>
        <w:tab/>
        <w:t xml:space="preserve">In sum, machine learning offers an effective </w:t>
      </w:r>
      <w:r w:rsidR="00C82F56" w:rsidRPr="006A1658">
        <w:rPr>
          <w:rFonts w:ascii="Times" w:hAnsi="Times" w:cs="Times"/>
          <w:sz w:val="24"/>
          <w:szCs w:val="24"/>
        </w:rPr>
        <w:t>strategy</w:t>
      </w:r>
      <w:r w:rsidRPr="006A1658">
        <w:rPr>
          <w:rFonts w:ascii="Times" w:hAnsi="Times" w:cs="Times"/>
          <w:sz w:val="24"/>
          <w:szCs w:val="24"/>
        </w:rPr>
        <w:t xml:space="preserve"> for exploring </w:t>
      </w:r>
      <w:r w:rsidR="004372CD" w:rsidRPr="006A1658">
        <w:rPr>
          <w:rFonts w:ascii="Times" w:hAnsi="Times" w:cs="Times"/>
          <w:sz w:val="24"/>
          <w:szCs w:val="24"/>
        </w:rPr>
        <w:t xml:space="preserve">social science studies further, in this case, food insecurity in United States cities. </w:t>
      </w:r>
      <w:r w:rsidR="00BE346B" w:rsidRPr="006A1658">
        <w:rPr>
          <w:rFonts w:ascii="Times" w:hAnsi="Times" w:cs="Times"/>
          <w:sz w:val="24"/>
          <w:szCs w:val="24"/>
        </w:rPr>
        <w:t xml:space="preserve">Food insecurity can be a deceivingly complex situation which deserves further study to fully understand its causes and effects. </w:t>
      </w:r>
      <w:r w:rsidR="00A2437C" w:rsidRPr="006A1658">
        <w:rPr>
          <w:rFonts w:ascii="Times" w:hAnsi="Times" w:cs="Times"/>
          <w:sz w:val="24"/>
          <w:szCs w:val="24"/>
        </w:rPr>
        <w:t xml:space="preserve">Studying the influence of various demographic variables on food insecurity rates allows us </w:t>
      </w:r>
      <w:r w:rsidR="009603B7" w:rsidRPr="006A1658">
        <w:rPr>
          <w:rFonts w:ascii="Times" w:hAnsi="Times" w:cs="Times"/>
          <w:sz w:val="24"/>
          <w:szCs w:val="24"/>
        </w:rPr>
        <w:t>a new</w:t>
      </w:r>
      <w:r w:rsidR="00A2437C" w:rsidRPr="006A1658">
        <w:rPr>
          <w:rFonts w:ascii="Times" w:hAnsi="Times" w:cs="Times"/>
          <w:sz w:val="24"/>
          <w:szCs w:val="24"/>
        </w:rPr>
        <w:t xml:space="preserve"> perspective on </w:t>
      </w:r>
      <w:r w:rsidR="000F6E79" w:rsidRPr="006A1658">
        <w:rPr>
          <w:rFonts w:ascii="Times" w:hAnsi="Times" w:cs="Times"/>
          <w:sz w:val="24"/>
          <w:szCs w:val="24"/>
        </w:rPr>
        <w:t>how food access plays out in Suffolk County</w:t>
      </w:r>
      <w:r w:rsidR="004934D3" w:rsidRPr="006A1658">
        <w:rPr>
          <w:rFonts w:ascii="Times" w:hAnsi="Times" w:cs="Times"/>
          <w:sz w:val="24"/>
          <w:szCs w:val="24"/>
        </w:rPr>
        <w:t xml:space="preserve">. </w:t>
      </w:r>
      <w:r w:rsidR="00642A4E" w:rsidRPr="006A1658">
        <w:rPr>
          <w:rFonts w:ascii="Times" w:hAnsi="Times" w:cs="Times"/>
          <w:sz w:val="24"/>
          <w:szCs w:val="24"/>
        </w:rPr>
        <w:t>Identifying which</w:t>
      </w:r>
      <w:r w:rsidR="004934D3" w:rsidRPr="006A1658">
        <w:rPr>
          <w:rFonts w:ascii="Times" w:hAnsi="Times" w:cs="Times"/>
          <w:sz w:val="24"/>
          <w:szCs w:val="24"/>
        </w:rPr>
        <w:t xml:space="preserve"> groups of people are underserved and why informs on how aid distributed to citizens </w:t>
      </w:r>
      <w:r w:rsidR="00642A4E" w:rsidRPr="006A1658">
        <w:rPr>
          <w:rFonts w:ascii="Times" w:hAnsi="Times" w:cs="Times"/>
          <w:sz w:val="24"/>
          <w:szCs w:val="24"/>
        </w:rPr>
        <w:t xml:space="preserve">fails and succeeds. </w:t>
      </w:r>
      <w:r w:rsidR="00564E5E" w:rsidRPr="006A1658">
        <w:rPr>
          <w:rFonts w:ascii="Times" w:hAnsi="Times" w:cs="Times"/>
          <w:sz w:val="24"/>
          <w:szCs w:val="24"/>
        </w:rPr>
        <w:t xml:space="preserve">In a modern age with </w:t>
      </w:r>
      <w:r w:rsidR="00E467AD" w:rsidRPr="006A1658">
        <w:rPr>
          <w:rFonts w:ascii="Times" w:hAnsi="Times" w:cs="Times"/>
          <w:sz w:val="24"/>
          <w:szCs w:val="24"/>
        </w:rPr>
        <w:t xml:space="preserve">a plethora of social </w:t>
      </w:r>
      <w:r w:rsidR="005B15A9" w:rsidRPr="006A1658">
        <w:rPr>
          <w:rFonts w:ascii="Times" w:hAnsi="Times" w:cs="Times"/>
          <w:sz w:val="24"/>
          <w:szCs w:val="24"/>
        </w:rPr>
        <w:t>information</w:t>
      </w:r>
      <w:r w:rsidR="00504CA6" w:rsidRPr="006A1658">
        <w:rPr>
          <w:rFonts w:ascii="Times" w:hAnsi="Times" w:cs="Times"/>
          <w:sz w:val="24"/>
          <w:szCs w:val="24"/>
        </w:rPr>
        <w:t xml:space="preserve"> on aid recipients</w:t>
      </w:r>
      <w:r w:rsidR="007129EB" w:rsidRPr="006A1658">
        <w:rPr>
          <w:rFonts w:ascii="Times" w:hAnsi="Times" w:cs="Times"/>
          <w:sz w:val="24"/>
          <w:szCs w:val="24"/>
        </w:rPr>
        <w:t xml:space="preserve">, machine learning can help navigate </w:t>
      </w:r>
      <w:r w:rsidR="005B15A9" w:rsidRPr="006A1658">
        <w:rPr>
          <w:rFonts w:ascii="Times" w:hAnsi="Times" w:cs="Times"/>
          <w:sz w:val="24"/>
          <w:szCs w:val="24"/>
        </w:rPr>
        <w:t xml:space="preserve">large datasets. It offers </w:t>
      </w:r>
      <w:r w:rsidR="00C82F56" w:rsidRPr="006A1658">
        <w:rPr>
          <w:rFonts w:ascii="Times" w:hAnsi="Times" w:cs="Times"/>
          <w:sz w:val="24"/>
          <w:szCs w:val="24"/>
        </w:rPr>
        <w:t xml:space="preserve">many different tools that can pull </w:t>
      </w:r>
      <w:r w:rsidR="00AE29F4" w:rsidRPr="006A1658">
        <w:rPr>
          <w:rFonts w:ascii="Times" w:hAnsi="Times" w:cs="Times"/>
          <w:sz w:val="24"/>
          <w:szCs w:val="24"/>
        </w:rPr>
        <w:t>previously unseen trends and</w:t>
      </w:r>
      <w:r w:rsidR="00E552F3" w:rsidRPr="006A1658">
        <w:rPr>
          <w:rFonts w:ascii="Times" w:hAnsi="Times" w:cs="Times"/>
          <w:sz w:val="24"/>
          <w:szCs w:val="24"/>
        </w:rPr>
        <w:t xml:space="preserve"> connections. </w:t>
      </w:r>
      <w:r w:rsidR="00586A69" w:rsidRPr="006A1658">
        <w:rPr>
          <w:rFonts w:ascii="Times" w:hAnsi="Times" w:cs="Times"/>
          <w:sz w:val="24"/>
          <w:szCs w:val="24"/>
        </w:rPr>
        <w:t>Random Forest</w:t>
      </w:r>
      <w:r w:rsidR="00246780" w:rsidRPr="006A1658">
        <w:rPr>
          <w:rFonts w:ascii="Times" w:hAnsi="Times" w:cs="Times"/>
          <w:sz w:val="24"/>
          <w:szCs w:val="24"/>
        </w:rPr>
        <w:t xml:space="preserve"> </w:t>
      </w:r>
      <w:r w:rsidR="00CD431B" w:rsidRPr="006A1658">
        <w:rPr>
          <w:rFonts w:ascii="Times" w:hAnsi="Times" w:cs="Times"/>
          <w:sz w:val="24"/>
          <w:szCs w:val="24"/>
        </w:rPr>
        <w:t xml:space="preserve">is a multi-purpose algorithm with significant benefits for social science research, and in this work, revealed </w:t>
      </w:r>
      <w:r w:rsidR="0033301E" w:rsidRPr="006A1658">
        <w:rPr>
          <w:rFonts w:ascii="Times" w:hAnsi="Times" w:cs="Times"/>
          <w:sz w:val="24"/>
          <w:szCs w:val="24"/>
        </w:rPr>
        <w:t xml:space="preserve">that </w:t>
      </w:r>
      <w:r w:rsidR="001F67E7" w:rsidRPr="006A1658">
        <w:rPr>
          <w:rFonts w:ascii="Times" w:hAnsi="Times" w:cs="Times"/>
          <w:sz w:val="24"/>
          <w:szCs w:val="24"/>
        </w:rPr>
        <w:t xml:space="preserve">socio-economic </w:t>
      </w:r>
      <w:r w:rsidR="00FE7C4A" w:rsidRPr="006A1658">
        <w:rPr>
          <w:rFonts w:ascii="Times" w:hAnsi="Times" w:cs="Times"/>
          <w:sz w:val="24"/>
          <w:szCs w:val="24"/>
        </w:rPr>
        <w:t xml:space="preserve">characteristics of </w:t>
      </w:r>
      <w:r w:rsidR="00B374D4" w:rsidRPr="006A1658">
        <w:rPr>
          <w:rFonts w:ascii="Times" w:hAnsi="Times" w:cs="Times"/>
          <w:sz w:val="24"/>
          <w:szCs w:val="24"/>
        </w:rPr>
        <w:t>Suffolk County</w:t>
      </w:r>
      <w:r w:rsidR="00FE7C4A" w:rsidRPr="006A1658">
        <w:rPr>
          <w:rFonts w:ascii="Times" w:hAnsi="Times" w:cs="Times"/>
          <w:sz w:val="24"/>
          <w:szCs w:val="24"/>
        </w:rPr>
        <w:t xml:space="preserve"> </w:t>
      </w:r>
      <w:r w:rsidR="00B374D4" w:rsidRPr="006A1658">
        <w:rPr>
          <w:rFonts w:ascii="Times" w:hAnsi="Times" w:cs="Times"/>
          <w:sz w:val="24"/>
          <w:szCs w:val="24"/>
        </w:rPr>
        <w:t>census tracts</w:t>
      </w:r>
      <w:r w:rsidR="00FE7C4A" w:rsidRPr="006A1658">
        <w:rPr>
          <w:rFonts w:ascii="Times" w:hAnsi="Times" w:cs="Times"/>
          <w:sz w:val="24"/>
          <w:szCs w:val="24"/>
        </w:rPr>
        <w:t xml:space="preserve"> </w:t>
      </w:r>
      <w:r w:rsidR="00B374D4" w:rsidRPr="006A1658">
        <w:rPr>
          <w:rFonts w:ascii="Times" w:hAnsi="Times" w:cs="Times"/>
          <w:sz w:val="24"/>
          <w:szCs w:val="24"/>
        </w:rPr>
        <w:t xml:space="preserve">likely contribute to rates of food insecurity. Median Household Income was the most influential factor at 25% importance, but it </w:t>
      </w:r>
      <w:r w:rsidR="00C50AB6" w:rsidRPr="006A1658">
        <w:rPr>
          <w:rFonts w:ascii="Times" w:hAnsi="Times" w:cs="Times"/>
          <w:sz w:val="24"/>
          <w:szCs w:val="24"/>
        </w:rPr>
        <w:t xml:space="preserve">is closely followed by Percent Black residents and Unemployment Rate. </w:t>
      </w:r>
      <w:r w:rsidR="007B498E" w:rsidRPr="006A1658">
        <w:rPr>
          <w:rFonts w:ascii="Times" w:hAnsi="Times" w:cs="Times"/>
          <w:sz w:val="24"/>
          <w:szCs w:val="24"/>
        </w:rPr>
        <w:t xml:space="preserve">Suffolk County households may struggle with rising costs, minimal employment access, and racial prejudice. </w:t>
      </w:r>
      <w:r w:rsidR="00475E13" w:rsidRPr="006A1658">
        <w:rPr>
          <w:rFonts w:ascii="Times" w:hAnsi="Times" w:cs="Times"/>
          <w:sz w:val="24"/>
          <w:szCs w:val="24"/>
        </w:rPr>
        <w:t xml:space="preserve">Economic barriers will evidently prevent quality food access, </w:t>
      </w:r>
      <w:r w:rsidR="00C36672" w:rsidRPr="006A1658">
        <w:rPr>
          <w:rFonts w:ascii="Times" w:hAnsi="Times" w:cs="Times"/>
          <w:sz w:val="24"/>
          <w:szCs w:val="24"/>
        </w:rPr>
        <w:t xml:space="preserve">and their strong influence means aid programs </w:t>
      </w:r>
      <w:r w:rsidR="00ED493B" w:rsidRPr="006A1658">
        <w:rPr>
          <w:rFonts w:ascii="Times" w:hAnsi="Times" w:cs="Times"/>
          <w:sz w:val="24"/>
          <w:szCs w:val="24"/>
        </w:rPr>
        <w:t>may benefit from more government support, reorganization, or</w:t>
      </w:r>
      <w:r w:rsidR="00493446" w:rsidRPr="006A1658">
        <w:rPr>
          <w:rFonts w:ascii="Times" w:hAnsi="Times" w:cs="Times"/>
          <w:sz w:val="24"/>
          <w:szCs w:val="24"/>
        </w:rPr>
        <w:t xml:space="preserve"> ensuring regulations are not preventing those in need from accessing aid. </w:t>
      </w:r>
      <w:r w:rsidR="001C00C4" w:rsidRPr="006A1658">
        <w:rPr>
          <w:rFonts w:ascii="Times" w:hAnsi="Times" w:cs="Times"/>
          <w:sz w:val="24"/>
          <w:szCs w:val="24"/>
        </w:rPr>
        <w:t xml:space="preserve">Social barriers complicate food access at every level, and these findings are proof </w:t>
      </w:r>
      <w:r w:rsidR="00FB0095" w:rsidRPr="006A1658">
        <w:rPr>
          <w:rFonts w:ascii="Times" w:hAnsi="Times" w:cs="Times"/>
          <w:sz w:val="24"/>
          <w:szCs w:val="24"/>
        </w:rPr>
        <w:t xml:space="preserve">that despite progress they still rival other barriers </w:t>
      </w:r>
      <w:r w:rsidR="006C575E" w:rsidRPr="006A1658">
        <w:rPr>
          <w:rFonts w:ascii="Times" w:hAnsi="Times" w:cs="Times"/>
          <w:sz w:val="24"/>
          <w:szCs w:val="24"/>
        </w:rPr>
        <w:t xml:space="preserve">in interrupting food access. </w:t>
      </w:r>
      <w:r w:rsidR="003E3891" w:rsidRPr="006A1658">
        <w:rPr>
          <w:rFonts w:ascii="Times" w:hAnsi="Times" w:cs="Times"/>
          <w:sz w:val="24"/>
          <w:szCs w:val="24"/>
        </w:rPr>
        <w:t xml:space="preserve">More research into </w:t>
      </w:r>
      <w:r w:rsidR="00513732" w:rsidRPr="006A1658">
        <w:rPr>
          <w:rFonts w:ascii="Times" w:hAnsi="Times" w:cs="Times"/>
          <w:sz w:val="24"/>
          <w:szCs w:val="24"/>
        </w:rPr>
        <w:t xml:space="preserve">how these barriers play out </w:t>
      </w:r>
      <w:r w:rsidR="007B51BF" w:rsidRPr="006A1658">
        <w:rPr>
          <w:rFonts w:ascii="Times" w:hAnsi="Times" w:cs="Times"/>
          <w:sz w:val="24"/>
          <w:szCs w:val="24"/>
        </w:rPr>
        <w:t>would</w:t>
      </w:r>
      <w:r w:rsidR="00513732" w:rsidRPr="006A1658">
        <w:rPr>
          <w:rFonts w:ascii="Times" w:hAnsi="Times" w:cs="Times"/>
          <w:sz w:val="24"/>
          <w:szCs w:val="24"/>
        </w:rPr>
        <w:t xml:space="preserve"> add beneficial context to this work, as well as </w:t>
      </w:r>
      <w:r w:rsidR="00591E85" w:rsidRPr="006A1658">
        <w:rPr>
          <w:rFonts w:ascii="Times" w:hAnsi="Times" w:cs="Times"/>
          <w:sz w:val="24"/>
          <w:szCs w:val="24"/>
        </w:rPr>
        <w:t xml:space="preserve">repeating this process with a more recent </w:t>
      </w:r>
      <w:r w:rsidR="007B51BF" w:rsidRPr="006A1658">
        <w:rPr>
          <w:rFonts w:ascii="Times" w:hAnsi="Times" w:cs="Times"/>
          <w:sz w:val="24"/>
          <w:szCs w:val="24"/>
        </w:rPr>
        <w:t>data set</w:t>
      </w:r>
      <w:r w:rsidR="00591E85" w:rsidRPr="006A1658">
        <w:rPr>
          <w:rFonts w:ascii="Times" w:hAnsi="Times" w:cs="Times"/>
          <w:sz w:val="24"/>
          <w:szCs w:val="24"/>
        </w:rPr>
        <w:t xml:space="preserve"> to </w:t>
      </w:r>
      <w:r w:rsidR="00945343" w:rsidRPr="006A1658">
        <w:rPr>
          <w:rFonts w:ascii="Times" w:hAnsi="Times" w:cs="Times"/>
          <w:sz w:val="24"/>
          <w:szCs w:val="24"/>
        </w:rPr>
        <w:t xml:space="preserve">explore if there have been any changes in recent years. </w:t>
      </w:r>
      <w:r w:rsidR="007B51BF" w:rsidRPr="006A1658">
        <w:rPr>
          <w:rFonts w:ascii="Times" w:hAnsi="Times" w:cs="Times"/>
          <w:sz w:val="24"/>
          <w:szCs w:val="24"/>
        </w:rPr>
        <w:t xml:space="preserve">Machine learning can </w:t>
      </w:r>
      <w:r w:rsidR="00B556A1" w:rsidRPr="006A1658">
        <w:rPr>
          <w:rFonts w:ascii="Times" w:hAnsi="Times" w:cs="Times"/>
          <w:sz w:val="24"/>
          <w:szCs w:val="24"/>
        </w:rPr>
        <w:t xml:space="preserve">support social science </w:t>
      </w:r>
      <w:r w:rsidR="0023168D" w:rsidRPr="006A1658">
        <w:rPr>
          <w:rFonts w:ascii="Times" w:hAnsi="Times" w:cs="Times"/>
          <w:sz w:val="24"/>
          <w:szCs w:val="24"/>
        </w:rPr>
        <w:t>exploration and</w:t>
      </w:r>
      <w:r w:rsidR="00596A84" w:rsidRPr="006A1658">
        <w:rPr>
          <w:rFonts w:ascii="Times" w:hAnsi="Times" w:cs="Times"/>
          <w:sz w:val="24"/>
          <w:szCs w:val="24"/>
        </w:rPr>
        <w:t xml:space="preserve"> allow it </w:t>
      </w:r>
      <w:r w:rsidR="0023168D" w:rsidRPr="006A1658">
        <w:rPr>
          <w:rFonts w:ascii="Times" w:hAnsi="Times" w:cs="Times"/>
          <w:sz w:val="24"/>
          <w:szCs w:val="24"/>
        </w:rPr>
        <w:t>to accomplish</w:t>
      </w:r>
      <w:r w:rsidR="00596A84" w:rsidRPr="006A1658">
        <w:rPr>
          <w:rFonts w:ascii="Times" w:hAnsi="Times" w:cs="Times"/>
          <w:sz w:val="24"/>
          <w:szCs w:val="24"/>
        </w:rPr>
        <w:t xml:space="preserve"> more analysis on a larger scale. </w:t>
      </w:r>
      <w:r w:rsidR="00537DEE" w:rsidRPr="006A1658">
        <w:rPr>
          <w:rFonts w:ascii="Times" w:hAnsi="Times" w:cs="Times"/>
          <w:sz w:val="24"/>
          <w:szCs w:val="24"/>
        </w:rPr>
        <w:t xml:space="preserve">Identifying the biggest influences on food security </w:t>
      </w:r>
      <w:r w:rsidR="006E379A" w:rsidRPr="006A1658">
        <w:rPr>
          <w:rFonts w:ascii="Times" w:hAnsi="Times" w:cs="Times"/>
          <w:sz w:val="24"/>
          <w:szCs w:val="24"/>
        </w:rPr>
        <w:t xml:space="preserve">helps direct efforts where they are most needed, and </w:t>
      </w:r>
      <w:r w:rsidR="0023168D" w:rsidRPr="006A1658">
        <w:rPr>
          <w:rFonts w:ascii="Times" w:hAnsi="Times" w:cs="Times"/>
          <w:sz w:val="24"/>
          <w:szCs w:val="24"/>
        </w:rPr>
        <w:t xml:space="preserve">create a more equitable, just society where all peoples’ needs are met. </w:t>
      </w:r>
    </w:p>
    <w:sectPr w:rsidR="003C43DB" w:rsidRPr="006A1658" w:rsidSect="00375577">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43BD" w14:textId="77777777" w:rsidR="00375577" w:rsidRDefault="00375577" w:rsidP="00CF4875">
      <w:pPr>
        <w:spacing w:after="0" w:line="240" w:lineRule="auto"/>
      </w:pPr>
      <w:r>
        <w:separator/>
      </w:r>
    </w:p>
  </w:endnote>
  <w:endnote w:type="continuationSeparator" w:id="0">
    <w:p w14:paraId="048216A9" w14:textId="77777777" w:rsidR="00375577" w:rsidRDefault="00375577" w:rsidP="00CF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BD48" w14:textId="77777777" w:rsidR="004E78C3" w:rsidRDefault="004E7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4BFC" w14:textId="77777777" w:rsidR="00375577" w:rsidRDefault="00375577" w:rsidP="00CF4875">
      <w:pPr>
        <w:spacing w:after="0" w:line="240" w:lineRule="auto"/>
      </w:pPr>
      <w:r>
        <w:separator/>
      </w:r>
    </w:p>
  </w:footnote>
  <w:footnote w:type="continuationSeparator" w:id="0">
    <w:p w14:paraId="155206E5" w14:textId="77777777" w:rsidR="00375577" w:rsidRDefault="00375577" w:rsidP="00CF4875">
      <w:pPr>
        <w:spacing w:after="0" w:line="240" w:lineRule="auto"/>
      </w:pPr>
      <w:r>
        <w:continuationSeparator/>
      </w:r>
    </w:p>
  </w:footnote>
  <w:footnote w:id="1">
    <w:p w14:paraId="72885FFD" w14:textId="1A451F1E" w:rsidR="004E78C3" w:rsidRDefault="004E78C3" w:rsidP="004E78C3">
      <w:pPr>
        <w:pStyle w:val="FootnoteText"/>
      </w:pPr>
      <w:r>
        <w:rPr>
          <w:rStyle w:val="FootnoteReference"/>
        </w:rPr>
        <w:footnoteRef/>
      </w:r>
      <w:r>
        <w:t xml:space="preserve"> Margaret Clark, Bachelor’s Candidate, Data Science and International Affairs, Northeastern University, 360 Huntington Ave, Boston, MA, U.S.A., +1-423-208-4771; clark.marg@northeastern.edu</w:t>
      </w:r>
    </w:p>
    <w:p w14:paraId="582199E1" w14:textId="74D75FB3" w:rsidR="004E78C3" w:rsidRDefault="004E78C3">
      <w:pPr>
        <w:pStyle w:val="FootnoteText"/>
      </w:pPr>
    </w:p>
  </w:footnote>
  <w:footnote w:id="2">
    <w:p w14:paraId="31860227" w14:textId="7DB280AF" w:rsidR="0023772A" w:rsidRDefault="0023772A">
      <w:pPr>
        <w:pStyle w:val="FootnoteText"/>
      </w:pPr>
      <w:r>
        <w:rPr>
          <w:rStyle w:val="FootnoteReference"/>
        </w:rPr>
        <w:footnoteRef/>
      </w:r>
      <w:r w:rsidR="00FB1D98" w:rsidRPr="00FB1D98">
        <w:t>Norhasmah, S. Jr., Zalilah, M.S., Mohd Nasir, M.T., Kandiah, M., &amp; Asnarulkhadi, A.S. "A Qualitative Study on Coping Strategies among Women from Food Insecurity Households in Selangor and Negeri Sembilan." Malaysian Journal of Nutrition 16, no. 1 (2010): 39–54. PubMed database</w:t>
      </w:r>
      <w:r w:rsidRPr="0023772A">
        <w:t>.</w:t>
      </w:r>
    </w:p>
  </w:footnote>
  <w:footnote w:id="3">
    <w:p w14:paraId="7462419F" w14:textId="7B9CA117" w:rsidR="00DD39C7" w:rsidRDefault="00DD39C7">
      <w:pPr>
        <w:pStyle w:val="FootnoteText"/>
      </w:pPr>
      <w:r>
        <w:rPr>
          <w:rStyle w:val="FootnoteReference"/>
        </w:rPr>
        <w:footnoteRef/>
      </w:r>
      <w:r>
        <w:t xml:space="preserve"> </w:t>
      </w:r>
      <w:r w:rsidR="002A4D2A" w:rsidRPr="002A4D2A">
        <w:t>“Hunger and Food Insecurity.” Food and Agriculture Organization of the United Nations, 2024. https://www.fao.org/hunger/en/#:~:text=People%20experiencing%20severe%20food%20insecurity,determined%20based%20on%20the%20POU.</w:t>
      </w:r>
    </w:p>
  </w:footnote>
  <w:footnote w:id="4">
    <w:p w14:paraId="6ABC39A1" w14:textId="2C415031" w:rsidR="00690672" w:rsidRDefault="00690672">
      <w:pPr>
        <w:pStyle w:val="FootnoteText"/>
      </w:pPr>
      <w:r>
        <w:rPr>
          <w:rStyle w:val="FootnoteReference"/>
        </w:rPr>
        <w:footnoteRef/>
      </w:r>
      <w:r w:rsidR="00117623" w:rsidRPr="00117623">
        <w:t>Coleman-Jensen, Alisha et al. “Household Food Security in the United States in 2016.” U.S. Department of Agriculture, Economic Research Service, 2017</w:t>
      </w:r>
      <w:r w:rsidR="00691782" w:rsidRPr="00691782">
        <w:t>.</w:t>
      </w:r>
    </w:p>
  </w:footnote>
  <w:footnote w:id="5">
    <w:p w14:paraId="23FE38DE" w14:textId="40E492BF" w:rsidR="00A74A67" w:rsidRDefault="00A74A67">
      <w:pPr>
        <w:pStyle w:val="FootnoteText"/>
      </w:pPr>
      <w:r>
        <w:rPr>
          <w:rStyle w:val="FootnoteReference"/>
        </w:rPr>
        <w:footnoteRef/>
      </w:r>
      <w:r>
        <w:t xml:space="preserve"> </w:t>
      </w:r>
      <w:r w:rsidR="00117623" w:rsidRPr="00117623">
        <w:t>Hampton, T. "Food Insecurity Harms Health, Well-being of Millions in the United States." JAMA 298, no. 16 (2007): 1851–1853. DOI: 10.1001/jama.298.16.1851.</w:t>
      </w:r>
    </w:p>
  </w:footnote>
  <w:footnote w:id="6">
    <w:p w14:paraId="777CC464" w14:textId="175C45F9" w:rsidR="00D67F29" w:rsidRDefault="00D67F29">
      <w:pPr>
        <w:pStyle w:val="FootnoteText"/>
      </w:pPr>
      <w:r>
        <w:rPr>
          <w:rStyle w:val="FootnoteReference"/>
        </w:rPr>
        <w:footnoteRef/>
      </w:r>
      <w:r>
        <w:t xml:space="preserve"> </w:t>
      </w:r>
      <w:r w:rsidR="004F1C17" w:rsidRPr="004F1C17">
        <w:t>Nelson, K., Brown, M.E., Lurie, N. "Hunger in an Adult Patient Population." JAMA 279, no. 15 (1998): 1211–1214. DOI: 10.1001/jama.279.15.1211.</w:t>
      </w:r>
    </w:p>
  </w:footnote>
  <w:footnote w:id="7">
    <w:p w14:paraId="7AE6D7F1" w14:textId="08F46CD1" w:rsidR="00D25A97" w:rsidRDefault="00D25A97">
      <w:pPr>
        <w:pStyle w:val="FootnoteText"/>
      </w:pPr>
      <w:r>
        <w:rPr>
          <w:rStyle w:val="FootnoteReference"/>
        </w:rPr>
        <w:footnoteRef/>
      </w:r>
      <w:r>
        <w:t xml:space="preserve"> </w:t>
      </w:r>
      <w:r w:rsidR="00702057" w:rsidRPr="00702057">
        <w:t>Nebbitt, V.E., Lombe, M., Chu, Y., Sinha, A., Tirmazi, T. "Correlates of Food Security among Low-Resource Young People: An Assessment of Community Protective Factors within Public Housing Neighborhoods." J Health Care Poor Underserved 27, no. 3 (2016): 1126-1142. DOI: 10.1353/hpu.2016.0119. PMID: 27524756.</w:t>
      </w:r>
    </w:p>
  </w:footnote>
  <w:footnote w:id="8">
    <w:p w14:paraId="488322DB" w14:textId="625F82BD" w:rsidR="00DC4B1F" w:rsidRDefault="00DC4B1F">
      <w:pPr>
        <w:pStyle w:val="FootnoteText"/>
      </w:pPr>
      <w:r>
        <w:rPr>
          <w:rStyle w:val="FootnoteReference"/>
        </w:rPr>
        <w:footnoteRef/>
      </w:r>
      <w:r>
        <w:t xml:space="preserve"> </w:t>
      </w:r>
      <w:r w:rsidR="00702057" w:rsidRPr="00702057">
        <w:t>Odoms-Young, A., &amp; Bruce, M.A. "Examining the Impact of Structural Racism on Food Insecurity: Implications for Addressing Racial/Ethnic Disparities." Family &amp; Community Health 41 Suppl 2 (2018): S3–S6. DOI: 10.1097/FCH.0000000000000183.</w:t>
      </w:r>
    </w:p>
  </w:footnote>
  <w:footnote w:id="9">
    <w:p w14:paraId="3A6CFEF0" w14:textId="066B72BD" w:rsidR="00FA499F" w:rsidRDefault="00FA499F">
      <w:pPr>
        <w:pStyle w:val="FootnoteText"/>
      </w:pPr>
      <w:r>
        <w:rPr>
          <w:rStyle w:val="FootnoteReference"/>
        </w:rPr>
        <w:footnoteRef/>
      </w:r>
      <w:r w:rsidR="00702057">
        <w:t xml:space="preserve"> </w:t>
      </w:r>
      <w:r w:rsidR="00702057" w:rsidRPr="00702057">
        <w:t>Quintiliani, L.M., Whiteley, J.A., Zhu, J., Quinn, E.K., Murillo, J., Lara, R., &amp; Kane, J. "Examination of Food Insecurity, Socio-Demographic, Psychosocial, and Physical Factors among Residents in Public Housing." Ethnicity &amp; Disease 31, no. 1 (2021): 159–164. DOI: 10.18865/ed.31.1.159.</w:t>
      </w:r>
    </w:p>
  </w:footnote>
  <w:footnote w:id="10">
    <w:p w14:paraId="3957B4F8" w14:textId="6836BB66" w:rsidR="002E35EF" w:rsidRDefault="002E35EF">
      <w:pPr>
        <w:pStyle w:val="FootnoteText"/>
      </w:pPr>
      <w:r>
        <w:rPr>
          <w:rStyle w:val="FootnoteReference"/>
        </w:rPr>
        <w:footnoteRef/>
      </w:r>
      <w:r>
        <w:t xml:space="preserve"> </w:t>
      </w:r>
      <w:r w:rsidR="00E366B4" w:rsidRPr="00E366B4">
        <w:t>Harrington, Peter. Machine Learning in Action. Manning Publications Co., USA, 2012.</w:t>
      </w:r>
    </w:p>
  </w:footnote>
  <w:footnote w:id="11">
    <w:p w14:paraId="61FB825F" w14:textId="55478317" w:rsidR="005A7875" w:rsidRDefault="005A7875">
      <w:pPr>
        <w:pStyle w:val="FootnoteText"/>
      </w:pPr>
      <w:r>
        <w:rPr>
          <w:rStyle w:val="FootnoteReference"/>
        </w:rPr>
        <w:footnoteRef/>
      </w:r>
      <w:r>
        <w:t xml:space="preserve"> </w:t>
      </w:r>
      <w:r w:rsidR="00C62CAA" w:rsidRPr="00C62CAA">
        <w:t>Power, Daniel J. "Using 'Big Data' for Analytics and Decision Support." Journal of Decision Systems 23, no. 2 (2014): 222-228. DOI: 10.1080/12460125.2014.888848.</w:t>
      </w:r>
    </w:p>
  </w:footnote>
  <w:footnote w:id="12">
    <w:p w14:paraId="75F9E6B3" w14:textId="52B768AB" w:rsidR="00225CB6" w:rsidRDefault="00225CB6">
      <w:pPr>
        <w:pStyle w:val="FootnoteText"/>
      </w:pPr>
      <w:r>
        <w:rPr>
          <w:rStyle w:val="FootnoteReference"/>
        </w:rPr>
        <w:footnoteRef/>
      </w:r>
      <w:r>
        <w:t xml:space="preserve"> </w:t>
      </w:r>
      <w:r w:rsidR="003F4AE2" w:rsidRPr="003F4AE2">
        <w:t>Baştanlar, Y., and M. Özuysal. "Introduction to Machine Learning." In miRNomics: MicroRNA Biology and Computational Analysis, edited by M. Yousef and J. Allmer, 171-189. Methods in Molecular Biology, vol 1107. Totowa, NJ: Humana Press, 2014. DOI: 10.1007/978-1-62703-748-8_7.</w:t>
      </w:r>
    </w:p>
  </w:footnote>
  <w:footnote w:id="13">
    <w:p w14:paraId="72B5FE0F" w14:textId="05FED168" w:rsidR="005D72B1" w:rsidRDefault="005D72B1">
      <w:pPr>
        <w:pStyle w:val="FootnoteText"/>
      </w:pPr>
      <w:r>
        <w:rPr>
          <w:rStyle w:val="FootnoteReference"/>
        </w:rPr>
        <w:footnoteRef/>
      </w:r>
      <w:r>
        <w:t xml:space="preserve"> </w:t>
      </w:r>
      <w:r w:rsidRPr="005D72B1">
        <w:t>Cross, Simon S., Robert F. Harrison, and R. L. Kennedy. 1995. "Introduction to Neural Networks." The Lancet 346 (8982) (Oct 21): 1075-9. https://link.ezproxy.neu.edu/login?url=https://www.proquest.com/scholarly-journals/introduction-neural-networks/docview/199029017/se-2.</w:t>
      </w:r>
    </w:p>
  </w:footnote>
  <w:footnote w:id="14">
    <w:p w14:paraId="0CAF53FE" w14:textId="35355498" w:rsidR="00A437C2" w:rsidRDefault="00A437C2">
      <w:pPr>
        <w:pStyle w:val="FootnoteText"/>
      </w:pPr>
      <w:r>
        <w:rPr>
          <w:rStyle w:val="FootnoteReference"/>
        </w:rPr>
        <w:footnoteRef/>
      </w:r>
      <w:r>
        <w:t xml:space="preserve"> </w:t>
      </w:r>
      <w:r w:rsidR="00B266BA" w:rsidRPr="00B266BA">
        <w:rPr>
          <w:color w:val="000000"/>
        </w:rPr>
        <w:t>Shuaib, Muhammad, Juliana Jaafar, Mohammad Faizuddin, and Shahrulniza Musa. “Review on Recent Trends and Challenges in Deep Learning and Artificial Intelligence.” In AIP Conference Proceedings, Vol. 2617. Melville: American Institute of Physics, 2022. https://doi.org/10.1063/5.0119678.</w:t>
      </w:r>
    </w:p>
  </w:footnote>
  <w:footnote w:id="15">
    <w:p w14:paraId="480A3974" w14:textId="1E8A2836" w:rsidR="00271B17" w:rsidRDefault="00271B17">
      <w:pPr>
        <w:pStyle w:val="FootnoteText"/>
      </w:pPr>
      <w:r>
        <w:rPr>
          <w:rStyle w:val="FootnoteReference"/>
        </w:rPr>
        <w:footnoteRef/>
      </w:r>
      <w:r>
        <w:t xml:space="preserve"> </w:t>
      </w:r>
      <w:r w:rsidRPr="00271B17">
        <w:t>Halford, Susan, and Mike Savage. “Speaking Sociologically with Big Data: Symphonic Social Science and the Future for Big Data Research.” Sociology (Oxford) 51, no. 6 (2017): 1132–48. https://doi.org/10.1177/0038038517698639.</w:t>
      </w:r>
    </w:p>
  </w:footnote>
  <w:footnote w:id="16">
    <w:p w14:paraId="426AA739" w14:textId="59FB0ECE" w:rsidR="00EB7D5F" w:rsidRDefault="00EB7D5F">
      <w:pPr>
        <w:pStyle w:val="FootnoteText"/>
      </w:pPr>
      <w:r>
        <w:rPr>
          <w:rStyle w:val="FootnoteReference"/>
        </w:rPr>
        <w:footnoteRef/>
      </w:r>
      <w:r>
        <w:t xml:space="preserve"> </w:t>
      </w:r>
      <w:r w:rsidRPr="00EB7D5F">
        <w:t>González-Bailón, Sandra. “Social Science in the Era of Big Data.” Policy and Internet 5, no. 2 (2013): 147–60. https://doi.org/10.1002/1944-2866.POI328.</w:t>
      </w:r>
    </w:p>
  </w:footnote>
  <w:footnote w:id="17">
    <w:p w14:paraId="2C6BC402" w14:textId="36D4886D" w:rsidR="00F80689" w:rsidRDefault="00805E41">
      <w:pPr>
        <w:pStyle w:val="FootnoteText"/>
      </w:pPr>
      <w:r>
        <w:rPr>
          <w:rStyle w:val="FootnoteReference"/>
        </w:rPr>
        <w:footnoteRef/>
      </w:r>
      <w:r w:rsidR="005E054C" w:rsidRPr="005E054C">
        <w:t>Grimmer, Justin, Margaret E. Roberts, and Brandon M. Stewart. “Machine Learning for Social Science: An Agnostic Approach.” Annual Review of Political Science 24, no. 1 (May 11, 2021): 395–419. https://doi.org/10.1146/annurev-polisci-053119-015921.</w:t>
      </w:r>
      <w:r w:rsidR="00F80689">
        <w:rPr>
          <w:color w:val="000000"/>
        </w:rPr>
        <w:t>.</w:t>
      </w:r>
    </w:p>
  </w:footnote>
  <w:footnote w:id="18">
    <w:p w14:paraId="6DF2C946" w14:textId="4A965320" w:rsidR="006461A1" w:rsidRDefault="006461A1">
      <w:pPr>
        <w:pStyle w:val="FootnoteText"/>
      </w:pPr>
      <w:r>
        <w:rPr>
          <w:rStyle w:val="FootnoteReference"/>
        </w:rPr>
        <w:footnoteRef/>
      </w:r>
      <w:r>
        <w:t xml:space="preserve"> </w:t>
      </w:r>
      <w:r w:rsidRPr="006461A1">
        <w:t>Martini, G., Bracci, A., Riches, L. et al. Machine learning can guide food security efforts when primary data are not available. Nat Food 3, 716–728 (2022). https://doi.org/10.1038/s43016-022-00587-8</w:t>
      </w:r>
    </w:p>
  </w:footnote>
  <w:footnote w:id="19">
    <w:p w14:paraId="6EABDDEB" w14:textId="56638D14" w:rsidR="00AF39B3" w:rsidRDefault="00AF39B3">
      <w:pPr>
        <w:pStyle w:val="FootnoteText"/>
      </w:pPr>
      <w:r>
        <w:rPr>
          <w:rStyle w:val="FootnoteReference"/>
        </w:rPr>
        <w:footnoteRef/>
      </w:r>
      <w:r>
        <w:t xml:space="preserve"> </w:t>
      </w:r>
      <w:r w:rsidR="00C66465" w:rsidRPr="00C66465">
        <w:t>World Bank. "Navigating the Future of Food Security with Machine Learning." World Bank Blogs. Accessed</w:t>
      </w:r>
      <w:r w:rsidR="00C66465">
        <w:t xml:space="preserve"> March, 2024</w:t>
      </w:r>
      <w:r w:rsidR="00C66465" w:rsidRPr="00C66465">
        <w:t>, https://blogs.worldbank.org/en/opendata/navigating-future-food-security-machine-learning.</w:t>
      </w:r>
    </w:p>
  </w:footnote>
  <w:footnote w:id="20">
    <w:p w14:paraId="06F8D64C" w14:textId="68E6DF90" w:rsidR="00116FFA" w:rsidRDefault="00116FFA">
      <w:pPr>
        <w:pStyle w:val="FootnoteText"/>
      </w:pPr>
      <w:r>
        <w:rPr>
          <w:rStyle w:val="FootnoteReference"/>
        </w:rPr>
        <w:footnoteRef/>
      </w:r>
      <w:r>
        <w:t xml:space="preserve"> </w:t>
      </w:r>
      <w:r w:rsidR="00761520">
        <w:t>Greater Boston Food Bank, Feeding America</w:t>
      </w:r>
      <w:r w:rsidRPr="00116FFA">
        <w:t xml:space="preserve">. </w:t>
      </w:r>
      <w:r w:rsidR="005E2F0A" w:rsidRPr="005E2F0A">
        <w:t>Food Insecurity rates and Meal Gap (Census Tracts - Eastern MA)</w:t>
      </w:r>
      <w:r w:rsidRPr="00116FFA">
        <w:t>, 201</w:t>
      </w:r>
      <w:r w:rsidR="005E2F0A">
        <w:t>5</w:t>
      </w:r>
      <w:r w:rsidRPr="00116FFA">
        <w:t xml:space="preserve">. Distributed by </w:t>
      </w:r>
      <w:r w:rsidR="005E2F0A">
        <w:t>Metropolitan Area Planning Council (MAPC)</w:t>
      </w:r>
      <w:r w:rsidRPr="00116FFA">
        <w:t>.</w:t>
      </w:r>
      <w:r w:rsidR="00761520">
        <w:t xml:space="preserve"> </w:t>
      </w:r>
      <w:r w:rsidR="00761520" w:rsidRPr="00761520">
        <w:t>https://datacommon.mapc.org/browser/datasets/322</w:t>
      </w:r>
      <w:r w:rsidRPr="00116FFA">
        <w:t>.</w:t>
      </w:r>
    </w:p>
  </w:footnote>
  <w:footnote w:id="21">
    <w:p w14:paraId="07CB527B" w14:textId="6FD593E8" w:rsidR="00944DA9" w:rsidRDefault="00944DA9">
      <w:pPr>
        <w:pStyle w:val="FootnoteText"/>
      </w:pPr>
      <w:r>
        <w:rPr>
          <w:rStyle w:val="FootnoteReference"/>
        </w:rPr>
        <w:footnoteRef/>
      </w:r>
      <w:r>
        <w:t xml:space="preserve"> </w:t>
      </w:r>
      <w:r w:rsidR="004113F7" w:rsidRPr="004113F7">
        <w:t>“Map the Meal Gap.” Hunger &amp; Poverty in the United States, 2021. https://map.feedingamerica.org/.</w:t>
      </w:r>
    </w:p>
  </w:footnote>
  <w:footnote w:id="22">
    <w:p w14:paraId="645C1DD7" w14:textId="148C67EE" w:rsidR="00FB46BC" w:rsidRDefault="00FB46BC">
      <w:pPr>
        <w:pStyle w:val="FootnoteText"/>
      </w:pPr>
      <w:r>
        <w:rPr>
          <w:rStyle w:val="FootnoteReference"/>
        </w:rPr>
        <w:footnoteRef/>
      </w:r>
      <w:r>
        <w:t xml:space="preserve"> </w:t>
      </w:r>
      <w:r w:rsidR="000377BA" w:rsidRPr="000377BA">
        <w:t>“Pandas.” pandas, 2024. https://pandas.pydata.org/.</w:t>
      </w:r>
    </w:p>
  </w:footnote>
  <w:footnote w:id="23">
    <w:p w14:paraId="0534537C" w14:textId="6ABE01EA" w:rsidR="00DB0E44" w:rsidRDefault="00DB0E44">
      <w:pPr>
        <w:pStyle w:val="FootnoteText"/>
      </w:pPr>
      <w:r>
        <w:rPr>
          <w:rStyle w:val="FootnoteReference"/>
        </w:rPr>
        <w:footnoteRef/>
      </w:r>
      <w:r>
        <w:t xml:space="preserve"> </w:t>
      </w:r>
      <w:r w:rsidR="00EE6FD9" w:rsidRPr="00EE6FD9">
        <w:t>“Work Rules for SNAP Clients.” Mass.gov, 2024. https://www.mass.gov/info-details/work-rules-for-snap-clients.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9554" w14:textId="77777777" w:rsidR="00CF4875" w:rsidRDefault="00CF48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75"/>
    <w:rsid w:val="00006A74"/>
    <w:rsid w:val="00015012"/>
    <w:rsid w:val="000250B1"/>
    <w:rsid w:val="00026814"/>
    <w:rsid w:val="00032BB7"/>
    <w:rsid w:val="00033798"/>
    <w:rsid w:val="000377BA"/>
    <w:rsid w:val="000544CD"/>
    <w:rsid w:val="00056C31"/>
    <w:rsid w:val="00060FDF"/>
    <w:rsid w:val="0006134C"/>
    <w:rsid w:val="00071275"/>
    <w:rsid w:val="00080BBE"/>
    <w:rsid w:val="00093040"/>
    <w:rsid w:val="00097729"/>
    <w:rsid w:val="000A595A"/>
    <w:rsid w:val="000A77D8"/>
    <w:rsid w:val="000B0198"/>
    <w:rsid w:val="000B14E4"/>
    <w:rsid w:val="000B6A36"/>
    <w:rsid w:val="000C0072"/>
    <w:rsid w:val="000C0BD3"/>
    <w:rsid w:val="000C5B56"/>
    <w:rsid w:val="000D041A"/>
    <w:rsid w:val="000D48C9"/>
    <w:rsid w:val="000F0FDC"/>
    <w:rsid w:val="000F2621"/>
    <w:rsid w:val="000F434F"/>
    <w:rsid w:val="000F6515"/>
    <w:rsid w:val="000F6E79"/>
    <w:rsid w:val="000F72F5"/>
    <w:rsid w:val="001034AD"/>
    <w:rsid w:val="00110B8F"/>
    <w:rsid w:val="0011696F"/>
    <w:rsid w:val="00116FFA"/>
    <w:rsid w:val="00117623"/>
    <w:rsid w:val="00124807"/>
    <w:rsid w:val="00135BA5"/>
    <w:rsid w:val="00136813"/>
    <w:rsid w:val="00140B4E"/>
    <w:rsid w:val="001572FD"/>
    <w:rsid w:val="00161279"/>
    <w:rsid w:val="00164851"/>
    <w:rsid w:val="00166A4C"/>
    <w:rsid w:val="00167E58"/>
    <w:rsid w:val="0018449A"/>
    <w:rsid w:val="00184B3F"/>
    <w:rsid w:val="00191811"/>
    <w:rsid w:val="00196DFE"/>
    <w:rsid w:val="001A10BE"/>
    <w:rsid w:val="001A2C3E"/>
    <w:rsid w:val="001A49C1"/>
    <w:rsid w:val="001A7D25"/>
    <w:rsid w:val="001B403E"/>
    <w:rsid w:val="001C00C4"/>
    <w:rsid w:val="001C4145"/>
    <w:rsid w:val="001D4013"/>
    <w:rsid w:val="001D6B09"/>
    <w:rsid w:val="001F67E7"/>
    <w:rsid w:val="001F6DCF"/>
    <w:rsid w:val="002003AB"/>
    <w:rsid w:val="002008D9"/>
    <w:rsid w:val="00201B88"/>
    <w:rsid w:val="00203761"/>
    <w:rsid w:val="00205DA1"/>
    <w:rsid w:val="0020758E"/>
    <w:rsid w:val="00211146"/>
    <w:rsid w:val="00211585"/>
    <w:rsid w:val="0021623C"/>
    <w:rsid w:val="002202AA"/>
    <w:rsid w:val="00221A7A"/>
    <w:rsid w:val="002220FA"/>
    <w:rsid w:val="00223DB8"/>
    <w:rsid w:val="00225CB6"/>
    <w:rsid w:val="0023168D"/>
    <w:rsid w:val="00236BE3"/>
    <w:rsid w:val="0023772A"/>
    <w:rsid w:val="0024490D"/>
    <w:rsid w:val="00246780"/>
    <w:rsid w:val="0024693E"/>
    <w:rsid w:val="00247BA4"/>
    <w:rsid w:val="00250D33"/>
    <w:rsid w:val="00250E20"/>
    <w:rsid w:val="002526D1"/>
    <w:rsid w:val="00265BC2"/>
    <w:rsid w:val="00266905"/>
    <w:rsid w:val="00266FFC"/>
    <w:rsid w:val="00271B17"/>
    <w:rsid w:val="00273CDB"/>
    <w:rsid w:val="00280A0C"/>
    <w:rsid w:val="00293C09"/>
    <w:rsid w:val="002A4D2A"/>
    <w:rsid w:val="002A7086"/>
    <w:rsid w:val="002B0038"/>
    <w:rsid w:val="002B6814"/>
    <w:rsid w:val="002D764F"/>
    <w:rsid w:val="002E35EF"/>
    <w:rsid w:val="002E65F9"/>
    <w:rsid w:val="002F0C49"/>
    <w:rsid w:val="002F773B"/>
    <w:rsid w:val="00302C62"/>
    <w:rsid w:val="003041F3"/>
    <w:rsid w:val="00312885"/>
    <w:rsid w:val="00314A4B"/>
    <w:rsid w:val="00315D5C"/>
    <w:rsid w:val="00321CF9"/>
    <w:rsid w:val="00323C9B"/>
    <w:rsid w:val="0033009F"/>
    <w:rsid w:val="0033301E"/>
    <w:rsid w:val="0034115C"/>
    <w:rsid w:val="003421B3"/>
    <w:rsid w:val="003505E4"/>
    <w:rsid w:val="00354A89"/>
    <w:rsid w:val="00361AE5"/>
    <w:rsid w:val="00364ED2"/>
    <w:rsid w:val="0037061D"/>
    <w:rsid w:val="00370C7C"/>
    <w:rsid w:val="00372754"/>
    <w:rsid w:val="00375577"/>
    <w:rsid w:val="003874C0"/>
    <w:rsid w:val="00395AEA"/>
    <w:rsid w:val="003A16F9"/>
    <w:rsid w:val="003B380B"/>
    <w:rsid w:val="003C43DB"/>
    <w:rsid w:val="003C695F"/>
    <w:rsid w:val="003D0976"/>
    <w:rsid w:val="003D2399"/>
    <w:rsid w:val="003D37BD"/>
    <w:rsid w:val="003D5369"/>
    <w:rsid w:val="003D53B8"/>
    <w:rsid w:val="003E3891"/>
    <w:rsid w:val="003E4257"/>
    <w:rsid w:val="003F4AE2"/>
    <w:rsid w:val="00402D1E"/>
    <w:rsid w:val="00406A2E"/>
    <w:rsid w:val="004113F7"/>
    <w:rsid w:val="00412429"/>
    <w:rsid w:val="00415B36"/>
    <w:rsid w:val="00434617"/>
    <w:rsid w:val="004372CD"/>
    <w:rsid w:val="004414C8"/>
    <w:rsid w:val="00457556"/>
    <w:rsid w:val="00463CBA"/>
    <w:rsid w:val="00475E13"/>
    <w:rsid w:val="00475FAC"/>
    <w:rsid w:val="00476D9B"/>
    <w:rsid w:val="00482E31"/>
    <w:rsid w:val="00484E36"/>
    <w:rsid w:val="00493446"/>
    <w:rsid w:val="004934D3"/>
    <w:rsid w:val="004B0EFF"/>
    <w:rsid w:val="004B3CB0"/>
    <w:rsid w:val="004E78C3"/>
    <w:rsid w:val="004F1C17"/>
    <w:rsid w:val="004F44DF"/>
    <w:rsid w:val="004F526B"/>
    <w:rsid w:val="004F5FD6"/>
    <w:rsid w:val="00502D13"/>
    <w:rsid w:val="00503F13"/>
    <w:rsid w:val="00504CA6"/>
    <w:rsid w:val="00506E47"/>
    <w:rsid w:val="00513732"/>
    <w:rsid w:val="005223BF"/>
    <w:rsid w:val="0053134F"/>
    <w:rsid w:val="00532370"/>
    <w:rsid w:val="00536771"/>
    <w:rsid w:val="00537DEE"/>
    <w:rsid w:val="005615F4"/>
    <w:rsid w:val="00561DD0"/>
    <w:rsid w:val="005641C9"/>
    <w:rsid w:val="00564E5E"/>
    <w:rsid w:val="005728B6"/>
    <w:rsid w:val="00572EB6"/>
    <w:rsid w:val="00573245"/>
    <w:rsid w:val="00574B11"/>
    <w:rsid w:val="005805BB"/>
    <w:rsid w:val="00586A69"/>
    <w:rsid w:val="00586D6D"/>
    <w:rsid w:val="00591E85"/>
    <w:rsid w:val="00596A84"/>
    <w:rsid w:val="005A7875"/>
    <w:rsid w:val="005A7EE1"/>
    <w:rsid w:val="005B15A9"/>
    <w:rsid w:val="005C39E2"/>
    <w:rsid w:val="005D2690"/>
    <w:rsid w:val="005D72B1"/>
    <w:rsid w:val="005E054C"/>
    <w:rsid w:val="005E2F0A"/>
    <w:rsid w:val="005F6FEC"/>
    <w:rsid w:val="005F7246"/>
    <w:rsid w:val="00613791"/>
    <w:rsid w:val="00615B3C"/>
    <w:rsid w:val="006161E3"/>
    <w:rsid w:val="00617D91"/>
    <w:rsid w:val="00642777"/>
    <w:rsid w:val="00642A4E"/>
    <w:rsid w:val="00645932"/>
    <w:rsid w:val="006461A1"/>
    <w:rsid w:val="0064667D"/>
    <w:rsid w:val="006570CB"/>
    <w:rsid w:val="00661129"/>
    <w:rsid w:val="006757AA"/>
    <w:rsid w:val="00687AAE"/>
    <w:rsid w:val="00690672"/>
    <w:rsid w:val="00691782"/>
    <w:rsid w:val="00691DD5"/>
    <w:rsid w:val="006A1658"/>
    <w:rsid w:val="006A25D0"/>
    <w:rsid w:val="006B6798"/>
    <w:rsid w:val="006B69A1"/>
    <w:rsid w:val="006B7DCB"/>
    <w:rsid w:val="006C3F3E"/>
    <w:rsid w:val="006C575E"/>
    <w:rsid w:val="006D4ED0"/>
    <w:rsid w:val="006E379A"/>
    <w:rsid w:val="006F13FD"/>
    <w:rsid w:val="00700EA5"/>
    <w:rsid w:val="00702057"/>
    <w:rsid w:val="00703B57"/>
    <w:rsid w:val="007129EB"/>
    <w:rsid w:val="00714E9C"/>
    <w:rsid w:val="00720B4A"/>
    <w:rsid w:val="007319C2"/>
    <w:rsid w:val="007348E2"/>
    <w:rsid w:val="0073514D"/>
    <w:rsid w:val="00737CFD"/>
    <w:rsid w:val="00761520"/>
    <w:rsid w:val="00777359"/>
    <w:rsid w:val="00782E86"/>
    <w:rsid w:val="007843E8"/>
    <w:rsid w:val="00794FC9"/>
    <w:rsid w:val="007A141B"/>
    <w:rsid w:val="007A6454"/>
    <w:rsid w:val="007B498E"/>
    <w:rsid w:val="007B51BF"/>
    <w:rsid w:val="007D70AC"/>
    <w:rsid w:val="007F243C"/>
    <w:rsid w:val="007F2793"/>
    <w:rsid w:val="00803EA3"/>
    <w:rsid w:val="00805E41"/>
    <w:rsid w:val="00810811"/>
    <w:rsid w:val="008127FB"/>
    <w:rsid w:val="008135C1"/>
    <w:rsid w:val="008308FD"/>
    <w:rsid w:val="00843E0A"/>
    <w:rsid w:val="0085441D"/>
    <w:rsid w:val="00861398"/>
    <w:rsid w:val="00872E7C"/>
    <w:rsid w:val="0087732A"/>
    <w:rsid w:val="00880F52"/>
    <w:rsid w:val="00884F4F"/>
    <w:rsid w:val="008A2245"/>
    <w:rsid w:val="008A2C9C"/>
    <w:rsid w:val="008A5B19"/>
    <w:rsid w:val="008A65B1"/>
    <w:rsid w:val="008A6D57"/>
    <w:rsid w:val="008B6A53"/>
    <w:rsid w:val="0091160F"/>
    <w:rsid w:val="00935225"/>
    <w:rsid w:val="0094135C"/>
    <w:rsid w:val="00944DA9"/>
    <w:rsid w:val="00945343"/>
    <w:rsid w:val="00952611"/>
    <w:rsid w:val="009603B7"/>
    <w:rsid w:val="009603E3"/>
    <w:rsid w:val="00960420"/>
    <w:rsid w:val="00965468"/>
    <w:rsid w:val="009762C8"/>
    <w:rsid w:val="00981B9D"/>
    <w:rsid w:val="009949D9"/>
    <w:rsid w:val="009A15DE"/>
    <w:rsid w:val="009A293B"/>
    <w:rsid w:val="009B3A6E"/>
    <w:rsid w:val="009B44B6"/>
    <w:rsid w:val="009C3BA0"/>
    <w:rsid w:val="009D141C"/>
    <w:rsid w:val="009E20DB"/>
    <w:rsid w:val="009E6293"/>
    <w:rsid w:val="009E7DF2"/>
    <w:rsid w:val="00A12C3D"/>
    <w:rsid w:val="00A16408"/>
    <w:rsid w:val="00A17A77"/>
    <w:rsid w:val="00A2437C"/>
    <w:rsid w:val="00A248AC"/>
    <w:rsid w:val="00A4255E"/>
    <w:rsid w:val="00A437C2"/>
    <w:rsid w:val="00A46F52"/>
    <w:rsid w:val="00A5014D"/>
    <w:rsid w:val="00A51F94"/>
    <w:rsid w:val="00A57DF2"/>
    <w:rsid w:val="00A74A67"/>
    <w:rsid w:val="00A76A41"/>
    <w:rsid w:val="00A86335"/>
    <w:rsid w:val="00A87FB8"/>
    <w:rsid w:val="00A9594D"/>
    <w:rsid w:val="00A96F82"/>
    <w:rsid w:val="00AB1A8E"/>
    <w:rsid w:val="00AB570E"/>
    <w:rsid w:val="00AB6012"/>
    <w:rsid w:val="00AC77CB"/>
    <w:rsid w:val="00AD3917"/>
    <w:rsid w:val="00AE29F4"/>
    <w:rsid w:val="00AF1D8B"/>
    <w:rsid w:val="00AF21C1"/>
    <w:rsid w:val="00AF39B3"/>
    <w:rsid w:val="00B10097"/>
    <w:rsid w:val="00B14322"/>
    <w:rsid w:val="00B220C5"/>
    <w:rsid w:val="00B2562D"/>
    <w:rsid w:val="00B266BA"/>
    <w:rsid w:val="00B316AE"/>
    <w:rsid w:val="00B34686"/>
    <w:rsid w:val="00B36B7C"/>
    <w:rsid w:val="00B374D4"/>
    <w:rsid w:val="00B37A56"/>
    <w:rsid w:val="00B47A87"/>
    <w:rsid w:val="00B556A1"/>
    <w:rsid w:val="00B66360"/>
    <w:rsid w:val="00B81344"/>
    <w:rsid w:val="00B97369"/>
    <w:rsid w:val="00B97580"/>
    <w:rsid w:val="00BA188F"/>
    <w:rsid w:val="00BA3BA7"/>
    <w:rsid w:val="00BA6237"/>
    <w:rsid w:val="00BA7F3B"/>
    <w:rsid w:val="00BB33AF"/>
    <w:rsid w:val="00BC04CB"/>
    <w:rsid w:val="00BC354A"/>
    <w:rsid w:val="00BC6039"/>
    <w:rsid w:val="00BC6A50"/>
    <w:rsid w:val="00BC795A"/>
    <w:rsid w:val="00BC7A21"/>
    <w:rsid w:val="00BD415E"/>
    <w:rsid w:val="00BD6AE3"/>
    <w:rsid w:val="00BE1CF6"/>
    <w:rsid w:val="00BE1F05"/>
    <w:rsid w:val="00BE346B"/>
    <w:rsid w:val="00BE6423"/>
    <w:rsid w:val="00BF6DAD"/>
    <w:rsid w:val="00BF6E6D"/>
    <w:rsid w:val="00C0037D"/>
    <w:rsid w:val="00C0739D"/>
    <w:rsid w:val="00C14E3A"/>
    <w:rsid w:val="00C36672"/>
    <w:rsid w:val="00C3734C"/>
    <w:rsid w:val="00C4439C"/>
    <w:rsid w:val="00C45DC2"/>
    <w:rsid w:val="00C50AB6"/>
    <w:rsid w:val="00C57A27"/>
    <w:rsid w:val="00C62CAA"/>
    <w:rsid w:val="00C66465"/>
    <w:rsid w:val="00C8226C"/>
    <w:rsid w:val="00C82F56"/>
    <w:rsid w:val="00C9341C"/>
    <w:rsid w:val="00C94999"/>
    <w:rsid w:val="00CA3075"/>
    <w:rsid w:val="00CA5B5F"/>
    <w:rsid w:val="00CD054F"/>
    <w:rsid w:val="00CD2177"/>
    <w:rsid w:val="00CD431B"/>
    <w:rsid w:val="00CE2880"/>
    <w:rsid w:val="00CE60A0"/>
    <w:rsid w:val="00CF4875"/>
    <w:rsid w:val="00D10D8A"/>
    <w:rsid w:val="00D17212"/>
    <w:rsid w:val="00D17A86"/>
    <w:rsid w:val="00D21AF4"/>
    <w:rsid w:val="00D25A97"/>
    <w:rsid w:val="00D406B2"/>
    <w:rsid w:val="00D40CBE"/>
    <w:rsid w:val="00D67F29"/>
    <w:rsid w:val="00D70DDA"/>
    <w:rsid w:val="00D7588E"/>
    <w:rsid w:val="00D83E18"/>
    <w:rsid w:val="00D84A6A"/>
    <w:rsid w:val="00D95563"/>
    <w:rsid w:val="00DB0E44"/>
    <w:rsid w:val="00DB3DB6"/>
    <w:rsid w:val="00DC082C"/>
    <w:rsid w:val="00DC2A5C"/>
    <w:rsid w:val="00DC4B1F"/>
    <w:rsid w:val="00DD071D"/>
    <w:rsid w:val="00DD39C7"/>
    <w:rsid w:val="00DE426C"/>
    <w:rsid w:val="00DF153B"/>
    <w:rsid w:val="00E06D04"/>
    <w:rsid w:val="00E14E72"/>
    <w:rsid w:val="00E259A6"/>
    <w:rsid w:val="00E26A80"/>
    <w:rsid w:val="00E30DDA"/>
    <w:rsid w:val="00E366B4"/>
    <w:rsid w:val="00E369FD"/>
    <w:rsid w:val="00E422AD"/>
    <w:rsid w:val="00E4507E"/>
    <w:rsid w:val="00E467AD"/>
    <w:rsid w:val="00E47C27"/>
    <w:rsid w:val="00E51289"/>
    <w:rsid w:val="00E5185A"/>
    <w:rsid w:val="00E552F3"/>
    <w:rsid w:val="00E55B94"/>
    <w:rsid w:val="00E5678D"/>
    <w:rsid w:val="00E61A3A"/>
    <w:rsid w:val="00E6511E"/>
    <w:rsid w:val="00E7020E"/>
    <w:rsid w:val="00E71D2D"/>
    <w:rsid w:val="00E764FB"/>
    <w:rsid w:val="00E85CE9"/>
    <w:rsid w:val="00E92B0B"/>
    <w:rsid w:val="00EA24B0"/>
    <w:rsid w:val="00EA7446"/>
    <w:rsid w:val="00EB7D5F"/>
    <w:rsid w:val="00EC026B"/>
    <w:rsid w:val="00EC263A"/>
    <w:rsid w:val="00EC77C7"/>
    <w:rsid w:val="00ED2B73"/>
    <w:rsid w:val="00ED3A10"/>
    <w:rsid w:val="00ED493B"/>
    <w:rsid w:val="00EE6FD9"/>
    <w:rsid w:val="00EE765B"/>
    <w:rsid w:val="00F11830"/>
    <w:rsid w:val="00F172A3"/>
    <w:rsid w:val="00F212EE"/>
    <w:rsid w:val="00F26AB9"/>
    <w:rsid w:val="00F32548"/>
    <w:rsid w:val="00F40137"/>
    <w:rsid w:val="00F42D08"/>
    <w:rsid w:val="00F45665"/>
    <w:rsid w:val="00F50691"/>
    <w:rsid w:val="00F537C0"/>
    <w:rsid w:val="00F577D8"/>
    <w:rsid w:val="00F73E90"/>
    <w:rsid w:val="00F80689"/>
    <w:rsid w:val="00F902D9"/>
    <w:rsid w:val="00F92156"/>
    <w:rsid w:val="00F93184"/>
    <w:rsid w:val="00F94E7D"/>
    <w:rsid w:val="00FA499F"/>
    <w:rsid w:val="00FA4F2A"/>
    <w:rsid w:val="00FA5E43"/>
    <w:rsid w:val="00FB0095"/>
    <w:rsid w:val="00FB1D98"/>
    <w:rsid w:val="00FB46BC"/>
    <w:rsid w:val="00FC0393"/>
    <w:rsid w:val="00FD04E3"/>
    <w:rsid w:val="00FD17E0"/>
    <w:rsid w:val="00FD2EAB"/>
    <w:rsid w:val="00FE239D"/>
    <w:rsid w:val="00FE2C4E"/>
    <w:rsid w:val="00FE7C4A"/>
    <w:rsid w:val="00FF32E6"/>
    <w:rsid w:val="00FF5F9D"/>
    <w:rsid w:val="00FF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3E80"/>
  <w15:chartTrackingRefBased/>
  <w15:docId w15:val="{28B129BD-9994-407B-88BE-6903E4E2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3E"/>
    <w:pPr>
      <w:spacing w:after="200" w:line="276" w:lineRule="auto"/>
    </w:pPr>
    <w:rPr>
      <w:sz w:val="22"/>
      <w:szCs w:val="22"/>
    </w:rPr>
  </w:style>
  <w:style w:type="paragraph" w:styleId="Heading2">
    <w:name w:val="heading 2"/>
    <w:basedOn w:val="Normal"/>
    <w:next w:val="Normal"/>
    <w:link w:val="Heading2Char"/>
    <w:uiPriority w:val="9"/>
    <w:unhideWhenUsed/>
    <w:qFormat/>
    <w:rsid w:val="00E369FD"/>
    <w:pPr>
      <w:spacing w:after="160" w:line="480" w:lineRule="auto"/>
      <w:jc w:val="center"/>
      <w:outlineLvl w:val="1"/>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875"/>
  </w:style>
  <w:style w:type="paragraph" w:styleId="Footer">
    <w:name w:val="footer"/>
    <w:basedOn w:val="Normal"/>
    <w:link w:val="FooterChar"/>
    <w:uiPriority w:val="99"/>
    <w:unhideWhenUsed/>
    <w:rsid w:val="00CF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875"/>
  </w:style>
  <w:style w:type="paragraph" w:styleId="BalloonText">
    <w:name w:val="Balloon Text"/>
    <w:basedOn w:val="Normal"/>
    <w:link w:val="BalloonTextChar"/>
    <w:uiPriority w:val="99"/>
    <w:semiHidden/>
    <w:unhideWhenUsed/>
    <w:rsid w:val="00CF48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F4875"/>
    <w:rPr>
      <w:rFonts w:ascii="Tahoma" w:hAnsi="Tahoma" w:cs="Tahoma"/>
      <w:sz w:val="16"/>
      <w:szCs w:val="16"/>
    </w:rPr>
  </w:style>
  <w:style w:type="paragraph" w:styleId="EndnoteText">
    <w:name w:val="endnote text"/>
    <w:basedOn w:val="Normal"/>
    <w:link w:val="EndnoteTextChar"/>
    <w:uiPriority w:val="99"/>
    <w:semiHidden/>
    <w:unhideWhenUsed/>
    <w:rsid w:val="00CF4875"/>
    <w:pPr>
      <w:spacing w:after="0" w:line="240" w:lineRule="auto"/>
    </w:pPr>
    <w:rPr>
      <w:sz w:val="20"/>
      <w:szCs w:val="20"/>
    </w:rPr>
  </w:style>
  <w:style w:type="character" w:customStyle="1" w:styleId="EndnoteTextChar">
    <w:name w:val="Endnote Text Char"/>
    <w:link w:val="EndnoteText"/>
    <w:uiPriority w:val="99"/>
    <w:semiHidden/>
    <w:rsid w:val="00CF4875"/>
    <w:rPr>
      <w:sz w:val="20"/>
      <w:szCs w:val="20"/>
    </w:rPr>
  </w:style>
  <w:style w:type="character" w:styleId="EndnoteReference">
    <w:name w:val="endnote reference"/>
    <w:uiPriority w:val="99"/>
    <w:semiHidden/>
    <w:unhideWhenUsed/>
    <w:rsid w:val="00CF4875"/>
    <w:rPr>
      <w:vertAlign w:val="superscript"/>
    </w:rPr>
  </w:style>
  <w:style w:type="paragraph" w:styleId="FootnoteText">
    <w:name w:val="footnote text"/>
    <w:basedOn w:val="Normal"/>
    <w:link w:val="FootnoteTextChar"/>
    <w:uiPriority w:val="99"/>
    <w:semiHidden/>
    <w:unhideWhenUsed/>
    <w:rsid w:val="00CF4875"/>
    <w:pPr>
      <w:spacing w:after="0" w:line="240" w:lineRule="auto"/>
    </w:pPr>
    <w:rPr>
      <w:sz w:val="20"/>
      <w:szCs w:val="20"/>
    </w:rPr>
  </w:style>
  <w:style w:type="character" w:customStyle="1" w:styleId="FootnoteTextChar">
    <w:name w:val="Footnote Text Char"/>
    <w:link w:val="FootnoteText"/>
    <w:uiPriority w:val="99"/>
    <w:semiHidden/>
    <w:rsid w:val="00CF4875"/>
    <w:rPr>
      <w:sz w:val="20"/>
      <w:szCs w:val="20"/>
    </w:rPr>
  </w:style>
  <w:style w:type="character" w:styleId="FootnoteReference">
    <w:name w:val="footnote reference"/>
    <w:uiPriority w:val="99"/>
    <w:semiHidden/>
    <w:unhideWhenUsed/>
    <w:rsid w:val="00CF4875"/>
    <w:rPr>
      <w:vertAlign w:val="superscript"/>
    </w:rPr>
  </w:style>
  <w:style w:type="character" w:styleId="Hyperlink">
    <w:name w:val="Hyperlink"/>
    <w:uiPriority w:val="99"/>
    <w:semiHidden/>
    <w:unhideWhenUsed/>
    <w:rsid w:val="00B10097"/>
    <w:rPr>
      <w:color w:val="0000FF"/>
      <w:u w:val="single"/>
    </w:rPr>
  </w:style>
  <w:style w:type="character" w:customStyle="1" w:styleId="Heading2Char">
    <w:name w:val="Heading 2 Char"/>
    <w:link w:val="Heading2"/>
    <w:uiPriority w:val="9"/>
    <w:rsid w:val="00E369FD"/>
    <w:rPr>
      <w:rFonts w:ascii="Times New Roman" w:hAnsi="Times New Roman"/>
      <w:b/>
      <w:sz w:val="24"/>
      <w:szCs w:val="22"/>
    </w:rPr>
  </w:style>
  <w:style w:type="paragraph" w:styleId="NormalWeb">
    <w:name w:val="Normal (Web)"/>
    <w:basedOn w:val="Normal"/>
    <w:uiPriority w:val="99"/>
    <w:unhideWhenUsed/>
    <w:rsid w:val="00395AEA"/>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E512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03958">
      <w:bodyDiv w:val="1"/>
      <w:marLeft w:val="0"/>
      <w:marRight w:val="0"/>
      <w:marTop w:val="0"/>
      <w:marBottom w:val="0"/>
      <w:divBdr>
        <w:top w:val="none" w:sz="0" w:space="0" w:color="auto"/>
        <w:left w:val="none" w:sz="0" w:space="0" w:color="auto"/>
        <w:bottom w:val="none" w:sz="0" w:space="0" w:color="auto"/>
        <w:right w:val="none" w:sz="0" w:space="0" w:color="auto"/>
      </w:divBdr>
    </w:div>
    <w:div w:id="908341716">
      <w:bodyDiv w:val="1"/>
      <w:marLeft w:val="0"/>
      <w:marRight w:val="0"/>
      <w:marTop w:val="0"/>
      <w:marBottom w:val="0"/>
      <w:divBdr>
        <w:top w:val="none" w:sz="0" w:space="0" w:color="auto"/>
        <w:left w:val="none" w:sz="0" w:space="0" w:color="auto"/>
        <w:bottom w:val="none" w:sz="0" w:space="0" w:color="auto"/>
        <w:right w:val="none" w:sz="0" w:space="0" w:color="auto"/>
      </w:divBdr>
      <w:divsChild>
        <w:div w:id="204532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5D77B6-A8E1-42C9-B55B-7C73A601035A}">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2</TotalTime>
  <Pages>12</Pages>
  <Words>4085</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27322</CharactersWithSpaces>
  <SharedDoc>false</SharedDoc>
  <HLinks>
    <vt:vector size="6" baseType="variant">
      <vt:variant>
        <vt:i4>3014748</vt:i4>
      </vt:variant>
      <vt:variant>
        <vt:i4>0</vt:i4>
      </vt:variant>
      <vt:variant>
        <vt:i4>0</vt:i4>
      </vt:variant>
      <vt:variant>
        <vt:i4>5</vt:i4>
      </vt:variant>
      <vt:variant>
        <vt:lpwstr>http://www.chicagomanualofstyle.org/tools_citationguide.html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Princess</dc:creator>
  <cp:keywords/>
  <cp:lastModifiedBy>Margaret Clark</cp:lastModifiedBy>
  <cp:revision>2</cp:revision>
  <dcterms:created xsi:type="dcterms:W3CDTF">2024-04-01T03:35:00Z</dcterms:created>
  <dcterms:modified xsi:type="dcterms:W3CDTF">2024-04-01T03:35:00Z</dcterms:modified>
</cp:coreProperties>
</file>