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PRD | AIBD新签场景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新店冷启动（技术详版）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在原PRD基础上补充技术实现细节，供研发评审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v2.0（技术增强版）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基线文档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KM collabpage/2748832550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2026-03-10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郭磊平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草稿 — 待评审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背景（补充技术上下文）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原PRD已详细描述业务背景，本节补充技术侧需要了解的上下文。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AIBD现有技术栈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规划-执行框架：基于LLM的意向识别 + 规则引擎的流程编排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触点：企微Bot（王晓慧身份），通过企微Open API收发消息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商机管理：salesmind平台，维护门店签约状态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场景下发：memdirectsign场景，规划侧控制门店是否进入AIBD作业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冷启动涉及的外部系统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340"/>
        <w:gridCol w:w="2340"/>
        <w:gridCol w:w="2810"/>
      </w:tblGrid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冷启相关能力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对接方式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商家中心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门店装修（图片/信息）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需提供API（目前仅后台操作）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团购系统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供给侧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团单CRUD+送审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需提供API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活动系统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营销侧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神券活动报名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需提供API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支付系统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支付侧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银行卡绑定状态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需提供查询API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企微Open API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企微团队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群消息收发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已有，可复用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salesmind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AIBD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商机管理/状态展示</w:t>
            </w:r>
          </w:p>
        </w:tc>
        <w:tc>
          <w:tcPr>
            <w:tcW w:type="dxa" w:w="28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已有，需扩展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关键技术决策：A2A vs Agent+Tool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原PRD提出两种方案。从技术实现角度补充分析：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技术维度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A2A（推荐）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Agent+Tool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Context消耗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每个子Skill独立Context，互不影响。AIBD仅维护路由逻辑~2K tokens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装修+上单+活动知识全塞一个Context，保守估计30K+ tokens，容易溢出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Prompt工程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各Skill独立优化Prompt，互不干扰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一个超长Prompt管所有场景，调一个影响全部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错误隔离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装修Skill挂了不影响上单Skill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一个接口报错可能导致整个对话Context被污染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每个Skill独立日志链路，易排查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日志混在一起，难区分哪个环节出问题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版本迭代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各Skill独立发版，商家侧改接口只影响对应Skill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任何接口变更都需要AIBD整体发版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Latency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多一次Agent调度~500ms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直接调API，少一跳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结论：A2A在可维护性、可扩展性、错误隔离上显著优于Agent+Tool。Latency增加的500ms对企微群异步交互场景可忽略。推荐A2A。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门店装修 — 技术方案详述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一期范围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一期聚焦门头图+入口图的采集和提交。门店电话、营业时间等简单字段AI暂不涉及（商家自助完成或销售操作）。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Agent to API方案（一期推荐）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2.2.1 完整流程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AIBD签约完成 → 推送冷启任务消息（含shop_id、企微群ID）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冷启Agent查询门店当前装修状态 → 确定缺项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企微群发开场白（基于缺项定制化生成）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商家在企微群发送图片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Agent接收图片 → 调用图片分类模型（门头图 or 入口图 or 其他）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图片质量校验：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分辨率检查（≥720×540）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模糊检测（拉普拉斯方差阈值）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内容检测（是否为门头/店面，排除截图/表情包）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校验通过 → 图片裁剪（门头图16:9 / 入口图1:1）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上传CDN → 获取URL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调用商家侧提交接口 → 送审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轮询审核状态（每30分钟）或等回调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审核通过 → 群内通知商家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审核驳回 → 解析reject_reason → 群内发具体修改指引 → 回到步骤4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2.2.2 商家侧需提供的接口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0"/>
          <w:szCs w:val="20"/>
        </w:rPr>
        <w:t xml:space="preserve">接口1：门头图/入口图提交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POST /api/v1/shop/decoration/photo/submit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photo_type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HEADER_PHOTO / ENTRANCE_PHOTO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photo_urls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图片CDN URL列表。门头图1-6张，入口图1张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operator_type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 / AI（标记来源，审核可区分）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操作人标识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幂等键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响应：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0=成功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data.submission_id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提交ID，用于查询审核状态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/ REJECTED（即时校验失败时）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data.reject_reason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即时驳回原因（如格式不对）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0"/>
          <w:szCs w:val="20"/>
        </w:rPr>
        <w:t xml:space="preserve">接口2：审核状态查询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GET /api/v1/shop/decoration/photo/status?submission_id={id}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0=成功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/ REVIEWING / APPROVED / REJECTED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data.reject_reason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驳回原因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data.reject_details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[{photo_url, reason}] 具体哪张图被驳回及原因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data.updated_at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最后更新时间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0"/>
          <w:szCs w:val="20"/>
        </w:rPr>
        <w:t xml:space="preserve">接口3：门店装修信息查询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GET /api/v1/shop/info?shop_id={id}&amp;fields=phone,hours,photos,scope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0=成功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data.header_photo_count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当前门头图数量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data.entrance_photo_count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当前入口图数量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data.phone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门店电话（空=未设置）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data.business_hours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营业时间（空=未设置）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data.biz_scope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经营范围（空=未设置）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data.bank_bindingbind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银行卡是否已绑定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2.2.3 图片处理技术方案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图片处理由AIBD侧/AI Agent侧完成，不依赖商家侧：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处理环节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图片分类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多模态LLM识别（门头图/入口图/其他）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Prompt：判断图片是否为店铺门头/入口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质量校验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OpenCV: 分辨率检查 + 拉普拉斯模糊检测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threshold=100，低于100判定为模糊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裁剪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Pillow/OpenCV: 智能裁剪到目标比例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门头图16:9，入口图1:1，中心裁剪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CDN上传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调用公司CDN上传接口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需获取上传Token（待确认接入方式）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AI生图（P2）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文生图API（商家无合适照片时）</w:t>
            </w:r>
          </w:p>
        </w:tc>
        <w:tc>
          <w:tcPr>
            <w:tcW w:type="dxa" w:w="351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基于品类+地址生成虚拟门头图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2.2.4 边界情况处理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边界情况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商家发了非图片消息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友好提示需要发送图片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企微消息类型判断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图片太小/模糊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提示重新拍摄，给拍照建议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分辨率+拉普拉斯检测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图片不是门店（风景/自拍等）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提示需要店铺照片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多模态LLM内容识别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审核中商家要求换图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告知审核中，审核完再操作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状态机控制，REVIEWING状态不接受新图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审核驳回3次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通知销售人工介入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驳回计数器，&gt;=3触发转人工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商家发了多张图混在一起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逐张处理+分类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遍历消息中所有图片附件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门店上团单 — 技术方案详述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前置依赖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上团单前必须满足以下条件，Agent需先检查：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银行卡已绑定（调用支付侧接口查询）—— 阻塞项，未绑定则引导绑卡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门店基础信息已完善（电话/营业时间）—— 非阻塞，但影响审核通过率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Agent to API方案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3.2.1 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检查前置条件（银行卡绑定+基础信息）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企微群询问商家提供菜单/团单信息（支持多种输入）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图片：菜单照片 → OCR识别 → 结构化提取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文字：商家直接发"羊肉串5块一串" → NLU提取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Excel/文件：解析表格数据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AI结构化处理：提取品名、价格、规格、分类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AI补充：自动生成商品描述、推荐分类标签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企微群发确认清单（表格形式）→ 商家确认/修改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调用团购侧批量创建接口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调用送审接口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轮询审核/等回调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审核通过 → 商品上架 → 通知商家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审核驳回 → 解析原因 → 修正 → 重提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3.2.2 团购侧需提供的接口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0"/>
          <w:szCs w:val="20"/>
        </w:rPr>
        <w:t xml:space="preserve">接口1：团单批量创建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POST /api/v1/product/batch-create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operator_type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 / AI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操作人标识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幂等键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array[object]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团单列表，单次≤50个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products数组每个元素：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团单名称（≤30字）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团单分类ID（商家中心分类体系）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售价（分），整数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original_price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原价（分）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描述（≤200字）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image_urls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图片URL列表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specs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array[object]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规格列表：[{spec_name,spec_price,spec_desc}]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use_rules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使用规则：{valid_days, use_time, need_appointment, max_per_order}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标签：["招牌","必点"]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0"/>
          <w:szCs w:val="20"/>
        </w:rPr>
        <w:t xml:space="preserve">接口2：团单送审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POST /api/v1/product/submit-review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product_ids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array[string]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要送审的团单ID列表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幂等键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0"/>
          <w:szCs w:val="20"/>
        </w:rPr>
        <w:t xml:space="preserve">接口3：审核状态查询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GET /api/v1/product/review-status?shop_id={id}&amp;submission_id={id}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0=成功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PENDING/REVIEWING/APPROVED/PARTIAL_REJECTED/ALL_REJECTED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data.details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每个团单审核结果：[{product_id, name, status, reject_reason}]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0"/>
          <w:szCs w:val="20"/>
        </w:rPr>
        <w:t xml:space="preserve">接口4：门店已有团单查询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GET /api/v1/product/list?shop_id={id}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0=成功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data.total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团单总数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data.products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[{product_id, name, price, status}]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E86AB"/>
          <w:sz w:val="20"/>
          <w:szCs w:val="20"/>
        </w:rPr>
        <w:t xml:space="preserve">接口5：银行卡绑定状态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GET /api/v1/payment/bindcard-status?shop_id={id}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0=成功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data.bindingbound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是否已绑定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data.bindingbound_at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绑定时间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3.2.3 OCR与信息提取技术方案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输入类型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处理方案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菜单照片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多模态LLM: 发送图片+Prompt"从菜单中提取菜品名称、价格、描述"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JSON数组[{name,price,desc}]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文字消息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LLM NLU: "羊肉串5块串" → 结构化提取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JSON数组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Excel/CSV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pandas读取 → 列名映射 → JSON转换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JSON数组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语音消息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Whisper STT → LLM NLU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JSON数组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活动报名 — 技术方案概要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一期建议暂不纳入，原因：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活动报名相对简单（查询可报名活动 → 介绍 → 报名），销售签约时可直接搞定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涉及营销侧系统对接，增加一期复杂度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建议二期上线，一期优先保障装修+上单的质量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C757D"/>
          <w:sz w:val="20"/>
          <w:szCs w:val="20"/>
        </w:rPr>
        <w:t xml:space="preserve">如需一期纳入，所需接口见下表：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入参核心字段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/activity/available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查询可报名活动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shop_id → 活动列表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/activity/enroll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提交报名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shop_id, activity_id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/activity/enroll-status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查报名结果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enrollment_id → 状态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场景下发与规划侧调整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下发规则调整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原规则：仅支持免费开店宝门店通过memdirectsign场景下发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8A745"/>
          <w:sz w:val="20"/>
          <w:szCs w:val="20"/>
        </w:rPr>
        <w:t xml:space="preserve">新规则：免费开店宝 + 付费商户通 均可通过memdirectsign下发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去掉"门店仅支持开店宝"的限制校验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付费商户通门店前置条件：企微群已建立 + 王晓慧为群主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规划侧调整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原规则：门店已签约 → 任务结束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8A745"/>
          <w:sz w:val="20"/>
          <w:szCs w:val="20"/>
        </w:rPr>
        <w:t xml:space="preserve">新规则：门店冷启完成 → 任务结束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规划侧新增阶段：SIGNED → COLD_STARTING → COLD_START_DONE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规划只判断冷启是否完成（父状态），不拆解到子项粒度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子项粒度由冷启Agent内部管理，向规划回报父状态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salesmind页面调整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批次列表新增冷启列：显示冷启状态（已完成/进行中/超时）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点击可展开子项状态（门头图✅ / 入口图⏳ / 上单❌ / 活动—）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需确认：子项是显示到最细粒度（门头图/入口图），还是聚合为"门店装修"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兜底策略 — 技术实现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多商家检测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若企微群内有≥2个商家个人微信（非王晓慧、非AIBD），则暂停冷启，通知销售接管。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检测方式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调用企微API获取群成员列表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排除：Bot账号（王晓慧）、内部员工（销售mis标识）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剩余成员数≥2 → 判定为多商家群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接管通知模板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【接管通知】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商家名称：{shop_name}（点评ID：{dp_shop_id}）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当前企微群内商户人数已超过2人，王晓慧无法进行新店冷启。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请搜索商户名称至企微群内完成后续沟通。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商户签约信息：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意向分数：{intent_score}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意向分层：{intent_degree}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接触意愿：{contact_willingness}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 营业执照：{has_license}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超时策略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提醒次数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触发时间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消息内容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第1次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8h未回复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温馨提醒 + 剩余待完成项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Cron定时检查last_reply_at</w:t>
            </w:r>
          </w:p>
        </w:tc>
      </w:tr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第2次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24h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再次提醒 + 操作指引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第3次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48h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最后提醒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结束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72h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任务关闭，通知销售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更新商机状态TIMEOUT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冷启动状态模型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状态层级设计（推荐：父子结构）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采用两级状态：父状态（冷启整体）+ 子状态（每个子项）。规划侧只看父状态，冷启Agent管理子状态。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父状态流转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NOT_STARTED → IN_PROGRESS → COMPLETED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├── TIMEOUT (72h无交互)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└── NEED_HUMAN (多商家/3次驳回)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子状态流转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NOT_DONE → COLLECTING → SUBMITTED → REVIEWING → APPROVED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│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└── VALIDATION_FAILED       └── REJECTED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│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└───── COLLECTING ◄─────────┘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父状态判定规则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COMPLETED：所有必选子项状态=APPROVED/DONE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IN_PROGRESS：至少一个子项状态!=NOT_DONE 且 未全部完成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TIMEOUT：最后交互时间距今&gt;72h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NEED_HUMAN：触发兜底策略（多商家/3次驳回）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子项达标条件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2340"/>
        <w:gridCol w:w="1560"/>
        <w:gridCol w:w="1720"/>
      </w:tblGrid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子项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达标条件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查询方式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一期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判定方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门头图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≥3张已审核通过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商家侧/photo/status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✅ 做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外部接口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入口图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=1张已审核通过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商家侧/photo/status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✅ 做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外部接口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门店电话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有值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商家侧/shop/info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❌ 不做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外部接口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营业时间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有值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商家侧/shop/info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❌ 不做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外部接口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银行卡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已绑定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支付侧/bindcard-status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✅ 检查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外部接口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上团单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≥3个已审核通过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团购侧/product/list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✅ 做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外部接口</w:t>
            </w:r>
          </w:p>
        </w:tc>
      </w:tr>
      <w:tr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神券报名</w:t>
            </w:r>
          </w:p>
        </w:tc>
        <w:tc>
          <w:tcPr>
            <w:tcW w:type="dxa" w:w="187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已报名生效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活动侧/enroll-status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❌ 二期</w:t>
            </w:r>
          </w:p>
        </w:tc>
        <w:tc>
          <w:tcPr>
            <w:tcW w:type="dxa" w:w="17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外部接口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错误码规范与监控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统一错误码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AIBD/Agent处理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0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成功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1001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参数校验失败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检查必填字段 → 修正 → 重试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1002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shop_id不存在/未签约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确认AIBD签约状态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1003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幂等命中（重复提交）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返回上次结果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1004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图片URL不可访问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检查CDN链接 → 重新上传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1005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超出数量限制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分批提交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2001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银行卡未绑定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引导商家绑卡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5000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系统内部错误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指数退避重试3次 → 告警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5001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限流</w:t>
            </w:r>
          </w:p>
        </w:tc>
        <w:tc>
          <w:tcPr>
            <w:tcW w:type="dxa" w:w="4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退避重试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监控指标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告警阈值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接口成功率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≥99%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&lt;95%触发告警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P99响应时间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&lt;500ms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&gt;2s触发告警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审核通过率（AI提交）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≥80%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&lt;60%需排查Prompt/校验逻辑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冷启完成率（72h内）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≥70%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&lt;50%需分析流失环节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平均冷启耗时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&lt;24h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&gt;48h需优化流程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8.3 日志规范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每次API调用记录：request_id, shop_id, operator_id, operator_type(AI/HUMAN), 请求参数, 响应结果, 耗时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AI提交的所有内容打标"AI_GENERATED"，审核界面可筛选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企微对话日志保留（脱敏后），用于Prompt优化分析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一期排期建议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200"/>
        <w:gridCol w:w="2200"/>
        <w:gridCol w:w="1200"/>
        <w:gridCol w:w="2000"/>
      </w:tblGrid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人日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W1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接口规范评审+确认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产品+各方研发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接口Contract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W1-W2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商家侧装修API开发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装修API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W1-W2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团购侧上单API开发（并行）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团购侧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上单API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W2-W3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AIBD冷启场景+A2A对接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AIBD研发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A2A链路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W2-W3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冷启Agent/Skill开发（并行）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AI产品+研发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装修+上单Skill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W3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salesmind页面+规划调整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前端+规划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页面+规则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W4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联调+测试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全员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端到端验证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W5</w:t>
            </w:r>
          </w:p>
        </w:tc>
        <w:tc>
          <w:tcPr>
            <w:tcW w:type="dxa" w:w="3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灰度试点（10家）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全员</w:t>
            </w:r>
          </w:p>
        </w:tc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效果验证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总计：5周，关键路径在商家侧+团购侧API开发。W1-W2并行可压缩至4周。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待确认事项汇总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冷启事项来源（商家新手任务 vs 销售考核）及变动频次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对齐商家侧为主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业务方+商家侧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商家侧各接口是否已有或需新建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需商家侧排查确认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商家侧研发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团购侧批量创建+送审接口是否已有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需团购侧确认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团购侧研发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图片CDN上传权限获取方式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申请上传Token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基础架构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图片裁剪能力：商家侧提供 or Agent侧处理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Agent做裁剪，商家侧做审核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审核接口是否支持回调（减少轮询）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优先回调，fallback轮询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各方研发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salesmind冷启子项展示粒度（门头图/入口图 vs 门店装修）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建议展示到最细粒度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AIBD前端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活动报名是否纳入一期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建议二期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业务方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王晓慧Bot复用还是新建冷启专用Bot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复用，减少商家认知切换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企微团队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付费商户通门店冷启是否和免费开店宝走同一套流程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统一流程，按门店类型差异化配置</w:t>
            </w:r>
          </w:p>
        </w:tc>
        <w:tc>
          <w:tcPr>
            <w:tcW w:type="dxa" w:w="2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业务方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color w:val="6C757D"/>
          <w:sz w:val="24"/>
          <w:szCs w:val="24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机密文档 — 仅限内部使用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PRD | AIBD新签场景-新店冷启动 技术详版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2026-03-10T11:20:21.170Z</dcterms:created>
  <dcterms:modified xsi:type="dcterms:W3CDTF">2026-03-10T11:20:21.170Z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