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918A6">
      <w:pPr>
        <w:spacing w:line="276" w:lineRule="auto"/>
        <w:jc w:val="center"/>
        <w:rPr>
          <w:rFonts w:hint="default" w:ascii="Times New Roman" w:hAnsi="Times New Roman" w:cs="Times New Roman"/>
          <w:lang w:val="en-US"/>
        </w:rPr>
      </w:pPr>
      <w:r>
        <w:rPr>
          <w:rFonts w:hint="eastAsia" w:ascii="Times New Roman" w:hAnsi="Times New Roman" w:eastAsia="华文行楷" w:cs="Times New Roman"/>
          <w:b/>
          <w:sz w:val="44"/>
          <w:szCs w:val="44"/>
        </w:rPr>
        <w:t>专题20</w:t>
      </w: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12509500</wp:posOffset>
            </wp:positionH>
            <wp:positionV relativeFrom="topMargin">
              <wp:posOffset>11531600</wp:posOffset>
            </wp:positionV>
            <wp:extent cx="368300" cy="482600"/>
            <wp:effectExtent l="0" t="0" r="12700" b="12700"/>
            <wp:wrapNone/>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10"/>
                    <a:stretch>
                      <a:fillRect/>
                    </a:stretch>
                  </pic:blipFill>
                  <pic:spPr>
                    <a:xfrm>
                      <a:off x="0" y="0"/>
                      <a:ext cx="368300" cy="482600"/>
                    </a:xfrm>
                    <a:prstGeom prst="rect">
                      <a:avLst/>
                    </a:prstGeom>
                  </pic:spPr>
                </pic:pic>
              </a:graphicData>
            </a:graphic>
          </wp:anchor>
        </w:drawing>
      </w:r>
      <w:r>
        <w:rPr>
          <w:rFonts w:ascii="Times New Roman" w:hAnsi="Times New Roman" w:eastAsia="华文行楷" w:cs="Times New Roman"/>
          <w:b/>
          <w:sz w:val="44"/>
          <w:szCs w:val="44"/>
        </w:rPr>
        <w:drawing>
          <wp:anchor distT="0" distB="0" distL="114300" distR="114300" simplePos="0" relativeHeight="251660288" behindDoc="0" locked="0" layoutInCell="1" allowOverlap="1">
            <wp:simplePos x="0" y="0"/>
            <wp:positionH relativeFrom="page">
              <wp:posOffset>10414000</wp:posOffset>
            </wp:positionH>
            <wp:positionV relativeFrom="topMargin">
              <wp:posOffset>12522200</wp:posOffset>
            </wp:positionV>
            <wp:extent cx="381000" cy="330200"/>
            <wp:effectExtent l="0" t="0" r="0" b="508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11"/>
                    <a:stretch>
                      <a:fillRect/>
                    </a:stretch>
                  </pic:blipFill>
                  <pic:spPr>
                    <a:xfrm>
                      <a:off x="0" y="0"/>
                      <a:ext cx="381000" cy="330200"/>
                    </a:xfrm>
                    <a:prstGeom prst="rect">
                      <a:avLst/>
                    </a:prstGeom>
                  </pic:spPr>
                </pic:pic>
              </a:graphicData>
            </a:graphic>
          </wp:anchor>
        </w:drawing>
      </w:r>
      <w:r>
        <w:rPr>
          <w:rFonts w:ascii="Times New Roman" w:hAnsi="Times New Roman" w:eastAsia="华文行楷" w:cs="Times New Roman"/>
          <w:b/>
          <w:sz w:val="44"/>
          <w:szCs w:val="44"/>
        </w:rPr>
        <w:drawing>
          <wp:anchor distT="0" distB="0" distL="114300" distR="114300" simplePos="0" relativeHeight="251661312" behindDoc="0" locked="0" layoutInCell="1" allowOverlap="1">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12"/>
                    <a:stretch>
                      <a:fillRect/>
                    </a:stretch>
                  </pic:blipFill>
                  <pic:spPr>
                    <a:xfrm>
                      <a:off x="0" y="0"/>
                      <a:ext cx="495300" cy="304800"/>
                    </a:xfrm>
                    <a:prstGeom prst="rect">
                      <a:avLst/>
                    </a:prstGeom>
                    <a:noFill/>
                    <a:ln>
                      <a:noFill/>
                    </a:ln>
                  </pic:spPr>
                </pic:pic>
              </a:graphicData>
            </a:graphic>
          </wp:anchor>
        </w:drawing>
      </w:r>
      <w:r>
        <w:rPr>
          <w:rFonts w:hint="eastAsia" w:eastAsia="华文行楷" w:cs="Times New Roman"/>
          <w:b/>
          <w:sz w:val="44"/>
          <w:szCs w:val="44"/>
          <w:lang w:val="en-US" w:eastAsia="zh-CN"/>
        </w:rPr>
        <w:t xml:space="preserve"> </w:t>
      </w:r>
      <w:r>
        <w:rPr>
          <w:rFonts w:ascii="Times New Roman" w:hAnsi="Times New Roman" w:eastAsia="华文行楷" w:cs="Times New Roman"/>
          <w:b/>
          <w:sz w:val="44"/>
          <w:szCs w:val="44"/>
        </w:rPr>
        <w:t xml:space="preserve"> </w:t>
      </w:r>
      <w:r>
        <w:rPr>
          <w:rFonts w:hint="eastAsia" w:eastAsia="华文行楷" w:cs="Times New Roman"/>
          <w:b/>
          <w:sz w:val="44"/>
          <w:szCs w:val="44"/>
          <w:lang w:val="en-US" w:eastAsia="zh-CN"/>
        </w:rPr>
        <w:t>读后续写之个人成长</w:t>
      </w:r>
    </w:p>
    <w:tbl>
      <w:tblPr>
        <w:tblStyle w:val="9"/>
        <w:tblW w:w="9727" w:type="dxa"/>
        <w:tblInd w:w="97" w:type="dxa"/>
        <w:tblLayout w:type="fixed"/>
        <w:tblCellMar>
          <w:top w:w="0" w:type="dxa"/>
          <w:left w:w="108" w:type="dxa"/>
          <w:bottom w:w="0" w:type="dxa"/>
          <w:right w:w="108" w:type="dxa"/>
        </w:tblCellMar>
      </w:tblPr>
      <w:tblGrid>
        <w:gridCol w:w="1038"/>
        <w:gridCol w:w="2680"/>
        <w:gridCol w:w="1523"/>
        <w:gridCol w:w="4486"/>
      </w:tblGrid>
      <w:tr w14:paraId="20DF610E">
        <w:tblPrEx>
          <w:tblCellMar>
            <w:top w:w="0" w:type="dxa"/>
            <w:left w:w="108" w:type="dxa"/>
            <w:bottom w:w="0" w:type="dxa"/>
            <w:right w:w="108" w:type="dxa"/>
          </w:tblCellMar>
        </w:tblPrEx>
        <w:trPr>
          <w:trHeight w:val="315" w:hRule="atLeast"/>
        </w:trPr>
        <w:tc>
          <w:tcPr>
            <w:tcW w:w="1038" w:type="dxa"/>
            <w:tcBorders>
              <w:top w:val="single" w:color="9BBB59" w:sz="4" w:space="0"/>
              <w:left w:val="single" w:color="9BBB59" w:sz="4" w:space="0"/>
              <w:bottom w:val="single" w:color="9BBB59" w:sz="4" w:space="0"/>
              <w:right w:val="single" w:color="9BBB59" w:sz="4" w:space="0"/>
              <w:tl2br w:val="nil"/>
            </w:tcBorders>
            <w:shd w:val="clear" w:color="000000" w:fill="C5E0B3" w:themeFill="accent6" w:themeFillTint="66"/>
            <w:noWrap/>
            <w:vAlign w:val="center"/>
          </w:tcPr>
          <w:p w14:paraId="3D1D2E90">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年份</w:t>
            </w:r>
          </w:p>
        </w:tc>
        <w:tc>
          <w:tcPr>
            <w:tcW w:w="2680" w:type="dxa"/>
            <w:tcBorders>
              <w:top w:val="single" w:color="9BBB59" w:sz="4" w:space="0"/>
              <w:left w:val="single" w:color="9BBB59" w:sz="4" w:space="0"/>
              <w:bottom w:val="single" w:color="9BBB59" w:sz="4" w:space="0"/>
              <w:right w:val="single" w:color="9BBB59" w:sz="4" w:space="0"/>
            </w:tcBorders>
            <w:shd w:val="clear" w:color="000000" w:fill="C5E0B3" w:themeFill="accent6" w:themeFillTint="66"/>
            <w:noWrap/>
            <w:vAlign w:val="center"/>
          </w:tcPr>
          <w:p w14:paraId="68AF19F4">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卷别</w:t>
            </w:r>
          </w:p>
        </w:tc>
        <w:tc>
          <w:tcPr>
            <w:tcW w:w="1523" w:type="dxa"/>
            <w:tcBorders>
              <w:top w:val="single" w:color="9BBB59" w:sz="4" w:space="0"/>
              <w:left w:val="single" w:color="9BBB59" w:sz="4" w:space="0"/>
              <w:bottom w:val="single" w:color="9BBB59" w:sz="4" w:space="0"/>
              <w:right w:val="single" w:color="9BBB59" w:sz="4" w:space="0"/>
            </w:tcBorders>
            <w:shd w:val="clear" w:color="000000" w:fill="C5E0B3" w:themeFill="accent6" w:themeFillTint="66"/>
            <w:noWrap/>
            <w:vAlign w:val="center"/>
          </w:tcPr>
          <w:p w14:paraId="6A197B9A">
            <w:pPr>
              <w:widowControl/>
              <w:spacing w:line="276" w:lineRule="auto"/>
              <w:jc w:val="center"/>
              <w:rPr>
                <w:rFonts w:hint="eastAsia" w:ascii="Times New Roman" w:hAnsi="Times New Roman" w:eastAsia="宋体" w:cs="Times New Roman"/>
                <w:b w:val="0"/>
                <w:color w:val="000000"/>
                <w:kern w:val="0"/>
                <w:szCs w:val="21"/>
                <w:lang w:eastAsia="zh-CN"/>
              </w:rPr>
            </w:pPr>
            <w:r>
              <w:rPr>
                <w:rFonts w:hint="eastAsia" w:cs="Times New Roman"/>
                <w:b w:val="0"/>
                <w:color w:val="000000"/>
                <w:kern w:val="0"/>
                <w:szCs w:val="21"/>
                <w:lang w:val="en-US" w:eastAsia="zh-CN"/>
              </w:rPr>
              <w:t>类别</w:t>
            </w:r>
          </w:p>
        </w:tc>
        <w:tc>
          <w:tcPr>
            <w:tcW w:w="4486" w:type="dxa"/>
            <w:tcBorders>
              <w:top w:val="single" w:color="9BBB59" w:sz="4" w:space="0"/>
              <w:left w:val="single" w:color="9BBB59" w:sz="4" w:space="0"/>
              <w:bottom w:val="single" w:color="9BBB59" w:sz="4" w:space="0"/>
              <w:right w:val="single" w:color="9BBB59" w:sz="4" w:space="0"/>
            </w:tcBorders>
            <w:shd w:val="clear" w:color="000000" w:fill="C5E0B3" w:themeFill="accent6" w:themeFillTint="66"/>
            <w:noWrap/>
            <w:vAlign w:val="center"/>
          </w:tcPr>
          <w:p w14:paraId="775D60E4">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话题</w:t>
            </w:r>
          </w:p>
        </w:tc>
      </w:tr>
      <w:tr w14:paraId="19296919">
        <w:tblPrEx>
          <w:tblCellMar>
            <w:top w:w="0" w:type="dxa"/>
            <w:left w:w="108" w:type="dxa"/>
            <w:bottom w:w="0" w:type="dxa"/>
            <w:right w:w="108" w:type="dxa"/>
          </w:tblCellMar>
        </w:tblPrEx>
        <w:trPr>
          <w:trHeight w:val="377" w:hRule="atLeast"/>
        </w:trPr>
        <w:tc>
          <w:tcPr>
            <w:tcW w:w="1038" w:type="dxa"/>
            <w:tcBorders>
              <w:top w:val="single" w:color="9BBB59" w:sz="4" w:space="0"/>
              <w:left w:val="single" w:color="9BBB59" w:sz="4" w:space="0"/>
              <w:bottom w:val="single" w:color="9BBB59" w:sz="4" w:space="0"/>
              <w:right w:val="single" w:color="9BBB59" w:sz="4" w:space="0"/>
            </w:tcBorders>
            <w:shd w:val="clear" w:color="000000" w:fill="B4C6E7" w:themeFill="accent5" w:themeFillTint="66"/>
            <w:noWrap/>
            <w:vAlign w:val="center"/>
          </w:tcPr>
          <w:p w14:paraId="7B30514D">
            <w:pPr>
              <w:widowControl/>
              <w:spacing w:line="276" w:lineRule="auto"/>
              <w:jc w:val="center"/>
              <w:rPr>
                <w:rFonts w:hint="default" w:cs="Times New Roman"/>
                <w:b w:val="0"/>
                <w:color w:val="000000"/>
                <w:kern w:val="0"/>
                <w:szCs w:val="21"/>
                <w:lang w:val="en-US" w:eastAsia="zh-CN"/>
              </w:rPr>
            </w:pPr>
            <w:r>
              <w:rPr>
                <w:rFonts w:hint="default" w:ascii="Times New Roman" w:hAnsi="Times New Roman" w:eastAsia="宋体" w:cs="Times New Roman"/>
                <w:b w:val="0"/>
                <w:color w:val="000000"/>
                <w:kern w:val="0"/>
                <w:szCs w:val="21"/>
                <w:lang w:val="en-US" w:eastAsia="zh-CN"/>
              </w:rPr>
              <w:t>202</w:t>
            </w:r>
            <w:r>
              <w:rPr>
                <w:rFonts w:hint="eastAsia" w:cs="Times New Roman"/>
                <w:b w:val="0"/>
                <w:color w:val="000000"/>
                <w:kern w:val="0"/>
                <w:szCs w:val="21"/>
                <w:lang w:val="en-US" w:eastAsia="zh-CN"/>
              </w:rPr>
              <w:t>4</w:t>
            </w:r>
          </w:p>
        </w:tc>
        <w:tc>
          <w:tcPr>
            <w:tcW w:w="2680"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58D3FB37">
            <w:pPr>
              <w:widowControl/>
              <w:spacing w:line="276" w:lineRule="auto"/>
              <w:jc w:val="left"/>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202</w:t>
            </w:r>
            <w:r>
              <w:rPr>
                <w:rFonts w:hint="eastAsia" w:cs="Times New Roman"/>
                <w:b w:val="0"/>
                <w:color w:val="000000"/>
                <w:kern w:val="0"/>
                <w:szCs w:val="21"/>
                <w:lang w:val="en-US" w:eastAsia="zh-CN"/>
              </w:rPr>
              <w:t>4年</w:t>
            </w:r>
            <w:r>
              <w:rPr>
                <w:rFonts w:ascii="Times New Roman" w:cs="Times New Roman" w:hAnsiTheme="minorEastAsia"/>
                <w:color w:val="000000"/>
                <w:kern w:val="0"/>
                <w:szCs w:val="21"/>
              </w:rPr>
              <w:t>浙江</w:t>
            </w:r>
            <w:r>
              <w:rPr>
                <w:rFonts w:ascii="Times New Roman" w:hAnsi="Times New Roman" w:cs="Times New Roman"/>
                <w:color w:val="000000"/>
                <w:kern w:val="0"/>
                <w:szCs w:val="21"/>
              </w:rPr>
              <w:t>1</w:t>
            </w:r>
            <w:r>
              <w:rPr>
                <w:rFonts w:ascii="Times New Roman" w:cs="Times New Roman" w:hAnsiTheme="minorEastAsia"/>
                <w:color w:val="000000"/>
                <w:kern w:val="0"/>
                <w:szCs w:val="21"/>
              </w:rPr>
              <w:t>月卷</w:t>
            </w:r>
          </w:p>
        </w:tc>
        <w:tc>
          <w:tcPr>
            <w:tcW w:w="1523"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3AE0CFE7">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cs="Times New Roman" w:hAnsiTheme="minorEastAsia"/>
                <w:color w:val="000000"/>
                <w:kern w:val="0"/>
                <w:szCs w:val="21"/>
              </w:rPr>
              <w:t>人与自我</w:t>
            </w:r>
          </w:p>
        </w:tc>
        <w:tc>
          <w:tcPr>
            <w:tcW w:w="4486"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3BEC712E">
            <w:pPr>
              <w:widowControl/>
              <w:spacing w:line="276" w:lineRule="auto"/>
              <w:jc w:val="left"/>
              <w:rPr>
                <w:rFonts w:hint="eastAsia" w:cs="Times New Roman"/>
                <w:b w:val="0"/>
                <w:color w:val="000000"/>
                <w:kern w:val="0"/>
                <w:szCs w:val="21"/>
                <w:lang w:val="en-US" w:eastAsia="zh-CN"/>
              </w:rPr>
            </w:pPr>
            <w:r>
              <w:rPr>
                <w:rFonts w:hint="eastAsia" w:ascii="Times New Roman" w:cs="Times New Roman" w:hAnsiTheme="minorEastAsia"/>
                <w:color w:val="000000"/>
                <w:kern w:val="0"/>
                <w:szCs w:val="21"/>
              </w:rPr>
              <w:t>利用脑图来确定方位找到教学楼</w:t>
            </w:r>
          </w:p>
        </w:tc>
      </w:tr>
      <w:tr w14:paraId="7B1D721D">
        <w:tblPrEx>
          <w:tblCellMar>
            <w:top w:w="0" w:type="dxa"/>
            <w:left w:w="108" w:type="dxa"/>
            <w:bottom w:w="0" w:type="dxa"/>
            <w:right w:w="108" w:type="dxa"/>
          </w:tblCellMar>
        </w:tblPrEx>
        <w:trPr>
          <w:trHeight w:val="377" w:hRule="atLeast"/>
        </w:trPr>
        <w:tc>
          <w:tcPr>
            <w:tcW w:w="1038" w:type="dxa"/>
            <w:tcBorders>
              <w:top w:val="single" w:color="9BBB59" w:sz="4" w:space="0"/>
              <w:left w:val="single" w:color="9BBB59" w:sz="4" w:space="0"/>
              <w:bottom w:val="single" w:color="9BBB59" w:sz="4" w:space="0"/>
              <w:right w:val="single" w:color="9BBB59" w:sz="4" w:space="0"/>
            </w:tcBorders>
            <w:shd w:val="clear" w:color="000000" w:fill="B4C6E7" w:themeFill="accent5" w:themeFillTint="66"/>
            <w:noWrap/>
            <w:vAlign w:val="center"/>
          </w:tcPr>
          <w:p w14:paraId="7B2BE25D">
            <w:pPr>
              <w:widowControl/>
              <w:spacing w:line="276" w:lineRule="auto"/>
              <w:jc w:val="center"/>
              <w:rPr>
                <w:rFonts w:hint="default" w:ascii="Times New Roman" w:hAnsi="Times New Roman" w:eastAsia="宋体" w:cs="Times New Roman"/>
                <w:b w:val="0"/>
                <w:color w:val="000000"/>
                <w:kern w:val="0"/>
                <w:szCs w:val="21"/>
                <w:lang w:val="en-US" w:eastAsia="zh-CN"/>
              </w:rPr>
            </w:pPr>
            <w:r>
              <w:rPr>
                <w:rFonts w:hint="eastAsia" w:cs="Times New Roman"/>
                <w:b w:val="0"/>
                <w:color w:val="000000"/>
                <w:kern w:val="0"/>
                <w:szCs w:val="21"/>
                <w:lang w:val="en-US" w:eastAsia="zh-CN"/>
              </w:rPr>
              <w:t>2023</w:t>
            </w:r>
          </w:p>
        </w:tc>
        <w:tc>
          <w:tcPr>
            <w:tcW w:w="2680"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316EFAA8">
            <w:pPr>
              <w:widowControl/>
              <w:spacing w:line="276" w:lineRule="auto"/>
              <w:jc w:val="left"/>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202</w:t>
            </w:r>
            <w:r>
              <w:rPr>
                <w:rFonts w:hint="eastAsia" w:cs="Times New Roman"/>
                <w:b w:val="0"/>
                <w:color w:val="000000"/>
                <w:kern w:val="0"/>
                <w:szCs w:val="21"/>
                <w:lang w:val="en-US" w:eastAsia="zh-CN"/>
              </w:rPr>
              <w:t>3年</w:t>
            </w:r>
            <w:r>
              <w:rPr>
                <w:rFonts w:ascii="Times New Roman" w:cs="Times New Roman" w:hAnsiTheme="minorEastAsia"/>
                <w:color w:val="000000"/>
                <w:kern w:val="0"/>
                <w:szCs w:val="21"/>
              </w:rPr>
              <w:t>新高考</w:t>
            </w:r>
            <w:r>
              <w:rPr>
                <w:rFonts w:ascii="Times New Roman" w:hAnsi="Times New Roman" w:cs="Times New Roman"/>
                <w:color w:val="000000"/>
                <w:kern w:val="0"/>
                <w:szCs w:val="21"/>
              </w:rPr>
              <w:t>I&amp;II</w:t>
            </w:r>
            <w:r>
              <w:rPr>
                <w:rFonts w:ascii="Times New Roman" w:cs="Times New Roman" w:hAnsiTheme="minorEastAsia"/>
                <w:color w:val="000000"/>
                <w:kern w:val="0"/>
                <w:szCs w:val="21"/>
              </w:rPr>
              <w:t>卷</w:t>
            </w:r>
          </w:p>
        </w:tc>
        <w:tc>
          <w:tcPr>
            <w:tcW w:w="1523"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77AC75C8">
            <w:pPr>
              <w:widowControl/>
              <w:spacing w:line="276" w:lineRule="auto"/>
              <w:jc w:val="center"/>
              <w:rPr>
                <w:rFonts w:hint="eastAsia" w:ascii="Times New Roman" w:cs="Times New Roman" w:hAnsiTheme="minorEastAsia"/>
                <w:color w:val="000000"/>
                <w:kern w:val="0"/>
                <w:szCs w:val="21"/>
              </w:rPr>
            </w:pPr>
            <w:r>
              <w:rPr>
                <w:rFonts w:hint="eastAsia" w:ascii="Times New Roman" w:cs="Times New Roman" w:hAnsiTheme="minorEastAsia"/>
                <w:color w:val="000000"/>
                <w:kern w:val="0"/>
                <w:szCs w:val="21"/>
              </w:rPr>
              <w:t>人与自我</w:t>
            </w:r>
          </w:p>
        </w:tc>
        <w:tc>
          <w:tcPr>
            <w:tcW w:w="4486"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1192DE7E">
            <w:pPr>
              <w:widowControl/>
              <w:spacing w:line="276" w:lineRule="auto"/>
              <w:jc w:val="left"/>
              <w:rPr>
                <w:rFonts w:hint="eastAsia" w:ascii="Times New Roman" w:cs="Times New Roman" w:hAnsiTheme="minorEastAsia"/>
                <w:color w:val="000000"/>
                <w:kern w:val="0"/>
                <w:szCs w:val="21"/>
              </w:rPr>
            </w:pPr>
            <w:r>
              <w:rPr>
                <w:rFonts w:ascii="Times New Roman" w:cs="Times New Roman" w:hAnsiTheme="minorEastAsia"/>
                <w:color w:val="000000"/>
                <w:kern w:val="0"/>
                <w:szCs w:val="21"/>
              </w:rPr>
              <w:t>老师鼓励参加作文比赛终获大奖</w:t>
            </w:r>
          </w:p>
        </w:tc>
      </w:tr>
      <w:tr w14:paraId="1EF6F72B">
        <w:tblPrEx>
          <w:tblCellMar>
            <w:top w:w="0" w:type="dxa"/>
            <w:left w:w="108" w:type="dxa"/>
            <w:bottom w:w="0" w:type="dxa"/>
            <w:right w:w="108" w:type="dxa"/>
          </w:tblCellMar>
        </w:tblPrEx>
        <w:trPr>
          <w:trHeight w:val="377" w:hRule="atLeast"/>
        </w:trPr>
        <w:tc>
          <w:tcPr>
            <w:tcW w:w="1038" w:type="dxa"/>
            <w:tcBorders>
              <w:top w:val="single" w:color="9BBB59" w:sz="4" w:space="0"/>
              <w:left w:val="single" w:color="9BBB59" w:sz="4" w:space="0"/>
              <w:bottom w:val="single" w:color="9BBB59" w:sz="4" w:space="0"/>
              <w:right w:val="single" w:color="9BBB59" w:sz="4" w:space="0"/>
            </w:tcBorders>
            <w:shd w:val="clear" w:color="000000" w:fill="B4C6E7" w:themeFill="accent5" w:themeFillTint="66"/>
            <w:noWrap/>
            <w:vAlign w:val="center"/>
          </w:tcPr>
          <w:p w14:paraId="5C74BFD3">
            <w:pPr>
              <w:widowControl/>
              <w:spacing w:line="276" w:lineRule="auto"/>
              <w:jc w:val="center"/>
              <w:rPr>
                <w:rFonts w:hint="default" w:cs="Times New Roman"/>
                <w:b w:val="0"/>
                <w:color w:val="000000"/>
                <w:kern w:val="0"/>
                <w:szCs w:val="21"/>
                <w:lang w:val="en-US" w:eastAsia="zh-CN"/>
              </w:rPr>
            </w:pPr>
            <w:r>
              <w:rPr>
                <w:rFonts w:hint="eastAsia" w:cs="Times New Roman"/>
                <w:b w:val="0"/>
                <w:color w:val="000000"/>
                <w:kern w:val="0"/>
                <w:szCs w:val="21"/>
                <w:lang w:val="en-US" w:eastAsia="zh-CN"/>
              </w:rPr>
              <w:t>2022</w:t>
            </w:r>
          </w:p>
        </w:tc>
        <w:tc>
          <w:tcPr>
            <w:tcW w:w="2680"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747EB4A9">
            <w:pPr>
              <w:widowControl/>
              <w:spacing w:line="276" w:lineRule="auto"/>
              <w:jc w:val="left"/>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202</w:t>
            </w:r>
            <w:r>
              <w:rPr>
                <w:rFonts w:hint="eastAsia" w:cs="Times New Roman"/>
                <w:b w:val="0"/>
                <w:color w:val="000000"/>
                <w:kern w:val="0"/>
                <w:szCs w:val="21"/>
                <w:lang w:val="en-US" w:eastAsia="zh-CN"/>
              </w:rPr>
              <w:t>2年</w:t>
            </w:r>
            <w:r>
              <w:rPr>
                <w:rFonts w:ascii="Times New Roman" w:cs="Times New Roman" w:hAnsiTheme="minorEastAsia"/>
                <w:color w:val="000000"/>
                <w:kern w:val="0"/>
                <w:szCs w:val="21"/>
              </w:rPr>
              <w:t>新高考</w:t>
            </w:r>
            <w:r>
              <w:rPr>
                <w:rFonts w:ascii="Times New Roman" w:hAnsi="Times New Roman" w:cs="Times New Roman"/>
                <w:color w:val="000000"/>
                <w:kern w:val="0"/>
                <w:szCs w:val="21"/>
              </w:rPr>
              <w:t>I&amp;II</w:t>
            </w:r>
            <w:r>
              <w:rPr>
                <w:rFonts w:ascii="Times New Roman" w:cs="Times New Roman" w:hAnsiTheme="minorEastAsia"/>
                <w:color w:val="000000"/>
                <w:kern w:val="0"/>
                <w:szCs w:val="21"/>
              </w:rPr>
              <w:t>卷</w:t>
            </w:r>
          </w:p>
        </w:tc>
        <w:tc>
          <w:tcPr>
            <w:tcW w:w="1523"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18128A55">
            <w:pPr>
              <w:widowControl/>
              <w:spacing w:line="276" w:lineRule="auto"/>
              <w:jc w:val="center"/>
              <w:rPr>
                <w:rFonts w:hint="eastAsia" w:ascii="Times New Roman" w:cs="Times New Roman" w:hAnsiTheme="minorEastAsia"/>
                <w:color w:val="000000"/>
                <w:kern w:val="0"/>
                <w:szCs w:val="21"/>
              </w:rPr>
            </w:pPr>
            <w:r>
              <w:rPr>
                <w:rFonts w:hint="eastAsia" w:ascii="Times New Roman" w:cs="Times New Roman" w:hAnsiTheme="minorEastAsia"/>
                <w:color w:val="000000"/>
                <w:kern w:val="0"/>
                <w:szCs w:val="21"/>
              </w:rPr>
              <w:t>人与自我</w:t>
            </w:r>
          </w:p>
        </w:tc>
        <w:tc>
          <w:tcPr>
            <w:tcW w:w="4486"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0077061C">
            <w:pPr>
              <w:widowControl/>
              <w:spacing w:line="276" w:lineRule="auto"/>
              <w:jc w:val="left"/>
              <w:rPr>
                <w:rFonts w:ascii="Times New Roman" w:cs="Times New Roman" w:hAnsiTheme="minorEastAsia"/>
                <w:color w:val="000000"/>
                <w:kern w:val="0"/>
                <w:szCs w:val="21"/>
              </w:rPr>
            </w:pPr>
            <w:r>
              <w:rPr>
                <w:rFonts w:ascii="Times New Roman" w:cs="Times New Roman" w:hAnsiTheme="minorEastAsia"/>
                <w:color w:val="000000"/>
                <w:kern w:val="0"/>
                <w:szCs w:val="21"/>
              </w:rPr>
              <w:t>鼓励身残志坚男孩参加校越野赛</w:t>
            </w:r>
            <w:r>
              <w:rPr>
                <w:rFonts w:ascii="Times New Roman" w:hAnsi="Times New Roman" w:cs="Times New Roman"/>
                <w:color w:val="000000"/>
                <w:kern w:val="0"/>
                <w:szCs w:val="21"/>
              </w:rPr>
              <w:t xml:space="preserve"> </w:t>
            </w:r>
          </w:p>
        </w:tc>
      </w:tr>
      <w:tr w14:paraId="155DF415">
        <w:tblPrEx>
          <w:tblCellMar>
            <w:top w:w="0" w:type="dxa"/>
            <w:left w:w="108" w:type="dxa"/>
            <w:bottom w:w="0" w:type="dxa"/>
            <w:right w:w="108" w:type="dxa"/>
          </w:tblCellMar>
        </w:tblPrEx>
        <w:trPr>
          <w:trHeight w:val="377" w:hRule="atLeast"/>
        </w:trPr>
        <w:tc>
          <w:tcPr>
            <w:tcW w:w="1038" w:type="dxa"/>
            <w:tcBorders>
              <w:top w:val="single" w:color="9BBB59" w:sz="4" w:space="0"/>
              <w:left w:val="single" w:color="9BBB59" w:sz="4" w:space="0"/>
              <w:right w:val="single" w:color="9BBB59" w:sz="4" w:space="0"/>
            </w:tcBorders>
            <w:shd w:val="clear" w:color="000000" w:fill="B4C6E7" w:themeFill="accent5" w:themeFillTint="66"/>
            <w:noWrap/>
            <w:vAlign w:val="center"/>
          </w:tcPr>
          <w:p w14:paraId="1DBB85B3">
            <w:pPr>
              <w:widowControl/>
              <w:spacing w:line="276" w:lineRule="auto"/>
              <w:jc w:val="center"/>
              <w:rPr>
                <w:rFonts w:hint="default" w:cs="Times New Roman"/>
                <w:b w:val="0"/>
                <w:color w:val="000000"/>
                <w:kern w:val="0"/>
                <w:szCs w:val="21"/>
                <w:lang w:val="en-US" w:eastAsia="zh-CN"/>
              </w:rPr>
            </w:pPr>
            <w:r>
              <w:rPr>
                <w:rFonts w:hint="eastAsia" w:cs="Times New Roman"/>
                <w:b w:val="0"/>
                <w:color w:val="000000"/>
                <w:kern w:val="0"/>
                <w:szCs w:val="21"/>
                <w:lang w:val="en-US" w:eastAsia="zh-CN"/>
              </w:rPr>
              <w:t>2021</w:t>
            </w:r>
          </w:p>
        </w:tc>
        <w:tc>
          <w:tcPr>
            <w:tcW w:w="2680"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5D7C614F">
            <w:pPr>
              <w:widowControl/>
              <w:spacing w:line="276" w:lineRule="auto"/>
              <w:jc w:val="left"/>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202</w:t>
            </w:r>
            <w:r>
              <w:rPr>
                <w:rFonts w:hint="eastAsia" w:cs="Times New Roman"/>
                <w:b w:val="0"/>
                <w:color w:val="000000"/>
                <w:kern w:val="0"/>
                <w:szCs w:val="21"/>
                <w:lang w:val="en-US" w:eastAsia="zh-CN"/>
              </w:rPr>
              <w:t>1年</w:t>
            </w:r>
            <w:r>
              <w:rPr>
                <w:rFonts w:ascii="Times New Roman" w:cs="Times New Roman" w:hAnsiTheme="minorEastAsia"/>
                <w:color w:val="000000"/>
                <w:kern w:val="0"/>
                <w:szCs w:val="21"/>
              </w:rPr>
              <w:t>浙江</w:t>
            </w:r>
            <w:r>
              <w:rPr>
                <w:rFonts w:ascii="Times New Roman" w:hAnsi="Times New Roman" w:cs="Times New Roman"/>
                <w:color w:val="000000"/>
                <w:kern w:val="0"/>
                <w:szCs w:val="21"/>
              </w:rPr>
              <w:t>6</w:t>
            </w:r>
            <w:r>
              <w:rPr>
                <w:rFonts w:ascii="Times New Roman" w:cs="Times New Roman" w:hAnsiTheme="minorEastAsia"/>
                <w:color w:val="000000"/>
                <w:kern w:val="0"/>
                <w:szCs w:val="21"/>
              </w:rPr>
              <w:t>月卷</w:t>
            </w:r>
          </w:p>
        </w:tc>
        <w:tc>
          <w:tcPr>
            <w:tcW w:w="1523"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4188B166">
            <w:pPr>
              <w:widowControl/>
              <w:spacing w:line="276" w:lineRule="auto"/>
              <w:jc w:val="center"/>
              <w:rPr>
                <w:rFonts w:hint="eastAsia" w:ascii="Times New Roman" w:cs="Times New Roman" w:hAnsiTheme="minorEastAsia"/>
                <w:color w:val="000000"/>
                <w:kern w:val="0"/>
                <w:szCs w:val="21"/>
              </w:rPr>
            </w:pPr>
            <w:r>
              <w:rPr>
                <w:rFonts w:hint="eastAsia" w:ascii="Times New Roman" w:cs="Times New Roman" w:hAnsiTheme="minorEastAsia"/>
                <w:color w:val="000000"/>
                <w:kern w:val="0"/>
                <w:szCs w:val="21"/>
              </w:rPr>
              <w:t>人与自我</w:t>
            </w:r>
          </w:p>
        </w:tc>
        <w:tc>
          <w:tcPr>
            <w:tcW w:w="4486"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0104E23B">
            <w:pPr>
              <w:widowControl/>
              <w:spacing w:line="276" w:lineRule="auto"/>
              <w:jc w:val="left"/>
              <w:rPr>
                <w:rFonts w:ascii="Times New Roman" w:cs="Times New Roman" w:hAnsiTheme="minorEastAsia"/>
                <w:color w:val="000000"/>
                <w:kern w:val="0"/>
                <w:szCs w:val="21"/>
              </w:rPr>
            </w:pPr>
            <w:r>
              <w:rPr>
                <w:rFonts w:ascii="Times New Roman" w:cs="Times New Roman" w:hAnsiTheme="minorEastAsia"/>
                <w:color w:val="000000"/>
                <w:kern w:val="0"/>
                <w:szCs w:val="21"/>
              </w:rPr>
              <w:t>作者上学时一次打工挣钱的经历</w:t>
            </w:r>
          </w:p>
        </w:tc>
      </w:tr>
    </w:tbl>
    <w:p w14:paraId="494B9BFE">
      <w:pPr>
        <w:spacing w:line="360" w:lineRule="auto"/>
        <w:jc w:val="left"/>
        <w:rPr>
          <w:rFonts w:hint="eastAsia" w:ascii="Times New Roman" w:hAnsi="Times New Roman" w:cs="Times New Roman"/>
          <w:b/>
          <w:bCs/>
          <w:color w:val="C00000"/>
          <w:sz w:val="28"/>
          <w:szCs w:val="36"/>
        </w:rPr>
      </w:pPr>
      <w:r>
        <w:rPr>
          <w:rFonts w:hint="eastAsia" w:ascii="Times New Roman" w:hAnsi="Times New Roman" w:cs="Times New Roman"/>
          <w:b/>
          <w:bCs/>
          <w:color w:val="C00000"/>
          <w:sz w:val="28"/>
          <w:szCs w:val="36"/>
          <w:lang w:eastAsia="zh-CN"/>
        </w:rPr>
        <w:t>【</w:t>
      </w:r>
      <w:r>
        <w:rPr>
          <w:rFonts w:hint="eastAsia" w:ascii="Times New Roman" w:hAnsi="Times New Roman" w:cs="Times New Roman"/>
          <w:b/>
          <w:bCs/>
          <w:color w:val="C00000"/>
          <w:sz w:val="28"/>
          <w:szCs w:val="36"/>
          <w:lang w:val="en-US" w:eastAsia="zh-CN"/>
        </w:rPr>
        <w:t>题型分析</w:t>
      </w:r>
      <w:r>
        <w:rPr>
          <w:rFonts w:hint="eastAsia" w:ascii="Times New Roman" w:hAnsi="Times New Roman" w:cs="Times New Roman"/>
          <w:b/>
          <w:bCs/>
          <w:color w:val="C00000"/>
          <w:sz w:val="28"/>
          <w:szCs w:val="36"/>
          <w:lang w:eastAsia="zh-CN"/>
        </w:rPr>
        <w:t>】</w:t>
      </w:r>
    </w:p>
    <w:p w14:paraId="613B4EF9">
      <w:pPr>
        <w:spacing w:line="360" w:lineRule="auto"/>
        <w:ind w:firstLine="420" w:firstLineChars="200"/>
        <w:rPr>
          <w:rFonts w:hint="eastAsia" w:ascii="Times New Roman" w:hAnsi="Times New Roman" w:eastAsia="宋体" w:cs="Times New Roman"/>
        </w:rPr>
      </w:pPr>
      <w:r>
        <w:rPr>
          <w:rFonts w:hint="eastAsia" w:ascii="Times New Roman" w:hAnsi="Times New Roman" w:eastAsia="宋体" w:cs="Times New Roman"/>
        </w:rPr>
        <w:t>个人成长是“读后续写”题材中备受欢迎的主题之一。这类故事</w:t>
      </w:r>
      <w:r>
        <w:rPr>
          <w:rFonts w:hint="eastAsia" w:ascii="Times New Roman" w:hAnsi="Times New Roman" w:eastAsia="宋体" w:cs="Times New Roman"/>
          <w:b/>
          <w:bCs/>
          <w:highlight w:val="yellow"/>
        </w:rPr>
        <w:t>通过主角的内心变化与行动，传达出自我提升和人生感悟的深层意义</w:t>
      </w:r>
      <w:r>
        <w:rPr>
          <w:rFonts w:hint="eastAsia" w:ascii="Times New Roman" w:hAnsi="Times New Roman" w:eastAsia="宋体" w:cs="Times New Roman"/>
        </w:rPr>
        <w:t>。无论是在家庭、校园，还是社会场景中，成长的过程总是伴随着挑战和突破，最终实现对自我的更深认知。因此，这类主题不仅能够引发共鸣，更激励读者反思自己的人生旅程。</w:t>
      </w:r>
    </w:p>
    <w:p w14:paraId="5C81455D">
      <w:pPr>
        <w:spacing w:line="360" w:lineRule="auto"/>
        <w:rPr>
          <w:rFonts w:hint="eastAsia" w:ascii="Times New Roman" w:hAnsi="Times New Roman" w:cs="Times New Roman"/>
          <w:b/>
          <w:bCs/>
          <w:color w:val="C00000"/>
          <w:sz w:val="28"/>
          <w:szCs w:val="36"/>
        </w:rPr>
      </w:pPr>
      <w:r>
        <w:rPr>
          <w:rFonts w:hint="eastAsia" w:ascii="Times New Roman" w:hAnsi="Times New Roman" w:cs="Times New Roman"/>
          <w:b/>
          <w:bCs/>
          <w:color w:val="C00000"/>
          <w:sz w:val="28"/>
          <w:szCs w:val="36"/>
          <w:lang w:eastAsia="zh-CN"/>
        </w:rPr>
        <w:t>【</w:t>
      </w:r>
      <w:r>
        <w:rPr>
          <w:rFonts w:hint="eastAsia" w:ascii="Times New Roman" w:hAnsi="Times New Roman" w:cs="Times New Roman"/>
          <w:b/>
          <w:bCs/>
          <w:color w:val="C00000"/>
          <w:sz w:val="28"/>
          <w:szCs w:val="36"/>
          <w:lang w:val="en-US" w:eastAsia="zh-CN"/>
        </w:rPr>
        <w:t>写作方法</w:t>
      </w:r>
      <w:r>
        <w:rPr>
          <w:rFonts w:hint="eastAsia" w:ascii="Times New Roman" w:hAnsi="Times New Roman" w:cs="Times New Roman"/>
          <w:b/>
          <w:bCs/>
          <w:color w:val="C00000"/>
          <w:sz w:val="28"/>
          <w:szCs w:val="36"/>
          <w:lang w:eastAsia="zh-CN"/>
        </w:rPr>
        <w:t>】</w:t>
      </w:r>
    </w:p>
    <w:p w14:paraId="2F4ADF7C">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在“个人成长”主题的续写中，可以参考以下六个步骤，更好地展示出主人公的成长变化与内心感悟：</w:t>
      </w:r>
    </w:p>
    <w:p w14:paraId="31C0AB68">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第一步：提炼六个要素，概括主旨大意</w:t>
      </w:r>
    </w:p>
    <w:p w14:paraId="1B9D5CC1">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首先，从文本中提炼出六个基本要素：谁（Who）、何时（When）、何地（Where）、做什么（What）、为什么（Why）和如何（How）。这些要素帮助考生梳理出主人公的成长过程，并进一步理解情节主旨，为续写打好基础。</w:t>
      </w:r>
    </w:p>
    <w:p w14:paraId="10AE3A75">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第二步：理清成长脉络，把握情感变化</w:t>
      </w:r>
    </w:p>
    <w:p w14:paraId="0A229180">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成长类故事往往有着清晰的情感发展脉络。通过思维导图或表格，梳理出情节发展线和情感变化线，考生可以在续写中更好地贴合原文逻辑，准确展现出主人公的成长过程与内心的蜕变。</w:t>
      </w:r>
    </w:p>
    <w:p w14:paraId="69D392B0">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第三步：分析段落首句，精心设计问题</w:t>
      </w:r>
    </w:p>
    <w:p w14:paraId="79034E1B">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段首句在续写中起到承接情节、引导内容的作用。考生可以先分析段首句之间的逻辑关系（顺承、转折、因果等），然后根据这些关系设计小问题，例如：段首句揭示了什么信息？第一个段落应如何展开？接下来写什么？这一步有助于在续写中保持内容连贯性和一致性。</w:t>
      </w:r>
    </w:p>
    <w:p w14:paraId="21162B23">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第四步：设计结尾情节，提升主题深度</w:t>
      </w:r>
    </w:p>
    <w:p w14:paraId="0188FD18">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设计结尾情节时，可以让主角回顾整个成长过程，发自内心地总结自己的变化与收获。通过主角的自我反思或对未来的展望来升华主题，让读者看到一个从稚嫩到成熟的完整成长弧线，传达故事中蕴含的深刻人生价值。</w:t>
      </w:r>
    </w:p>
    <w:p w14:paraId="77CC5EBF">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第五步：列出关键词汇，续写连贯句群</w:t>
      </w:r>
    </w:p>
    <w:p w14:paraId="5F33CE0F">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在续写时，考生可以列出文本中的关键人物、主要事件和情感词汇，按情节发展顺序逐一列出。然后，用这些关键词构建句群，使续写内容连贯流畅，确保情节在情感和逻辑上前后一致。</w:t>
      </w:r>
    </w:p>
    <w:p w14:paraId="3BE29F83">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第六步：润色词句，誊写成文</w:t>
      </w:r>
    </w:p>
    <w:p w14:paraId="02A6E0BF">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完成草稿后，考生可以通过润色词句，使表达更流畅优美。润色时注意词汇选择和句式多样化，使续写内容更贴合原文风格。最后，用清晰、规范的书写将故事誊写在答题纸上。</w:t>
      </w:r>
    </w:p>
    <w:p w14:paraId="50A5DBB7">
      <w:pPr>
        <w:spacing w:line="360" w:lineRule="auto"/>
        <w:rPr>
          <w:rStyle w:val="12"/>
          <w:rFonts w:hint="eastAsia" w:ascii="微软雅黑" w:hAnsi="微软雅黑" w:eastAsia="微软雅黑" w:cs="微软雅黑"/>
          <w:b/>
          <w:bCs/>
          <w:i w:val="0"/>
          <w:iCs w:val="0"/>
          <w:caps w:val="0"/>
          <w:color w:val="E4655A"/>
          <w:spacing w:val="22"/>
          <w:sz w:val="21"/>
          <w:szCs w:val="21"/>
          <w:shd w:val="clear" w:color="auto" w:fill="FFFFFF"/>
        </w:rPr>
      </w:pPr>
      <w:r>
        <w:rPr>
          <w:rStyle w:val="12"/>
          <w:rFonts w:hint="eastAsia" w:ascii="微软雅黑" w:hAnsi="微软雅黑" w:eastAsia="微软雅黑" w:cs="微软雅黑"/>
          <w:b/>
          <w:bCs/>
          <w:i w:val="0"/>
          <w:iCs w:val="0"/>
          <w:caps w:val="0"/>
          <w:color w:val="E4655A"/>
          <w:spacing w:val="22"/>
          <w:sz w:val="21"/>
          <w:szCs w:val="21"/>
          <w:shd w:val="clear" w:color="auto" w:fill="FFFFFF"/>
        </w:rPr>
        <w:t>故事情节构建支架</w:t>
      </w:r>
    </w:p>
    <w:p w14:paraId="3E37D3F2">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在续写个人成长主题时，情节构建可以分为以下三步：</w:t>
      </w:r>
    </w:p>
    <w:p w14:paraId="2DE14786">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情感表现：困惑、不安、焦虑、无助</w:t>
      </w:r>
    </w:p>
    <w:p w14:paraId="6CB7EA57">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肢体动作：深吸一口气、眉头紧锁、低头沉思、握紧拳头</w:t>
      </w:r>
    </w:p>
    <w:p w14:paraId="7DF68793">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行动表现：积极尝试、坚持不懈、克服困难</w:t>
      </w:r>
    </w:p>
    <w:p w14:paraId="0A42D852">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情感变化：从动摇到坚定，从疑虑到充满信心</w:t>
      </w:r>
    </w:p>
    <w:p w14:paraId="3EEB779B">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情感表现：释然、自信、感激、成就感</w:t>
      </w:r>
    </w:p>
    <w:p w14:paraId="3BB4EC20">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主题升华：领悟人生道理、接受自身缺陷、收获成长喜悦</w:t>
      </w:r>
    </w:p>
    <w:p w14:paraId="4B18117E">
      <w:pPr>
        <w:spacing w:line="360" w:lineRule="auto"/>
        <w:rPr>
          <w:rFonts w:ascii="Times New Roman" w:hAnsi="Times New Roman" w:eastAsia="宋体" w:cs="Times New Roman"/>
          <w:b/>
          <w:bCs/>
          <w:sz w:val="21"/>
          <w:szCs w:val="21"/>
          <w:highlight w:val="yellow"/>
          <w:lang w:bidi="zh-TW"/>
        </w:rPr>
      </w:pPr>
      <w:r>
        <w:rPr>
          <w:rFonts w:hint="default" w:ascii="Times New Roman" w:hAnsi="Times New Roman" w:eastAsia="宋体" w:cs="Times New Roman"/>
          <w:b/>
          <w:bCs/>
          <w:sz w:val="21"/>
          <w:szCs w:val="21"/>
          <w:highlight w:val="yellow"/>
          <w:lang w:bidi="zh-TW"/>
        </w:rPr>
        <w:t>第一步：成长前的苦恼（负面情绪塑造）</w:t>
      </w:r>
    </w:p>
    <w:p w14:paraId="41279E1F">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负面的心理描写可以揭示人物在成长前的内心世界，表达人物的性格、特点、感情等，这为后期成长的过程埋下伏笔。</w:t>
      </w:r>
    </w:p>
    <w:p w14:paraId="6C05A882">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1.My heart beat wildly and my legs trembled. 我的心脏狂跳着，双腿颤抖着。</w:t>
      </w:r>
    </w:p>
    <w:p w14:paraId="64F007CB">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 My heart beat so violently that I felt like sitting on pins and needles.心跳如此剧烈，我感到如坐针毡。</w:t>
      </w:r>
    </w:p>
    <w:p w14:paraId="593D1F19">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3. I was about to respond when I felt my tongue tied in and palms sweating.</w:t>
      </w:r>
    </w:p>
    <w:p w14:paraId="1309E3F7">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我正要回答时，感到舌头被绑住了，手掌开始出汗。</w:t>
      </w:r>
    </w:p>
    <w:p w14:paraId="0191CA9A">
      <w:pPr>
        <w:spacing w:line="360" w:lineRule="auto"/>
        <w:ind w:firstLine="420" w:firstLineChars="200"/>
        <w:rPr>
          <w:rFonts w:hint="default"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lost in a maze of uncertainty 陷入迷茫之中</w:t>
      </w:r>
    </w:p>
    <w:p w14:paraId="0939BA21">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at a crossroads of choices 站在选择的十字路口</w:t>
      </w:r>
    </w:p>
    <w:p w14:paraId="11FEFFD1">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overwhelmed by self-doubt 被自我怀疑压倒</w:t>
      </w:r>
    </w:p>
    <w:p w14:paraId="227F5F9B">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feel aimless 感到没有方向</w:t>
      </w:r>
    </w:p>
    <w:p w14:paraId="64F08F16">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drowning in confusion 陷入困惑中</w:t>
      </w:r>
    </w:p>
    <w:p w14:paraId="38BE64AF">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 She found herself lost in a maze of conflicting emotions, unable to find her way.</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（她发现自己被矛盾的情绪所困，无法找到出路。）</w:t>
      </w:r>
    </w:p>
    <w:p w14:paraId="499D927C">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 The uncertainty gnawed at him, filling his mind with endless questions.</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（不确定性让他心神不宁，脑海中充满了无尽的问题。）</w:t>
      </w:r>
    </w:p>
    <w:p w14:paraId="294A6DD9">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3. She stood at a crossroads, unsure which path would lead to fulfillment.</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（她站在十字路口，不确定哪条路通往满足。）</w:t>
      </w:r>
    </w:p>
    <w:p w14:paraId="40B9F6B8">
      <w:pPr>
        <w:spacing w:line="360" w:lineRule="auto"/>
        <w:ind w:firstLine="420" w:firstLineChars="200"/>
        <w:rPr>
          <w:rFonts w:hint="default"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torn between two options 在两种选择之间挣扎</w:t>
      </w:r>
    </w:p>
    <w:p w14:paraId="47632D0A">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plagued by fear and doubt 被恐惧和怀疑困扰</w:t>
      </w:r>
    </w:p>
    <w:p w14:paraId="6717A97E">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face inner turmoil 面对内心的挣扎</w:t>
      </w:r>
    </w:p>
    <w:p w14:paraId="5E0C6D19">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unsure of one’s path 不确定自己的方向</w:t>
      </w:r>
    </w:p>
    <w:p w14:paraId="470598DB">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feel weighed down by hesitation 被犹豫压得喘不过气</w:t>
      </w:r>
    </w:p>
    <w:p w14:paraId="482613C8">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 With each passing day, the struggle between fear and hope grew more intense.</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（每过一天，恐惧和希望的挣扎变得更激烈。）</w:t>
      </w:r>
    </w:p>
    <w:p w14:paraId="6C43F938">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 He wrestled with self-doubt, unsure if he could overcome the challenges ahead.</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（他与自我怀疑抗争，不确定自己能否克服前方的挑战。）</w:t>
      </w:r>
    </w:p>
    <w:p w14:paraId="075CB6E7">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3. The journey seemed daunting, yet something inside her pushed her to keep going.</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（旅程似乎令人望而生畏，但她内心有股力量推动她继续前行。）</w:t>
      </w:r>
    </w:p>
    <w:p w14:paraId="374FAF8B">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1.A wave of loneliness washed over me.一阵孤独感席卷了我的全身。</w:t>
      </w:r>
    </w:p>
    <w:p w14:paraId="0060B3FE">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 Cold with no hope for warmth, I felt like drowning in a crowd of people.</w:t>
      </w:r>
    </w:p>
    <w:p w14:paraId="44CE714D">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我感到又冷又无取暖的希望，感觉就像被人群淹没一样。</w:t>
      </w:r>
    </w:p>
    <w:p w14:paraId="0478AA92">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1.Hearing the news, so desperate was he that he drowned sadness in wine.</w:t>
      </w:r>
    </w:p>
    <w:p w14:paraId="7DC38857">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听到这个消息，他非常绝望，把悲伤淹没在酒中。</w:t>
      </w:r>
    </w:p>
    <w:p w14:paraId="77201437">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2.He gazed at the confusion around him and was overwhelmed by a feeling of despair.</w:t>
      </w:r>
    </w:p>
    <w:p w14:paraId="13DD85EB">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他凝视着周围一片混乱，感到一阵绝望。</w:t>
      </w:r>
    </w:p>
    <w:p w14:paraId="46562548">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3. Desperate and helpless, she knelt down, with tears of regret streaming down her cheeks. </w:t>
      </w:r>
    </w:p>
    <w:p w14:paraId="18824EEE">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绝望而无助的她跪了下来，悔恨的泪水顺着面颊流了下来。</w:t>
      </w:r>
    </w:p>
    <w:p w14:paraId="42ADE25A">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 Exhausted, I slid into bed and fell fast asleep.我精疲力竭地躺在床上，很快就睡着了。</w:t>
      </w:r>
    </w:p>
    <w:p w14:paraId="382D3597">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 She felt exhausted and sat by the stream resting her aching feet.</w:t>
      </w:r>
    </w:p>
    <w:p w14:paraId="6F347EE2">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她感到精疲力竭，坐在溪边休息着疼痛的双脚。</w:t>
      </w:r>
    </w:p>
    <w:p w14:paraId="38E40060">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 So ashamed was she that she could feel the blood rushed to her face. </w:t>
      </w:r>
    </w:p>
    <w:p w14:paraId="69F9D3E8">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我感到非常羞愧，甚至能感觉到鲜血涌到脸上。</w:t>
      </w:r>
    </w:p>
    <w:p w14:paraId="78A2B9A1">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2.She felt so ashamed of her foolish behavior that she could feel her face burning.</w:t>
      </w:r>
    </w:p>
    <w:p w14:paraId="2CA119A1">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她为自己的愚蠢行为感到非常羞愧，以至于感到脸红了。</w:t>
      </w:r>
    </w:p>
    <w:p w14:paraId="13DBD838">
      <w:pPr>
        <w:spacing w:line="360" w:lineRule="auto"/>
        <w:rPr>
          <w:rFonts w:hint="default" w:ascii="Times New Roman" w:hAnsi="Times New Roman" w:eastAsia="宋体" w:cs="Times New Roman"/>
          <w:b/>
          <w:bCs/>
          <w:sz w:val="21"/>
          <w:szCs w:val="21"/>
          <w:highlight w:val="yellow"/>
          <w:lang w:bidi="zh-TW"/>
        </w:rPr>
      </w:pPr>
      <w:r>
        <w:rPr>
          <w:rFonts w:hint="default" w:ascii="Times New Roman" w:hAnsi="Times New Roman" w:eastAsia="宋体" w:cs="Times New Roman"/>
          <w:b/>
          <w:bCs/>
          <w:sz w:val="21"/>
          <w:szCs w:val="21"/>
          <w:highlight w:val="yellow"/>
          <w:lang w:bidi="zh-TW"/>
        </w:rPr>
        <w:t>第二步：成长中（努力挣扎应对+反思）</w:t>
      </w:r>
    </w:p>
    <w:p w14:paraId="09C35AA2">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 Scared and shocked, she couldn't say a word.他又害怕又震惊，一句话也说不出来。</w:t>
      </w:r>
    </w:p>
    <w:p w14:paraId="1504F6E0">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2.Raising her eyebrows in surprise, Mrs Rossi froze, as if rooted on the ground. </w:t>
      </w:r>
    </w:p>
    <w:p w14:paraId="444725E0">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罗西太太惊讶地扬起眉毛，僵住了，仿佛在地上扎了根一样一动不动。</w:t>
      </w:r>
    </w:p>
    <w:p w14:paraId="2F94D48F">
      <w:pPr>
        <w:spacing w:line="360" w:lineRule="auto"/>
        <w:ind w:firstLine="420" w:firstLineChars="200"/>
        <w:rPr>
          <w:rFonts w:hint="default"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come to terms with oneself 接受自己</w:t>
      </w:r>
    </w:p>
    <w:p w14:paraId="441A2ABD">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reflect on past mistakes 反思过去的错误</w:t>
      </w:r>
    </w:p>
    <w:p w14:paraId="60D34235">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reevaluate one’s priorities 重新评估自己的优先事项</w:t>
      </w:r>
    </w:p>
    <w:p w14:paraId="327945B0">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search for inner peace 寻找内心的平静</w:t>
      </w:r>
    </w:p>
    <w:p w14:paraId="5B1259D6">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learn from personal experiences 从个人经历中学习</w:t>
      </w:r>
    </w:p>
    <w:p w14:paraId="0BF02846">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 In the quiet of the night, he reflected on his choices, realizing where he went wrong.</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（在夜晚的宁静中，他反思自己的选择，意识到自己的错误。）</w:t>
      </w:r>
    </w:p>
    <w:p w14:paraId="06D631E0">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 She found peace in acknowledging her mistakes and learning from them.</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（她在承认自己的错误并从中学习中找到了平静。）</w:t>
      </w:r>
    </w:p>
    <w:p w14:paraId="1953102C">
      <w:pPr>
        <w:spacing w:line="360" w:lineRule="auto"/>
        <w:ind w:firstLine="420" w:firstLineChars="200"/>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3. With a newfound clarity, he began to reevaluate what truly mattered.</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（怀着新的清晰感，他开始重新评估真正重要的事情。）</w:t>
      </w:r>
    </w:p>
    <w:p w14:paraId="1A9EC8CA">
      <w:pPr>
        <w:spacing w:line="360" w:lineRule="auto"/>
        <w:ind w:firstLine="420" w:firstLineChars="200"/>
        <w:rPr>
          <w:rFonts w:hint="default"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press on despite difficulties 克服困难继续前行</w:t>
      </w:r>
    </w:p>
    <w:p w14:paraId="093E5492">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overcome one’s inner demons 战胜内心的恐惧</w:t>
      </w:r>
    </w:p>
    <w:p w14:paraId="18222829">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stay true to one’s values 坚持自己的价值观</w:t>
      </w:r>
    </w:p>
    <w:p w14:paraId="399F131F">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find courage to take the leap 找到勇气迈出一步</w:t>
      </w:r>
    </w:p>
    <w:p w14:paraId="0A32BC4B">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push through self-imposed limits 突破自我限制</w:t>
      </w:r>
    </w:p>
    <w:p w14:paraId="2C8DF9BD">
      <w:pPr>
        <w:spacing w:line="360" w:lineRule="auto"/>
        <w:ind w:firstLine="420" w:firstLineChars="200"/>
        <w:rPr>
          <w:rFonts w:hint="default"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1. With unwavering resolve, she took the first step towards her goal.</w:t>
      </w:r>
      <w:r>
        <w:rPr>
          <w:rFonts w:hint="eastAsia" w:ascii="Times New Roman" w:hAnsi="Times New Roman" w:eastAsia="宋体" w:cs="Times New Roman"/>
          <w:sz w:val="21"/>
          <w:szCs w:val="21"/>
          <w:lang w:bidi="zh-TW"/>
        </w:rPr>
        <w:br w:type="textWrapping"/>
      </w:r>
      <w:r>
        <w:rPr>
          <w:rFonts w:hint="eastAsia" w:ascii="Times New Roman" w:hAnsi="Times New Roman" w:eastAsia="宋体" w:cs="Times New Roman"/>
          <w:sz w:val="21"/>
          <w:szCs w:val="21"/>
          <w:lang w:bidi="zh-TW"/>
        </w:rPr>
        <w:t>（怀着坚定的决心，她迈出了通往目标的第一步。）</w:t>
      </w:r>
    </w:p>
    <w:p w14:paraId="72B710C2">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2. No longer shackled by doubt, he pushed forward with newfound determination.</w:t>
      </w:r>
      <w:r>
        <w:rPr>
          <w:rFonts w:hint="eastAsia" w:ascii="Times New Roman" w:hAnsi="Times New Roman" w:eastAsia="宋体" w:cs="Times New Roman"/>
          <w:sz w:val="21"/>
          <w:szCs w:val="21"/>
          <w:lang w:bidi="zh-TW"/>
        </w:rPr>
        <w:br w:type="textWrapping"/>
      </w:r>
      <w:r>
        <w:rPr>
          <w:rFonts w:hint="eastAsia" w:ascii="Times New Roman" w:hAnsi="Times New Roman" w:eastAsia="宋体" w:cs="Times New Roman"/>
          <w:sz w:val="21"/>
          <w:szCs w:val="21"/>
          <w:lang w:bidi="zh-TW"/>
        </w:rPr>
        <w:t>（不再被怀疑束缚，他以新的决心前行。）</w:t>
      </w:r>
    </w:p>
    <w:p w14:paraId="6F2529FD">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3. With each hurdle, her confidence grew, and so did her resolve.</w:t>
      </w:r>
      <w:r>
        <w:rPr>
          <w:rFonts w:hint="eastAsia" w:ascii="Times New Roman" w:hAnsi="Times New Roman" w:eastAsia="宋体" w:cs="Times New Roman"/>
          <w:sz w:val="21"/>
          <w:szCs w:val="21"/>
          <w:lang w:bidi="zh-TW"/>
        </w:rPr>
        <w:br w:type="textWrapping"/>
      </w:r>
      <w:r>
        <w:rPr>
          <w:rFonts w:hint="eastAsia" w:ascii="Times New Roman" w:hAnsi="Times New Roman" w:eastAsia="宋体" w:cs="Times New Roman"/>
          <w:sz w:val="21"/>
          <w:szCs w:val="21"/>
          <w:lang w:bidi="zh-TW"/>
        </w:rPr>
        <w:t>（每一个障碍都让她的信心和决心进一步增强。）</w:t>
      </w:r>
    </w:p>
    <w:p w14:paraId="7ECED9B6">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1.A bright smile spread across her face. </w:t>
      </w:r>
    </w:p>
    <w:p w14:paraId="6682A7FA">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她脸上洋溢着灿烂的笑容。</w:t>
      </w:r>
    </w:p>
    <w:p w14:paraId="2867E45D">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 He was in high spirits, and felt like being on top of the world.</w:t>
      </w:r>
    </w:p>
    <w:p w14:paraId="73A2A97E">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他情绪高涨，感觉自己好像站在了世界之巅。</w:t>
      </w:r>
    </w:p>
    <w:p w14:paraId="67D78904">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3. She laughed, her eyes twinkling with excitement.</w:t>
      </w:r>
    </w:p>
    <w:p w14:paraId="0CC29C25">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她笑了起来，她的眼睛因兴奋而闪闪发光。</w:t>
      </w:r>
    </w:p>
    <w:p w14:paraId="5FF41C3C">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 With tears streaming down her face, she thanked him again and again. 她泪流满面，再三感谢她。</w:t>
      </w:r>
    </w:p>
    <w:p w14:paraId="1C97E128">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 I was deeply moved by what he had done, tears rolling down without control.</w:t>
      </w:r>
    </w:p>
    <w:p w14:paraId="687572D1">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我被他的所作所为深深打动了，泪水情不自禁地夺眶而出。</w:t>
      </w:r>
    </w:p>
    <w:p w14:paraId="48BFB0F0">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3.Tears dropping from his eyes, he ran to Mum’s warm hug, and said gently " Mum, thank you."</w:t>
      </w:r>
    </w:p>
    <w:p w14:paraId="0F05FDEE">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他热泪盈眶，跑到妈妈温暖的拥抱前，温柔地说："妈妈，谢谢你。"</w:t>
      </w:r>
    </w:p>
    <w:p w14:paraId="35F0EDE6">
      <w:pPr>
        <w:spacing w:line="360" w:lineRule="auto"/>
        <w:rPr>
          <w:rFonts w:hint="default" w:ascii="Times New Roman" w:hAnsi="Times New Roman" w:eastAsia="宋体" w:cs="Times New Roman"/>
          <w:b/>
          <w:bCs/>
          <w:sz w:val="21"/>
          <w:szCs w:val="21"/>
          <w:highlight w:val="yellow"/>
          <w:lang w:bidi="zh-TW"/>
        </w:rPr>
      </w:pPr>
      <w:r>
        <w:rPr>
          <w:rFonts w:hint="default" w:ascii="Times New Roman" w:hAnsi="Times New Roman" w:eastAsia="宋体" w:cs="Times New Roman"/>
          <w:b/>
          <w:bCs/>
          <w:sz w:val="21"/>
          <w:szCs w:val="21"/>
          <w:highlight w:val="yellow"/>
          <w:lang w:bidi="zh-TW"/>
        </w:rPr>
        <w:t>第三步：成长后的升华（感悟+感激+升华）</w:t>
      </w:r>
    </w:p>
    <w:p w14:paraId="1417A58C">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 His face is glowing with excitement.他的脸因激动而容光焕发。</w:t>
      </w:r>
    </w:p>
    <w:p w14:paraId="20ADE09D">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 A shiver of excitement passed through her stomach</w:t>
      </w:r>
      <w:r>
        <w:rPr>
          <w:rFonts w:hint="eastAsia" w:cs="Times New Roman"/>
          <w:sz w:val="21"/>
          <w:szCs w:val="21"/>
          <w:lang w:val="en-US" w:eastAsia="zh-CN" w:bidi="zh-TW"/>
        </w:rPr>
        <w:t xml:space="preserve"> </w:t>
      </w:r>
      <w:r>
        <w:rPr>
          <w:rFonts w:hint="default" w:ascii="Times New Roman" w:hAnsi="Times New Roman" w:eastAsia="宋体" w:cs="Times New Roman"/>
          <w:sz w:val="21"/>
          <w:szCs w:val="21"/>
          <w:lang w:bidi="zh-TW"/>
        </w:rPr>
        <w:t>when she heard the news.</w:t>
      </w:r>
    </w:p>
    <w:p w14:paraId="53BB75FB">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听到这个消息，她激动得胃里直打颤。</w:t>
      </w:r>
    </w:p>
    <w:p w14:paraId="4EA013C2">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3.I looked at her, tears of love and gratitude welling up in my eyes.我看着她，爱与感激的泪水夺眶而出。</w:t>
      </w:r>
    </w:p>
    <w:p w14:paraId="53083F4A">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4.”Thank you.” I replied, with a mixture of gratitude and excitement.</w:t>
      </w:r>
    </w:p>
    <w:p w14:paraId="4D190678">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“谢谢你。”我带着感激和兴奋的心情回答道。</w:t>
      </w:r>
    </w:p>
    <w:p w14:paraId="25B16341">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 embrace newfound confidence 拥抱新的自信</w:t>
      </w:r>
    </w:p>
    <w:p w14:paraId="11A036FD">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 filled with a sense of accomplishment 满怀成就感</w:t>
      </w:r>
    </w:p>
    <w:p w14:paraId="5D797BEE">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 come to appreciate one’s journey 开始欣赏自己的旅程</w:t>
      </w:r>
    </w:p>
    <w:p w14:paraId="04FAE686">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 grateful for life’s lessons 感谢生活的教训</w:t>
      </w:r>
    </w:p>
    <w:p w14:paraId="5DECD764">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 reach a deeper understanding of oneself 达到更深层次的自我理解</w:t>
      </w:r>
    </w:p>
    <w:p w14:paraId="5F553A3C">
      <w:pPr>
        <w:spacing w:line="360" w:lineRule="auto"/>
        <w:ind w:firstLine="420" w:firstLineChars="200"/>
        <w:rPr>
          <w:rFonts w:hint="default"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1. As he looked back on his journey, he felt a deep sense of pride and accomplishment.</w:t>
      </w:r>
      <w:r>
        <w:rPr>
          <w:rFonts w:hint="eastAsia" w:ascii="Times New Roman" w:hAnsi="Times New Roman" w:eastAsia="宋体" w:cs="Times New Roman"/>
          <w:sz w:val="21"/>
          <w:szCs w:val="21"/>
          <w:lang w:bidi="zh-TW"/>
        </w:rPr>
        <w:br w:type="textWrapping"/>
      </w:r>
      <w:r>
        <w:rPr>
          <w:rFonts w:hint="eastAsia" w:ascii="Times New Roman" w:hAnsi="Times New Roman" w:eastAsia="宋体" w:cs="Times New Roman"/>
          <w:sz w:val="21"/>
          <w:szCs w:val="21"/>
          <w:lang w:bidi="zh-TW"/>
        </w:rPr>
        <w:t>（回首自己的旅程，他感到深深的自豪和成就感。）</w:t>
      </w:r>
    </w:p>
    <w:p w14:paraId="59A623DD">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2. She realized that the struggles she faced had been stepping stones to self-discovery.</w:t>
      </w:r>
      <w:r>
        <w:rPr>
          <w:rFonts w:hint="eastAsia" w:ascii="Times New Roman" w:hAnsi="Times New Roman" w:eastAsia="宋体" w:cs="Times New Roman"/>
          <w:sz w:val="21"/>
          <w:szCs w:val="21"/>
          <w:lang w:bidi="zh-TW"/>
        </w:rPr>
        <w:br w:type="textWrapping"/>
      </w:r>
      <w:r>
        <w:rPr>
          <w:rFonts w:hint="eastAsia" w:ascii="Times New Roman" w:hAnsi="Times New Roman" w:eastAsia="宋体" w:cs="Times New Roman"/>
          <w:sz w:val="21"/>
          <w:szCs w:val="21"/>
          <w:lang w:bidi="zh-TW"/>
        </w:rPr>
        <w:t>（她意识到，自己面对的挣扎其实是通向自我发现的垫脚石。）</w:t>
      </w:r>
    </w:p>
    <w:p w14:paraId="03EC97E1">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3. Filled with gratitude, he embraced the lessons that had shaped his growth.</w:t>
      </w:r>
      <w:r>
        <w:rPr>
          <w:rFonts w:hint="eastAsia" w:ascii="Times New Roman" w:hAnsi="Times New Roman" w:eastAsia="宋体" w:cs="Times New Roman"/>
          <w:sz w:val="21"/>
          <w:szCs w:val="21"/>
          <w:lang w:bidi="zh-TW"/>
        </w:rPr>
        <w:br w:type="textWrapping"/>
      </w:r>
      <w:r>
        <w:rPr>
          <w:rFonts w:hint="eastAsia" w:ascii="Times New Roman" w:hAnsi="Times New Roman" w:eastAsia="宋体" w:cs="Times New Roman"/>
          <w:sz w:val="21"/>
          <w:szCs w:val="21"/>
          <w:lang w:bidi="zh-TW"/>
        </w:rPr>
        <w:t>（满怀感激，他接受了塑造自己成长的教训。）</w:t>
      </w:r>
    </w:p>
    <w:p w14:paraId="0FC94622">
      <w:pPr>
        <w:tabs>
          <w:tab w:val="left" w:pos="2100"/>
          <w:tab w:val="left" w:pos="4200"/>
          <w:tab w:val="left" w:pos="6300"/>
        </w:tabs>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句型一：It is through…that…</w:t>
      </w:r>
    </w:p>
    <w:p w14:paraId="3EEE52FD">
      <w:pPr>
        <w:tabs>
          <w:tab w:val="left" w:pos="2100"/>
          <w:tab w:val="left" w:pos="4200"/>
          <w:tab w:val="left" w:pos="6300"/>
        </w:tabs>
        <w:spacing w:line="360" w:lineRule="auto"/>
        <w:ind w:firstLine="420" w:firstLineChars="200"/>
        <w:rPr>
          <w:rFonts w:hint="eastAsia" w:ascii="Times New Roman" w:hAnsi="Times New Roman" w:eastAsia="等线" w:cs="Times New Roman"/>
          <w:sz w:val="21"/>
          <w:szCs w:val="21"/>
        </w:rPr>
      </w:pPr>
      <w:r>
        <w:rPr>
          <w:rFonts w:hint="eastAsia" w:ascii="Times New Roman" w:hAnsi="Times New Roman" w:eastAsia="等线" w:cs="Times New Roman"/>
          <w:sz w:val="21"/>
          <w:szCs w:val="21"/>
        </w:rPr>
        <w:t>· It is through overcoming challenges that we truly discover our strength.</w:t>
      </w:r>
      <w:r>
        <w:rPr>
          <w:rFonts w:hint="eastAsia" w:ascii="Times New Roman" w:hAnsi="Times New Roman" w:eastAsia="等线" w:cs="Times New Roman"/>
          <w:sz w:val="21"/>
          <w:szCs w:val="21"/>
        </w:rPr>
        <w:br w:type="textWrapping"/>
      </w:r>
      <w:r>
        <w:rPr>
          <w:rFonts w:hint="eastAsia" w:ascii="Times New Roman" w:hAnsi="Times New Roman" w:eastAsia="等线" w:cs="Times New Roman"/>
          <w:sz w:val="21"/>
          <w:szCs w:val="21"/>
        </w:rPr>
        <w:t>（正是通过克服挑战，我们才能真正发现自己的力量。）</w:t>
      </w:r>
    </w:p>
    <w:p w14:paraId="6C6ACCF4">
      <w:pPr>
        <w:tabs>
          <w:tab w:val="left" w:pos="2100"/>
          <w:tab w:val="left" w:pos="4200"/>
          <w:tab w:val="left" w:pos="6300"/>
        </w:tabs>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句型二：The journey from…to…</w:t>
      </w:r>
    </w:p>
    <w:p w14:paraId="7EEF24E9">
      <w:pPr>
        <w:tabs>
          <w:tab w:val="left" w:pos="2100"/>
          <w:tab w:val="left" w:pos="4200"/>
          <w:tab w:val="left" w:pos="6300"/>
        </w:tabs>
        <w:spacing w:line="360" w:lineRule="auto"/>
        <w:ind w:firstLine="420" w:firstLineChars="200"/>
        <w:rPr>
          <w:rFonts w:hint="eastAsia" w:ascii="Times New Roman" w:hAnsi="Times New Roman" w:eastAsia="等线" w:cs="Times New Roman"/>
          <w:sz w:val="21"/>
          <w:szCs w:val="21"/>
        </w:rPr>
      </w:pPr>
      <w:r>
        <w:rPr>
          <w:rFonts w:hint="eastAsia" w:ascii="Times New Roman" w:hAnsi="Times New Roman" w:eastAsia="等线" w:cs="Times New Roman"/>
          <w:sz w:val="21"/>
          <w:szCs w:val="21"/>
        </w:rPr>
        <w:t>· The journey from uncertainty to self-assurance was filled with valuable lessons.</w:t>
      </w:r>
      <w:r>
        <w:rPr>
          <w:rFonts w:hint="eastAsia" w:ascii="Times New Roman" w:hAnsi="Times New Roman" w:eastAsia="等线" w:cs="Times New Roman"/>
          <w:sz w:val="21"/>
          <w:szCs w:val="21"/>
        </w:rPr>
        <w:br w:type="textWrapping"/>
      </w:r>
      <w:r>
        <w:rPr>
          <w:rFonts w:hint="eastAsia" w:ascii="Times New Roman" w:hAnsi="Times New Roman" w:eastAsia="等线" w:cs="Times New Roman"/>
          <w:sz w:val="21"/>
          <w:szCs w:val="21"/>
        </w:rPr>
        <w:t>（从不确定到自信的旅程充满了宝贵的教训。）</w:t>
      </w:r>
    </w:p>
    <w:p w14:paraId="1F3B5710">
      <w:pPr>
        <w:tabs>
          <w:tab w:val="left" w:pos="2100"/>
          <w:tab w:val="left" w:pos="4200"/>
          <w:tab w:val="left" w:pos="6300"/>
        </w:tabs>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句型三：Not until…did…</w:t>
      </w:r>
    </w:p>
    <w:p w14:paraId="56D99FB0">
      <w:pPr>
        <w:tabs>
          <w:tab w:val="left" w:pos="2100"/>
          <w:tab w:val="left" w:pos="4200"/>
          <w:tab w:val="left" w:pos="6300"/>
        </w:tabs>
        <w:spacing w:line="360" w:lineRule="auto"/>
        <w:ind w:firstLine="420" w:firstLineChars="200"/>
        <w:rPr>
          <w:rFonts w:hint="eastAsia" w:ascii="Times New Roman" w:hAnsi="Times New Roman" w:eastAsia="等线" w:cs="Times New Roman"/>
          <w:sz w:val="21"/>
          <w:szCs w:val="21"/>
        </w:rPr>
      </w:pPr>
      <w:r>
        <w:rPr>
          <w:rFonts w:hint="eastAsia" w:ascii="Times New Roman" w:hAnsi="Times New Roman" w:eastAsia="等线" w:cs="Times New Roman"/>
          <w:sz w:val="21"/>
          <w:szCs w:val="21"/>
        </w:rPr>
        <w:t>· Not until she faced her fears did she realize her own potential.</w:t>
      </w:r>
      <w:r>
        <w:rPr>
          <w:rFonts w:hint="eastAsia" w:ascii="Times New Roman" w:hAnsi="Times New Roman" w:eastAsia="等线" w:cs="Times New Roman"/>
          <w:sz w:val="21"/>
          <w:szCs w:val="21"/>
        </w:rPr>
        <w:br w:type="textWrapping"/>
      </w:r>
      <w:r>
        <w:rPr>
          <w:rFonts w:hint="eastAsia" w:ascii="Times New Roman" w:hAnsi="Times New Roman" w:eastAsia="等线" w:cs="Times New Roman"/>
          <w:sz w:val="21"/>
          <w:szCs w:val="21"/>
        </w:rPr>
        <w:t>（直到面对自己的恐惧，她才意识到自己的潜力。）</w:t>
      </w:r>
    </w:p>
    <w:p w14:paraId="4233C6DE">
      <w:pPr>
        <w:tabs>
          <w:tab w:val="left" w:pos="2100"/>
          <w:tab w:val="left" w:pos="4200"/>
          <w:tab w:val="left" w:pos="6300"/>
        </w:tabs>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句型四：If not for…</w:t>
      </w:r>
    </w:p>
    <w:p w14:paraId="546B7280">
      <w:pPr>
        <w:tabs>
          <w:tab w:val="left" w:pos="2100"/>
          <w:tab w:val="left" w:pos="4200"/>
          <w:tab w:val="left" w:pos="6300"/>
        </w:tabs>
        <w:spacing w:line="360" w:lineRule="auto"/>
        <w:ind w:firstLine="420" w:firstLineChars="200"/>
        <w:rPr>
          <w:rFonts w:hint="eastAsia" w:ascii="Times New Roman" w:hAnsi="Times New Roman" w:eastAsia="等线" w:cs="Times New Roman"/>
          <w:sz w:val="21"/>
          <w:szCs w:val="21"/>
        </w:rPr>
      </w:pPr>
      <w:r>
        <w:rPr>
          <w:rFonts w:hint="eastAsia" w:ascii="Times New Roman" w:hAnsi="Times New Roman" w:eastAsia="等线" w:cs="Times New Roman"/>
          <w:sz w:val="21"/>
          <w:szCs w:val="21"/>
        </w:rPr>
        <w:t>· If not for the challenges, he would never have reached his current self.</w:t>
      </w:r>
      <w:r>
        <w:rPr>
          <w:rFonts w:hint="eastAsia" w:ascii="Times New Roman" w:hAnsi="Times New Roman" w:eastAsia="等线" w:cs="Times New Roman"/>
          <w:sz w:val="21"/>
          <w:szCs w:val="21"/>
        </w:rPr>
        <w:br w:type="textWrapping"/>
      </w:r>
      <w:r>
        <w:rPr>
          <w:rFonts w:hint="eastAsia" w:ascii="Times New Roman" w:hAnsi="Times New Roman" w:eastAsia="等线" w:cs="Times New Roman"/>
          <w:sz w:val="21"/>
          <w:szCs w:val="21"/>
        </w:rPr>
        <w:t>（若不是那些挑战，他永远无法达到现在的自己。）</w:t>
      </w:r>
    </w:p>
    <w:p w14:paraId="030658FE">
      <w:pPr>
        <w:tabs>
          <w:tab w:val="left" w:pos="2100"/>
          <w:tab w:val="left" w:pos="4200"/>
          <w:tab w:val="left" w:pos="6300"/>
        </w:tabs>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句型五：What started as…turned into…</w:t>
      </w:r>
    </w:p>
    <w:p w14:paraId="1A049361">
      <w:pPr>
        <w:tabs>
          <w:tab w:val="left" w:pos="2100"/>
          <w:tab w:val="left" w:pos="4200"/>
          <w:tab w:val="left" w:pos="6300"/>
        </w:tabs>
        <w:spacing w:line="360" w:lineRule="auto"/>
        <w:ind w:firstLine="420" w:firstLineChars="200"/>
        <w:rPr>
          <w:rFonts w:eastAsia="楷体"/>
          <w:b/>
          <w:bCs/>
          <w:color w:val="FF0000"/>
          <w:sz w:val="30"/>
          <w:szCs w:val="30"/>
        </w:rPr>
      </w:pPr>
      <w:r>
        <w:rPr>
          <w:rFonts w:hint="eastAsia" w:ascii="Times New Roman" w:hAnsi="Times New Roman" w:eastAsia="等线" w:cs="Times New Roman"/>
          <w:sz w:val="21"/>
          <w:szCs w:val="21"/>
        </w:rPr>
        <w:t>· What started as self-doubt turned into a journey of self-discovery.</w:t>
      </w:r>
      <w:r>
        <w:rPr>
          <w:rFonts w:hint="eastAsia" w:ascii="Times New Roman" w:hAnsi="Times New Roman" w:eastAsia="等线" w:cs="Times New Roman"/>
          <w:sz w:val="21"/>
          <w:szCs w:val="21"/>
        </w:rPr>
        <w:br w:type="textWrapping"/>
      </w:r>
      <w:r>
        <w:rPr>
          <w:rFonts w:hint="eastAsia" w:ascii="Times New Roman" w:hAnsi="Times New Roman" w:eastAsia="等线" w:cs="Times New Roman"/>
          <w:sz w:val="21"/>
          <w:szCs w:val="21"/>
        </w:rPr>
        <w:t>（起初的自我怀疑变成了一段自我发现的旅程。）</w:t>
      </w:r>
    </w:p>
    <w:p w14:paraId="4AFF6655">
      <w:pPr>
        <w:spacing w:line="360" w:lineRule="auto"/>
        <w:jc w:val="center"/>
        <w:textAlignment w:val="center"/>
        <w:rPr>
          <w:rFonts w:ascii="Times New Roman" w:hAnsi="Times New Roman" w:cs="Times New Roman"/>
          <w:b/>
          <w:color w:val="0000FF"/>
          <w:sz w:val="24"/>
        </w:rPr>
      </w:pPr>
      <w:r>
        <w:rPr>
          <w:rFonts w:hint="eastAsia" w:ascii="Times New Roman" w:hAnsi="Times New Roman" w:cs="Times New Roman"/>
          <w:b/>
          <w:color w:val="0000FF"/>
          <w:sz w:val="24"/>
        </w:rPr>
        <w:t>【2024浙江1月卷】</w:t>
      </w:r>
    </w:p>
    <w:p w14:paraId="36BD9012">
      <w:pPr>
        <w:spacing w:line="360" w:lineRule="auto"/>
        <w:ind w:firstLine="420"/>
        <w:jc w:val="left"/>
        <w:textAlignment w:val="center"/>
        <w:rPr>
          <w:rFonts w:ascii="Times New Roman" w:hAnsi="Times New Roman" w:cs="Times New Roman"/>
          <w:color w:val="000000"/>
        </w:rPr>
      </w:pPr>
      <w:r>
        <w:rPr>
          <w:rFonts w:ascii="Times New Roman" w:hAnsi="宋体" w:cs="Times New Roman"/>
          <w:color w:val="000000"/>
        </w:rPr>
        <w:t>阅读下面材料</w:t>
      </w:r>
      <w:r>
        <w:rPr>
          <w:rFonts w:ascii="Times New Roman" w:hAnsi="Times New Roman" w:eastAsia="Times New Roman" w:cs="Times New Roman"/>
          <w:color w:val="000000"/>
        </w:rPr>
        <w:t xml:space="preserve">, </w:t>
      </w:r>
      <w:r>
        <w:rPr>
          <w:rFonts w:ascii="Times New Roman" w:hAnsi="宋体" w:cs="Times New Roman"/>
          <w:color w:val="000000"/>
        </w:rPr>
        <w:t>根据其内容和所给段落开头语续写两段</w:t>
      </w:r>
      <w:r>
        <w:rPr>
          <w:rFonts w:ascii="Times New Roman" w:hAnsi="Times New Roman" w:eastAsia="Times New Roman" w:cs="Times New Roman"/>
          <w:color w:val="000000"/>
        </w:rPr>
        <w:t xml:space="preserve">, </w:t>
      </w:r>
      <w:r>
        <w:rPr>
          <w:rFonts w:ascii="Times New Roman" w:hAnsi="宋体" w:cs="Times New Roman"/>
          <w:color w:val="000000"/>
        </w:rPr>
        <w:t>使之构成一篇完整的短文。</w:t>
      </w:r>
    </w:p>
    <w:p w14:paraId="6F6B2F16">
      <w:pPr>
        <w:spacing w:line="360" w:lineRule="auto"/>
        <w:ind w:firstLine="420"/>
        <w:textAlignment w:val="center"/>
        <w:rPr>
          <w:rFonts w:ascii="Times New Roman" w:hAnsi="Times New Roman" w:cs="Times New Roman"/>
          <w:color w:val="000000"/>
        </w:rPr>
      </w:pPr>
      <w:r>
        <w:rPr>
          <w:rFonts w:ascii="Times New Roman" w:hAnsi="Times New Roman" w:eastAsia="Times New Roman" w:cs="Times New Roman"/>
          <w:color w:val="000000"/>
        </w:rPr>
        <w:t>Eva spent the first week of high school trying to keep her head above water. One of the major headaches for her was finding her way in the huge school building. It was a six-story building. On each floor</w:t>
      </w:r>
      <w:r>
        <w:rPr>
          <w:rFonts w:ascii="Times New Roman" w:hAnsi="Times New Roman" w:cs="Times New Roman"/>
          <w:color w:val="000000"/>
        </w:rPr>
        <w:t>,</w:t>
      </w:r>
      <w:r>
        <w:rPr>
          <w:rFonts w:ascii="Times New Roman" w:hAnsi="Times New Roman" w:eastAsia="Times New Roman" w:cs="Times New Roman"/>
          <w:color w:val="000000"/>
        </w:rPr>
        <w:t xml:space="preserve"> hallways stretched in four directions, leading to classrooms, laboratories, and teachers’ offices. Somewhere in the building, there was also a library, a cafeteria, and a gym. </w:t>
      </w:r>
    </w:p>
    <w:p w14:paraId="4A655C5E">
      <w:pPr>
        <w:spacing w:line="360" w:lineRule="auto"/>
        <w:ind w:firstLine="420"/>
        <w:textAlignment w:val="center"/>
        <w:rPr>
          <w:rFonts w:ascii="Times New Roman" w:hAnsi="Times New Roman" w:cs="Times New Roman"/>
          <w:color w:val="000000"/>
        </w:rPr>
      </w:pPr>
      <w:r>
        <w:rPr>
          <w:rFonts w:ascii="Times New Roman" w:hAnsi="Times New Roman" w:eastAsia="Times New Roman" w:cs="Times New Roman"/>
          <w:color w:val="000000"/>
        </w:rPr>
        <w:t xml:space="preserve">Having a poor sense of direction, Eva found it impossible to get around in such a huge building. All the different hallways and rooms were too much to think about, let alone commit to memory. She decided that she would memorize where her classes were and then pretend that the rest of the place didn’t exist. </w:t>
      </w:r>
    </w:p>
    <w:p w14:paraId="06E63880">
      <w:pPr>
        <w:spacing w:line="360" w:lineRule="auto"/>
        <w:ind w:firstLine="420"/>
        <w:textAlignment w:val="center"/>
        <w:rPr>
          <w:rFonts w:ascii="Times New Roman" w:hAnsi="Times New Roman" w:cs="Times New Roman"/>
          <w:color w:val="000000"/>
        </w:rPr>
      </w:pPr>
      <w:r>
        <w:rPr>
          <w:rFonts w:ascii="Times New Roman" w:hAnsi="Times New Roman" w:eastAsia="Times New Roman" w:cs="Times New Roman"/>
          <w:color w:val="000000"/>
        </w:rPr>
        <w:t xml:space="preserve">In her first PE class, Eva was shocked when Coach Pitt announced that everyone had to run one mile around the track outside. She searched the faces of her classmates for signs of panic. There was nothing she feared more than having to run a whole mile. To Eva, “a mile” was used to describe long distances. It was ten miles from her home to her grandfather’s, and that always seemed like a long way, even in a car! </w:t>
      </w:r>
    </w:p>
    <w:p w14:paraId="3B4EACA3">
      <w:pPr>
        <w:spacing w:line="360" w:lineRule="auto"/>
        <w:ind w:firstLine="420"/>
        <w:textAlignment w:val="center"/>
        <w:rPr>
          <w:rFonts w:ascii="Times New Roman" w:hAnsi="Times New Roman" w:cs="Times New Roman"/>
          <w:color w:val="000000"/>
        </w:rPr>
      </w:pPr>
      <w:r>
        <w:rPr>
          <w:rFonts w:ascii="Times New Roman" w:hAnsi="Times New Roman" w:eastAsia="Times New Roman" w:cs="Times New Roman"/>
          <w:color w:val="000000"/>
        </w:rPr>
        <w:t>When Coach Pitt blew his whistle (</w:t>
      </w:r>
      <w:r>
        <w:rPr>
          <w:rFonts w:ascii="Times New Roman" w:hAnsi="宋体" w:cs="Times New Roman"/>
          <w:color w:val="000000"/>
        </w:rPr>
        <w:t>哨子</w:t>
      </w:r>
      <w:r>
        <w:rPr>
          <w:rFonts w:ascii="Times New Roman" w:hAnsi="Times New Roman" w:eastAsia="Times New Roman" w:cs="Times New Roman"/>
          <w:color w:val="000000"/>
        </w:rPr>
        <w:t xml:space="preserve">), Eva figured she would be left in the dust. However, while some of her classmates edged ahead, others actually fell behind. ” It’s just the beginning, “she thought. </w:t>
      </w:r>
      <w:r>
        <w:rPr>
          <w:rFonts w:ascii="Times New Roman" w:hAnsi="Times New Roman" w:cs="Times New Roman"/>
          <w:color w:val="000000"/>
        </w:rPr>
        <w:t>“</w:t>
      </w:r>
      <w:r>
        <w:rPr>
          <w:rFonts w:ascii="Times New Roman" w:hAnsi="Times New Roman" w:eastAsia="Times New Roman" w:cs="Times New Roman"/>
          <w:color w:val="000000"/>
        </w:rPr>
        <w:t xml:space="preserve">I’ll come in last for sure. </w:t>
      </w:r>
      <w:r>
        <w:rPr>
          <w:rFonts w:ascii="Times New Roman" w:hAnsi="Times New Roman" w:cs="Times New Roman"/>
          <w:color w:val="000000"/>
        </w:rPr>
        <w:t>”</w:t>
      </w:r>
    </w:p>
    <w:p w14:paraId="205D7CC8">
      <w:pPr>
        <w:spacing w:line="360" w:lineRule="auto"/>
        <w:ind w:firstLine="420"/>
        <w:textAlignment w:val="center"/>
        <w:rPr>
          <w:rFonts w:ascii="Times New Roman" w:hAnsi="Times New Roman" w:cs="Times New Roman"/>
          <w:color w:val="000000"/>
        </w:rPr>
      </w:pPr>
      <w:r>
        <w:rPr>
          <w:rFonts w:ascii="Times New Roman" w:hAnsi="Times New Roman" w:eastAsia="Times New Roman" w:cs="Times New Roman"/>
          <w:color w:val="000000"/>
        </w:rPr>
        <w:t>Soon Eva began to breathe hard, with her heart pounding and legs shaking. Feeling desperate, Eva started using a mind trick on herself. She stopped thinking about the word” mile. “Instead, she focused on reaching the shadow cast on the track by an oak tree up ahead. Then she concentrated on jogging to the spot where the track curved (</w:t>
      </w:r>
      <w:r>
        <w:rPr>
          <w:rFonts w:ascii="Times New Roman" w:hAnsi="宋体" w:cs="Times New Roman"/>
          <w:color w:val="000000"/>
        </w:rPr>
        <w:t>拐弯</w:t>
      </w:r>
      <w:r>
        <w:rPr>
          <w:rFonts w:ascii="Times New Roman" w:hAnsi="Times New Roman" w:eastAsia="Times New Roman" w:cs="Times New Roman"/>
          <w:color w:val="000000"/>
        </w:rPr>
        <w:t xml:space="preserve">). After that, she tried to see if she could complete her first lap. One lap turned into two, then three, then four. </w:t>
      </w:r>
    </w:p>
    <w:p w14:paraId="5A7D9A9C">
      <w:pPr>
        <w:spacing w:line="360" w:lineRule="auto"/>
        <w:jc w:val="left"/>
        <w:textAlignment w:val="center"/>
        <w:rPr>
          <w:rFonts w:ascii="Times New Roman" w:hAnsi="宋体" w:cs="Times New Roman"/>
          <w:color w:val="000000"/>
        </w:rPr>
      </w:pPr>
      <w:r>
        <w:rPr>
          <w:rFonts w:hint="eastAsia" w:ascii="Times New Roman" w:hAnsi="宋体" w:cs="Times New Roman"/>
          <w:color w:val="000000"/>
        </w:rPr>
        <w:t xml:space="preserve">注意: </w:t>
      </w:r>
    </w:p>
    <w:p w14:paraId="505E6824">
      <w:pPr>
        <w:spacing w:line="360" w:lineRule="auto"/>
        <w:jc w:val="left"/>
        <w:textAlignment w:val="center"/>
        <w:rPr>
          <w:rFonts w:ascii="Times New Roman" w:hAnsi="宋体" w:cs="Times New Roman"/>
          <w:color w:val="000000"/>
        </w:rPr>
      </w:pPr>
      <w:r>
        <w:rPr>
          <w:rFonts w:hint="eastAsia" w:ascii="Times New Roman" w:hAnsi="宋体" w:cs="Times New Roman"/>
          <w:color w:val="000000"/>
        </w:rPr>
        <w:t xml:space="preserve">1. 续写词数应为150左右; </w:t>
      </w:r>
    </w:p>
    <w:p w14:paraId="57E9D556">
      <w:pPr>
        <w:spacing w:line="360" w:lineRule="auto"/>
        <w:jc w:val="left"/>
        <w:textAlignment w:val="center"/>
        <w:rPr>
          <w:rFonts w:ascii="Times New Roman" w:hAnsi="宋体" w:cs="Times New Roman"/>
          <w:color w:val="000000"/>
        </w:rPr>
      </w:pPr>
      <w:r>
        <w:rPr>
          <w:rFonts w:hint="eastAsia" w:ascii="Times New Roman" w:hAnsi="宋体" w:cs="Times New Roman"/>
          <w:color w:val="000000"/>
        </w:rPr>
        <w:t>2. 请按如下格式在答题卡的相应位置作答。</w:t>
      </w:r>
    </w:p>
    <w:p w14:paraId="35E97F68">
      <w:pPr>
        <w:spacing w:line="360" w:lineRule="auto"/>
        <w:jc w:val="left"/>
        <w:textAlignment w:val="center"/>
        <w:rPr>
          <w:rFonts w:ascii="Times New Roman" w:hAnsi="Times New Roman" w:cs="Times New Roman"/>
          <w:color w:val="000000"/>
        </w:rPr>
      </w:pPr>
      <w:r>
        <w:rPr>
          <w:rFonts w:ascii="Times New Roman" w:hAnsi="Times New Roman" w:eastAsia="Times New Roman" w:cs="Times New Roman"/>
          <w:color w:val="000000"/>
        </w:rPr>
        <w:t xml:space="preserve">Paragraph 1: </w:t>
      </w:r>
    </w:p>
    <w:p w14:paraId="1874EDEF">
      <w:pPr>
        <w:spacing w:line="360" w:lineRule="auto"/>
        <w:ind w:firstLine="420"/>
        <w:textAlignment w:val="center"/>
        <w:rPr>
          <w:rFonts w:ascii="Times New Roman" w:hAnsi="Times New Roman" w:cs="Times New Roman"/>
          <w:color w:val="000000"/>
        </w:rPr>
      </w:pPr>
      <w:r>
        <w:rPr>
          <w:rFonts w:ascii="Times New Roman" w:hAnsi="Times New Roman" w:eastAsia="Times New Roman" w:cs="Times New Roman"/>
          <w:color w:val="000000"/>
        </w:rPr>
        <w:t xml:space="preserve">When Coach Pitt said “Nice work!” to her at the finish line, Eva was surprised. </w:t>
      </w:r>
    </w:p>
    <w:p w14:paraId="1424DA74">
      <w:pPr>
        <w:spacing w:line="360" w:lineRule="auto"/>
        <w:jc w:val="left"/>
        <w:textAlignment w:val="center"/>
        <w:rPr>
          <w:rFonts w:ascii="Times New Roman" w:hAnsi="Times New Roman" w:cs="Times New Roman"/>
          <w:color w:val="000000"/>
        </w:rPr>
      </w:pPr>
      <w:r>
        <w:rPr>
          <w:rFonts w:ascii="Times New Roman" w:hAnsi="Times New Roman" w:eastAsia="Times New Roman" w:cs="Times New Roman"/>
          <w:color w:val="00000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Paragraph 2: </w:t>
      </w:r>
    </w:p>
    <w:p w14:paraId="10DE5404">
      <w:pPr>
        <w:spacing w:line="360" w:lineRule="auto"/>
        <w:ind w:firstLine="420"/>
        <w:textAlignment w:val="center"/>
        <w:rPr>
          <w:rFonts w:ascii="Times New Roman" w:hAnsi="Times New Roman" w:cs="Times New Roman"/>
          <w:color w:val="000000"/>
        </w:rPr>
      </w:pPr>
      <w:r>
        <w:rPr>
          <w:rFonts w:ascii="Times New Roman" w:hAnsi="Times New Roman" w:eastAsia="Times New Roman" w:cs="Times New Roman"/>
          <w:color w:val="000000"/>
        </w:rPr>
        <w:t xml:space="preserve">Eva decided to use the same trick to deal with the school building. </w:t>
      </w:r>
    </w:p>
    <w:p w14:paraId="43C3E3F0">
      <w:pPr>
        <w:spacing w:line="360" w:lineRule="auto"/>
        <w:jc w:val="left"/>
        <w:textAlignment w:val="center"/>
        <w:rPr>
          <w:rFonts w:ascii="Times New Roman" w:hAnsi="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05FD1DF">
      <w:pPr>
        <w:spacing w:line="360" w:lineRule="auto"/>
        <w:jc w:val="center"/>
        <w:textAlignment w:val="center"/>
        <w:rPr>
          <w:rFonts w:ascii="Times New Roman" w:hAnsi="Times New Roman" w:cs="Times New Roman"/>
          <w:b/>
          <w:color w:val="0000FF"/>
          <w:sz w:val="21"/>
          <w:szCs w:val="21"/>
        </w:rPr>
      </w:pPr>
      <w:r>
        <w:rPr>
          <w:rFonts w:hint="eastAsia" w:ascii="Times New Roman" w:hAnsi="Times New Roman" w:cs="Times New Roman"/>
          <w:b/>
          <w:color w:val="0000FF"/>
          <w:sz w:val="24"/>
        </w:rPr>
        <w:t>【2023新课标I&amp;II卷】</w:t>
      </w:r>
    </w:p>
    <w:p w14:paraId="748B35AA">
      <w:pPr>
        <w:spacing w:line="360" w:lineRule="auto"/>
        <w:ind w:firstLine="420" w:firstLineChars="200"/>
        <w:jc w:val="left"/>
        <w:textAlignment w:val="center"/>
        <w:rPr>
          <w:rFonts w:ascii="Times New Roman" w:hAnsi="Times New Roman" w:eastAsia="宋体" w:cs="Times New Roman"/>
          <w:color w:val="000000"/>
          <w:sz w:val="21"/>
          <w:szCs w:val="21"/>
        </w:rPr>
      </w:pPr>
      <w:r>
        <w:rPr>
          <w:rFonts w:ascii="Times New Roman" w:hAnsi="宋体" w:eastAsia="宋体" w:cs="Times New Roman"/>
          <w:color w:val="000000"/>
          <w:sz w:val="21"/>
          <w:szCs w:val="21"/>
        </w:rPr>
        <w:t>阅读下面材料</w:t>
      </w:r>
      <w:r>
        <w:rPr>
          <w:rFonts w:ascii="Times New Roman" w:hAnsi="Times New Roman" w:eastAsia="Times New Roman" w:cs="Times New Roman"/>
          <w:color w:val="000000"/>
          <w:sz w:val="21"/>
          <w:szCs w:val="21"/>
        </w:rPr>
        <w:t xml:space="preserve">, </w:t>
      </w:r>
      <w:r>
        <w:rPr>
          <w:rFonts w:ascii="Times New Roman" w:hAnsi="宋体" w:eastAsia="宋体" w:cs="Times New Roman"/>
          <w:color w:val="000000"/>
          <w:sz w:val="21"/>
          <w:szCs w:val="21"/>
        </w:rPr>
        <w:t>根据其内容和所给段落开头语续写两段</w:t>
      </w:r>
      <w:r>
        <w:rPr>
          <w:rFonts w:ascii="Times New Roman" w:hAnsi="Times New Roman" w:eastAsia="Times New Roman" w:cs="Times New Roman"/>
          <w:color w:val="000000"/>
          <w:sz w:val="21"/>
          <w:szCs w:val="21"/>
        </w:rPr>
        <w:t xml:space="preserve">, </w:t>
      </w:r>
      <w:r>
        <w:rPr>
          <w:rFonts w:ascii="Times New Roman" w:hAnsi="宋体" w:eastAsia="宋体" w:cs="Times New Roman"/>
          <w:color w:val="000000"/>
          <w:sz w:val="21"/>
          <w:szCs w:val="21"/>
        </w:rPr>
        <w:t>使之构成一篇完整的短文。</w:t>
      </w:r>
    </w:p>
    <w:p w14:paraId="391268E9">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When I was in middle school, my social studies teacher asked me to enter a writing contest. I said no without thinking. I did not love writing. My family came from Brazil, so English was only my second language. Writing was so difficult and painful for me that my teacher had allowed me to present my paper on the sinking of the Titanic by acting out a play, where I played all the parts. No one laughed harder than he did. </w:t>
      </w:r>
    </w:p>
    <w:p w14:paraId="6F1E741A">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So, why did he suddenly force me to do something at which I was sure to fail? His reply: “Because I love your stories. If you’re willing to apply yourself, I think you have a good shot at this.” Encouraged by his words, I agreed to give it a try. </w:t>
      </w:r>
    </w:p>
    <w:p w14:paraId="6EB7C1DC">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I chose Paul Revere’s horse as my subject. Paul Revere was a silversmith (</w:t>
      </w:r>
      <w:r>
        <w:rPr>
          <w:rFonts w:ascii="Times New Roman" w:hAnsi="宋体" w:eastAsia="宋体" w:cs="Times New Roman"/>
          <w:color w:val="000000"/>
          <w:sz w:val="21"/>
          <w:szCs w:val="21"/>
        </w:rPr>
        <w:t>银匠</w:t>
      </w:r>
      <w:r>
        <w:rPr>
          <w:rFonts w:ascii="Times New Roman" w:hAnsi="Times New Roman" w:eastAsia="Times New Roman" w:cs="Times New Roman"/>
          <w:color w:val="000000"/>
          <w:sz w:val="21"/>
          <w:szCs w:val="21"/>
        </w:rPr>
        <w:t xml:space="preserve">) in Boston who rode a horse at night on April 18, 1775 to Lexington to warn people that British soldiers were coming. My story would come straight from the horse’s mouth. Not a brilliant idea, but funny; and unlikely to be anyone else’s choice. </w:t>
      </w:r>
    </w:p>
    <w:p w14:paraId="18F16D10">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What did the horse think, as he sped through the night? Did he get tired? Have doubts? Did he want to quit? I sympathized immediately. I got tired. I had doubts. I wanted to quit. But, like Revere’s horse, I kept going. I worked hard. I checked my spelling. I asked my older sister to correct my grammar. I checked out a half dozen books on Paul Revere from the library. I even read a few of them. </w:t>
      </w:r>
    </w:p>
    <w:p w14:paraId="181E780E">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When I handed in the essay to my teacher, he read it, laughed out loud, and said, “Great. Now, write it again.” I wrote it again, and again and again. When I finally finished it, the thought of winning had given way to the enjoyment of writing. If I didn’t win, I wouldn’t care. </w:t>
      </w:r>
    </w:p>
    <w:p w14:paraId="63F0BBDA">
      <w:pPr>
        <w:spacing w:line="360" w:lineRule="auto"/>
        <w:jc w:val="left"/>
        <w:textAlignment w:val="center"/>
        <w:rPr>
          <w:rFonts w:ascii="Times New Roman" w:hAnsi="Times New Roman" w:eastAsia="宋体" w:cs="Times New Roman"/>
          <w:color w:val="000000"/>
          <w:sz w:val="21"/>
          <w:szCs w:val="21"/>
        </w:rPr>
      </w:pPr>
      <w:r>
        <w:rPr>
          <w:rFonts w:ascii="Times New Roman" w:hAnsi="宋体" w:eastAsia="宋体" w:cs="Times New Roman"/>
          <w:color w:val="000000"/>
          <w:sz w:val="21"/>
          <w:szCs w:val="21"/>
        </w:rPr>
        <w:t>注意</w:t>
      </w:r>
      <w:r>
        <w:rPr>
          <w:rFonts w:ascii="Times New Roman" w:hAnsi="Times New Roman" w:eastAsia="Times New Roman" w:cs="Times New Roman"/>
          <w:color w:val="000000"/>
          <w:sz w:val="21"/>
          <w:szCs w:val="21"/>
        </w:rPr>
        <w:t xml:space="preserve">: </w:t>
      </w:r>
    </w:p>
    <w:p w14:paraId="1EA2653C">
      <w:pPr>
        <w:spacing w:line="360" w:lineRule="auto"/>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1. </w:t>
      </w:r>
      <w:r>
        <w:rPr>
          <w:rFonts w:ascii="Times New Roman" w:hAnsi="宋体" w:eastAsia="宋体" w:cs="Times New Roman"/>
          <w:color w:val="000000"/>
          <w:sz w:val="21"/>
          <w:szCs w:val="21"/>
        </w:rPr>
        <w:t>续写词数应为</w:t>
      </w:r>
      <w:r>
        <w:rPr>
          <w:rFonts w:ascii="Times New Roman" w:hAnsi="Times New Roman" w:eastAsia="Times New Roman" w:cs="Times New Roman"/>
          <w:color w:val="000000"/>
          <w:sz w:val="21"/>
          <w:szCs w:val="21"/>
        </w:rPr>
        <w:t>150</w:t>
      </w:r>
      <w:r>
        <w:rPr>
          <w:rFonts w:ascii="Times New Roman" w:hAnsi="宋体" w:eastAsia="宋体" w:cs="Times New Roman"/>
          <w:color w:val="000000"/>
          <w:sz w:val="21"/>
          <w:szCs w:val="21"/>
        </w:rPr>
        <w:t>个左右；</w:t>
      </w:r>
    </w:p>
    <w:p w14:paraId="3D96DAEF">
      <w:pPr>
        <w:spacing w:line="360" w:lineRule="auto"/>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2. </w:t>
      </w:r>
      <w:r>
        <w:rPr>
          <w:rFonts w:ascii="Times New Roman" w:hAnsi="宋体" w:eastAsia="宋体" w:cs="Times New Roman"/>
          <w:color w:val="000000"/>
          <w:sz w:val="21"/>
          <w:szCs w:val="21"/>
        </w:rPr>
        <w:t>请按如下格式在答题卡的相应位置作答。</w:t>
      </w:r>
    </w:p>
    <w:p w14:paraId="04FA783B">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A few weeks later, when I almost forgot the contest, there came the news. </w:t>
      </w:r>
    </w:p>
    <w:p w14:paraId="3EDCF8DD">
      <w:pPr>
        <w:spacing w:line="360" w:lineRule="auto"/>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874AE1">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I went to my teacher’s office after the award presentation. </w:t>
      </w:r>
    </w:p>
    <w:p w14:paraId="5C67A281">
      <w:pPr>
        <w:spacing w:line="360" w:lineRule="auto"/>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85452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68" w:afterAutospacing="0" w:line="17" w:lineRule="atLeast"/>
        <w:ind w:left="0" w:right="0" w:firstLine="0"/>
        <w:rPr>
          <w:rFonts w:hint="eastAsia" w:ascii="Times New Roman" w:hAnsi="Times New Roman" w:cs="Times New Roman"/>
          <w:b/>
          <w:color w:val="000000" w:themeColor="text1"/>
          <w:sz w:val="24"/>
          <w:highlight w:val="yellow"/>
          <w14:textFill>
            <w14:solidFill>
              <w14:schemeClr w14:val="tx1"/>
            </w14:solidFill>
          </w14:textFill>
        </w:rPr>
      </w:pPr>
      <w:r>
        <w:rPr>
          <w:rFonts w:hint="eastAsia" w:ascii="Times New Roman" w:hAnsi="Times New Roman" w:cs="Times New Roman"/>
          <w:b/>
          <w:color w:val="000000" w:themeColor="text1"/>
          <w:sz w:val="24"/>
          <w:highlight w:val="yellow"/>
          <w14:textFill>
            <w14:solidFill>
              <w14:schemeClr w14:val="tx1"/>
            </w14:solidFill>
          </w14:textFill>
        </w:rPr>
        <w:t>【</w:t>
      </w:r>
      <w:r>
        <w:rPr>
          <w:rFonts w:hint="eastAsia" w:ascii="Times New Roman" w:hAnsi="Times New Roman" w:cs="Times New Roman"/>
          <w:b/>
          <w:color w:val="000000" w:themeColor="text1"/>
          <w:sz w:val="24"/>
          <w:highlight w:val="yellow"/>
          <w:lang w:val="en-US" w:eastAsia="zh-CN"/>
          <w14:textFill>
            <w14:solidFill>
              <w14:schemeClr w14:val="tx1"/>
            </w14:solidFill>
          </w14:textFill>
        </w:rPr>
        <w:t>华大新高考联盟2025届高三上学期11月期中</w:t>
      </w:r>
      <w:r>
        <w:rPr>
          <w:rFonts w:hint="eastAsia" w:ascii="Times New Roman" w:hAnsi="Times New Roman" w:cs="Times New Roman"/>
          <w:b/>
          <w:color w:val="000000" w:themeColor="text1"/>
          <w:sz w:val="24"/>
          <w:highlight w:val="yellow"/>
          <w14:textFill>
            <w14:solidFill>
              <w14:schemeClr w14:val="tx1"/>
            </w14:solidFill>
          </w14:textFill>
        </w:rPr>
        <w:t>】</w:t>
      </w:r>
    </w:p>
    <w:p w14:paraId="28346B8E">
      <w:pPr>
        <w:spacing w:line="360" w:lineRule="auto"/>
        <w:jc w:val="center"/>
        <w:textAlignment w:val="center"/>
        <w:rPr>
          <w:rFonts w:hint="eastAsia" w:ascii="Microsoft YaHei UI" w:hAnsi="Microsoft YaHei UI" w:eastAsia="Microsoft YaHei UI" w:cs="Microsoft YaHei UI"/>
          <w:b/>
          <w:bCs/>
          <w:i w:val="0"/>
          <w:iCs w:val="0"/>
          <w:caps w:val="0"/>
          <w:spacing w:val="7"/>
          <w:sz w:val="26"/>
          <w:szCs w:val="26"/>
          <w:shd w:val="clear" w:color="auto" w:fill="FFFFFF"/>
        </w:rPr>
      </w:pPr>
      <w:r>
        <w:rPr>
          <w:rFonts w:hint="eastAsia" w:ascii="Microsoft YaHei UI" w:hAnsi="Microsoft YaHei UI" w:eastAsia="Microsoft YaHei UI" w:cs="Microsoft YaHei UI"/>
          <w:b/>
          <w:bCs/>
          <w:i w:val="0"/>
          <w:iCs w:val="0"/>
          <w:caps w:val="0"/>
          <w:spacing w:val="7"/>
          <w:sz w:val="26"/>
          <w:szCs w:val="26"/>
          <w:shd w:val="clear" w:color="auto" w:fill="FFFFFF"/>
        </w:rPr>
        <w:t>善良的同学们为心怀篮球梦的Wilson过生日</w:t>
      </w:r>
    </w:p>
    <w:p w14:paraId="493948D5">
      <w:pPr>
        <w:spacing w:line="360" w:lineRule="auto"/>
        <w:ind w:firstLine="420" w:firstLineChars="200"/>
        <w:jc w:val="left"/>
        <w:textAlignment w:val="center"/>
        <w:rPr>
          <w:rFonts w:hint="default" w:ascii="Times New Roman" w:hAnsi="Times New Roman" w:eastAsia="宋体" w:cs="Times New Roman"/>
          <w:color w:val="auto"/>
        </w:rPr>
      </w:pPr>
      <w:r>
        <w:rPr>
          <w:rFonts w:hint="default" w:ascii="Times New Roman" w:hAnsi="Times New Roman" w:eastAsia="宋体" w:cs="Times New Roman"/>
          <w:color w:val="auto"/>
        </w:rPr>
        <w:t>阅读下面材料，根据其内容和所给段落开头语续写两段，使之构成一篇完整的短文。</w:t>
      </w:r>
    </w:p>
    <w:p w14:paraId="31FA8B80">
      <w:pPr>
        <w:spacing w:line="360" w:lineRule="auto"/>
        <w:ind w:firstLine="420" w:firstLineChars="200"/>
        <w:jc w:val="left"/>
        <w:textAlignment w:val="center"/>
        <w:rPr>
          <w:rFonts w:hint="default"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auto"/>
        </w:rPr>
        <w:t>   </w:t>
      </w:r>
      <w:r>
        <w:rPr>
          <w:rFonts w:hint="default" w:ascii="Times New Roman" w:hAnsi="Times New Roman" w:eastAsia="宋体" w:cs="Times New Roman"/>
          <w:color w:val="000000" w:themeColor="text1"/>
          <w14:textFill>
            <w14:solidFill>
              <w14:schemeClr w14:val="tx1"/>
            </w14:solidFill>
          </w14:textFill>
        </w:rPr>
        <w:t>When I was in middle school, one of my classmates, Wilson, came from a financially disadvantaged family. Without support from the local government, he wouldn’t have been able to gain knowledge with us. Wilson always kept a low profile despite his shiny academic performances and basketball skills.</w:t>
      </w:r>
    </w:p>
    <w:p w14:paraId="34734ACD">
      <w:pPr>
        <w:spacing w:line="360" w:lineRule="auto"/>
        <w:ind w:firstLine="420" w:firstLineChars="200"/>
        <w:jc w:val="left"/>
        <w:textAlignment w:val="center"/>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    </w:t>
      </w:r>
      <w:r>
        <w:rPr>
          <w:rFonts w:hint="default" w:ascii="Times New Roman" w:hAnsi="Times New Roman" w:eastAsia="宋体" w:cs="Times New Roman"/>
          <w:color w:val="000000" w:themeColor="text1"/>
          <w14:textFill>
            <w14:solidFill>
              <w14:schemeClr w14:val="tx1"/>
            </w14:solidFill>
          </w14:textFill>
        </w:rPr>
        <w:t>In a class meeting, our head teacher, Lily, told us to share our ideal jobs on stage. When it was Wilson’s turn to share, all of us fixed our eyes on what he was going to express. He had never talked about his dream with anyone of us. Contrary to my assumption that he wanted to become a scientist, he said, “I desire to become a professional basketball player, but I don’t know whether it’s possible for me. I just have no money to realize this demanding dream.” Lily, who was experienced in inspiring students, persuaded Wilson to persist in enhancing his basketball skills in spare time. She also noted that every dream deserved respecting.</w:t>
      </w:r>
    </w:p>
    <w:p w14:paraId="3D8BB14A">
      <w:pPr>
        <w:spacing w:line="360" w:lineRule="auto"/>
        <w:ind w:firstLine="420" w:firstLineChars="200"/>
        <w:jc w:val="left"/>
        <w:textAlignment w:val="center"/>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    </w:t>
      </w:r>
      <w:r>
        <w:rPr>
          <w:rFonts w:hint="default" w:ascii="Times New Roman" w:hAnsi="Times New Roman" w:eastAsia="宋体" w:cs="Times New Roman"/>
          <w:color w:val="000000" w:themeColor="text1"/>
          <w14:textFill>
            <w14:solidFill>
              <w14:schemeClr w14:val="tx1"/>
            </w14:solidFill>
          </w14:textFill>
        </w:rPr>
        <w:t>Three months later, Wilson’s birthday came. Our monitor, Diana, put forward an idea that all of the classmates prepared a gift for him together. Without hesitation, we were totally for the idea. However, no one knew what kinds of gifts Wilson loved. It seemed a headache for us to pick out a suitable gift. Suddenly, Diana broke the silence, saying, “Maybe we can consider Wilson’s dream— basketball. Selecting something about playing basketball will cheer him up.” We all nodded. With our tasks assigned, we set out to make preparations for Wilson’s birthday, ranging from decorating settings, raising money, to buying a birthday cake.</w:t>
      </w:r>
    </w:p>
    <w:p w14:paraId="624D9DA5">
      <w:pPr>
        <w:spacing w:line="360" w:lineRule="auto"/>
        <w:ind w:firstLine="420" w:firstLineChars="200"/>
        <w:jc w:val="left"/>
        <w:textAlignment w:val="center"/>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    </w:t>
      </w:r>
      <w:r>
        <w:rPr>
          <w:rFonts w:hint="default" w:ascii="Times New Roman" w:hAnsi="Times New Roman" w:eastAsia="宋体" w:cs="Times New Roman"/>
          <w:color w:val="000000" w:themeColor="text1"/>
          <w14:textFill>
            <w14:solidFill>
              <w14:schemeClr w14:val="tx1"/>
            </w14:solidFill>
          </w14:textFill>
        </w:rPr>
        <w:t>That day finally came after five days. We planned to give Wilson a big surprise. Therefore, we just informed him that the P. E. teacher was waiting for him on the basketball court. Undoubtedly, he ran to the basketball court. Meanwhile, the whole class were expecting his arrival, hoping to witness the surprise with him. Soon, Wilson entered the basketball court, unaware of what would happen next. “Happy birthday!” we screamed excitedly.</w:t>
      </w:r>
    </w:p>
    <w:p w14:paraId="2D6DEF17">
      <w:pPr>
        <w:spacing w:line="360" w:lineRule="auto"/>
        <w:ind w:firstLine="420" w:firstLineChars="200"/>
        <w:jc w:val="left"/>
        <w:textAlignment w:val="center"/>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    </w:t>
      </w:r>
      <w:r>
        <w:rPr>
          <w:rFonts w:hint="default" w:ascii="Times New Roman" w:hAnsi="Times New Roman" w:eastAsia="宋体" w:cs="Times New Roman"/>
          <w:color w:val="000000" w:themeColor="text1"/>
          <w14:textFill>
            <w14:solidFill>
              <w14:schemeClr w14:val="tx1"/>
            </w14:solidFill>
          </w14:textFill>
        </w:rPr>
        <w:t>注意：</w:t>
      </w:r>
    </w:p>
    <w:p w14:paraId="659EA294">
      <w:pPr>
        <w:spacing w:line="360" w:lineRule="auto"/>
        <w:ind w:firstLine="420" w:firstLineChars="200"/>
        <w:jc w:val="left"/>
        <w:textAlignment w:val="center"/>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    </w:t>
      </w:r>
      <w:r>
        <w:rPr>
          <w:rFonts w:hint="default" w:ascii="Times New Roman" w:hAnsi="Times New Roman" w:eastAsia="宋体" w:cs="Times New Roman"/>
          <w:color w:val="000000" w:themeColor="text1"/>
          <w14:textFill>
            <w14:solidFill>
              <w14:schemeClr w14:val="tx1"/>
            </w14:solidFill>
          </w14:textFill>
        </w:rPr>
        <w:t>1. </w:t>
      </w:r>
      <w:r>
        <w:rPr>
          <w:rFonts w:hint="eastAsia" w:ascii="Times New Roman" w:hAnsi="Times New Roman" w:eastAsia="宋体" w:cs="Times New Roman"/>
          <w:color w:val="000000" w:themeColor="text1"/>
          <w14:textFill>
            <w14:solidFill>
              <w14:schemeClr w14:val="tx1"/>
            </w14:solidFill>
          </w14:textFill>
        </w:rPr>
        <w:t>续写词数应为</w:t>
      </w:r>
      <w:r>
        <w:rPr>
          <w:rFonts w:hint="default" w:ascii="Times New Roman" w:hAnsi="Times New Roman" w:eastAsia="宋体" w:cs="Times New Roman"/>
          <w:color w:val="000000" w:themeColor="text1"/>
          <w14:textFill>
            <w14:solidFill>
              <w14:schemeClr w14:val="tx1"/>
            </w14:solidFill>
          </w14:textFill>
        </w:rPr>
        <w:t>150</w:t>
      </w:r>
      <w:r>
        <w:rPr>
          <w:rFonts w:hint="eastAsia" w:ascii="Times New Roman" w:hAnsi="Times New Roman" w:eastAsia="宋体" w:cs="Times New Roman"/>
          <w:color w:val="000000" w:themeColor="text1"/>
          <w14:textFill>
            <w14:solidFill>
              <w14:schemeClr w14:val="tx1"/>
            </w14:solidFill>
          </w14:textFill>
        </w:rPr>
        <w:t>个左右；</w:t>
      </w:r>
    </w:p>
    <w:p w14:paraId="27A3C8CA">
      <w:pPr>
        <w:spacing w:line="360" w:lineRule="auto"/>
        <w:ind w:firstLine="420" w:firstLineChars="200"/>
        <w:jc w:val="left"/>
        <w:textAlignment w:val="center"/>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    </w:t>
      </w:r>
      <w:r>
        <w:rPr>
          <w:rFonts w:hint="default" w:ascii="Times New Roman" w:hAnsi="Times New Roman" w:eastAsia="宋体" w:cs="Times New Roman"/>
          <w:color w:val="000000" w:themeColor="text1"/>
          <w14:textFill>
            <w14:solidFill>
              <w14:schemeClr w14:val="tx1"/>
            </w14:solidFill>
          </w14:textFill>
        </w:rPr>
        <w:t>2. </w:t>
      </w:r>
      <w:r>
        <w:rPr>
          <w:rFonts w:hint="eastAsia" w:ascii="Times New Roman" w:hAnsi="Times New Roman" w:eastAsia="宋体" w:cs="Times New Roman"/>
          <w:color w:val="000000" w:themeColor="text1"/>
          <w14:textFill>
            <w14:solidFill>
              <w14:schemeClr w14:val="tx1"/>
            </w14:solidFill>
          </w14:textFill>
        </w:rPr>
        <w:t>请按如下格式在答题纸的相应位置作答。</w:t>
      </w:r>
    </w:p>
    <w:p w14:paraId="2FD86EAD">
      <w:pPr>
        <w:spacing w:line="360" w:lineRule="auto"/>
        <w:ind w:firstLine="420" w:firstLineChars="200"/>
        <w:jc w:val="left"/>
        <w:textAlignment w:val="center"/>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    </w:t>
      </w:r>
      <w:r>
        <w:rPr>
          <w:rFonts w:hint="default" w:ascii="Times New Roman" w:hAnsi="Times New Roman" w:eastAsia="宋体" w:cs="Times New Roman"/>
          <w:color w:val="000000" w:themeColor="text1"/>
          <w14:textFill>
            <w14:solidFill>
              <w14:schemeClr w14:val="tx1"/>
            </w14:solidFill>
          </w14:textFill>
        </w:rPr>
        <w:t>Diana led Wilson to see the birthday cake, which reminded him of his dream.</w:t>
      </w:r>
    </w:p>
    <w:p w14:paraId="73EB4601">
      <w:pPr>
        <w:spacing w:line="360" w:lineRule="auto"/>
        <w:textAlignment w:val="center"/>
        <w:rPr>
          <w:rFonts w:hint="default" w:ascii="Times New Roman" w:hAnsi="Times New Roman" w:eastAsia="宋体" w:cs="Times New Roman"/>
          <w:color w:val="000000" w:themeColor="text1"/>
          <w14:textFill>
            <w14:solidFill>
              <w14:schemeClr w14:val="tx1"/>
            </w14:solidFill>
          </w14:textFill>
        </w:rPr>
      </w:pPr>
      <w:r>
        <w:rPr>
          <w:rFonts w:ascii="Times New Roman" w:hAnsi="Times New Roman" w:eastAsia="Times New Roman" w:cs="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3C968A">
      <w:pPr>
        <w:spacing w:line="360" w:lineRule="auto"/>
        <w:ind w:firstLine="630" w:firstLineChars="300"/>
        <w:jc w:val="left"/>
        <w:textAlignment w:val="center"/>
        <w:rPr>
          <w:rFonts w:hint="eastAsia" w:ascii="Times New Roman" w:hAnsi="Times New Roman" w:eastAsia="宋体" w:cs="Times New Roman"/>
          <w:color w:val="auto"/>
        </w:rPr>
      </w:pPr>
      <w:r>
        <w:rPr>
          <w:rFonts w:hint="default" w:ascii="Times New Roman" w:hAnsi="Times New Roman" w:eastAsia="宋体" w:cs="Times New Roman"/>
          <w:color w:val="000000" w:themeColor="text1"/>
          <w14:textFill>
            <w14:solidFill>
              <w14:schemeClr w14:val="tx1"/>
            </w14:solidFill>
          </w14:textFill>
        </w:rPr>
        <w:t>Moved by our warmth and special gift, Wilson extended his thanks to us.</w:t>
      </w:r>
    </w:p>
    <w:p w14:paraId="0BF8A1D2">
      <w:pPr>
        <w:spacing w:line="360" w:lineRule="auto"/>
        <w:textAlignment w:val="center"/>
        <w:rPr>
          <w:rFonts w:ascii="Times New Roman" w:hAnsi="Times New Roman" w:eastAsia="Times New Roman" w:cs="Times New Roman"/>
          <w:color w:val="000000"/>
        </w:rPr>
      </w:pPr>
      <w:r>
        <w:rPr>
          <w:rFonts w:ascii="Times New Roman" w:hAnsi="Times New Roman" w:eastAsia="Times New Roman" w:cs="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E666137">
      <w:pPr>
        <w:spacing w:line="360" w:lineRule="auto"/>
        <w:jc w:val="left"/>
        <w:textAlignment w:val="center"/>
        <w:rPr>
          <w:rFonts w:hint="eastAsia" w:ascii="Times New Roman" w:hAnsi="Times New Roman" w:cs="Times New Roman"/>
          <w:b/>
          <w:color w:val="000000" w:themeColor="text1"/>
          <w:sz w:val="24"/>
          <w:highlight w:val="yellow"/>
          <w14:textFill>
            <w14:solidFill>
              <w14:schemeClr w14:val="tx1"/>
            </w14:solidFill>
          </w14:textFill>
        </w:rPr>
      </w:pPr>
      <w:r>
        <w:rPr>
          <w:rFonts w:hint="eastAsia" w:ascii="Times New Roman" w:hAnsi="Times New Roman" w:cs="Times New Roman"/>
          <w:b/>
          <w:color w:val="000000" w:themeColor="text1"/>
          <w:sz w:val="24"/>
          <w:highlight w:val="yellow"/>
          <w14:textFill>
            <w14:solidFill>
              <w14:schemeClr w14:val="tx1"/>
            </w14:solidFill>
          </w14:textFill>
        </w:rPr>
        <w:t>【2024学年浙江省七彩阳光新高考研究联盟返校联考】</w:t>
      </w:r>
    </w:p>
    <w:p w14:paraId="536254F6">
      <w:pPr>
        <w:spacing w:line="360" w:lineRule="auto"/>
        <w:jc w:val="center"/>
        <w:rPr>
          <w:rFonts w:hint="eastAsia" w:ascii="微软雅黑" w:hAnsi="微软雅黑" w:eastAsia="微软雅黑" w:cs="微软雅黑"/>
          <w:b/>
          <w:bCs/>
          <w:i w:val="0"/>
          <w:iCs w:val="0"/>
          <w:caps w:val="0"/>
          <w:spacing w:val="7"/>
          <w:sz w:val="26"/>
          <w:szCs w:val="26"/>
          <w:shd w:val="clear" w:color="auto" w:fill="FFFFFF"/>
        </w:rPr>
      </w:pPr>
      <w:r>
        <w:rPr>
          <w:rFonts w:hint="eastAsia" w:ascii="微软雅黑" w:hAnsi="微软雅黑" w:eastAsia="微软雅黑" w:cs="微软雅黑"/>
          <w:b/>
          <w:bCs/>
          <w:i w:val="0"/>
          <w:iCs w:val="0"/>
          <w:caps w:val="0"/>
          <w:spacing w:val="7"/>
          <w:sz w:val="26"/>
          <w:szCs w:val="26"/>
          <w:shd w:val="clear" w:color="auto" w:fill="FFFFFF"/>
        </w:rPr>
        <w:t>探索未知丛林深处随性迷路的摄影师Emily</w:t>
      </w:r>
    </w:p>
    <w:p w14:paraId="05142A6B">
      <w:pPr>
        <w:spacing w:line="360" w:lineRule="auto"/>
        <w:ind w:firstLine="420" w:firstLineChars="200"/>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阅读下面材料，根据其内容和所给段落开头语续写两段，使之构成一篇完整的短文。</w:t>
      </w:r>
    </w:p>
    <w:p w14:paraId="668090BD">
      <w:pPr>
        <w:spacing w:line="360" w:lineRule="auto"/>
        <w:ind w:firstLine="420" w:firstLineChars="200"/>
        <w:textAlignment w:val="cente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As the golden sun was sailing higher and higher in the east, casting its warm glow over the town, Emily, a keen photographer, started a solo journey to the famed Old Pine Scenic Area, well known for its centuries-old pin e forests and winding paths. She anticipated a day filled with peaceful beauty and the opportunity to touch nature in its purest form.</w:t>
      </w:r>
    </w:p>
    <w:p w14:paraId="3382480F">
      <w:pPr>
        <w:spacing w:line="360" w:lineRule="auto"/>
        <w:ind w:firstLine="420" w:firstLineChars="200"/>
        <w:textAlignment w:val="cente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Upon arrival, Emily was charmed by the quietness and splendidness of the overgrown pines that towered above, their branches whispering tales of old in the gentle morning breeze. With her camera in hand, she ventured deeper into the heart of the forest, each step further immersing her in the lively picture of greens and earthy browns.</w:t>
      </w:r>
    </w:p>
    <w:p w14:paraId="3D36F7DD">
      <w:pPr>
        <w:spacing w:line="360" w:lineRule="auto"/>
        <w:ind w:firstLine="420" w:firstLineChars="200"/>
        <w:textAlignment w:val="cente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The paths of Old Pine were many, weaving through the forest like threads of a vast, tangled (</w:t>
      </w: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缠结的</w:t>
      </w: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web. Initially, Emily followed the marked trails, snapping photos of dew-kissed (</w:t>
      </w: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带着露珠的</w:t>
      </w: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spider web s and squirrels dashing through the underbrush. However, as the morning turned into afternoon, she decided to stray from the beaten path to explore a more hidden area, rumored to house the eldest and most majestic pine in the reserve.</w:t>
      </w:r>
    </w:p>
    <w:p w14:paraId="7111768D">
      <w:pPr>
        <w:spacing w:line="360" w:lineRule="auto"/>
        <w:ind w:firstLine="420" w:firstLineChars="200"/>
        <w:textAlignment w:val="cente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The deeper she wandered, the quieter the forest grew, except for the occasional rustle of leaves and distant birds. Focused intently on her photography, Emily scarcely noticed the shifting shadows and the subtle change in the forest. She then realized it was getting late but she had not yet found the eldest pine. And she had not only strayed off the path but was now thoroughly lost.</w:t>
      </w:r>
    </w:p>
    <w:p w14:paraId="43CF3CA2">
      <w:pPr>
        <w:spacing w:line="360" w:lineRule="auto"/>
        <w:ind w:firstLine="420" w:firstLineChars="200"/>
        <w:textAlignment w:val="cente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Panic fluttered in her chest. She attempted to backtrack, hoping to find familiar landmarks, but the forest seemed to have rearranged itself behind her. The trees stood pitiless, their trunks like silent guards that offered no guidance. With her phone’s signal frustratingly absent in the thick forest, Emily felt a surge of helplessness.</w:t>
      </w:r>
    </w:p>
    <w:p w14:paraId="37E513D9">
      <w:pPr>
        <w:spacing w:line="360" w:lineRule="auto"/>
        <w:ind w:firstLine="420" w:firstLineChars="200"/>
        <w:textAlignment w:val="cente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w:t>
      </w: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注意：</w:t>
      </w: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1</w:t>
      </w: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．续写词数应为</w:t>
      </w: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150</w:t>
      </w: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左右；</w:t>
      </w: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2</w:t>
      </w: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．请按如下格式在答题卡的相应位置作答。</w:t>
      </w:r>
    </w:p>
    <w:p w14:paraId="54BF6222">
      <w:pPr>
        <w:spacing w:line="360" w:lineRule="auto"/>
        <w:ind w:firstLine="420" w:firstLineChars="200"/>
        <w:textAlignment w:val="cente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Paragraph 1: Emily remembered reading about the importance of staying calm when lost.</w:t>
      </w:r>
    </w:p>
    <w:p w14:paraId="1068E7C2">
      <w:pPr>
        <w:spacing w:line="360" w:lineRule="auto"/>
        <w:jc w:val="left"/>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1A7025">
      <w:pPr>
        <w:spacing w:line="360" w:lineRule="auto"/>
        <w:ind w:firstLine="420" w:firstLineChars="200"/>
        <w:textAlignment w:val="cente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Paragraph 2: Nodding eagerly, Emily explained her situation to the locals.</w:t>
      </w:r>
    </w:p>
    <w:p w14:paraId="5942A39D">
      <w:pPr>
        <w:spacing w:line="360" w:lineRule="auto"/>
        <w:jc w:val="left"/>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headerReference r:id="rId5" w:type="first"/>
      <w:footerReference r:id="rId8" w:type="first"/>
      <w:headerReference r:id="rId3" w:type="default"/>
      <w:footerReference r:id="rId6" w:type="default"/>
      <w:headerReference r:id="rId4" w:type="even"/>
      <w:footerReference r:id="rId7" w:type="even"/>
      <w:pgSz w:w="11906" w:h="16838"/>
      <w:pgMar w:top="1417" w:right="1077" w:bottom="1417" w:left="1077" w:header="851" w:footer="992" w:gutter="0"/>
      <w:cols w:space="708"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4C1B5">
    <w:pPr>
      <w:pStyle w:val="6"/>
      <w:rPr>
        <w:rFonts w:hint="eastAsia" w:eastAsia="宋体"/>
        <w:lang w:eastAsia="zh-CN"/>
      </w:rPr>
    </w:pPr>
    <w:bookmarkStart w:id="0" w:name="_GoBack"/>
    <w:bookmarkEnd w:id="0"/>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BEBBF">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2A196">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F0BD6">
    <w:pPr>
      <w:pStyle w:val="7"/>
      <w:jc w:val="right"/>
      <w:rPr>
        <w:rFonts w:hint="eastAsia" w:eastAsia="宋体"/>
        <w:lang w:eastAsia="zh-CN"/>
      </w:rPr>
    </w:pPr>
    <w:r>
      <w:rPr>
        <w:rFonts w:hint="eastAsia"/>
        <w:lang w:eastAsia="zh-CN"/>
      </w:rPr>
      <w:t>淘宝：学思创想</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F9BD9">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8FBB0">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TrackMoves/>
  <w:documentProtection w:enforcement="0"/>
  <w:defaultTabStop w:val="420"/>
  <w:drawingGridHorizontalSpacing w:val="106"/>
  <w:drawingGridVerticalSpacing w:val="159"/>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2128F9"/>
    <w:rsid w:val="0027067E"/>
    <w:rsid w:val="002771D2"/>
    <w:rsid w:val="002E56FE"/>
    <w:rsid w:val="00363227"/>
    <w:rsid w:val="0040402F"/>
    <w:rsid w:val="004151FC"/>
    <w:rsid w:val="0047331D"/>
    <w:rsid w:val="00486104"/>
    <w:rsid w:val="0049554B"/>
    <w:rsid w:val="004C4A81"/>
    <w:rsid w:val="0056487D"/>
    <w:rsid w:val="00564EC0"/>
    <w:rsid w:val="006A0E58"/>
    <w:rsid w:val="006E406D"/>
    <w:rsid w:val="0085328A"/>
    <w:rsid w:val="008830A8"/>
    <w:rsid w:val="009035F2"/>
    <w:rsid w:val="00913910"/>
    <w:rsid w:val="009311FD"/>
    <w:rsid w:val="00B11096"/>
    <w:rsid w:val="00B205AE"/>
    <w:rsid w:val="00BF2518"/>
    <w:rsid w:val="00BF4AD7"/>
    <w:rsid w:val="00C02FC6"/>
    <w:rsid w:val="00C120C3"/>
    <w:rsid w:val="00C2613D"/>
    <w:rsid w:val="00CB0356"/>
    <w:rsid w:val="00D246F3"/>
    <w:rsid w:val="00D3748B"/>
    <w:rsid w:val="00DD0D58"/>
    <w:rsid w:val="00E2238D"/>
    <w:rsid w:val="00E41ACB"/>
    <w:rsid w:val="0475505E"/>
    <w:rsid w:val="09D17F72"/>
    <w:rsid w:val="0CF22066"/>
    <w:rsid w:val="0E83555A"/>
    <w:rsid w:val="10060622"/>
    <w:rsid w:val="10942525"/>
    <w:rsid w:val="14BF1D95"/>
    <w:rsid w:val="185E1231"/>
    <w:rsid w:val="18CE3783"/>
    <w:rsid w:val="19833672"/>
    <w:rsid w:val="1D502195"/>
    <w:rsid w:val="1F8461BD"/>
    <w:rsid w:val="20275BC7"/>
    <w:rsid w:val="21766ECA"/>
    <w:rsid w:val="22DA198C"/>
    <w:rsid w:val="23871828"/>
    <w:rsid w:val="252D720A"/>
    <w:rsid w:val="2574595C"/>
    <w:rsid w:val="25EB5BCC"/>
    <w:rsid w:val="29111175"/>
    <w:rsid w:val="2BB846C7"/>
    <w:rsid w:val="2DC90A96"/>
    <w:rsid w:val="2FB752DE"/>
    <w:rsid w:val="30785015"/>
    <w:rsid w:val="30B74AFA"/>
    <w:rsid w:val="30CD6BEE"/>
    <w:rsid w:val="311644FF"/>
    <w:rsid w:val="32963F94"/>
    <w:rsid w:val="332605FB"/>
    <w:rsid w:val="36D97955"/>
    <w:rsid w:val="371C68ED"/>
    <w:rsid w:val="372D41AB"/>
    <w:rsid w:val="383A50AF"/>
    <w:rsid w:val="388D68D4"/>
    <w:rsid w:val="39862866"/>
    <w:rsid w:val="3EE250BA"/>
    <w:rsid w:val="3F0543A6"/>
    <w:rsid w:val="3FC340F5"/>
    <w:rsid w:val="4B856AE8"/>
    <w:rsid w:val="4E3515EA"/>
    <w:rsid w:val="4E9F478C"/>
    <w:rsid w:val="526B5AC6"/>
    <w:rsid w:val="546D5D9C"/>
    <w:rsid w:val="58841255"/>
    <w:rsid w:val="5C863CD1"/>
    <w:rsid w:val="5CC822D5"/>
    <w:rsid w:val="64B2650F"/>
    <w:rsid w:val="65911CB1"/>
    <w:rsid w:val="69336E6A"/>
    <w:rsid w:val="6A022F95"/>
    <w:rsid w:val="6A4E23B7"/>
    <w:rsid w:val="6D4D1E40"/>
    <w:rsid w:val="711C03D8"/>
    <w:rsid w:val="717C2C3C"/>
    <w:rsid w:val="74160AF1"/>
    <w:rsid w:val="79AE12BA"/>
    <w:rsid w:val="7C40468D"/>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qFormat="1" w:unhideWhenUsed="0" w:uiPriority="0"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99"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9"/>
    <w:pPr>
      <w:spacing w:before="0" w:beforeAutospacing="1" w:after="0" w:afterAutospacing="1"/>
      <w:jc w:val="left"/>
      <w:outlineLvl w:val="0"/>
    </w:pPr>
    <w:rPr>
      <w:rFonts w:hint="eastAsia" w:ascii="宋体" w:hAnsi="宋体" w:eastAsia="宋体" w:cs="宋体"/>
      <w:b/>
      <w:bCs/>
      <w:kern w:val="44"/>
      <w:sz w:val="48"/>
      <w:szCs w:val="48"/>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w:basedOn w:val="1"/>
    <w:unhideWhenUsed/>
    <w:qFormat/>
    <w:uiPriority w:val="99"/>
    <w:pPr>
      <w:spacing w:after="120"/>
    </w:pPr>
  </w:style>
  <w:style w:type="paragraph" w:styleId="4">
    <w:name w:val="toc 5"/>
    <w:basedOn w:val="1"/>
    <w:next w:val="1"/>
    <w:qFormat/>
    <w:uiPriority w:val="0"/>
    <w:pPr>
      <w:wordWrap w:val="0"/>
      <w:ind w:left="1275"/>
    </w:pPr>
    <w:rPr>
      <w:rFonts w:ascii="宋体" w:hAnsi="宋体" w:eastAsia="Times New Roman"/>
      <w:kern w:val="0"/>
      <w:sz w:val="20"/>
      <w:szCs w:val="20"/>
    </w:rPr>
  </w:style>
  <w:style w:type="paragraph" w:styleId="5">
    <w:name w:val="Balloon Text"/>
    <w:basedOn w:val="1"/>
    <w:link w:val="15"/>
    <w:unhideWhenUsed/>
    <w:qFormat/>
    <w:uiPriority w:val="99"/>
    <w:rPr>
      <w:sz w:val="18"/>
      <w:szCs w:val="18"/>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table" w:styleId="10">
    <w:name w:val="Table Grid"/>
    <w:basedOn w:val="9"/>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99"/>
    <w:rPr>
      <w:rFonts w:cs="Times New Roman"/>
      <w:b/>
      <w:bCs/>
    </w:rPr>
  </w:style>
  <w:style w:type="character" w:styleId="13">
    <w:name w:val="Emphasis"/>
    <w:basedOn w:val="11"/>
    <w:qFormat/>
    <w:uiPriority w:val="20"/>
    <w:rPr>
      <w:i/>
    </w:rPr>
  </w:style>
  <w:style w:type="character" w:styleId="14">
    <w:name w:val="Hyperlink"/>
    <w:unhideWhenUsed/>
    <w:qFormat/>
    <w:uiPriority w:val="99"/>
    <w:rPr>
      <w:color w:val="0000FF"/>
      <w:u w:val="single"/>
    </w:rPr>
  </w:style>
  <w:style w:type="character" w:customStyle="1" w:styleId="15">
    <w:name w:val="批注框文本 字符"/>
    <w:link w:val="5"/>
    <w:semiHidden/>
    <w:qFormat/>
    <w:uiPriority w:val="99"/>
    <w:rPr>
      <w:sz w:val="18"/>
      <w:szCs w:val="18"/>
    </w:rPr>
  </w:style>
  <w:style w:type="character" w:customStyle="1" w:styleId="16">
    <w:name w:val="页脚 字符"/>
    <w:link w:val="6"/>
    <w:qFormat/>
    <w:uiPriority w:val="99"/>
    <w:rPr>
      <w:sz w:val="18"/>
      <w:szCs w:val="18"/>
    </w:rPr>
  </w:style>
  <w:style w:type="character" w:customStyle="1" w:styleId="17">
    <w:name w:val="页眉 字符"/>
    <w:link w:val="7"/>
    <w:qFormat/>
    <w:uiPriority w:val="99"/>
    <w:rPr>
      <w:sz w:val="18"/>
      <w:szCs w:val="18"/>
    </w:rPr>
  </w:style>
  <w:style w:type="table" w:customStyle="1" w:styleId="18">
    <w:name w:val="Table Normal_0"/>
    <w:unhideWhenUsed/>
    <w:qFormat/>
    <w:uiPriority w:val="0"/>
    <w:rPr>
      <w:lang w:eastAsia="en-US"/>
    </w:rPr>
    <w:tblPr>
      <w:tblCellMar>
        <w:top w:w="0" w:type="dxa"/>
        <w:left w:w="0" w:type="dxa"/>
        <w:bottom w:w="0" w:type="dxa"/>
        <w:right w:w="0" w:type="dxa"/>
      </w:tblCellMar>
    </w:tblPr>
  </w:style>
  <w:style w:type="paragraph" w:customStyle="1" w:styleId="19">
    <w:name w:val="Normal_1"/>
    <w:qFormat/>
    <w:uiPriority w:val="0"/>
    <w:pPr>
      <w:widowControl w:val="0"/>
      <w:jc w:val="both"/>
    </w:pPr>
    <w:rPr>
      <w:rFonts w:ascii="Times New Roman" w:hAnsi="Times New Roman"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P R C</Company>
  <Pages>11</Pages>
  <Words>4926</Words>
  <Characters>17293</Characters>
  <Lines>192</Lines>
  <Paragraphs>54</Paragraphs>
  <TotalTime>5</TotalTime>
  <ScaleCrop>false</ScaleCrop>
  <LinksUpToDate>false</LinksUpToDate>
  <CharactersWithSpaces>19432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2020-03-06T06:14:00Z</dcterms:created>
  <dc:creator>WSJ</dc:creator>
  <dc:description>原创精品资源学科网独家享有版权，侵权必究！</dc:description>
  <cp:lastModifiedBy>潭伺矩夏富</cp:lastModifiedBy>
  <dcterms:modified xsi:type="dcterms:W3CDTF">2024-12-20T12:14:59Z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2052-12.1.0.19302</vt:lpwstr>
  </property>
  <property fmtid="{D5CDD505-2E9C-101B-9397-08002B2CF9AE}" pid="7" name="ICV">
    <vt:lpwstr>5F50FDBFB5884AB88DE32F7AC9BEA26B_12</vt:lpwstr>
  </property>
</Properties>
</file>