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810" w:rsidRPr="00C05810" w:rsidRDefault="00C05810" w:rsidP="00EF2728">
      <w:pPr>
        <w:spacing w:line="480" w:lineRule="auto"/>
        <w:ind w:firstLine="720"/>
        <w:jc w:val="center"/>
        <w:rPr>
          <w:rFonts w:ascii="Times New Roman" w:hAnsi="Times New Roman" w:cs="Times New Roman"/>
          <w:b/>
          <w:sz w:val="24"/>
          <w:szCs w:val="24"/>
        </w:rPr>
      </w:pPr>
      <w:r w:rsidRPr="00C05810">
        <w:rPr>
          <w:rFonts w:ascii="Times New Roman" w:hAnsi="Times New Roman" w:cs="Times New Roman"/>
          <w:b/>
          <w:sz w:val="24"/>
          <w:szCs w:val="24"/>
        </w:rPr>
        <w:t>Vaping Trend Among Teenagers</w:t>
      </w:r>
    </w:p>
    <w:p w:rsidR="00C05810" w:rsidRDefault="00C05810" w:rsidP="00EF2728">
      <w:pPr>
        <w:spacing w:line="480" w:lineRule="auto"/>
        <w:ind w:firstLine="720"/>
        <w:jc w:val="center"/>
        <w:rPr>
          <w:rFonts w:ascii="Times New Roman" w:hAnsi="Times New Roman" w:cs="Times New Roman"/>
          <w:sz w:val="24"/>
          <w:szCs w:val="24"/>
        </w:rPr>
      </w:pPr>
    </w:p>
    <w:p w:rsidR="00C05810" w:rsidRDefault="00C05810" w:rsidP="00EF2728">
      <w:pPr>
        <w:spacing w:line="480" w:lineRule="auto"/>
        <w:ind w:firstLine="720"/>
        <w:jc w:val="center"/>
        <w:rPr>
          <w:rFonts w:ascii="Times New Roman" w:hAnsi="Times New Roman" w:cs="Times New Roman"/>
          <w:sz w:val="24"/>
          <w:szCs w:val="24"/>
        </w:rPr>
      </w:pPr>
    </w:p>
    <w:p w:rsidR="00C05810" w:rsidRDefault="00C05810" w:rsidP="00EF2728">
      <w:pPr>
        <w:spacing w:line="480" w:lineRule="auto"/>
        <w:ind w:firstLine="720"/>
        <w:jc w:val="center"/>
        <w:rPr>
          <w:rFonts w:ascii="Times New Roman" w:hAnsi="Times New Roman" w:cs="Times New Roman"/>
          <w:sz w:val="24"/>
          <w:szCs w:val="24"/>
        </w:rPr>
      </w:pPr>
    </w:p>
    <w:p w:rsidR="00C05810" w:rsidRDefault="00C05810" w:rsidP="00EF2728">
      <w:pPr>
        <w:spacing w:line="480" w:lineRule="auto"/>
        <w:ind w:firstLine="720"/>
        <w:jc w:val="center"/>
        <w:rPr>
          <w:rFonts w:ascii="Times New Roman" w:hAnsi="Times New Roman" w:cs="Times New Roman"/>
          <w:sz w:val="24"/>
          <w:szCs w:val="24"/>
        </w:rPr>
      </w:pPr>
    </w:p>
    <w:p w:rsidR="00C05810" w:rsidRDefault="00C05810" w:rsidP="00EF2728">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Name</w:t>
      </w:r>
    </w:p>
    <w:p w:rsidR="00C05810" w:rsidRDefault="00C05810" w:rsidP="00EF2728">
      <w:pPr>
        <w:spacing w:line="480" w:lineRule="auto"/>
        <w:ind w:firstLine="720"/>
        <w:jc w:val="center"/>
        <w:rPr>
          <w:rFonts w:ascii="Times New Roman" w:hAnsi="Times New Roman" w:cs="Times New Roman"/>
          <w:sz w:val="24"/>
          <w:szCs w:val="24"/>
        </w:rPr>
      </w:pPr>
    </w:p>
    <w:p w:rsidR="00C05810" w:rsidRDefault="00C05810" w:rsidP="00EF2728">
      <w:pPr>
        <w:spacing w:line="480" w:lineRule="auto"/>
        <w:ind w:firstLine="720"/>
        <w:jc w:val="center"/>
        <w:rPr>
          <w:rFonts w:ascii="Times New Roman" w:hAnsi="Times New Roman" w:cs="Times New Roman"/>
          <w:sz w:val="24"/>
          <w:szCs w:val="24"/>
        </w:rPr>
      </w:pPr>
    </w:p>
    <w:p w:rsidR="00C05810" w:rsidRDefault="00C05810" w:rsidP="00EF2728">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Institution</w:t>
      </w:r>
    </w:p>
    <w:p w:rsidR="00C05810" w:rsidRDefault="00C05810" w:rsidP="00EF2728">
      <w:pPr>
        <w:spacing w:line="480" w:lineRule="auto"/>
        <w:ind w:firstLine="720"/>
        <w:jc w:val="center"/>
        <w:rPr>
          <w:rFonts w:ascii="Times New Roman" w:hAnsi="Times New Roman" w:cs="Times New Roman"/>
          <w:sz w:val="24"/>
          <w:szCs w:val="24"/>
        </w:rPr>
      </w:pPr>
    </w:p>
    <w:p w:rsidR="00C05810" w:rsidRDefault="00C05810" w:rsidP="00EF2728">
      <w:pPr>
        <w:spacing w:line="480" w:lineRule="auto"/>
        <w:ind w:firstLine="720"/>
        <w:jc w:val="center"/>
        <w:rPr>
          <w:rFonts w:ascii="Times New Roman" w:hAnsi="Times New Roman" w:cs="Times New Roman"/>
          <w:sz w:val="24"/>
          <w:szCs w:val="24"/>
        </w:rPr>
      </w:pPr>
    </w:p>
    <w:p w:rsidR="00C05810" w:rsidRDefault="00C05810" w:rsidP="00EF2728">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Course Code</w:t>
      </w:r>
    </w:p>
    <w:p w:rsidR="00C05810" w:rsidRDefault="00C05810" w:rsidP="00EF2728">
      <w:pPr>
        <w:spacing w:line="480" w:lineRule="auto"/>
        <w:ind w:firstLine="720"/>
        <w:jc w:val="center"/>
        <w:rPr>
          <w:rFonts w:ascii="Times New Roman" w:hAnsi="Times New Roman" w:cs="Times New Roman"/>
          <w:sz w:val="24"/>
          <w:szCs w:val="24"/>
        </w:rPr>
      </w:pPr>
    </w:p>
    <w:p w:rsidR="00C05810" w:rsidRDefault="00C05810" w:rsidP="00EF2728">
      <w:pPr>
        <w:spacing w:line="480" w:lineRule="auto"/>
        <w:ind w:firstLine="720"/>
        <w:jc w:val="center"/>
        <w:rPr>
          <w:rFonts w:ascii="Times New Roman" w:hAnsi="Times New Roman" w:cs="Times New Roman"/>
          <w:sz w:val="24"/>
          <w:szCs w:val="24"/>
        </w:rPr>
      </w:pPr>
    </w:p>
    <w:p w:rsidR="00C05810" w:rsidRDefault="00C05810" w:rsidP="00EF2728">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Date</w:t>
      </w:r>
    </w:p>
    <w:p w:rsidR="00C05810" w:rsidRDefault="00C05810" w:rsidP="00EF2728">
      <w:pPr>
        <w:spacing w:line="480" w:lineRule="auto"/>
        <w:ind w:firstLine="720"/>
        <w:jc w:val="center"/>
        <w:rPr>
          <w:rFonts w:ascii="Times New Roman" w:hAnsi="Times New Roman" w:cs="Times New Roman"/>
          <w:sz w:val="24"/>
          <w:szCs w:val="24"/>
        </w:rPr>
      </w:pPr>
    </w:p>
    <w:p w:rsidR="00C05810" w:rsidRDefault="00C05810" w:rsidP="00EF2728">
      <w:pPr>
        <w:spacing w:line="480" w:lineRule="auto"/>
        <w:ind w:firstLine="720"/>
        <w:jc w:val="center"/>
        <w:rPr>
          <w:rFonts w:ascii="Times New Roman" w:hAnsi="Times New Roman" w:cs="Times New Roman"/>
          <w:sz w:val="24"/>
          <w:szCs w:val="24"/>
        </w:rPr>
      </w:pPr>
    </w:p>
    <w:p w:rsidR="00C05810" w:rsidRDefault="00C05810" w:rsidP="00EF2728">
      <w:pPr>
        <w:spacing w:line="480" w:lineRule="auto"/>
        <w:ind w:firstLine="720"/>
        <w:jc w:val="center"/>
        <w:rPr>
          <w:rFonts w:ascii="Times New Roman" w:hAnsi="Times New Roman" w:cs="Times New Roman"/>
          <w:sz w:val="24"/>
          <w:szCs w:val="24"/>
        </w:rPr>
      </w:pPr>
    </w:p>
    <w:p w:rsidR="00C05810" w:rsidRDefault="00C05810" w:rsidP="00EF2728">
      <w:pPr>
        <w:spacing w:line="480" w:lineRule="auto"/>
        <w:ind w:firstLine="720"/>
        <w:jc w:val="center"/>
        <w:rPr>
          <w:rFonts w:ascii="Times New Roman" w:hAnsi="Times New Roman" w:cs="Times New Roman"/>
          <w:sz w:val="24"/>
          <w:szCs w:val="24"/>
        </w:rPr>
      </w:pPr>
    </w:p>
    <w:p w:rsidR="00C05810" w:rsidRPr="00EF2728" w:rsidRDefault="00EF2728" w:rsidP="00EF2728">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Introdu</w:t>
      </w:r>
      <w:r w:rsidR="00C05810" w:rsidRPr="00EF2728">
        <w:rPr>
          <w:rFonts w:ascii="Times New Roman" w:hAnsi="Times New Roman" w:cs="Times New Roman"/>
          <w:b/>
          <w:sz w:val="24"/>
          <w:szCs w:val="24"/>
        </w:rPr>
        <w:t>ction</w:t>
      </w:r>
    </w:p>
    <w:p w:rsidR="00EF2728" w:rsidRDefault="00C05810" w:rsidP="00F41E9D">
      <w:pPr>
        <w:tabs>
          <w:tab w:val="left" w:pos="1840"/>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Vaping is the process of inhaling and exhaling smoke or </w:t>
      </w:r>
      <w:r w:rsidR="00AA7A44">
        <w:rPr>
          <w:rFonts w:ascii="Times New Roman" w:hAnsi="Times New Roman" w:cs="Times New Roman"/>
          <w:sz w:val="24"/>
          <w:szCs w:val="24"/>
        </w:rPr>
        <w:t>vapor</w:t>
      </w:r>
      <w:r>
        <w:rPr>
          <w:rFonts w:ascii="Times New Roman" w:hAnsi="Times New Roman" w:cs="Times New Roman"/>
          <w:sz w:val="24"/>
          <w:szCs w:val="24"/>
        </w:rPr>
        <w:t xml:space="preserve"> containing nicotine</w:t>
      </w:r>
      <w:r w:rsidR="00AA7A44">
        <w:rPr>
          <w:rFonts w:ascii="Times New Roman" w:hAnsi="Times New Roman" w:cs="Times New Roman"/>
          <w:sz w:val="24"/>
          <w:szCs w:val="24"/>
        </w:rPr>
        <w:t xml:space="preserve"> using a device that is designed for this specific use</w:t>
      </w:r>
      <w:r w:rsidR="005221B0">
        <w:rPr>
          <w:rFonts w:ascii="Times New Roman" w:hAnsi="Times New Roman" w:cs="Times New Roman"/>
          <w:sz w:val="24"/>
          <w:szCs w:val="24"/>
        </w:rPr>
        <w:t xml:space="preserve">, for </w:t>
      </w:r>
      <w:r w:rsidR="00AA7A44">
        <w:rPr>
          <w:rFonts w:ascii="Times New Roman" w:hAnsi="Times New Roman" w:cs="Times New Roman"/>
          <w:sz w:val="24"/>
          <w:szCs w:val="24"/>
        </w:rPr>
        <w:t>example</w:t>
      </w:r>
      <w:r w:rsidR="00EF2728">
        <w:rPr>
          <w:rFonts w:ascii="Times New Roman" w:hAnsi="Times New Roman" w:cs="Times New Roman"/>
          <w:sz w:val="24"/>
          <w:szCs w:val="24"/>
        </w:rPr>
        <w:t>,</w:t>
      </w:r>
      <w:r w:rsidR="005221B0">
        <w:rPr>
          <w:rFonts w:ascii="Times New Roman" w:hAnsi="Times New Roman" w:cs="Times New Roman"/>
          <w:sz w:val="24"/>
          <w:szCs w:val="24"/>
        </w:rPr>
        <w:t xml:space="preserve"> </w:t>
      </w:r>
      <w:r w:rsidR="00AA7A44">
        <w:rPr>
          <w:rFonts w:ascii="Times New Roman" w:hAnsi="Times New Roman" w:cs="Times New Roman"/>
          <w:sz w:val="24"/>
          <w:szCs w:val="24"/>
        </w:rPr>
        <w:t>a vape pen.</w:t>
      </w:r>
      <w:r w:rsidR="0028702F">
        <w:rPr>
          <w:rFonts w:ascii="Times New Roman" w:hAnsi="Times New Roman" w:cs="Times New Roman"/>
          <w:sz w:val="24"/>
          <w:szCs w:val="24"/>
        </w:rPr>
        <w:t xml:space="preserve">  A</w:t>
      </w:r>
      <w:r w:rsidR="0028702F" w:rsidRPr="007C2B42">
        <w:rPr>
          <w:rFonts w:ascii="Times New Roman" w:hAnsi="Times New Roman" w:cs="Times New Roman"/>
          <w:sz w:val="24"/>
          <w:szCs w:val="24"/>
        </w:rPr>
        <w:t>ccording to</w:t>
      </w:r>
      <w:r w:rsidR="007C2B42" w:rsidRPr="007C2B42">
        <w:rPr>
          <w:rFonts w:ascii="Times New Roman" w:hAnsi="Times New Roman" w:cs="Times New Roman"/>
          <w:color w:val="0F0F0F"/>
          <w:sz w:val="24"/>
          <w:szCs w:val="24"/>
        </w:rPr>
        <w:t xml:space="preserve"> (Nicolaou, Moore, Wamamili, et al., 2022).</w:t>
      </w:r>
      <w:r w:rsidR="0028702F" w:rsidRPr="007C2B42">
        <w:rPr>
          <w:rFonts w:ascii="Times New Roman" w:hAnsi="Times New Roman" w:cs="Times New Roman"/>
          <w:sz w:val="24"/>
          <w:szCs w:val="24"/>
        </w:rPr>
        <w:t>,</w:t>
      </w:r>
      <w:r w:rsidR="00EF2728">
        <w:rPr>
          <w:rFonts w:ascii="Times New Roman" w:hAnsi="Times New Roman" w:cs="Times New Roman"/>
          <w:sz w:val="24"/>
          <w:szCs w:val="24"/>
        </w:rPr>
        <w:t xml:space="preserve"> </w:t>
      </w:r>
      <w:r w:rsidR="0028702F">
        <w:rPr>
          <w:rFonts w:ascii="Times New Roman" w:hAnsi="Times New Roman" w:cs="Times New Roman"/>
          <w:sz w:val="24"/>
          <w:szCs w:val="24"/>
        </w:rPr>
        <w:t xml:space="preserve">vaping is popular among teenagers mostly because of the availability of different </w:t>
      </w:r>
      <w:r w:rsidR="00EF2728">
        <w:rPr>
          <w:rFonts w:ascii="Times New Roman" w:hAnsi="Times New Roman" w:cs="Times New Roman"/>
          <w:sz w:val="24"/>
          <w:szCs w:val="24"/>
        </w:rPr>
        <w:t>flavors</w:t>
      </w:r>
      <w:r w:rsidR="0028702F">
        <w:rPr>
          <w:rFonts w:ascii="Times New Roman" w:hAnsi="Times New Roman" w:cs="Times New Roman"/>
          <w:sz w:val="24"/>
          <w:szCs w:val="24"/>
        </w:rPr>
        <w:t>, curiosity,</w:t>
      </w:r>
      <w:r w:rsidR="00EF2728">
        <w:rPr>
          <w:rFonts w:ascii="Times New Roman" w:hAnsi="Times New Roman" w:cs="Times New Roman"/>
          <w:sz w:val="24"/>
          <w:szCs w:val="24"/>
        </w:rPr>
        <w:t xml:space="preserve"> </w:t>
      </w:r>
      <w:r w:rsidR="0028702F">
        <w:rPr>
          <w:rFonts w:ascii="Times New Roman" w:hAnsi="Times New Roman" w:cs="Times New Roman"/>
          <w:sz w:val="24"/>
          <w:szCs w:val="24"/>
        </w:rPr>
        <w:t xml:space="preserve">friends and </w:t>
      </w:r>
      <w:r w:rsidR="00EF2728">
        <w:rPr>
          <w:rFonts w:ascii="Times New Roman" w:hAnsi="Times New Roman" w:cs="Times New Roman"/>
          <w:sz w:val="24"/>
          <w:szCs w:val="24"/>
        </w:rPr>
        <w:t xml:space="preserve">the </w:t>
      </w:r>
      <w:r w:rsidR="0028702F">
        <w:rPr>
          <w:rFonts w:ascii="Times New Roman" w:hAnsi="Times New Roman" w:cs="Times New Roman"/>
          <w:sz w:val="24"/>
          <w:szCs w:val="24"/>
        </w:rPr>
        <w:t>availability to use vape products secretly.</w:t>
      </w:r>
      <w:r w:rsidR="00EF2728">
        <w:rPr>
          <w:rFonts w:ascii="Times New Roman" w:hAnsi="Times New Roman" w:cs="Times New Roman"/>
          <w:sz w:val="24"/>
          <w:szCs w:val="24"/>
        </w:rPr>
        <w:t xml:space="preserve"> </w:t>
      </w:r>
      <w:r w:rsidR="007C2B42">
        <w:rPr>
          <w:rFonts w:ascii="Times New Roman" w:hAnsi="Times New Roman" w:cs="Times New Roman"/>
          <w:sz w:val="24"/>
          <w:szCs w:val="24"/>
        </w:rPr>
        <w:t xml:space="preserve">As part </w:t>
      </w:r>
      <w:r w:rsidR="007C2B42" w:rsidRPr="007C2B42">
        <w:rPr>
          <w:rFonts w:ascii="Times New Roman" w:hAnsi="Times New Roman" w:cs="Times New Roman"/>
          <w:sz w:val="24"/>
          <w:szCs w:val="24"/>
        </w:rPr>
        <w:t>of (</w:t>
      </w:r>
      <w:r w:rsidR="007C2B42" w:rsidRPr="007C2B42">
        <w:rPr>
          <w:rFonts w:ascii="Times New Roman" w:hAnsi="Times New Roman" w:cs="Times New Roman"/>
          <w:color w:val="0F0F0F"/>
        </w:rPr>
        <w:t>Nicolaou, Moore, Wamamili, et al., 2022)</w:t>
      </w:r>
      <w:r w:rsidR="007C2B42">
        <w:rPr>
          <w:rFonts w:ascii="Times New Roman" w:hAnsi="Times New Roman" w:cs="Times New Roman"/>
          <w:color w:val="0F0F0F"/>
        </w:rPr>
        <w:t xml:space="preserve"> research </w:t>
      </w:r>
      <w:r w:rsidR="007C2B42">
        <w:rPr>
          <w:rFonts w:ascii="Times New Roman" w:hAnsi="Times New Roman" w:cs="Times New Roman"/>
          <w:sz w:val="24"/>
          <w:szCs w:val="24"/>
        </w:rPr>
        <w:t>that</w:t>
      </w:r>
      <w:r w:rsidR="00EF2728">
        <w:rPr>
          <w:rFonts w:ascii="Times New Roman" w:hAnsi="Times New Roman" w:cs="Times New Roman"/>
          <w:sz w:val="24"/>
          <w:szCs w:val="24"/>
        </w:rPr>
        <w:t xml:space="preserve"> </w:t>
      </w:r>
      <w:r w:rsidR="00EF2728" w:rsidRPr="00EF2728">
        <w:rPr>
          <w:rFonts w:ascii="Times New Roman" w:hAnsi="Times New Roman" w:cs="Times New Roman"/>
          <w:sz w:val="24"/>
          <w:szCs w:val="24"/>
        </w:rPr>
        <w:t>investigated smoking and vaping in high school students</w:t>
      </w:r>
      <w:r w:rsidR="007C2B42">
        <w:rPr>
          <w:rFonts w:ascii="Times New Roman" w:hAnsi="Times New Roman" w:cs="Times New Roman"/>
          <w:sz w:val="24"/>
          <w:szCs w:val="24"/>
        </w:rPr>
        <w:t xml:space="preserve">, </w:t>
      </w:r>
      <w:r w:rsidR="00EF2728">
        <w:rPr>
          <w:rFonts w:ascii="Times New Roman" w:hAnsi="Times New Roman" w:cs="Times New Roman"/>
          <w:sz w:val="24"/>
          <w:szCs w:val="24"/>
        </w:rPr>
        <w:t>they</w:t>
      </w:r>
      <w:r w:rsidR="00EF2728" w:rsidRPr="00EF2728">
        <w:rPr>
          <w:rFonts w:ascii="Times New Roman" w:hAnsi="Times New Roman" w:cs="Times New Roman"/>
          <w:sz w:val="24"/>
          <w:szCs w:val="24"/>
        </w:rPr>
        <w:t xml:space="preserve"> found </w:t>
      </w:r>
      <w:r w:rsidR="007C2B42">
        <w:rPr>
          <w:rFonts w:ascii="Times New Roman" w:hAnsi="Times New Roman" w:cs="Times New Roman"/>
          <w:sz w:val="24"/>
          <w:szCs w:val="24"/>
        </w:rPr>
        <w:t xml:space="preserve">that </w:t>
      </w:r>
      <w:r w:rsidR="00EF2728" w:rsidRPr="00EF2728">
        <w:rPr>
          <w:rFonts w:ascii="Times New Roman" w:hAnsi="Times New Roman" w:cs="Times New Roman"/>
          <w:sz w:val="24"/>
          <w:szCs w:val="24"/>
        </w:rPr>
        <w:t>10% of students vaped at least monthly and 6% vaped weekly or more often</w:t>
      </w:r>
      <w:r w:rsidR="00EF2728">
        <w:rPr>
          <w:rFonts w:ascii="Times New Roman" w:hAnsi="Times New Roman" w:cs="Times New Roman"/>
          <w:sz w:val="24"/>
          <w:szCs w:val="24"/>
        </w:rPr>
        <w:t>. In this chapter</w:t>
      </w:r>
      <w:r w:rsidR="007C2B42">
        <w:rPr>
          <w:rFonts w:ascii="Times New Roman" w:hAnsi="Times New Roman" w:cs="Times New Roman"/>
          <w:sz w:val="24"/>
          <w:szCs w:val="24"/>
        </w:rPr>
        <w:t>,</w:t>
      </w:r>
      <w:r w:rsidR="00EF2728">
        <w:rPr>
          <w:rFonts w:ascii="Times New Roman" w:hAnsi="Times New Roman" w:cs="Times New Roman"/>
          <w:sz w:val="24"/>
          <w:szCs w:val="24"/>
        </w:rPr>
        <w:t xml:space="preserve"> I am going to talk about how this trend came about and if the supposed health risks are as bad as they sound.</w:t>
      </w:r>
    </w:p>
    <w:p w:rsidR="00EF2728" w:rsidRDefault="00EF2728" w:rsidP="00F41E9D">
      <w:pPr>
        <w:tabs>
          <w:tab w:val="left" w:pos="1840"/>
        </w:tabs>
        <w:spacing w:line="480" w:lineRule="auto"/>
        <w:ind w:firstLine="720"/>
        <w:jc w:val="center"/>
        <w:rPr>
          <w:rFonts w:ascii="Times New Roman" w:hAnsi="Times New Roman" w:cs="Times New Roman"/>
          <w:b/>
          <w:sz w:val="24"/>
          <w:szCs w:val="24"/>
        </w:rPr>
      </w:pPr>
      <w:r w:rsidRPr="00EF2728">
        <w:rPr>
          <w:rFonts w:ascii="Times New Roman" w:hAnsi="Times New Roman" w:cs="Times New Roman"/>
          <w:b/>
          <w:sz w:val="24"/>
          <w:szCs w:val="24"/>
        </w:rPr>
        <w:t>How the vaping trend came about</w:t>
      </w:r>
    </w:p>
    <w:p w:rsidR="007C2B42" w:rsidRPr="007C2B42" w:rsidRDefault="007C2B42" w:rsidP="00F41E9D">
      <w:pPr>
        <w:tabs>
          <w:tab w:val="left" w:pos="1840"/>
        </w:tabs>
        <w:spacing w:line="480" w:lineRule="auto"/>
        <w:ind w:firstLine="720"/>
        <w:rPr>
          <w:rFonts w:ascii="Times New Roman" w:hAnsi="Times New Roman" w:cs="Times New Roman"/>
          <w:sz w:val="24"/>
          <w:szCs w:val="24"/>
        </w:rPr>
      </w:pPr>
      <w:r w:rsidRPr="007C2B42">
        <w:rPr>
          <w:rFonts w:ascii="Times New Roman" w:hAnsi="Times New Roman" w:cs="Times New Roman"/>
          <w:sz w:val="24"/>
          <w:szCs w:val="24"/>
        </w:rPr>
        <w:t xml:space="preserve">The vaping trend emerged in the early </w:t>
      </w:r>
      <w:r w:rsidR="00126AEE">
        <w:rPr>
          <w:rFonts w:ascii="Times New Roman" w:hAnsi="Times New Roman" w:cs="Times New Roman"/>
          <w:sz w:val="24"/>
          <w:szCs w:val="24"/>
        </w:rPr>
        <w:t>2000s</w:t>
      </w:r>
      <w:r>
        <w:rPr>
          <w:rFonts w:ascii="Times New Roman" w:hAnsi="Times New Roman" w:cs="Times New Roman"/>
          <w:sz w:val="24"/>
          <w:szCs w:val="24"/>
        </w:rPr>
        <w:t xml:space="preserve"> as an alternative to </w:t>
      </w:r>
      <w:r w:rsidR="00126AEE">
        <w:rPr>
          <w:rFonts w:ascii="Times New Roman" w:hAnsi="Times New Roman" w:cs="Times New Roman"/>
          <w:sz w:val="24"/>
          <w:szCs w:val="24"/>
        </w:rPr>
        <w:t>cigarette</w:t>
      </w:r>
      <w:r>
        <w:rPr>
          <w:rFonts w:ascii="Times New Roman" w:hAnsi="Times New Roman" w:cs="Times New Roman"/>
          <w:sz w:val="24"/>
          <w:szCs w:val="24"/>
        </w:rPr>
        <w:t xml:space="preserve"> </w:t>
      </w:r>
      <w:r w:rsidR="00126AEE">
        <w:rPr>
          <w:rFonts w:ascii="Times New Roman" w:hAnsi="Times New Roman" w:cs="Times New Roman"/>
          <w:sz w:val="24"/>
          <w:szCs w:val="24"/>
        </w:rPr>
        <w:t>smoking. The</w:t>
      </w:r>
      <w:r>
        <w:rPr>
          <w:rFonts w:ascii="Times New Roman" w:hAnsi="Times New Roman" w:cs="Times New Roman"/>
          <w:sz w:val="24"/>
          <w:szCs w:val="24"/>
        </w:rPr>
        <w:t xml:space="preserve"> popularity grew much faster due to some factors listed below</w:t>
      </w:r>
      <w:r w:rsidR="00126AEE">
        <w:rPr>
          <w:rFonts w:ascii="Times New Roman" w:hAnsi="Times New Roman" w:cs="Times New Roman"/>
          <w:sz w:val="24"/>
          <w:szCs w:val="24"/>
        </w:rPr>
        <w:t>,</w:t>
      </w:r>
      <w:r>
        <w:rPr>
          <w:rFonts w:ascii="Times New Roman" w:hAnsi="Times New Roman" w:cs="Times New Roman"/>
          <w:sz w:val="24"/>
          <w:szCs w:val="24"/>
        </w:rPr>
        <w:t xml:space="preserve"> such </w:t>
      </w:r>
      <w:r w:rsidR="00126AEE">
        <w:rPr>
          <w:rFonts w:ascii="Times New Roman" w:hAnsi="Times New Roman" w:cs="Times New Roman"/>
          <w:sz w:val="24"/>
          <w:szCs w:val="24"/>
        </w:rPr>
        <w:t>as Potential</w:t>
      </w:r>
      <w:r>
        <w:rPr>
          <w:rFonts w:ascii="Times New Roman" w:hAnsi="Times New Roman" w:cs="Times New Roman"/>
          <w:sz w:val="24"/>
          <w:szCs w:val="24"/>
        </w:rPr>
        <w:t xml:space="preserve"> health </w:t>
      </w:r>
      <w:r w:rsidR="00126AEE">
        <w:rPr>
          <w:rFonts w:ascii="Times New Roman" w:hAnsi="Times New Roman" w:cs="Times New Roman"/>
          <w:sz w:val="24"/>
          <w:szCs w:val="24"/>
        </w:rPr>
        <w:t>benefits, variety</w:t>
      </w:r>
      <w:r>
        <w:rPr>
          <w:rFonts w:ascii="Times New Roman" w:hAnsi="Times New Roman" w:cs="Times New Roman"/>
          <w:sz w:val="24"/>
          <w:szCs w:val="24"/>
        </w:rPr>
        <w:t xml:space="preserve"> of </w:t>
      </w:r>
      <w:r w:rsidR="00126AEE">
        <w:rPr>
          <w:rFonts w:ascii="Times New Roman" w:hAnsi="Times New Roman" w:cs="Times New Roman"/>
          <w:sz w:val="24"/>
          <w:szCs w:val="24"/>
        </w:rPr>
        <w:t>flavors,</w:t>
      </w:r>
      <w:r>
        <w:rPr>
          <w:rFonts w:ascii="Times New Roman" w:hAnsi="Times New Roman" w:cs="Times New Roman"/>
          <w:sz w:val="24"/>
          <w:szCs w:val="24"/>
        </w:rPr>
        <w:t xml:space="preserve"> and </w:t>
      </w:r>
      <w:r w:rsidR="00126AEE">
        <w:rPr>
          <w:rFonts w:ascii="Times New Roman" w:hAnsi="Times New Roman" w:cs="Times New Roman"/>
          <w:sz w:val="24"/>
          <w:szCs w:val="24"/>
        </w:rPr>
        <w:t>convenience. There was also a lot of marketing and advertising with the use of vibrant colors such as cotton candy and lemon tart which drew a lot of attention, especially to young people.</w:t>
      </w:r>
      <w:r w:rsidR="00126AEE" w:rsidRPr="00126AEE">
        <w:t xml:space="preserve"> </w:t>
      </w:r>
      <w:r w:rsidR="00126AEE" w:rsidRPr="00126AEE">
        <w:rPr>
          <w:rFonts w:ascii="Times New Roman" w:hAnsi="Times New Roman" w:cs="Times New Roman"/>
          <w:sz w:val="24"/>
          <w:szCs w:val="24"/>
        </w:rPr>
        <w:t xml:space="preserve">Due to the lack of combustion, which creates many of the hazardous chemicals included in cigarette smoke, vaping </w:t>
      </w:r>
      <w:r w:rsidR="00126AEE">
        <w:rPr>
          <w:rFonts w:ascii="Times New Roman" w:hAnsi="Times New Roman" w:cs="Times New Roman"/>
          <w:sz w:val="24"/>
          <w:szCs w:val="24"/>
        </w:rPr>
        <w:t>was</w:t>
      </w:r>
      <w:r w:rsidR="00126AEE" w:rsidRPr="00126AEE">
        <w:rPr>
          <w:rFonts w:ascii="Times New Roman" w:hAnsi="Times New Roman" w:cs="Times New Roman"/>
          <w:sz w:val="24"/>
          <w:szCs w:val="24"/>
        </w:rPr>
        <w:t xml:space="preserve"> promoted as a possibly less toxic alternative to smoking.</w:t>
      </w:r>
      <w:r w:rsidR="00126AEE" w:rsidRPr="00126AEE">
        <w:rPr>
          <w:rFonts w:ascii="Segoe UI" w:hAnsi="Segoe UI" w:cs="Segoe UI"/>
          <w:color w:val="0F0F0F"/>
        </w:rPr>
        <w:t xml:space="preserve"> </w:t>
      </w:r>
      <w:r w:rsidR="00126AEE" w:rsidRPr="00126AEE">
        <w:rPr>
          <w:rFonts w:ascii="Times New Roman" w:hAnsi="Times New Roman" w:cs="Times New Roman"/>
          <w:sz w:val="24"/>
          <w:szCs w:val="24"/>
        </w:rPr>
        <w:t>(Hammond, Reid, Burkhalter</w:t>
      </w:r>
      <w:r w:rsidR="009B7BFF">
        <w:rPr>
          <w:rFonts w:ascii="Times New Roman" w:hAnsi="Times New Roman" w:cs="Times New Roman"/>
          <w:sz w:val="24"/>
          <w:szCs w:val="24"/>
        </w:rPr>
        <w:t xml:space="preserve"> et al.</w:t>
      </w:r>
      <w:r w:rsidR="00126AEE" w:rsidRPr="00126AEE">
        <w:rPr>
          <w:rFonts w:ascii="Times New Roman" w:hAnsi="Times New Roman" w:cs="Times New Roman"/>
          <w:sz w:val="24"/>
          <w:szCs w:val="24"/>
        </w:rPr>
        <w:t>, 2</w:t>
      </w:r>
      <w:r w:rsidR="009B7BFF">
        <w:rPr>
          <w:rFonts w:ascii="Times New Roman" w:hAnsi="Times New Roman" w:cs="Times New Roman"/>
          <w:sz w:val="24"/>
          <w:szCs w:val="24"/>
        </w:rPr>
        <w:t>020</w:t>
      </w:r>
      <w:r w:rsidR="00126AEE" w:rsidRPr="00126AEE">
        <w:rPr>
          <w:rFonts w:ascii="Times New Roman" w:hAnsi="Times New Roman" w:cs="Times New Roman"/>
          <w:sz w:val="24"/>
          <w:szCs w:val="24"/>
        </w:rPr>
        <w:t>).</w:t>
      </w:r>
    </w:p>
    <w:p w:rsidR="0028702F" w:rsidRDefault="00126AEE" w:rsidP="00F41E9D">
      <w:pPr>
        <w:tabs>
          <w:tab w:val="left" w:pos="1840"/>
        </w:tabs>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 xml:space="preserve">Health Risks </w:t>
      </w:r>
      <w:r w:rsidR="009B7BFF">
        <w:rPr>
          <w:rFonts w:ascii="Times New Roman" w:hAnsi="Times New Roman" w:cs="Times New Roman"/>
          <w:b/>
          <w:sz w:val="24"/>
          <w:szCs w:val="24"/>
        </w:rPr>
        <w:t>of</w:t>
      </w:r>
      <w:r>
        <w:rPr>
          <w:rFonts w:ascii="Times New Roman" w:hAnsi="Times New Roman" w:cs="Times New Roman"/>
          <w:b/>
          <w:sz w:val="24"/>
          <w:szCs w:val="24"/>
        </w:rPr>
        <w:t xml:space="preserve"> Vaping</w:t>
      </w:r>
    </w:p>
    <w:p w:rsidR="00E92EFF" w:rsidRPr="00E92EFF" w:rsidRDefault="001B2D5D" w:rsidP="00F41E9D">
      <w:pPr>
        <w:tabs>
          <w:tab w:val="left" w:pos="1840"/>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F41E9D">
        <w:rPr>
          <w:rFonts w:ascii="Times New Roman" w:hAnsi="Times New Roman" w:cs="Times New Roman"/>
          <w:sz w:val="24"/>
          <w:szCs w:val="24"/>
        </w:rPr>
        <w:t>E-</w:t>
      </w:r>
      <w:r w:rsidR="00702AE0">
        <w:rPr>
          <w:rFonts w:ascii="Times New Roman" w:hAnsi="Times New Roman" w:cs="Times New Roman"/>
          <w:sz w:val="24"/>
          <w:szCs w:val="24"/>
        </w:rPr>
        <w:t>cigarettes are</w:t>
      </w:r>
      <w:r>
        <w:rPr>
          <w:rFonts w:ascii="Times New Roman" w:hAnsi="Times New Roman" w:cs="Times New Roman"/>
          <w:sz w:val="24"/>
          <w:szCs w:val="24"/>
        </w:rPr>
        <w:t xml:space="preserve"> carcinogenic</w:t>
      </w:r>
      <w:r w:rsidR="00F41E9D">
        <w:rPr>
          <w:rFonts w:ascii="Times New Roman" w:hAnsi="Times New Roman" w:cs="Times New Roman"/>
          <w:sz w:val="24"/>
          <w:szCs w:val="24"/>
        </w:rPr>
        <w:t xml:space="preserve">, </w:t>
      </w:r>
      <w:r w:rsidR="009B7BFF" w:rsidRPr="00702AE0">
        <w:rPr>
          <w:rFonts w:ascii="Times New Roman" w:hAnsi="Times New Roman" w:cs="Times New Roman"/>
          <w:sz w:val="24"/>
          <w:szCs w:val="24"/>
        </w:rPr>
        <w:t>the</w:t>
      </w:r>
      <w:r w:rsidR="00702AE0" w:rsidRPr="00702AE0">
        <w:rPr>
          <w:rFonts w:ascii="Times New Roman" w:hAnsi="Times New Roman" w:cs="Times New Roman"/>
          <w:sz w:val="24"/>
          <w:szCs w:val="24"/>
        </w:rPr>
        <w:t xml:space="preserve"> word "carcinogenic" refers to substances or agents that have the potential to cause cancer. </w:t>
      </w:r>
      <w:r w:rsidR="00702AE0">
        <w:rPr>
          <w:rFonts w:ascii="Times New Roman" w:hAnsi="Times New Roman" w:cs="Times New Roman"/>
          <w:sz w:val="24"/>
          <w:szCs w:val="24"/>
        </w:rPr>
        <w:t>S</w:t>
      </w:r>
      <w:r w:rsidR="00E92EFF">
        <w:rPr>
          <w:rFonts w:ascii="Times New Roman" w:hAnsi="Times New Roman" w:cs="Times New Roman"/>
          <w:sz w:val="24"/>
          <w:szCs w:val="24"/>
        </w:rPr>
        <w:t xml:space="preserve">ome </w:t>
      </w:r>
      <w:r w:rsidR="00E92EFF" w:rsidRPr="00E92EFF">
        <w:rPr>
          <w:rFonts w:ascii="Times New Roman" w:hAnsi="Times New Roman" w:cs="Times New Roman"/>
          <w:sz w:val="24"/>
          <w:szCs w:val="24"/>
        </w:rPr>
        <w:t xml:space="preserve">research </w:t>
      </w:r>
      <w:r w:rsidR="00E92EFF">
        <w:rPr>
          <w:rFonts w:ascii="Times New Roman" w:hAnsi="Times New Roman" w:cs="Times New Roman"/>
          <w:sz w:val="24"/>
          <w:szCs w:val="24"/>
        </w:rPr>
        <w:t xml:space="preserve">shows </w:t>
      </w:r>
      <w:r w:rsidR="00E92EFF" w:rsidRPr="00E92EFF">
        <w:rPr>
          <w:rFonts w:ascii="Times New Roman" w:hAnsi="Times New Roman" w:cs="Times New Roman"/>
          <w:sz w:val="24"/>
          <w:szCs w:val="24"/>
        </w:rPr>
        <w:t xml:space="preserve">that the flavorings incorporated into </w:t>
      </w:r>
      <w:r w:rsidR="00E92EFF" w:rsidRPr="00E92EFF">
        <w:rPr>
          <w:rFonts w:ascii="Times New Roman" w:hAnsi="Times New Roman" w:cs="Times New Roman"/>
          <w:sz w:val="24"/>
          <w:szCs w:val="24"/>
        </w:rPr>
        <w:lastRenderedPageBreak/>
        <w:t>electronic cigarettes have cytotoxic effects</w:t>
      </w:r>
      <w:r w:rsidR="00702AE0">
        <w:rPr>
          <w:rFonts w:ascii="Times New Roman" w:hAnsi="Times New Roman" w:cs="Times New Roman"/>
          <w:sz w:val="24"/>
          <w:szCs w:val="24"/>
        </w:rPr>
        <w:t xml:space="preserve"> which are linked to cancer.</w:t>
      </w:r>
      <w:r>
        <w:rPr>
          <w:rFonts w:ascii="Times New Roman" w:hAnsi="Times New Roman" w:cs="Times New Roman"/>
          <w:sz w:val="24"/>
          <w:szCs w:val="24"/>
        </w:rPr>
        <w:t xml:space="preserve"> </w:t>
      </w:r>
      <w:r w:rsidR="00702AE0">
        <w:rPr>
          <w:rFonts w:ascii="Times New Roman" w:hAnsi="Times New Roman" w:cs="Times New Roman"/>
          <w:sz w:val="24"/>
          <w:szCs w:val="24"/>
        </w:rPr>
        <w:t>The aforementioned lead to respiratory failure and death.</w:t>
      </w:r>
    </w:p>
    <w:p w:rsidR="0028702F" w:rsidRDefault="009B7BFF" w:rsidP="00F41E9D">
      <w:pPr>
        <w:tabs>
          <w:tab w:val="left" w:pos="1840"/>
        </w:tabs>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C</w:t>
      </w:r>
      <w:r w:rsidR="006D77CC" w:rsidRPr="006D77CC">
        <w:rPr>
          <w:rFonts w:ascii="Times New Roman" w:hAnsi="Times New Roman" w:cs="Times New Roman"/>
          <w:b/>
          <w:sz w:val="24"/>
          <w:szCs w:val="24"/>
        </w:rPr>
        <w:t>onclusion</w:t>
      </w:r>
    </w:p>
    <w:p w:rsidR="0028702F" w:rsidRDefault="009B7BFF" w:rsidP="00F41E9D">
      <w:pPr>
        <w:tabs>
          <w:tab w:val="left" w:pos="1840"/>
        </w:tabs>
        <w:spacing w:line="480" w:lineRule="auto"/>
        <w:ind w:firstLine="720"/>
        <w:rPr>
          <w:rFonts w:ascii="Times New Roman" w:hAnsi="Times New Roman" w:cs="Times New Roman"/>
          <w:sz w:val="24"/>
          <w:szCs w:val="24"/>
        </w:rPr>
      </w:pPr>
      <w:r w:rsidRPr="009B7BFF">
        <w:rPr>
          <w:rFonts w:ascii="Times New Roman" w:hAnsi="Times New Roman" w:cs="Times New Roman"/>
          <w:sz w:val="24"/>
          <w:szCs w:val="24"/>
        </w:rPr>
        <w:t xml:space="preserve">When e-cigarettes were first released, they offered smokers a less dangerous option than burning cigarettes. Nevertheless, </w:t>
      </w:r>
      <w:r>
        <w:rPr>
          <w:rFonts w:ascii="Times New Roman" w:hAnsi="Times New Roman" w:cs="Times New Roman"/>
          <w:sz w:val="24"/>
          <w:szCs w:val="24"/>
        </w:rPr>
        <w:t>they pose a great health risk to individuals and some lead to cigarette smoking, as nicotine is addictive. Teenagers should be aware of the potential health risks and make informed choices when introduced to vaping.</w:t>
      </w:r>
    </w:p>
    <w:p w:rsidR="0028702F" w:rsidRDefault="0028702F" w:rsidP="00F41E9D">
      <w:pPr>
        <w:tabs>
          <w:tab w:val="left" w:pos="1840"/>
        </w:tabs>
        <w:spacing w:line="480" w:lineRule="auto"/>
        <w:ind w:firstLine="720"/>
        <w:rPr>
          <w:rFonts w:ascii="Times New Roman" w:hAnsi="Times New Roman" w:cs="Times New Roman"/>
          <w:sz w:val="24"/>
          <w:szCs w:val="24"/>
        </w:rPr>
      </w:pPr>
    </w:p>
    <w:p w:rsidR="0028702F" w:rsidRDefault="0028702F" w:rsidP="00F41E9D">
      <w:pPr>
        <w:tabs>
          <w:tab w:val="left" w:pos="1840"/>
        </w:tabs>
        <w:spacing w:line="480" w:lineRule="auto"/>
        <w:ind w:firstLine="720"/>
        <w:rPr>
          <w:rFonts w:ascii="Times New Roman" w:hAnsi="Times New Roman" w:cs="Times New Roman"/>
          <w:sz w:val="24"/>
          <w:szCs w:val="24"/>
        </w:rPr>
      </w:pPr>
    </w:p>
    <w:p w:rsidR="0028702F" w:rsidRDefault="0028702F" w:rsidP="00F41E9D">
      <w:pPr>
        <w:tabs>
          <w:tab w:val="left" w:pos="1840"/>
        </w:tabs>
        <w:spacing w:line="480" w:lineRule="auto"/>
        <w:ind w:firstLine="720"/>
        <w:rPr>
          <w:rFonts w:ascii="Times New Roman" w:hAnsi="Times New Roman" w:cs="Times New Roman"/>
          <w:sz w:val="24"/>
          <w:szCs w:val="24"/>
        </w:rPr>
      </w:pPr>
    </w:p>
    <w:p w:rsidR="0028702F" w:rsidRDefault="0028702F" w:rsidP="00F41E9D">
      <w:pPr>
        <w:tabs>
          <w:tab w:val="left" w:pos="1840"/>
        </w:tabs>
        <w:spacing w:line="480" w:lineRule="auto"/>
        <w:ind w:firstLine="720"/>
        <w:rPr>
          <w:rFonts w:ascii="Times New Roman" w:hAnsi="Times New Roman" w:cs="Times New Roman"/>
          <w:sz w:val="24"/>
          <w:szCs w:val="24"/>
        </w:rPr>
      </w:pPr>
    </w:p>
    <w:p w:rsidR="0028702F" w:rsidRDefault="0028702F" w:rsidP="00F41E9D">
      <w:pPr>
        <w:tabs>
          <w:tab w:val="left" w:pos="1840"/>
        </w:tabs>
        <w:spacing w:line="480" w:lineRule="auto"/>
        <w:ind w:firstLine="720"/>
        <w:rPr>
          <w:rFonts w:ascii="Times New Roman" w:hAnsi="Times New Roman" w:cs="Times New Roman"/>
          <w:sz w:val="24"/>
          <w:szCs w:val="24"/>
        </w:rPr>
      </w:pPr>
    </w:p>
    <w:p w:rsidR="0028702F" w:rsidRDefault="0028702F" w:rsidP="00F41E9D">
      <w:pPr>
        <w:tabs>
          <w:tab w:val="left" w:pos="1840"/>
        </w:tabs>
        <w:spacing w:line="480" w:lineRule="auto"/>
        <w:ind w:firstLine="720"/>
        <w:rPr>
          <w:rFonts w:ascii="Times New Roman" w:hAnsi="Times New Roman" w:cs="Times New Roman"/>
          <w:sz w:val="24"/>
          <w:szCs w:val="24"/>
        </w:rPr>
      </w:pPr>
    </w:p>
    <w:p w:rsidR="0028702F" w:rsidRDefault="0028702F" w:rsidP="00F41E9D">
      <w:pPr>
        <w:tabs>
          <w:tab w:val="left" w:pos="1840"/>
        </w:tabs>
        <w:spacing w:line="480" w:lineRule="auto"/>
        <w:ind w:firstLine="720"/>
        <w:rPr>
          <w:rFonts w:ascii="Times New Roman" w:hAnsi="Times New Roman" w:cs="Times New Roman"/>
          <w:sz w:val="24"/>
          <w:szCs w:val="24"/>
        </w:rPr>
      </w:pPr>
    </w:p>
    <w:p w:rsidR="0028702F" w:rsidRDefault="0028702F" w:rsidP="00F41E9D">
      <w:pPr>
        <w:tabs>
          <w:tab w:val="left" w:pos="1840"/>
        </w:tabs>
        <w:spacing w:line="480" w:lineRule="auto"/>
        <w:ind w:firstLine="720"/>
        <w:rPr>
          <w:rFonts w:ascii="Times New Roman" w:hAnsi="Times New Roman" w:cs="Times New Roman"/>
          <w:sz w:val="24"/>
          <w:szCs w:val="24"/>
        </w:rPr>
      </w:pPr>
    </w:p>
    <w:p w:rsidR="0028702F" w:rsidRDefault="0028702F" w:rsidP="00F41E9D">
      <w:pPr>
        <w:tabs>
          <w:tab w:val="left" w:pos="1840"/>
        </w:tabs>
        <w:spacing w:line="480" w:lineRule="auto"/>
        <w:ind w:firstLine="720"/>
        <w:rPr>
          <w:rFonts w:ascii="Times New Roman" w:hAnsi="Times New Roman" w:cs="Times New Roman"/>
          <w:sz w:val="24"/>
          <w:szCs w:val="24"/>
        </w:rPr>
      </w:pPr>
    </w:p>
    <w:p w:rsidR="0028702F" w:rsidRDefault="0028702F" w:rsidP="00F41E9D">
      <w:pPr>
        <w:tabs>
          <w:tab w:val="left" w:pos="1840"/>
        </w:tabs>
        <w:spacing w:line="480" w:lineRule="auto"/>
        <w:ind w:firstLine="720"/>
        <w:rPr>
          <w:rFonts w:ascii="Times New Roman" w:hAnsi="Times New Roman" w:cs="Times New Roman"/>
          <w:sz w:val="24"/>
          <w:szCs w:val="24"/>
        </w:rPr>
      </w:pPr>
    </w:p>
    <w:p w:rsidR="0028702F" w:rsidRDefault="0028702F" w:rsidP="00F41E9D">
      <w:pPr>
        <w:tabs>
          <w:tab w:val="left" w:pos="1840"/>
        </w:tabs>
        <w:spacing w:line="480" w:lineRule="auto"/>
        <w:ind w:firstLine="720"/>
        <w:rPr>
          <w:rFonts w:ascii="Times New Roman" w:hAnsi="Times New Roman" w:cs="Times New Roman"/>
          <w:sz w:val="24"/>
          <w:szCs w:val="24"/>
        </w:rPr>
      </w:pPr>
    </w:p>
    <w:p w:rsidR="0028702F" w:rsidRDefault="0028702F" w:rsidP="00F41E9D">
      <w:pPr>
        <w:tabs>
          <w:tab w:val="left" w:pos="1840"/>
        </w:tabs>
        <w:spacing w:line="480" w:lineRule="auto"/>
        <w:ind w:firstLine="720"/>
        <w:rPr>
          <w:rFonts w:ascii="Times New Roman" w:hAnsi="Times New Roman" w:cs="Times New Roman"/>
          <w:sz w:val="24"/>
          <w:szCs w:val="24"/>
        </w:rPr>
      </w:pPr>
    </w:p>
    <w:tbl>
      <w:tblPr>
        <w:tblW w:w="10800" w:type="dxa"/>
        <w:tblInd w:w="-1440" w:type="dxa"/>
        <w:shd w:val="clear" w:color="auto" w:fill="FFFFFF"/>
        <w:tblCellMar>
          <w:left w:w="0" w:type="dxa"/>
          <w:right w:w="0" w:type="dxa"/>
        </w:tblCellMar>
        <w:tblLook w:val="04A0" w:firstRow="1" w:lastRow="0" w:firstColumn="1" w:lastColumn="0" w:noHBand="0" w:noVBand="1"/>
      </w:tblPr>
      <w:tblGrid>
        <w:gridCol w:w="10794"/>
        <w:gridCol w:w="6"/>
      </w:tblGrid>
      <w:tr w:rsidR="0028702F" w:rsidRPr="0028702F" w:rsidTr="009B7BFF">
        <w:trPr>
          <w:gridAfter w:val="1"/>
        </w:trPr>
        <w:tc>
          <w:tcPr>
            <w:tcW w:w="10794" w:type="dxa"/>
            <w:shd w:val="clear" w:color="auto" w:fill="FFFFFF"/>
            <w:vAlign w:val="center"/>
            <w:hideMark/>
          </w:tcPr>
          <w:p w:rsidR="0028702F" w:rsidRPr="0028702F" w:rsidRDefault="0028702F" w:rsidP="00F41E9D">
            <w:pPr>
              <w:tabs>
                <w:tab w:val="left" w:pos="1840"/>
              </w:tabs>
              <w:spacing w:line="480" w:lineRule="auto"/>
              <w:ind w:firstLine="720"/>
              <w:rPr>
                <w:rFonts w:ascii="Times New Roman" w:hAnsi="Times New Roman" w:cs="Times New Roman"/>
                <w:sz w:val="24"/>
                <w:szCs w:val="24"/>
              </w:rPr>
            </w:pPr>
          </w:p>
        </w:tc>
      </w:tr>
      <w:tr w:rsidR="0035367B" w:rsidRPr="0028702F" w:rsidTr="009B7BFF">
        <w:trPr>
          <w:gridAfter w:val="1"/>
          <w:trHeight w:val="7890"/>
        </w:trPr>
        <w:tc>
          <w:tcPr>
            <w:tcW w:w="10794" w:type="dxa"/>
            <w:shd w:val="clear" w:color="auto" w:fill="FFFFFF"/>
            <w:tcMar>
              <w:top w:w="120" w:type="dxa"/>
              <w:left w:w="0" w:type="dxa"/>
              <w:bottom w:w="120" w:type="dxa"/>
              <w:right w:w="0" w:type="dxa"/>
            </w:tcMar>
          </w:tcPr>
          <w:p w:rsidR="0035367B" w:rsidRPr="009B7BFF" w:rsidRDefault="0035367B" w:rsidP="00F41E9D">
            <w:pPr>
              <w:tabs>
                <w:tab w:val="left" w:pos="1840"/>
              </w:tabs>
              <w:spacing w:line="480" w:lineRule="auto"/>
              <w:ind w:firstLine="720"/>
              <w:jc w:val="center"/>
              <w:rPr>
                <w:rFonts w:ascii="Times New Roman" w:hAnsi="Times New Roman" w:cs="Times New Roman"/>
                <w:b/>
                <w:sz w:val="24"/>
                <w:szCs w:val="24"/>
              </w:rPr>
            </w:pPr>
            <w:r w:rsidRPr="009B7BFF">
              <w:rPr>
                <w:rFonts w:ascii="Times New Roman" w:hAnsi="Times New Roman" w:cs="Times New Roman"/>
                <w:b/>
                <w:sz w:val="24"/>
                <w:szCs w:val="24"/>
              </w:rPr>
              <w:lastRenderedPageBreak/>
              <w:t>References</w:t>
            </w:r>
          </w:p>
          <w:p w:rsidR="009B7BFF" w:rsidRDefault="009B7BFF" w:rsidP="00F41E9D">
            <w:pPr>
              <w:tabs>
                <w:tab w:val="left" w:pos="1840"/>
              </w:tabs>
              <w:spacing w:line="48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ab/>
            </w:r>
            <w:r w:rsidR="0035367B" w:rsidRPr="0028702F">
              <w:rPr>
                <w:rFonts w:ascii="Times New Roman" w:hAnsi="Times New Roman" w:cs="Times New Roman"/>
                <w:sz w:val="24"/>
                <w:szCs w:val="24"/>
              </w:rPr>
              <w:t>Nicolaou, A., Moore, A., Wamamili, B., Walls, T., &amp; Pattemore, P. (2022). E-cigarette use patterns, brand preference and knowledge about vaping among teenagers (13–16 years) and parents of children attending Christchurch Hospital. </w:t>
            </w:r>
            <w:r w:rsidR="0035367B" w:rsidRPr="0028702F">
              <w:rPr>
                <w:rFonts w:ascii="Times New Roman" w:hAnsi="Times New Roman" w:cs="Times New Roman"/>
                <w:i/>
                <w:iCs/>
                <w:sz w:val="24"/>
                <w:szCs w:val="24"/>
              </w:rPr>
              <w:t>The New Zealand Medical Journal (Online)</w:t>
            </w:r>
            <w:r w:rsidR="0035367B" w:rsidRPr="0028702F">
              <w:rPr>
                <w:rFonts w:ascii="Times New Roman" w:hAnsi="Times New Roman" w:cs="Times New Roman"/>
                <w:sz w:val="24"/>
                <w:szCs w:val="24"/>
              </w:rPr>
              <w:t>, </w:t>
            </w:r>
            <w:r w:rsidR="0035367B" w:rsidRPr="0028702F">
              <w:rPr>
                <w:rFonts w:ascii="Times New Roman" w:hAnsi="Times New Roman" w:cs="Times New Roman"/>
                <w:i/>
                <w:iCs/>
                <w:sz w:val="24"/>
                <w:szCs w:val="24"/>
              </w:rPr>
              <w:t>135</w:t>
            </w:r>
            <w:r w:rsidR="0035367B" w:rsidRPr="0028702F">
              <w:rPr>
                <w:rFonts w:ascii="Times New Roman" w:hAnsi="Times New Roman" w:cs="Times New Roman"/>
                <w:sz w:val="24"/>
                <w:szCs w:val="24"/>
              </w:rPr>
              <w:t>(1561), 94-7. Chicago</w:t>
            </w:r>
            <w:r w:rsidR="0035367B">
              <w:rPr>
                <w:rFonts w:ascii="Times New Roman" w:hAnsi="Times New Roman" w:cs="Times New Roman"/>
                <w:sz w:val="24"/>
                <w:szCs w:val="24"/>
              </w:rPr>
              <w:t xml:space="preserve"> </w:t>
            </w:r>
            <w:hyperlink r:id="rId6" w:history="1">
              <w:r w:rsidRPr="00B93924">
                <w:rPr>
                  <w:rStyle w:val="Hyperlink"/>
                  <w:rFonts w:ascii="Times New Roman" w:hAnsi="Times New Roman" w:cs="Times New Roman"/>
                  <w:sz w:val="24"/>
                  <w:szCs w:val="24"/>
                </w:rPr>
                <w:t xml:space="preserve">https://www.proquest.com/openview/47f0567f922bef6236faf6f115d02dca/1?pq- </w:t>
              </w:r>
              <w:r w:rsidRPr="00B93924">
                <w:rPr>
                  <w:rStyle w:val="Hyperlink"/>
                </w:rPr>
                <w:t xml:space="preserve"> </w:t>
              </w:r>
              <w:r w:rsidRPr="00B93924">
                <w:rPr>
                  <w:rStyle w:val="Hyperlink"/>
                  <w:rFonts w:ascii="Times New Roman" w:hAnsi="Times New Roman" w:cs="Times New Roman"/>
                  <w:sz w:val="24"/>
                  <w:szCs w:val="24"/>
                </w:rPr>
                <w:t>origsite=gscholar&amp;cbl=1056335</w:t>
              </w:r>
            </w:hyperlink>
          </w:p>
          <w:p w:rsidR="009B7BFF" w:rsidRDefault="00F41E9D" w:rsidP="00F41E9D">
            <w:pPr>
              <w:tabs>
                <w:tab w:val="left" w:pos="1840"/>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w:t>
            </w:r>
            <w:r w:rsidR="009B7BFF" w:rsidRPr="00126AEE">
              <w:rPr>
                <w:rFonts w:ascii="Times New Roman" w:hAnsi="Times New Roman" w:cs="Times New Roman"/>
                <w:sz w:val="24"/>
                <w:szCs w:val="24"/>
              </w:rPr>
              <w:t>Hammond, D., Reid, J. L., Burkhalter, R., &amp; Rynard, V. L. (2020). E-cigarette marketing regulations and youth vaping: cross-sectional surveys, 2017–2019. </w:t>
            </w:r>
            <w:r w:rsidR="009B7BFF" w:rsidRPr="00126AEE">
              <w:rPr>
                <w:rFonts w:ascii="Times New Roman" w:hAnsi="Times New Roman" w:cs="Times New Roman"/>
                <w:i/>
                <w:iCs/>
                <w:sz w:val="24"/>
                <w:szCs w:val="24"/>
              </w:rPr>
              <w:t>Pediatrics</w:t>
            </w:r>
            <w:r w:rsidR="009B7BFF" w:rsidRPr="00126AEE">
              <w:rPr>
                <w:rFonts w:ascii="Times New Roman" w:hAnsi="Times New Roman" w:cs="Times New Roman"/>
                <w:sz w:val="24"/>
                <w:szCs w:val="24"/>
              </w:rPr>
              <w:t>, </w:t>
            </w:r>
            <w:r w:rsidR="009B7BFF" w:rsidRPr="00126AEE">
              <w:rPr>
                <w:rFonts w:ascii="Times New Roman" w:hAnsi="Times New Roman" w:cs="Times New Roman"/>
                <w:i/>
                <w:iCs/>
                <w:sz w:val="24"/>
                <w:szCs w:val="24"/>
              </w:rPr>
              <w:t>146</w:t>
            </w:r>
            <w:r w:rsidR="009B7BFF" w:rsidRPr="00126AEE">
              <w:rPr>
                <w:rFonts w:ascii="Times New Roman" w:hAnsi="Times New Roman" w:cs="Times New Roman"/>
                <w:sz w:val="24"/>
                <w:szCs w:val="24"/>
              </w:rPr>
              <w:t>(1).</w:t>
            </w:r>
          </w:p>
          <w:p w:rsidR="009B7BFF" w:rsidRDefault="009B7BFF" w:rsidP="00F41E9D">
            <w:pPr>
              <w:tabs>
                <w:tab w:val="left" w:pos="1840"/>
              </w:tabs>
              <w:spacing w:line="480" w:lineRule="auto"/>
              <w:ind w:firstLine="720"/>
              <w:rPr>
                <w:rStyle w:val="Hyperlink"/>
                <w:rFonts w:ascii="Times New Roman" w:hAnsi="Times New Roman" w:cs="Times New Roman"/>
                <w:sz w:val="24"/>
                <w:szCs w:val="24"/>
              </w:rPr>
            </w:pPr>
          </w:p>
          <w:p w:rsidR="0035367B" w:rsidRPr="0028702F" w:rsidRDefault="0035367B" w:rsidP="00F41E9D">
            <w:pPr>
              <w:tabs>
                <w:tab w:val="left" w:pos="1840"/>
              </w:tabs>
              <w:spacing w:line="480" w:lineRule="auto"/>
              <w:rPr>
                <w:rFonts w:ascii="Times New Roman" w:hAnsi="Times New Roman" w:cs="Times New Roman"/>
                <w:sz w:val="24"/>
                <w:szCs w:val="24"/>
              </w:rPr>
            </w:pPr>
          </w:p>
        </w:tc>
        <w:bookmarkStart w:id="0" w:name="_GoBack"/>
        <w:bookmarkEnd w:id="0"/>
      </w:tr>
      <w:tr w:rsidR="0035367B" w:rsidRPr="0028702F" w:rsidTr="009B7BFF">
        <w:tc>
          <w:tcPr>
            <w:tcW w:w="10794" w:type="dxa"/>
            <w:shd w:val="clear" w:color="auto" w:fill="FFFFFF"/>
            <w:noWrap/>
            <w:tcMar>
              <w:top w:w="120" w:type="dxa"/>
              <w:left w:w="0" w:type="dxa"/>
              <w:bottom w:w="120" w:type="dxa"/>
              <w:right w:w="240" w:type="dxa"/>
            </w:tcMar>
          </w:tcPr>
          <w:p w:rsidR="001B2D5D" w:rsidRPr="0028702F" w:rsidRDefault="001B2D5D" w:rsidP="009B7BFF">
            <w:pPr>
              <w:tabs>
                <w:tab w:val="left" w:pos="1840"/>
              </w:tabs>
              <w:spacing w:line="480" w:lineRule="auto"/>
              <w:ind w:firstLine="720"/>
              <w:rPr>
                <w:rFonts w:ascii="Times New Roman" w:hAnsi="Times New Roman" w:cs="Times New Roman"/>
                <w:sz w:val="24"/>
                <w:szCs w:val="24"/>
              </w:rPr>
            </w:pPr>
          </w:p>
        </w:tc>
        <w:tc>
          <w:tcPr>
            <w:tcW w:w="0" w:type="auto"/>
            <w:shd w:val="clear" w:color="auto" w:fill="FFFFFF"/>
            <w:tcMar>
              <w:top w:w="120" w:type="dxa"/>
              <w:left w:w="0" w:type="dxa"/>
              <w:bottom w:w="120" w:type="dxa"/>
              <w:right w:w="0" w:type="dxa"/>
            </w:tcMar>
            <w:hideMark/>
          </w:tcPr>
          <w:p w:rsidR="0035367B" w:rsidRPr="0028702F" w:rsidRDefault="0035367B" w:rsidP="0035367B">
            <w:pPr>
              <w:tabs>
                <w:tab w:val="left" w:pos="1840"/>
              </w:tabs>
              <w:spacing w:line="480" w:lineRule="auto"/>
              <w:ind w:firstLine="720"/>
              <w:rPr>
                <w:rFonts w:ascii="Times New Roman" w:hAnsi="Times New Roman" w:cs="Times New Roman"/>
                <w:sz w:val="24"/>
                <w:szCs w:val="24"/>
              </w:rPr>
            </w:pPr>
          </w:p>
        </w:tc>
      </w:tr>
    </w:tbl>
    <w:p w:rsidR="0028702F" w:rsidRDefault="0028702F" w:rsidP="00EF2728">
      <w:pPr>
        <w:tabs>
          <w:tab w:val="left" w:pos="1840"/>
        </w:tabs>
        <w:spacing w:line="480" w:lineRule="auto"/>
        <w:ind w:firstLine="720"/>
        <w:rPr>
          <w:rFonts w:ascii="Times New Roman" w:hAnsi="Times New Roman" w:cs="Times New Roman"/>
          <w:sz w:val="24"/>
          <w:szCs w:val="24"/>
        </w:rPr>
      </w:pPr>
    </w:p>
    <w:p w:rsidR="0028702F" w:rsidRDefault="0028702F" w:rsidP="00EF2728">
      <w:pPr>
        <w:tabs>
          <w:tab w:val="left" w:pos="1840"/>
        </w:tabs>
        <w:spacing w:line="480" w:lineRule="auto"/>
        <w:ind w:firstLine="720"/>
        <w:rPr>
          <w:rFonts w:ascii="Times New Roman" w:hAnsi="Times New Roman" w:cs="Times New Roman"/>
          <w:sz w:val="24"/>
          <w:szCs w:val="24"/>
        </w:rPr>
      </w:pPr>
    </w:p>
    <w:p w:rsidR="0028702F" w:rsidRDefault="0028702F" w:rsidP="00EF2728">
      <w:pPr>
        <w:tabs>
          <w:tab w:val="left" w:pos="1840"/>
        </w:tabs>
        <w:spacing w:line="480" w:lineRule="auto"/>
        <w:ind w:firstLine="720"/>
        <w:rPr>
          <w:rFonts w:ascii="Times New Roman" w:hAnsi="Times New Roman" w:cs="Times New Roman"/>
          <w:sz w:val="24"/>
          <w:szCs w:val="24"/>
        </w:rPr>
      </w:pPr>
    </w:p>
    <w:p w:rsidR="0028702F" w:rsidRPr="00C05810" w:rsidRDefault="0028702F" w:rsidP="00EF2728">
      <w:pPr>
        <w:tabs>
          <w:tab w:val="left" w:pos="1840"/>
        </w:tabs>
        <w:spacing w:line="480" w:lineRule="auto"/>
        <w:ind w:firstLine="720"/>
        <w:rPr>
          <w:rFonts w:ascii="Times New Roman" w:hAnsi="Times New Roman" w:cs="Times New Roman"/>
          <w:sz w:val="24"/>
          <w:szCs w:val="24"/>
        </w:rPr>
      </w:pPr>
    </w:p>
    <w:sectPr w:rsidR="0028702F" w:rsidRPr="00C0581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834" w:rsidRDefault="00B52834" w:rsidP="00C05810">
      <w:pPr>
        <w:spacing w:after="0" w:line="240" w:lineRule="auto"/>
      </w:pPr>
      <w:r>
        <w:separator/>
      </w:r>
    </w:p>
  </w:endnote>
  <w:endnote w:type="continuationSeparator" w:id="0">
    <w:p w:rsidR="00B52834" w:rsidRDefault="00B52834" w:rsidP="00C05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834" w:rsidRDefault="00B52834" w:rsidP="00C05810">
      <w:pPr>
        <w:spacing w:after="0" w:line="240" w:lineRule="auto"/>
      </w:pPr>
      <w:r>
        <w:separator/>
      </w:r>
    </w:p>
  </w:footnote>
  <w:footnote w:type="continuationSeparator" w:id="0">
    <w:p w:rsidR="00B52834" w:rsidRDefault="00B52834" w:rsidP="00C05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035475"/>
      <w:docPartObj>
        <w:docPartGallery w:val="Page Numbers (Top of Page)"/>
        <w:docPartUnique/>
      </w:docPartObj>
    </w:sdtPr>
    <w:sdtEndPr>
      <w:rPr>
        <w:noProof/>
      </w:rPr>
    </w:sdtEndPr>
    <w:sdtContent>
      <w:p w:rsidR="00C05810" w:rsidRDefault="00C0581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C05810" w:rsidRDefault="00C058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810"/>
    <w:rsid w:val="00027E79"/>
    <w:rsid w:val="000F73BF"/>
    <w:rsid w:val="00126AEE"/>
    <w:rsid w:val="0014408A"/>
    <w:rsid w:val="001B2D5D"/>
    <w:rsid w:val="0028702F"/>
    <w:rsid w:val="0035367B"/>
    <w:rsid w:val="005221B0"/>
    <w:rsid w:val="00610148"/>
    <w:rsid w:val="006D77CC"/>
    <w:rsid w:val="00702AE0"/>
    <w:rsid w:val="00713C85"/>
    <w:rsid w:val="00744258"/>
    <w:rsid w:val="007C2B42"/>
    <w:rsid w:val="009934BC"/>
    <w:rsid w:val="009B7BFF"/>
    <w:rsid w:val="00AA7A44"/>
    <w:rsid w:val="00B52834"/>
    <w:rsid w:val="00B90B56"/>
    <w:rsid w:val="00C05810"/>
    <w:rsid w:val="00E92EFF"/>
    <w:rsid w:val="00EF2728"/>
    <w:rsid w:val="00F41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89B52C-2655-4CCD-8C54-6A7042C1E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810"/>
  </w:style>
  <w:style w:type="paragraph" w:styleId="Footer">
    <w:name w:val="footer"/>
    <w:basedOn w:val="Normal"/>
    <w:link w:val="FooterChar"/>
    <w:uiPriority w:val="99"/>
    <w:unhideWhenUsed/>
    <w:rsid w:val="00C05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810"/>
  </w:style>
  <w:style w:type="character" w:styleId="Hyperlink">
    <w:name w:val="Hyperlink"/>
    <w:basedOn w:val="DefaultParagraphFont"/>
    <w:uiPriority w:val="99"/>
    <w:unhideWhenUsed/>
    <w:rsid w:val="0028702F"/>
    <w:rPr>
      <w:color w:val="0563C1" w:themeColor="hyperlink"/>
      <w:u w:val="single"/>
    </w:rPr>
  </w:style>
  <w:style w:type="character" w:styleId="UnresolvedMention">
    <w:name w:val="Unresolved Mention"/>
    <w:basedOn w:val="DefaultParagraphFont"/>
    <w:uiPriority w:val="99"/>
    <w:semiHidden/>
    <w:unhideWhenUsed/>
    <w:rsid w:val="00287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120947">
      <w:bodyDiv w:val="1"/>
      <w:marLeft w:val="0"/>
      <w:marRight w:val="0"/>
      <w:marTop w:val="0"/>
      <w:marBottom w:val="0"/>
      <w:divBdr>
        <w:top w:val="none" w:sz="0" w:space="0" w:color="auto"/>
        <w:left w:val="none" w:sz="0" w:space="0" w:color="auto"/>
        <w:bottom w:val="none" w:sz="0" w:space="0" w:color="auto"/>
        <w:right w:val="none" w:sz="0" w:space="0" w:color="auto"/>
      </w:divBdr>
      <w:divsChild>
        <w:div w:id="1532642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quest.com/openview/47f0567f922bef6236faf6f115d02dca/1?pq-%20%20origsite=gscholar&amp;cbl=1056335"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2282</TotalTime>
  <Pages>4</Pages>
  <Words>407</Words>
  <Characters>2315</Characters>
  <Application>Microsoft Office Word</Application>
  <DocSecurity>0</DocSecurity>
  <Lines>74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2023-11-16T17:49:00Z</dcterms:created>
  <dcterms:modified xsi:type="dcterms:W3CDTF">2023-11-18T08:34:00Z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75c9f1cf-868b-40ce-8f52-4b7a25e91aa8</vt:lpwstr>
  </property>
</Properties>
</file>