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873C90" w:rsidRDefault="00873C90">
          <w:pPr>
            <w:pStyle w:val="Inhaltsverzeichnisberschrift"/>
          </w:pPr>
          <w:r>
            <w:t>Inhalt</w:t>
          </w:r>
        </w:p>
        <w:p w:rsidR="00D975A6" w:rsidRDefault="00873C90">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00D975A6" w:rsidRPr="008E5553">
              <w:rPr>
                <w:rStyle w:val="Hyperlink"/>
                <w:noProof/>
              </w:rPr>
              <w:t>1. Einleitung</w:t>
            </w:r>
            <w:r w:rsidR="00D975A6">
              <w:rPr>
                <w:noProof/>
                <w:webHidden/>
              </w:rPr>
              <w:tab/>
            </w:r>
            <w:r w:rsidR="00D975A6">
              <w:rPr>
                <w:noProof/>
                <w:webHidden/>
              </w:rPr>
              <w:fldChar w:fldCharType="begin"/>
            </w:r>
            <w:r w:rsidR="00D975A6">
              <w:rPr>
                <w:noProof/>
                <w:webHidden/>
              </w:rPr>
              <w:instrText xml:space="preserve"> PAGEREF _Toc527571987 \h </w:instrText>
            </w:r>
            <w:r w:rsidR="00D975A6">
              <w:rPr>
                <w:noProof/>
                <w:webHidden/>
              </w:rPr>
            </w:r>
            <w:r w:rsidR="00D975A6">
              <w:rPr>
                <w:noProof/>
                <w:webHidden/>
              </w:rPr>
              <w:fldChar w:fldCharType="separate"/>
            </w:r>
            <w:r w:rsidR="00D975A6">
              <w:rPr>
                <w:noProof/>
                <w:webHidden/>
              </w:rPr>
              <w:t>2</w:t>
            </w:r>
            <w:r w:rsidR="00D975A6">
              <w:rPr>
                <w:noProof/>
                <w:webHidden/>
              </w:rPr>
              <w:fldChar w:fldCharType="end"/>
            </w:r>
          </w:hyperlink>
        </w:p>
        <w:p w:rsidR="00D975A6" w:rsidRDefault="00D975A6">
          <w:pPr>
            <w:pStyle w:val="Verzeichnis1"/>
            <w:tabs>
              <w:tab w:val="right" w:leader="dot" w:pos="9627"/>
            </w:tabs>
            <w:rPr>
              <w:rFonts w:eastAsiaTheme="minorEastAsia"/>
              <w:noProof/>
              <w:sz w:val="22"/>
              <w:szCs w:val="22"/>
              <w:lang w:eastAsia="de-DE"/>
            </w:rPr>
          </w:pPr>
          <w:hyperlink w:anchor="_Toc527571988" w:history="1">
            <w:r w:rsidRPr="008E5553">
              <w:rPr>
                <w:rStyle w:val="Hyperlink"/>
                <w:noProof/>
              </w:rPr>
              <w:t>2. Spielablauf und -mechanik</w:t>
            </w:r>
            <w:r>
              <w:rPr>
                <w:noProof/>
                <w:webHidden/>
              </w:rPr>
              <w:tab/>
            </w:r>
            <w:r>
              <w:rPr>
                <w:noProof/>
                <w:webHidden/>
              </w:rPr>
              <w:fldChar w:fldCharType="begin"/>
            </w:r>
            <w:r>
              <w:rPr>
                <w:noProof/>
                <w:webHidden/>
              </w:rPr>
              <w:instrText xml:space="preserve"> PAGEREF _Toc527571988 \h </w:instrText>
            </w:r>
            <w:r>
              <w:rPr>
                <w:noProof/>
                <w:webHidden/>
              </w:rPr>
            </w:r>
            <w:r>
              <w:rPr>
                <w:noProof/>
                <w:webHidden/>
              </w:rPr>
              <w:fldChar w:fldCharType="separate"/>
            </w:r>
            <w:r>
              <w:rPr>
                <w:noProof/>
                <w:webHidden/>
              </w:rPr>
              <w:t>3</w:t>
            </w:r>
            <w:r>
              <w:rPr>
                <w:noProof/>
                <w:webHidden/>
              </w:rPr>
              <w:fldChar w:fldCharType="end"/>
            </w:r>
          </w:hyperlink>
        </w:p>
        <w:p w:rsidR="00D975A6" w:rsidRDefault="00D975A6">
          <w:pPr>
            <w:pStyle w:val="Verzeichnis1"/>
            <w:tabs>
              <w:tab w:val="right" w:leader="dot" w:pos="9627"/>
            </w:tabs>
            <w:rPr>
              <w:rFonts w:eastAsiaTheme="minorEastAsia"/>
              <w:noProof/>
              <w:sz w:val="22"/>
              <w:szCs w:val="22"/>
              <w:lang w:eastAsia="de-DE"/>
            </w:rPr>
          </w:pPr>
          <w:hyperlink w:anchor="_Toc527571989" w:history="1">
            <w:r w:rsidRPr="008E5553">
              <w:rPr>
                <w:rStyle w:val="Hyperlink"/>
                <w:noProof/>
              </w:rPr>
              <w:t>2.1 Spielidee</w:t>
            </w:r>
            <w:r>
              <w:rPr>
                <w:noProof/>
                <w:webHidden/>
              </w:rPr>
              <w:tab/>
            </w:r>
            <w:r>
              <w:rPr>
                <w:noProof/>
                <w:webHidden/>
              </w:rPr>
              <w:fldChar w:fldCharType="begin"/>
            </w:r>
            <w:r>
              <w:rPr>
                <w:noProof/>
                <w:webHidden/>
              </w:rPr>
              <w:instrText xml:space="preserve"> PAGEREF _Toc527571989 \h </w:instrText>
            </w:r>
            <w:r>
              <w:rPr>
                <w:noProof/>
                <w:webHidden/>
              </w:rPr>
            </w:r>
            <w:r>
              <w:rPr>
                <w:noProof/>
                <w:webHidden/>
              </w:rPr>
              <w:fldChar w:fldCharType="separate"/>
            </w:r>
            <w:r>
              <w:rPr>
                <w:noProof/>
                <w:webHidden/>
              </w:rPr>
              <w:t>3</w:t>
            </w:r>
            <w:r>
              <w:rPr>
                <w:noProof/>
                <w:webHidden/>
              </w:rPr>
              <w:fldChar w:fldCharType="end"/>
            </w:r>
          </w:hyperlink>
        </w:p>
        <w:p w:rsidR="00D975A6" w:rsidRDefault="00D975A6">
          <w:pPr>
            <w:pStyle w:val="Verzeichnis1"/>
            <w:tabs>
              <w:tab w:val="right" w:leader="dot" w:pos="9627"/>
            </w:tabs>
            <w:rPr>
              <w:rFonts w:eastAsiaTheme="minorEastAsia"/>
              <w:noProof/>
              <w:sz w:val="22"/>
              <w:szCs w:val="22"/>
              <w:lang w:eastAsia="de-DE"/>
            </w:rPr>
          </w:pPr>
          <w:hyperlink w:anchor="_Toc527571990" w:history="1">
            <w:r w:rsidRPr="008E5553">
              <w:rPr>
                <w:rStyle w:val="Hyperlink"/>
                <w:noProof/>
              </w:rPr>
              <w:t>2.2 Spielmechanik</w:t>
            </w:r>
            <w:r>
              <w:rPr>
                <w:noProof/>
                <w:webHidden/>
              </w:rPr>
              <w:tab/>
            </w:r>
            <w:r>
              <w:rPr>
                <w:noProof/>
                <w:webHidden/>
              </w:rPr>
              <w:fldChar w:fldCharType="begin"/>
            </w:r>
            <w:r>
              <w:rPr>
                <w:noProof/>
                <w:webHidden/>
              </w:rPr>
              <w:instrText xml:space="preserve"> PAGEREF _Toc527571990 \h </w:instrText>
            </w:r>
            <w:r>
              <w:rPr>
                <w:noProof/>
                <w:webHidden/>
              </w:rPr>
            </w:r>
            <w:r>
              <w:rPr>
                <w:noProof/>
                <w:webHidden/>
              </w:rPr>
              <w:fldChar w:fldCharType="separate"/>
            </w:r>
            <w:r>
              <w:rPr>
                <w:noProof/>
                <w:webHidden/>
              </w:rPr>
              <w:t>3</w:t>
            </w:r>
            <w:r>
              <w:rPr>
                <w:noProof/>
                <w:webHidden/>
              </w:rPr>
              <w:fldChar w:fldCharType="end"/>
            </w:r>
          </w:hyperlink>
        </w:p>
        <w:p w:rsidR="00D975A6" w:rsidRDefault="00D975A6">
          <w:pPr>
            <w:pStyle w:val="Verzeichnis1"/>
            <w:tabs>
              <w:tab w:val="right" w:leader="dot" w:pos="9627"/>
            </w:tabs>
            <w:rPr>
              <w:rFonts w:eastAsiaTheme="minorEastAsia"/>
              <w:noProof/>
              <w:sz w:val="22"/>
              <w:szCs w:val="22"/>
              <w:lang w:eastAsia="de-DE"/>
            </w:rPr>
          </w:pPr>
          <w:hyperlink w:anchor="_Toc527571991" w:history="1">
            <w:r w:rsidRPr="008E5553">
              <w:rPr>
                <w:rStyle w:val="Hyperlink"/>
                <w:noProof/>
              </w:rPr>
              <w:t>2.3 Spielbalancing</w:t>
            </w:r>
            <w:r>
              <w:rPr>
                <w:noProof/>
                <w:webHidden/>
              </w:rPr>
              <w:tab/>
            </w:r>
            <w:r>
              <w:rPr>
                <w:noProof/>
                <w:webHidden/>
              </w:rPr>
              <w:fldChar w:fldCharType="begin"/>
            </w:r>
            <w:r>
              <w:rPr>
                <w:noProof/>
                <w:webHidden/>
              </w:rPr>
              <w:instrText xml:space="preserve"> PAGEREF _Toc527571991 \h </w:instrText>
            </w:r>
            <w:r>
              <w:rPr>
                <w:noProof/>
                <w:webHidden/>
              </w:rPr>
            </w:r>
            <w:r>
              <w:rPr>
                <w:noProof/>
                <w:webHidden/>
              </w:rPr>
              <w:fldChar w:fldCharType="separate"/>
            </w:r>
            <w:r>
              <w:rPr>
                <w:noProof/>
                <w:webHidden/>
              </w:rPr>
              <w:t>3</w:t>
            </w:r>
            <w:r>
              <w:rPr>
                <w:noProof/>
                <w:webHidden/>
              </w:rPr>
              <w:fldChar w:fldCharType="end"/>
            </w:r>
          </w:hyperlink>
        </w:p>
        <w:p w:rsidR="00B25338" w:rsidRPr="00F075E1" w:rsidRDefault="00873C90">
          <w:pPr>
            <w:sectPr w:rsidR="00B25338" w:rsidRPr="00F075E1" w:rsidSect="00E53FB8">
              <w:headerReference w:type="default" r:id="rId8"/>
              <w:footerReference w:type="default" r:id="rId9"/>
              <w:pgSz w:w="11906" w:h="16838"/>
              <w:pgMar w:top="1418" w:right="1418" w:bottom="1134" w:left="851" w:header="709" w:footer="709" w:gutter="0"/>
              <w:cols w:space="708"/>
              <w:docGrid w:linePitch="360"/>
            </w:sectPr>
          </w:pPr>
          <w:r>
            <w:rPr>
              <w:b/>
              <w:bCs/>
            </w:rPr>
            <w:fldChar w:fldCharType="end"/>
          </w:r>
        </w:p>
      </w:sdtContent>
    </w:sdt>
    <w:p w:rsidR="009E070C" w:rsidRPr="00FE275C" w:rsidRDefault="009E070C" w:rsidP="009F6061">
      <w:pPr>
        <w:pStyle w:val="berschrift1"/>
        <w:rPr>
          <w:sz w:val="40"/>
          <w:szCs w:val="40"/>
        </w:rPr>
      </w:pPr>
      <w:bookmarkStart w:id="0" w:name="_Toc527571987"/>
      <w:r w:rsidRPr="00FE275C">
        <w:rPr>
          <w:sz w:val="40"/>
          <w:szCs w:val="40"/>
        </w:rPr>
        <w:lastRenderedPageBreak/>
        <w:t xml:space="preserve">1. </w:t>
      </w:r>
      <w:r w:rsidR="00D261FA" w:rsidRPr="00FE275C">
        <w:rPr>
          <w:sz w:val="40"/>
          <w:szCs w:val="40"/>
        </w:rPr>
        <w:t>Einleitung</w:t>
      </w:r>
      <w:bookmarkEnd w:id="0"/>
    </w:p>
    <w:p w:rsidR="00D261FA" w:rsidRDefault="00D261FA" w:rsidP="009E070C">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rsidR="00FE275C" w:rsidRDefault="00D261FA" w:rsidP="009E070C">
      <w:pPr>
        <w:rPr>
          <w:rFonts w:ascii="Arial" w:hAnsi="Arial" w:cs="Arial"/>
        </w:rPr>
      </w:pPr>
      <w:r>
        <w:rPr>
          <w:rFonts w:ascii="Arial" w:hAnsi="Arial" w:cs="Arial"/>
        </w:rPr>
        <w:t xml:space="preserve">Das Spiel wird vorerst für Windows-PCs entwickelt. </w:t>
      </w:r>
      <w:r w:rsidR="00C9506A">
        <w:rPr>
          <w:rFonts w:ascii="Arial" w:hAnsi="Arial" w:cs="Arial"/>
        </w:rPr>
        <w:t>Mit</w:t>
      </w:r>
      <w:r>
        <w:rPr>
          <w:rFonts w:ascii="Arial" w:hAnsi="Arial" w:cs="Arial"/>
        </w:rPr>
        <w:t xml:space="preserve"> Unity sind wir </w:t>
      </w:r>
      <w:r w:rsidR="00C9506A">
        <w:rPr>
          <w:rFonts w:ascii="Arial" w:hAnsi="Arial" w:cs="Arial"/>
        </w:rPr>
        <w:t>allerdings in</w:t>
      </w:r>
      <w:r>
        <w:rPr>
          <w:rFonts w:ascii="Arial" w:hAnsi="Arial" w:cs="Arial"/>
        </w:rPr>
        <w:t xml:space="preserve"> der Lage</w:t>
      </w:r>
      <w:r w:rsidR="00C9506A">
        <w:rPr>
          <w:rFonts w:ascii="Arial" w:hAnsi="Arial" w:cs="Arial"/>
        </w:rPr>
        <w:t xml:space="preserve"> „Time Raider“ kompatibel für weitere Betriebssysteme und Plattformen, wie beispielsweise einer mobilen Applikation, zu machen.</w:t>
      </w: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E52637" w:rsidRPr="00FE275C" w:rsidRDefault="00E52637" w:rsidP="00873C90">
      <w:pPr>
        <w:pStyle w:val="berschrift1"/>
        <w:rPr>
          <w:sz w:val="40"/>
          <w:szCs w:val="40"/>
        </w:rPr>
      </w:pPr>
      <w:bookmarkStart w:id="1" w:name="_Toc527571988"/>
      <w:r w:rsidRPr="00FE275C">
        <w:rPr>
          <w:sz w:val="40"/>
          <w:szCs w:val="40"/>
        </w:rPr>
        <w:lastRenderedPageBreak/>
        <w:t xml:space="preserve">2. </w:t>
      </w:r>
      <w:r w:rsidR="00145600" w:rsidRPr="00FE275C">
        <w:rPr>
          <w:sz w:val="40"/>
          <w:szCs w:val="40"/>
        </w:rPr>
        <w:t>Spielablauf und -mechanik</w:t>
      </w:r>
      <w:bookmarkEnd w:id="1"/>
    </w:p>
    <w:p w:rsidR="00145600" w:rsidRDefault="00145600" w:rsidP="00145600">
      <w:pPr>
        <w:pStyle w:val="berschrift1"/>
      </w:pPr>
      <w:bookmarkStart w:id="2" w:name="_Toc527571989"/>
      <w:r>
        <w:t xml:space="preserve">2.1 </w:t>
      </w:r>
      <w:r w:rsidR="001638F1">
        <w:t>Spielidee</w:t>
      </w:r>
      <w:bookmarkEnd w:id="2"/>
    </w:p>
    <w:p w:rsidR="00145600" w:rsidRDefault="00653F2F" w:rsidP="00145600">
      <w:pPr>
        <w:rPr>
          <w:rFonts w:ascii="Arial" w:hAnsi="Arial" w:cs="Arial"/>
        </w:rPr>
      </w:pPr>
      <w:r>
        <w:rPr>
          <w:rFonts w:ascii="Arial" w:hAnsi="Arial" w:cs="Arial"/>
        </w:rPr>
        <w:t>Die Hauptfigur ist aufgrund einer Zeitreise ungewollt in die Vergangenheit gereist</w:t>
      </w:r>
      <w:r w:rsidR="00FE275C">
        <w:rPr>
          <w:rFonts w:ascii="Arial" w:hAnsi="Arial" w:cs="Arial"/>
        </w:rPr>
        <w:t xml:space="preserve"> und </w:t>
      </w:r>
      <w:r>
        <w:rPr>
          <w:rFonts w:ascii="Arial" w:hAnsi="Arial" w:cs="Arial"/>
        </w:rPr>
        <w:t xml:space="preserve">muss wieder in die Gegenwart zurückreisen, allerdings wurde die Zeitmaschine zerstört. Ab hier übernimmt der Spieler die Kontrolle der Hauptfigur und bewegt sich durch verschiedene </w:t>
      </w:r>
      <w:r w:rsidR="00765055">
        <w:rPr>
          <w:rFonts w:ascii="Arial" w:hAnsi="Arial" w:cs="Arial"/>
        </w:rPr>
        <w:t>Orte</w:t>
      </w:r>
      <w:r>
        <w:rPr>
          <w:rFonts w:ascii="Arial" w:hAnsi="Arial" w:cs="Arial"/>
        </w:rPr>
        <w:t xml:space="preserve"> aus unterschiedlichen Zeiten.</w:t>
      </w:r>
      <w:r w:rsidR="00765055">
        <w:rPr>
          <w:rFonts w:ascii="Arial" w:hAnsi="Arial" w:cs="Arial"/>
        </w:rPr>
        <w:t xml:space="preserve"> Jeder der vier Akte spielt sich jeweils in einer Zeit ab. In jedem Akt beziehungsweise Zeit, gibt es jeweils vier Level (Orte).</w:t>
      </w:r>
      <w:r>
        <w:rPr>
          <w:rFonts w:ascii="Arial" w:hAnsi="Arial" w:cs="Arial"/>
        </w:rPr>
        <w:t xml:space="preserve"> Damit die Hauptfigur wieder in die Gegenwart gelangt, muss der Spieler verschiedene Aufgaben bewältigen. Gegner</w:t>
      </w:r>
      <w:r w:rsidR="00FE275C">
        <w:rPr>
          <w:rFonts w:ascii="Arial" w:hAnsi="Arial" w:cs="Arial"/>
        </w:rPr>
        <w:t xml:space="preserve"> und Hindernisse</w:t>
      </w:r>
      <w:r>
        <w:rPr>
          <w:rFonts w:ascii="Arial" w:hAnsi="Arial" w:cs="Arial"/>
        </w:rPr>
        <w:t xml:space="preserve"> aus den jeweiligen Zeiten versuchen den Spieler davon abzuhalten, die Aufgaben zu erledigen.</w:t>
      </w:r>
      <w:r w:rsidR="00FE275C">
        <w:rPr>
          <w:rFonts w:ascii="Arial" w:hAnsi="Arial" w:cs="Arial"/>
        </w:rPr>
        <w:t xml:space="preserve"> Der Spieler muss Gegner und Hindernisse bewältigen, um Spielfortschritte zu erlangen.</w:t>
      </w:r>
    </w:p>
    <w:p w:rsidR="00FE275C" w:rsidRDefault="00FE275C" w:rsidP="00FE275C">
      <w:pPr>
        <w:pStyle w:val="berschrift1"/>
      </w:pPr>
      <w:bookmarkStart w:id="3" w:name="_Toc527571990"/>
      <w:r>
        <w:t>2.2 Spielmechanik</w:t>
      </w:r>
      <w:bookmarkEnd w:id="3"/>
    </w:p>
    <w:p w:rsidR="00F3016A" w:rsidRDefault="00470A3F" w:rsidP="00FE275C">
      <w:pPr>
        <w:rPr>
          <w:rFonts w:ascii="Arial" w:hAnsi="Arial" w:cs="Arial"/>
        </w:rPr>
      </w:pPr>
      <w:r>
        <w:rPr>
          <w:rFonts w:ascii="Arial" w:hAnsi="Arial" w:cs="Arial"/>
        </w:rPr>
        <w:t>Die Hauptfigur bewegt sich durch verschiedene 2D-Welten.</w:t>
      </w:r>
      <w:r w:rsidR="00363C7B">
        <w:rPr>
          <w:rFonts w:ascii="Arial" w:hAnsi="Arial" w:cs="Arial"/>
        </w:rPr>
        <w:t xml:space="preserve"> Dieser kann nach links und rechts laufen beziehungsweise kriechen. Der Spieler startet mit fünf Lebenspunkten. Scheitert der Spieler an Hindernissen oder wird von einem Gegner getroffen, verliert er einen Lebenspunkt und wird zum letzten sicheren Checkpoint befördert</w:t>
      </w:r>
      <w:r w:rsidR="00765055">
        <w:rPr>
          <w:rFonts w:ascii="Arial" w:hAnsi="Arial" w:cs="Arial"/>
        </w:rPr>
        <w:t>, den er zuvor erreicht hatte.</w:t>
      </w:r>
      <w:r w:rsidR="00363C7B">
        <w:rPr>
          <w:rFonts w:ascii="Arial" w:hAnsi="Arial" w:cs="Arial"/>
        </w:rPr>
        <w:t xml:space="preserve"> 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 Gegner können mit Fern- und Nahkampfwaffen </w:t>
      </w:r>
      <w:r w:rsidR="00765055">
        <w:rPr>
          <w:rFonts w:ascii="Arial" w:hAnsi="Arial" w:cs="Arial"/>
        </w:rPr>
        <w:t>angreifen und vom Spieler angegriffen werden. Mit dem Kaufsystem kann der Spieler sich mit Gegenständen ausrüsten, um</w:t>
      </w:r>
      <w:r w:rsidR="0001348A">
        <w:rPr>
          <w:rFonts w:ascii="Arial" w:hAnsi="Arial" w:cs="Arial"/>
        </w:rPr>
        <w:t xml:space="preserve"> sich </w:t>
      </w:r>
      <w:r w:rsidR="00765055">
        <w:rPr>
          <w:rFonts w:ascii="Arial" w:hAnsi="Arial" w:cs="Arial"/>
        </w:rPr>
        <w:t>stärker werdenden Gegner</w:t>
      </w:r>
      <w:r w:rsidR="00F3016A">
        <w:rPr>
          <w:rFonts w:ascii="Arial" w:hAnsi="Arial" w:cs="Arial"/>
        </w:rPr>
        <w:t xml:space="preserve">n zu stellen (siehe 2.3 </w:t>
      </w:r>
      <w:proofErr w:type="spellStart"/>
      <w:r w:rsidR="001638F1">
        <w:rPr>
          <w:rFonts w:ascii="Arial" w:hAnsi="Arial" w:cs="Arial"/>
        </w:rPr>
        <w:t>Spielb</w:t>
      </w:r>
      <w:r w:rsidR="00F3016A">
        <w:rPr>
          <w:rFonts w:ascii="Arial" w:hAnsi="Arial" w:cs="Arial"/>
        </w:rPr>
        <w:t>alancing</w:t>
      </w:r>
      <w:proofErr w:type="spellEnd"/>
      <w:r w:rsidR="00F3016A">
        <w:rPr>
          <w:rFonts w:ascii="Arial" w:hAnsi="Arial" w:cs="Arial"/>
        </w:rPr>
        <w:t>).</w:t>
      </w:r>
    </w:p>
    <w:p w:rsidR="001638F1" w:rsidRDefault="001638F1" w:rsidP="001638F1">
      <w:pPr>
        <w:pStyle w:val="berschrift1"/>
      </w:pPr>
      <w:bookmarkStart w:id="4" w:name="_Toc527571991"/>
      <w:r>
        <w:t xml:space="preserve">2.3 </w:t>
      </w:r>
      <w:proofErr w:type="spellStart"/>
      <w:r>
        <w:t>Spielbalancing</w:t>
      </w:r>
      <w:bookmarkEnd w:id="4"/>
      <w:proofErr w:type="spellEnd"/>
    </w:p>
    <w:p w:rsidR="007A39FF" w:rsidRDefault="001638F1" w:rsidP="00BE7F44">
      <w:pPr>
        <w:rPr>
          <w:rFonts w:ascii="Arial" w:hAnsi="Arial" w:cs="Arial"/>
        </w:rPr>
      </w:pPr>
      <w:r>
        <w:rPr>
          <w:rFonts w:ascii="Arial" w:hAnsi="Arial" w:cs="Arial"/>
        </w:rPr>
        <w:t>Im Laufe des Spiels werden Hindernisse schwieriger zu absolvieren</w:t>
      </w:r>
      <w:r w:rsidR="00F00F35">
        <w:rPr>
          <w:rFonts w:ascii="Arial" w:hAnsi="Arial" w:cs="Arial"/>
        </w:rPr>
        <w:t xml:space="preserve"> sein</w:t>
      </w:r>
      <w:r>
        <w:rPr>
          <w:rFonts w:ascii="Arial" w:hAnsi="Arial" w:cs="Arial"/>
        </w:rPr>
        <w:t xml:space="preserve">. Der Spieler kann sich zur Bewältigung der Hindernisse keine Vorteile erschaffen. Hier zeigt sich das Können des Spielers. Die Gegner hingegen werden stärker, indem </w:t>
      </w:r>
      <w:r w:rsidR="009A1E19">
        <w:rPr>
          <w:rFonts w:ascii="Arial" w:hAnsi="Arial" w:cs="Arial"/>
        </w:rPr>
        <w:t xml:space="preserve">ihre Lebenspunkte erhöht werden. Damit der Spieler die Möglichkeit hat, die Gegner zu besiegen, sollte er sich für den jeweiligen Akt ausrüsten. Dabei muss er sich das Kaufsystem zu Nutzen machen und passende Gegenstände kaufen, die ihm einen Vorteil verschaffen. Eine </w:t>
      </w:r>
      <w:r w:rsidR="009A1E19">
        <w:rPr>
          <w:rFonts w:ascii="Arial" w:hAnsi="Arial" w:cs="Arial"/>
        </w:rPr>
        <w:lastRenderedPageBreak/>
        <w:t>wichtige Rolle spielen zeitgemäße Fern- und Nahkampfwaffen, damit die Hauptfigur bei stärkeren Gegnern, mehr Schaden anrichten kann.</w:t>
      </w:r>
    </w:p>
    <w:p w:rsidR="007A39FF" w:rsidRDefault="007A39FF" w:rsidP="007A39FF"/>
    <w:p w:rsidR="007A39FF" w:rsidRDefault="007A39FF">
      <w:pPr>
        <w:rPr>
          <w:rFonts w:asciiTheme="majorHAnsi" w:eastAsiaTheme="majorEastAsia" w:hAnsiTheme="majorHAnsi" w:cstheme="majorBidi"/>
          <w:color w:val="2F5496" w:themeColor="accent1" w:themeShade="BF"/>
          <w:sz w:val="40"/>
          <w:szCs w:val="40"/>
        </w:rPr>
      </w:pPr>
      <w:r>
        <w:rPr>
          <w:sz w:val="40"/>
          <w:szCs w:val="40"/>
        </w:rPr>
        <w:br w:type="page"/>
      </w:r>
      <w:bookmarkStart w:id="5" w:name="_GoBack"/>
      <w:bookmarkEnd w:id="5"/>
    </w:p>
    <w:p w:rsidR="00273639" w:rsidRDefault="00273639" w:rsidP="00273639">
      <w:pPr>
        <w:pStyle w:val="berschrift1"/>
        <w:rPr>
          <w:sz w:val="40"/>
          <w:szCs w:val="40"/>
        </w:rPr>
      </w:pPr>
      <w:r w:rsidRPr="008348EE">
        <w:rPr>
          <w:sz w:val="40"/>
          <w:szCs w:val="40"/>
        </w:rPr>
        <w:lastRenderedPageBreak/>
        <w:t>3.</w:t>
      </w:r>
      <w:r>
        <w:t xml:space="preserve"> </w:t>
      </w:r>
      <w:r w:rsidRPr="00273639">
        <w:rPr>
          <w:sz w:val="40"/>
          <w:szCs w:val="40"/>
        </w:rPr>
        <w:t>Software</w:t>
      </w:r>
    </w:p>
    <w:p w:rsidR="00273639" w:rsidRDefault="00273639" w:rsidP="00273639">
      <w:pPr>
        <w:pStyle w:val="berschrift1"/>
      </w:pPr>
      <w:r>
        <w:t>3.1 Unity</w:t>
      </w:r>
    </w:p>
    <w:p w:rsidR="00273639" w:rsidRDefault="00435765" w:rsidP="00273639">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xml:space="preserve">. Außerdem ist die Community sehr aktiv und bietet unzählige Tutorials an. Unity unterstützt C# und JavaScript. </w:t>
      </w:r>
      <w:r w:rsidR="008348EE">
        <w:rPr>
          <w:rFonts w:ascii="Arial" w:hAnsi="Arial" w:cs="Arial"/>
        </w:rPr>
        <w:t>Mit nur wenig Arbeit ist es möglich, Spiele für verschiedene Plattformen zu generieren.</w:t>
      </w:r>
    </w:p>
    <w:p w:rsidR="008348EE" w:rsidRDefault="008348EE" w:rsidP="008348EE">
      <w:pPr>
        <w:pStyle w:val="berschrift1"/>
      </w:pPr>
      <w:r>
        <w:t xml:space="preserve">3.2 </w:t>
      </w:r>
      <w:proofErr w:type="spellStart"/>
      <w:r>
        <w:t>Inkscape</w:t>
      </w:r>
      <w:proofErr w:type="spellEnd"/>
    </w:p>
    <w:p w:rsidR="008348EE" w:rsidRDefault="008348EE" w:rsidP="008348EE">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w:t>
      </w:r>
      <w:r w:rsidR="005C6B58">
        <w:rPr>
          <w:rFonts w:ascii="Arial" w:hAnsi="Arial" w:cs="Arial"/>
        </w:rPr>
        <w:t>vergrößern oder verkleinern können.</w:t>
      </w:r>
    </w:p>
    <w:p w:rsidR="000E2E99" w:rsidRDefault="000E2E99" w:rsidP="000E2E99">
      <w:pPr>
        <w:pStyle w:val="berschrift1"/>
      </w:pPr>
      <w:r>
        <w:t>3.3 GitHub</w:t>
      </w:r>
    </w:p>
    <w:p w:rsidR="000E2E99" w:rsidRPr="000E2E99" w:rsidRDefault="000E2E99" w:rsidP="000E2E99">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p>
    <w:p w:rsidR="00273639" w:rsidRPr="00273639" w:rsidRDefault="00273639" w:rsidP="00273639">
      <w:pPr>
        <w:rPr>
          <w:rFonts w:ascii="Arial" w:hAnsi="Arial" w:cs="Arial"/>
        </w:rPr>
      </w:pPr>
    </w:p>
    <w:sectPr w:rsidR="00273639" w:rsidRPr="00273639" w:rsidSect="00E53FB8">
      <w:headerReference w:type="default" r:id="rId10"/>
      <w:footerReference w:type="default" r:id="rId11"/>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B19" w:rsidRDefault="00026B19" w:rsidP="00A2241D">
      <w:pPr>
        <w:spacing w:after="0" w:line="240" w:lineRule="auto"/>
      </w:pPr>
      <w:r>
        <w:separator/>
      </w:r>
    </w:p>
  </w:endnote>
  <w:endnote w:type="continuationSeparator" w:id="0">
    <w:p w:rsidR="00026B19" w:rsidRDefault="00026B19"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5F" w:rsidRDefault="008D55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B19" w:rsidRDefault="00026B19" w:rsidP="00A2241D">
      <w:pPr>
        <w:spacing w:after="0" w:line="240" w:lineRule="auto"/>
      </w:pPr>
      <w:r>
        <w:separator/>
      </w:r>
    </w:p>
  </w:footnote>
  <w:footnote w:type="continuationSeparator" w:id="0">
    <w:p w:rsidR="00026B19" w:rsidRDefault="00026B19" w:rsidP="00A2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Kopfzeile"/>
      <w:jc w:val="center"/>
    </w:pPr>
  </w:p>
  <w:p w:rsidR="008D555F" w:rsidRDefault="008D55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rsidR="00B25338" w:rsidRDefault="00B25338">
        <w:pPr>
          <w:pStyle w:val="Kopfzeile"/>
          <w:jc w:val="center"/>
        </w:pPr>
        <w:r>
          <w:fldChar w:fldCharType="begin"/>
        </w:r>
        <w:r>
          <w:instrText>PAGE   \* MERGEFORMAT</w:instrText>
        </w:r>
        <w:r>
          <w:fldChar w:fldCharType="separate"/>
        </w:r>
        <w:r w:rsidR="00113E0D">
          <w:rPr>
            <w:noProof/>
          </w:rPr>
          <w:t>14</w:t>
        </w:r>
        <w:r>
          <w:fldChar w:fldCharType="end"/>
        </w:r>
      </w:p>
    </w:sdtContent>
  </w:sdt>
  <w:p w:rsidR="00B25338" w:rsidRDefault="00B253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6B19"/>
    <w:rsid w:val="000334BC"/>
    <w:rsid w:val="000852F8"/>
    <w:rsid w:val="000A7AAB"/>
    <w:rsid w:val="000C0540"/>
    <w:rsid w:val="000C1F94"/>
    <w:rsid w:val="000D3689"/>
    <w:rsid w:val="000E2E99"/>
    <w:rsid w:val="0010257E"/>
    <w:rsid w:val="00102E14"/>
    <w:rsid w:val="00113E0D"/>
    <w:rsid w:val="00145600"/>
    <w:rsid w:val="001638F1"/>
    <w:rsid w:val="00181E44"/>
    <w:rsid w:val="001C11F0"/>
    <w:rsid w:val="001D06F5"/>
    <w:rsid w:val="001D5EB1"/>
    <w:rsid w:val="001E666F"/>
    <w:rsid w:val="001F4DEA"/>
    <w:rsid w:val="001F72F3"/>
    <w:rsid w:val="00205272"/>
    <w:rsid w:val="00220D38"/>
    <w:rsid w:val="00221D70"/>
    <w:rsid w:val="002318AC"/>
    <w:rsid w:val="002368F7"/>
    <w:rsid w:val="00261104"/>
    <w:rsid w:val="00273639"/>
    <w:rsid w:val="00285962"/>
    <w:rsid w:val="002A4F9E"/>
    <w:rsid w:val="002A5018"/>
    <w:rsid w:val="002A7002"/>
    <w:rsid w:val="002C131B"/>
    <w:rsid w:val="002D06E3"/>
    <w:rsid w:val="00322E6A"/>
    <w:rsid w:val="003337FE"/>
    <w:rsid w:val="003504E6"/>
    <w:rsid w:val="00361C94"/>
    <w:rsid w:val="00363C7B"/>
    <w:rsid w:val="0037680C"/>
    <w:rsid w:val="003956C8"/>
    <w:rsid w:val="00417655"/>
    <w:rsid w:val="00435765"/>
    <w:rsid w:val="00470A3F"/>
    <w:rsid w:val="004752D1"/>
    <w:rsid w:val="004854BD"/>
    <w:rsid w:val="004C323F"/>
    <w:rsid w:val="004D6308"/>
    <w:rsid w:val="004F1AE0"/>
    <w:rsid w:val="004F4323"/>
    <w:rsid w:val="004F4F7B"/>
    <w:rsid w:val="00522399"/>
    <w:rsid w:val="00525913"/>
    <w:rsid w:val="0054630A"/>
    <w:rsid w:val="00565477"/>
    <w:rsid w:val="00570F12"/>
    <w:rsid w:val="00587864"/>
    <w:rsid w:val="00596454"/>
    <w:rsid w:val="005A6D54"/>
    <w:rsid w:val="005C6B58"/>
    <w:rsid w:val="005D724F"/>
    <w:rsid w:val="005E1E2E"/>
    <w:rsid w:val="005F654B"/>
    <w:rsid w:val="005F670A"/>
    <w:rsid w:val="00603178"/>
    <w:rsid w:val="00624EE0"/>
    <w:rsid w:val="006265F2"/>
    <w:rsid w:val="00653F2F"/>
    <w:rsid w:val="006A2453"/>
    <w:rsid w:val="006A5C7E"/>
    <w:rsid w:val="006D2B55"/>
    <w:rsid w:val="00765055"/>
    <w:rsid w:val="007A14F5"/>
    <w:rsid w:val="007A39FF"/>
    <w:rsid w:val="008110C6"/>
    <w:rsid w:val="008348EE"/>
    <w:rsid w:val="00873C90"/>
    <w:rsid w:val="008B45D8"/>
    <w:rsid w:val="008B7945"/>
    <w:rsid w:val="008D555F"/>
    <w:rsid w:val="00941549"/>
    <w:rsid w:val="0095028E"/>
    <w:rsid w:val="00952C03"/>
    <w:rsid w:val="009A1E19"/>
    <w:rsid w:val="009A340B"/>
    <w:rsid w:val="009E070C"/>
    <w:rsid w:val="009F6061"/>
    <w:rsid w:val="00A05CD9"/>
    <w:rsid w:val="00A106B9"/>
    <w:rsid w:val="00A125EE"/>
    <w:rsid w:val="00A2241D"/>
    <w:rsid w:val="00A42EF1"/>
    <w:rsid w:val="00AB003C"/>
    <w:rsid w:val="00AB5E7A"/>
    <w:rsid w:val="00AD07C4"/>
    <w:rsid w:val="00B25338"/>
    <w:rsid w:val="00BE3018"/>
    <w:rsid w:val="00BE7F44"/>
    <w:rsid w:val="00C0539A"/>
    <w:rsid w:val="00C13C8B"/>
    <w:rsid w:val="00C25C55"/>
    <w:rsid w:val="00C42616"/>
    <w:rsid w:val="00C445DB"/>
    <w:rsid w:val="00C9506A"/>
    <w:rsid w:val="00D21213"/>
    <w:rsid w:val="00D261FA"/>
    <w:rsid w:val="00D95621"/>
    <w:rsid w:val="00D975A6"/>
    <w:rsid w:val="00DE4F03"/>
    <w:rsid w:val="00DF3925"/>
    <w:rsid w:val="00E1413D"/>
    <w:rsid w:val="00E1678F"/>
    <w:rsid w:val="00E52637"/>
    <w:rsid w:val="00E53FB8"/>
    <w:rsid w:val="00EA6BFD"/>
    <w:rsid w:val="00EB5AE9"/>
    <w:rsid w:val="00F00F35"/>
    <w:rsid w:val="00F072B1"/>
    <w:rsid w:val="00F075E1"/>
    <w:rsid w:val="00F12231"/>
    <w:rsid w:val="00F1447A"/>
    <w:rsid w:val="00F1754D"/>
    <w:rsid w:val="00F3016A"/>
    <w:rsid w:val="00F4614B"/>
    <w:rsid w:val="00F46F6F"/>
    <w:rsid w:val="00F9022C"/>
    <w:rsid w:val="00FC0C97"/>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6F8A2"/>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7553-5950-400F-8DEA-7F0C7026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3735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Armin Maghsoudloo</cp:lastModifiedBy>
  <cp:revision>50</cp:revision>
  <dcterms:created xsi:type="dcterms:W3CDTF">2017-08-02T15:45:00Z</dcterms:created>
  <dcterms:modified xsi:type="dcterms:W3CDTF">2018-10-17T19:20:00Z</dcterms:modified>
</cp:coreProperties>
</file>