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40"/>
        <w:jc w:val="center"/>
      </w:pPr>
      <w:r>
        <w:rPr>
          <w:rFonts w:ascii="Tahoma" w:hAnsi="Tahoma" w:cs="Tahoma"/>
          <w:b/>
          <w:color w:val="0E7490"/>
          <w:sz w:val="24"/>
        </w:rPr>
        <w:t>شرح فنی و متمرکز</w:t>
      </w:r>
    </w:p>
    <w:p>
      <w:pPr>
        <w:spacing w:after="180"/>
        <w:jc w:val="center"/>
      </w:pPr>
      <w:r>
        <w:rPr>
          <w:rFonts w:ascii="Tahoma" w:hAnsi="Tahoma" w:cs="Tahoma"/>
          <w:b/>
          <w:color w:val="17233B"/>
          <w:sz w:val="52"/>
        </w:rPr>
        <w:t>افزونه‌سازی لرزش کانونی</w:t>
      </w:r>
    </w:p>
    <w:p>
      <w:pPr>
        <w:spacing w:after="480"/>
        <w:jc w:val="center"/>
      </w:pPr>
      <w:r>
        <w:rPr>
          <w:rFonts w:ascii="Tahoma" w:hAnsi="Tahoma" w:cs="Tahoma"/>
          <w:b w:val="0"/>
          <w:color w:val="64748B"/>
          <w:sz w:val="26"/>
        </w:rPr>
        <w:t>بخش ۳.۷.۸ — چرا مقیاس بدون K عمداً غیرقابل‌بازیابی می‌شود؟</w:t>
      </w:r>
    </w:p>
    <w:tbl>
      <w:tblPr>
        <w:tblW w:type="dxa" w:w="9360"/>
        <w:jc w:val="center"/>
        <w:tblLayout w:type="fixed"/>
        <w:tblLook w:firstColumn="1" w:firstRow="1" w:lastColumn="0" w:lastRow="0" w:noHBand="0" w:noVBand="1" w:val="04A0"/>
        <w:tblInd w:w="120" w:type="dxa"/>
      </w:tblPr>
      <w:tblGrid>
        <w:gridCol w:w="9360"/>
      </w:tblGrid>
      <w:tr>
        <w:tc>
          <w:tcPr>
            <w:tcW w:type="dxa" w:w="9360"/>
            <w:shd w:fill="E8F5F3"/>
            <w:tcMar>
              <w:top w:w="100" w:type="dxa"/>
              <w:start w:w="140" w:type="dxa"/>
              <w:bottom w:w="100" w:type="dxa"/>
              <w:end w:w="140" w:type="dxa"/>
            </w:tcMar>
            <w:vAlign w:val="center"/>
          </w:tcPr>
          <w:p>
            <w:pPr>
              <w:spacing w:after="0" w:line="300" w:lineRule="auto"/>
              <w:jc w:val="right"/>
              <w:bidi w:val="1"/>
            </w:pPr>
            <w:r>
              <w:rPr>
                <w:rFonts w:ascii="Tahoma" w:hAnsi="Tahoma" w:cs="Tahoma"/>
                <w:b/>
                <w:color w:val="0E7490"/>
                <w:sz w:val="22"/>
              </w:rPr>
              <w:t xml:space="preserve">خلاصهٔ سازوکار:  </w:t>
            </w:r>
            <w:r>
              <w:rPr>
                <w:rFonts w:ascii="Tahoma" w:hAnsi="Tahoma" w:cs="Tahoma"/>
                <w:b w:val="0"/>
                <w:color w:val="17233B"/>
                <w:sz w:val="22"/>
              </w:rPr>
              <w:t>برای هر نمونه، ضریب α انتخاب می‌شود؛ fx، fy و کل نقشهٔ عمق در α ضرب می‌شوند، اما خود تصویر و نقطهٔ اصلی تغییر نمی‌کنند. بنابراین مدل بدون K همان پیکسل‌ها را با چند مقیاس عمق ممکن می‌بیند، در حالی که مدل دارای K یک ورودی متمایز برای رفع ابهام دارد.</w:t>
            </w:r>
          </w:p>
        </w:tc>
      </w:tr>
    </w:tbl>
    <w:p>
      <w:pPr>
        <w:spacing w:after="40"/>
      </w:pPr>
    </w:p>
    <w:p>
      <w:pPr>
        <w:spacing w:before="80" w:after="80"/>
        <w:jc w:val="center"/>
      </w:pPr>
      <w:r>
        <w:drawing>
          <wp:inline xmlns:a="http://schemas.openxmlformats.org/drawingml/2006/main" xmlns:pic="http://schemas.openxmlformats.org/drawingml/2006/picture">
            <wp:extent cx="5715000" cy="2762250"/>
            <wp:docPr id="1" name="Picture 1" descr="نمودار ۱ — ضرب هم‌زمان فاصلهٔ کانونی و عمق در α، تصویر را تحت مدل روزنه‌ای ثابت نگه می‌دارد."/>
            <wp:cNvGraphicFramePr>
              <a:graphicFrameLocks noChangeAspect="1"/>
            </wp:cNvGraphicFramePr>
            <a:graphic>
              <a:graphicData uri="http://schemas.openxmlformats.org/drawingml/2006/picture">
                <pic:pic>
                  <pic:nvPicPr>
                    <pic:cNvPr id="0" name="invariance.png"/>
                    <pic:cNvPicPr/>
                  </pic:nvPicPr>
                  <pic:blipFill>
                    <a:blip r:embed="rId11"/>
                    <a:stretch>
                      <a:fillRect/>
                    </a:stretch>
                  </pic:blipFill>
                  <pic:spPr>
                    <a:xfrm>
                      <a:off x="0" y="0"/>
                      <a:ext cx="5715000" cy="2762250"/>
                    </a:xfrm>
                    <a:prstGeom prst="rect"/>
                  </pic:spPr>
                </pic:pic>
              </a:graphicData>
            </a:graphic>
          </wp:inline>
        </w:drawing>
      </w:r>
    </w:p>
    <w:p>
      <w:pPr>
        <w:spacing w:before="0" w:after="160" w:line="300" w:lineRule="auto"/>
        <w:jc w:val="center"/>
        <w:keepNext w:val="0"/>
        <w:bidi w:val="1"/>
      </w:pPr>
      <w:r>
        <w:rPr>
          <w:rFonts w:ascii="Tahoma" w:hAnsi="Tahoma" w:cs="Tahoma"/>
          <w:b w:val="0"/>
          <w:color w:val="64748B"/>
          <w:sz w:val="19"/>
        </w:rPr>
        <w:t>نمودار ۱ — ضرب هم‌زمان فاصلهٔ کانونی و عمق در α، تصویر را تحت مدل روزنه‌ای ثابت نگه می‌دارد.</w:t>
      </w:r>
    </w:p>
    <w:p>
      <w:r>
        <w:br w:type="page"/>
      </w:r>
    </w:p>
    <w:p>
      <w:pPr>
        <w:pStyle w:val="Heading1"/>
        <w:jc w:val="right"/>
        <w:keepNext/>
        <w:bidi w:val="1"/>
      </w:pPr>
      <w:r>
        <w:rPr>
          <w:rFonts w:ascii="Tahoma" w:hAnsi="Tahoma" w:cs="Tahoma"/>
          <w:b/>
          <w:color w:val="2E74B5"/>
          <w:sz w:val="32"/>
        </w:rPr>
        <w:t>۱. دقیقاً چه کاری انجام می‌شود؟</w:t>
      </w:r>
    </w:p>
    <w:p>
      <w:pPr>
        <w:spacing w:before="0" w:after="120" w:line="300" w:lineRule="auto"/>
        <w:jc w:val="right"/>
        <w:keepNext w:val="0"/>
        <w:bidi w:val="1"/>
      </w:pPr>
      <w:r>
        <w:rPr>
          <w:rFonts w:ascii="Tahoma" w:hAnsi="Tahoma" w:cs="Tahoma"/>
          <w:b w:val="0"/>
          <w:color w:val="17233B"/>
          <w:sz w:val="22"/>
        </w:rPr>
        <w:t>این افزونه‌سازی بعد از زوم‌ـ‌برش هندسی اجرا می‌شود. برای هر نمونهٔ آموزشی، یک α تصادفی ساخته و فقط سه کمیت تغییر داده می‌شوند: fx، fy و Z. پیکسل‌های RGB، cx و cy دست‌نخورده می‌مانند.</w:t>
      </w:r>
    </w:p>
    <w:tbl>
      <w:tblPr>
        <w:tblStyle w:val="TableGrid"/>
        <w:tblW w:type="dxa" w:w="9360"/>
        <w:jc w:val="center"/>
        <w:tblLayout w:type="fixed"/>
        <w:tblLook w:firstColumn="1" w:firstRow="1" w:lastColumn="0" w:lastRow="0" w:noHBand="0" w:noVBand="1" w:val="04A0"/>
        <w:tblInd w:w="120" w:type="dxa"/>
      </w:tblPr>
      <w:tblGrid>
        <w:gridCol w:w="1800"/>
        <w:gridCol w:w="2200"/>
        <w:gridCol w:w="5360"/>
      </w:tblGrid>
      <w:tr>
        <w:trPr>
          <w:tblHeader w:val="true"/>
        </w:trPr>
        <w:tc>
          <w:tcPr>
            <w:tcW w:type="dxa" w:w="1800"/>
            <w:shd w:fill="E8EEF5"/>
            <w:vAlign w:val="center"/>
            <w:tcMar>
              <w:top w:w="100" w:type="dxa"/>
              <w:start w:w="140" w:type="dxa"/>
              <w:bottom w:w="100" w:type="dxa"/>
              <w:end w:w="140" w:type="dxa"/>
            </w:tcMar>
          </w:tcPr>
          <w:p>
            <w:pPr>
              <w:spacing w:after="0"/>
              <w:jc w:val="center"/>
              <w:bidi w:val="1"/>
            </w:pPr>
            <w:r>
              <w:rPr>
                <w:rFonts w:ascii="Tahoma" w:hAnsi="Tahoma" w:cs="Tahoma"/>
                <w:b/>
                <w:color w:val="17233B"/>
                <w:sz w:val="20"/>
              </w:rPr>
              <w:t>کمیت</w:t>
            </w:r>
          </w:p>
        </w:tc>
        <w:tc>
          <w:tcPr>
            <w:tcW w:type="dxa" w:w="2200"/>
            <w:shd w:fill="E8EEF5"/>
            <w:vAlign w:val="center"/>
            <w:tcMar>
              <w:top w:w="100" w:type="dxa"/>
              <w:start w:w="140" w:type="dxa"/>
              <w:bottom w:w="100" w:type="dxa"/>
              <w:end w:w="140" w:type="dxa"/>
            </w:tcMar>
          </w:tcPr>
          <w:p>
            <w:pPr>
              <w:spacing w:after="0"/>
              <w:jc w:val="center"/>
              <w:bidi w:val="1"/>
            </w:pPr>
            <w:r>
              <w:rPr>
                <w:rFonts w:ascii="Tahoma" w:hAnsi="Tahoma" w:cs="Tahoma"/>
                <w:b/>
                <w:color w:val="17233B"/>
                <w:sz w:val="20"/>
              </w:rPr>
              <w:t>تبدیل</w:t>
            </w:r>
          </w:p>
        </w:tc>
        <w:tc>
          <w:tcPr>
            <w:tcW w:type="dxa" w:w="5360"/>
            <w:shd w:fill="E8EEF5"/>
            <w:vAlign w:val="center"/>
            <w:tcMar>
              <w:top w:w="100" w:type="dxa"/>
              <w:start w:w="140" w:type="dxa"/>
              <w:bottom w:w="100" w:type="dxa"/>
              <w:end w:w="140" w:type="dxa"/>
            </w:tcMar>
          </w:tcPr>
          <w:p>
            <w:pPr>
              <w:spacing w:after="0"/>
              <w:jc w:val="center"/>
              <w:bidi w:val="1"/>
            </w:pPr>
            <w:r>
              <w:rPr>
                <w:rFonts w:ascii="Tahoma" w:hAnsi="Tahoma" w:cs="Tahoma"/>
                <w:b/>
                <w:color w:val="17233B"/>
                <w:sz w:val="20"/>
              </w:rPr>
              <w:t>دلیل</w:t>
            </w:r>
          </w:p>
        </w:tc>
      </w:tr>
      <w:tr>
        <w:tc>
          <w:tcPr>
            <w:tcW w:type="dxa" w:w="18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fx و fy</w:t>
            </w:r>
          </w:p>
        </w:tc>
        <w:tc>
          <w:tcPr>
            <w:tcW w:type="dxa" w:w="220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ضرب در α</w:t>
            </w:r>
          </w:p>
        </w:tc>
        <w:tc>
          <w:tcPr>
            <w:tcW w:type="dxa" w:w="53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K باید مقیاس کانونی جدید را آشکار کند</w:t>
            </w:r>
          </w:p>
        </w:tc>
      </w:tr>
      <w:tr>
        <w:tc>
          <w:tcPr>
            <w:tcW w:type="dxa" w:w="18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عمق Z</w:t>
            </w:r>
          </w:p>
        </w:tc>
        <w:tc>
          <w:tcPr>
            <w:tcW w:type="dxa" w:w="220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ضرب در همان α</w:t>
            </w:r>
          </w:p>
        </w:tc>
        <w:tc>
          <w:tcPr>
            <w:tcW w:type="dxa" w:w="53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نسبت f/Z ثابت می‌ماند و تصویر تغییر نمی‌کند</w:t>
            </w:r>
          </w:p>
        </w:tc>
      </w:tr>
      <w:tr>
        <w:tc>
          <w:tcPr>
            <w:tcW w:type="dxa" w:w="18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تصویر RGB</w:t>
            </w:r>
          </w:p>
        </w:tc>
        <w:tc>
          <w:tcPr>
            <w:tcW w:type="dxa" w:w="220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بدون تغییر</w:t>
            </w:r>
          </w:p>
        </w:tc>
        <w:tc>
          <w:tcPr>
            <w:tcW w:type="dxa" w:w="53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مدل کنترل نباید α را از بازنمونه‌برداری یا آرتیفکت تصویری حدس بزند</w:t>
            </w:r>
          </w:p>
        </w:tc>
      </w:tr>
      <w:tr>
        <w:tc>
          <w:tcPr>
            <w:tcW w:type="dxa" w:w="18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cx و cy</w:t>
            </w:r>
          </w:p>
        </w:tc>
        <w:tc>
          <w:tcPr>
            <w:tcW w:type="dxa" w:w="220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بدون تغییر</w:t>
            </w:r>
          </w:p>
        </w:tc>
        <w:tc>
          <w:tcPr>
            <w:tcW w:type="dxa" w:w="53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این تبدیل جابه‌جایی نقطهٔ اصلی نیست؛ فقط مقیاس کانونی را تغییر می‌دهد</w:t>
            </w:r>
          </w:p>
        </w:tc>
      </w:tr>
    </w:tbl>
    <w:p>
      <w:pPr>
        <w:spacing w:after="60"/>
      </w:pPr>
    </w:p>
    <w:p>
      <w:pPr>
        <w:pStyle w:val="Heading2"/>
        <w:jc w:val="right"/>
        <w:keepNext/>
        <w:bidi w:val="1"/>
      </w:pPr>
      <w:r>
        <w:rPr>
          <w:rFonts w:ascii="Tahoma" w:hAnsi="Tahoma" w:cs="Tahoma"/>
          <w:b/>
          <w:color w:val="2E74B5"/>
          <w:sz w:val="26"/>
        </w:rPr>
        <w:t>فرمول پایه: چرا تصویر ثابت می‌ماند؟</w:t>
      </w:r>
    </w:p>
    <w:p>
      <w:pPr>
        <w:spacing w:before="0" w:after="120" w:line="300" w:lineRule="auto"/>
        <w:jc w:val="right"/>
        <w:keepNext w:val="0"/>
        <w:bidi w:val="1"/>
      </w:pPr>
      <w:r>
        <w:rPr>
          <w:rFonts w:ascii="Tahoma" w:hAnsi="Tahoma" w:cs="Tahoma"/>
          <w:b w:val="0"/>
          <w:color w:val="17233B"/>
          <w:sz w:val="22"/>
        </w:rPr>
        <w:t>در مدل دوربین روزنه‌ای، مختصات افقی پیکسل نسبت به نقطهٔ اصلی از رابطهٔ زیر می‌آید:</w:t>
      </w:r>
    </w:p>
    <w:p>
      <w:pPr>
        <w:spacing w:before="0" w:after="120" w:line="300" w:lineRule="auto"/>
        <w:jc w:val="center"/>
        <w:keepNext w:val="0"/>
        <w:bidi w:val="1"/>
      </w:pPr>
      <w:r>
        <w:rPr>
          <w:rFonts w:ascii="Tahoma" w:hAnsi="Tahoma" w:cs="Tahoma"/>
          <w:b w:val="0"/>
          <w:color w:val="0E7490"/>
          <w:sz w:val="32"/>
        </w:rPr>
        <w:t>u = f × X / Z</w:t>
      </w:r>
    </w:p>
    <w:p>
      <w:pPr>
        <w:spacing w:before="0" w:after="120" w:line="300" w:lineRule="auto"/>
        <w:jc w:val="right"/>
        <w:keepNext w:val="0"/>
        <w:bidi w:val="1"/>
      </w:pPr>
      <w:r>
        <w:rPr>
          <w:rFonts w:ascii="Tahoma" w:hAnsi="Tahoma" w:cs="Tahoma"/>
          <w:b w:val="0"/>
          <w:color w:val="17233B"/>
          <w:sz w:val="22"/>
        </w:rPr>
        <w:t>اگر f و Z هر دو در α ضرب شوند:</w:t>
      </w:r>
    </w:p>
    <w:p>
      <w:pPr>
        <w:spacing w:before="0" w:after="120" w:line="300" w:lineRule="auto"/>
        <w:jc w:val="center"/>
        <w:keepNext w:val="0"/>
        <w:bidi w:val="1"/>
      </w:pPr>
      <w:r>
        <w:rPr>
          <w:rFonts w:ascii="Tahoma" w:hAnsi="Tahoma" w:cs="Tahoma"/>
          <w:b w:val="0"/>
          <w:color w:val="0E7490"/>
          <w:sz w:val="30"/>
        </w:rPr>
        <w:t>u′ = (αf) × X / (αZ) = f × X / Z = u</w:t>
      </w:r>
    </w:p>
    <w:p>
      <w:pPr>
        <w:spacing w:before="0" w:after="120" w:line="300" w:lineRule="auto"/>
        <w:jc w:val="right"/>
        <w:keepNext w:val="0"/>
        <w:bidi w:val="1"/>
      </w:pPr>
      <w:r>
        <w:rPr>
          <w:rFonts w:ascii="Tahoma" w:hAnsi="Tahoma" w:cs="Tahoma"/>
          <w:b w:val="0"/>
          <w:color w:val="17233B"/>
          <w:sz w:val="22"/>
        </w:rPr>
        <w:t>α در صورت و مخرج حذف می‌شود. برای مؤلفهٔ عمودی نیز همین استدلال با v، fy و Y برقرار است. پس مختصات همهٔ پیکسل‌ها دقیقاً ثابت می‌ماند و هیچ resize یا interpolation لازم نیست.</w:t>
      </w:r>
    </w:p>
    <w:p>
      <w:pPr>
        <w:pStyle w:val="Heading2"/>
        <w:jc w:val="right"/>
        <w:keepNext/>
        <w:bidi w:val="1"/>
      </w:pPr>
      <w:r>
        <w:rPr>
          <w:rFonts w:ascii="Tahoma" w:hAnsi="Tahoma" w:cs="Tahoma"/>
          <w:b/>
          <w:color w:val="2E74B5"/>
          <w:sz w:val="26"/>
        </w:rPr>
        <w:t>مثال عددی</w:t>
      </w:r>
    </w:p>
    <w:p>
      <w:pPr>
        <w:spacing w:before="0" w:after="120" w:line="300" w:lineRule="auto"/>
        <w:jc w:val="right"/>
        <w:keepNext w:val="0"/>
        <w:bidi w:val="1"/>
      </w:pPr>
      <w:r>
        <w:rPr>
          <w:rFonts w:ascii="Tahoma" w:hAnsi="Tahoma" w:cs="Tahoma"/>
          <w:b w:val="0"/>
          <w:color w:val="17233B"/>
          <w:sz w:val="22"/>
        </w:rPr>
        <w:t>فرض کنید f=۵۲۰ پیکسل، X=۰٫۵ متر و Z=۲٫۵ متر باشد. آنگاه u=۱۰۴ پیکسل است. با α=۱٫۴، فاصلهٔ کانونی ۷۲۸ پیکسل و عمق ۳٫۵ متر می‌شود، ولی u همچنان ۱۰۴ پیکسل باقی می‌ماند.</w:t>
      </w:r>
    </w:p>
    <w:tbl>
      <w:tblPr>
        <w:tblW w:type="dxa" w:w="9360"/>
        <w:jc w:val="center"/>
        <w:tblLayout w:type="fixed"/>
        <w:tblLook w:firstColumn="1" w:firstRow="1" w:lastColumn="0" w:lastRow="0" w:noHBand="0" w:noVBand="1" w:val="04A0"/>
        <w:tblInd w:w="120" w:type="dxa"/>
      </w:tblPr>
      <w:tblGrid>
        <w:gridCol w:w="9360"/>
      </w:tblGrid>
      <w:tr>
        <w:tc>
          <w:tcPr>
            <w:tcW w:type="dxa" w:w="9360"/>
            <w:shd w:fill="FFF6DC"/>
            <w:tcMar>
              <w:top w:w="100" w:type="dxa"/>
              <w:start w:w="140" w:type="dxa"/>
              <w:bottom w:w="100" w:type="dxa"/>
              <w:end w:w="140" w:type="dxa"/>
            </w:tcMar>
            <w:vAlign w:val="center"/>
          </w:tcPr>
          <w:p>
            <w:pPr>
              <w:spacing w:after="0" w:line="300" w:lineRule="auto"/>
              <w:jc w:val="right"/>
              <w:bidi w:val="1"/>
            </w:pPr>
            <w:r>
              <w:rPr>
                <w:rFonts w:ascii="Tahoma" w:hAnsi="Tahoma" w:cs="Tahoma"/>
                <w:b/>
                <w:color w:val="B45309"/>
                <w:sz w:val="22"/>
              </w:rPr>
              <w:t xml:space="preserve">معنای هندسی:  </w:t>
            </w:r>
            <w:r>
              <w:rPr>
                <w:rFonts w:ascii="Tahoma" w:hAnsi="Tahoma" w:cs="Tahoma"/>
                <w:b w:val="0"/>
                <w:color w:val="17233B"/>
                <w:sz w:val="22"/>
              </w:rPr>
              <w:t>یک تصویر واحد اکنون با چند توضیح متریک سازگار است. بدون مشاهدهٔ K نمی‌توان فهمید عمق صحیح Z است یا αZ؛ همین ابهام، هدف اصلی افزونه‌سازی است.</w:t>
            </w:r>
          </w:p>
        </w:tc>
      </w:tr>
    </w:tbl>
    <w:p>
      <w:pPr>
        <w:spacing w:after="40"/>
      </w:pPr>
    </w:p>
    <w:p>
      <w:r>
        <w:br w:type="page"/>
      </w:r>
    </w:p>
    <w:p>
      <w:pPr>
        <w:pStyle w:val="Heading1"/>
        <w:jc w:val="right"/>
        <w:keepNext/>
        <w:bidi w:val="1"/>
      </w:pPr>
      <w:r>
        <w:rPr>
          <w:rFonts w:ascii="Tahoma" w:hAnsi="Tahoma" w:cs="Tahoma"/>
          <w:b/>
          <w:color w:val="2E74B5"/>
          <w:sz w:val="32"/>
        </w:rPr>
        <w:t>۲. α چگونه انتخاب می‌شود؟</w:t>
      </w:r>
    </w:p>
    <w:p>
      <w:pPr>
        <w:spacing w:before="0" w:after="120" w:line="300" w:lineRule="auto"/>
        <w:jc w:val="right"/>
        <w:keepNext w:val="0"/>
        <w:bidi w:val="1"/>
      </w:pPr>
      <w:r>
        <w:rPr>
          <w:rFonts w:ascii="Tahoma" w:hAnsi="Tahoma" w:cs="Tahoma"/>
          <w:b w:val="0"/>
          <w:color w:val="17233B"/>
          <w:sz w:val="22"/>
        </w:rPr>
        <w:t>در پیاده‌سازی، α یکنواخت خطی نیست؛ لگاریم آن یکنواخت انتخاب می‌شود:</w:t>
      </w:r>
    </w:p>
    <w:p>
      <w:pPr>
        <w:spacing w:before="0" w:after="120" w:line="300" w:lineRule="auto"/>
        <w:jc w:val="center"/>
        <w:keepNext w:val="0"/>
        <w:bidi w:val="1"/>
      </w:pPr>
      <w:r>
        <w:rPr>
          <w:rFonts w:ascii="Tahoma" w:hAnsi="Tahoma" w:cs="Tahoma"/>
          <w:b w:val="0"/>
          <w:color w:val="0E7490"/>
          <w:sz w:val="28"/>
        </w:rPr>
        <w:t>t ~ U(−ln m, +ln m)      و سپس      α = exp(t)</w:t>
      </w:r>
    </w:p>
    <w:p>
      <w:pPr>
        <w:spacing w:before="0" w:after="120" w:line="300" w:lineRule="auto"/>
        <w:jc w:val="right"/>
        <w:keepNext w:val="0"/>
        <w:bidi w:val="1"/>
      </w:pPr>
      <w:r>
        <w:rPr>
          <w:rFonts w:ascii="Tahoma" w:hAnsi="Tahoma" w:cs="Tahoma"/>
          <w:b w:val="0"/>
          <w:color w:val="17233B"/>
          <w:sz w:val="22"/>
        </w:rPr>
        <w:t>که معادل نوشتار پایان‌نامه است:</w:t>
      </w:r>
    </w:p>
    <w:p>
      <w:pPr>
        <w:spacing w:before="0" w:after="120" w:line="300" w:lineRule="auto"/>
        <w:jc w:val="center"/>
        <w:keepNext w:val="0"/>
        <w:bidi w:val="1"/>
      </w:pPr>
      <w:r>
        <w:rPr>
          <w:rFonts w:ascii="Tahoma" w:hAnsi="Tahoma" w:cs="Tahoma"/>
          <w:b w:val="0"/>
          <w:color w:val="0E7490"/>
          <w:sz w:val="28"/>
        </w:rPr>
        <w:t>α ~ exp(U(−ln m, +ln m)),      m = 1.6</w:t>
      </w:r>
    </w:p>
    <w:p>
      <w:pPr>
        <w:spacing w:before="80" w:after="80"/>
        <w:jc w:val="center"/>
      </w:pPr>
      <w:r>
        <w:drawing>
          <wp:inline xmlns:a="http://schemas.openxmlformats.org/drawingml/2006/main" xmlns:pic="http://schemas.openxmlformats.org/drawingml/2006/picture">
            <wp:extent cx="5715000" cy="2286000"/>
            <wp:docPr id="2" name="Picture 2" descr="نمودار ۲ — بازهٔ α برای m=1.6 برابر [0.625, 1.6] است و نسبت‌های متقابل روی محور لگاریتمی متقارن‌اند."/>
            <wp:cNvGraphicFramePr>
              <a:graphicFrameLocks noChangeAspect="1"/>
            </wp:cNvGraphicFramePr>
            <a:graphic>
              <a:graphicData uri="http://schemas.openxmlformats.org/drawingml/2006/picture">
                <pic:pic>
                  <pic:nvPicPr>
                    <pic:cNvPr id="0" name="alpha_sampling.png"/>
                    <pic:cNvPicPr/>
                  </pic:nvPicPr>
                  <pic:blipFill>
                    <a:blip r:embed="rId12"/>
                    <a:stretch>
                      <a:fillRect/>
                    </a:stretch>
                  </pic:blipFill>
                  <pic:spPr>
                    <a:xfrm>
                      <a:off x="0" y="0"/>
                      <a:ext cx="5715000" cy="2286000"/>
                    </a:xfrm>
                    <a:prstGeom prst="rect"/>
                  </pic:spPr>
                </pic:pic>
              </a:graphicData>
            </a:graphic>
          </wp:inline>
        </w:drawing>
      </w:r>
    </w:p>
    <w:p>
      <w:pPr>
        <w:spacing w:before="0" w:after="160" w:line="300" w:lineRule="auto"/>
        <w:jc w:val="center"/>
        <w:keepNext w:val="0"/>
        <w:bidi w:val="1"/>
      </w:pPr>
      <w:r>
        <w:rPr>
          <w:rFonts w:ascii="Tahoma" w:hAnsi="Tahoma" w:cs="Tahoma"/>
          <w:b w:val="0"/>
          <w:color w:val="64748B"/>
          <w:sz w:val="19"/>
        </w:rPr>
        <w:t>نمودار ۲ — بازهٔ α برای m=1.6 برابر [0.625, 1.6] است و نسبت‌های متقابل روی محور لگاریتمی متقارن‌اند.</w:t>
      </w:r>
    </w:p>
    <w:p>
      <w:pPr>
        <w:pStyle w:val="Heading2"/>
        <w:jc w:val="right"/>
        <w:keepNext/>
        <w:bidi w:val="1"/>
      </w:pPr>
      <w:r>
        <w:rPr>
          <w:rFonts w:ascii="Tahoma" w:hAnsi="Tahoma" w:cs="Tahoma"/>
          <w:b/>
          <w:color w:val="2E74B5"/>
          <w:sz w:val="26"/>
        </w:rPr>
        <w:t>چرا log-uniform؟</w:t>
      </w:r>
    </w:p>
    <w:p>
      <w:pPr>
        <w:spacing w:before="0" w:after="120" w:line="300" w:lineRule="auto"/>
        <w:jc w:val="right"/>
        <w:keepNext w:val="0"/>
        <w:bidi w:val="1"/>
      </w:pPr>
      <w:r>
        <w:rPr>
          <w:rFonts w:ascii="Tahoma" w:hAnsi="Tahoma" w:cs="Tahoma"/>
          <w:b w:val="0"/>
          <w:color w:val="17233B"/>
          <w:sz w:val="22"/>
        </w:rPr>
        <w:t>تغییر مقیاس ماهیت ضربی دارد. روی محور خطی، فاصلهٔ ۱ تا ۱٫۶ برابر ۰٫۶ است، اما فاصلهٔ ۰٫۶۲۵ تا ۱ فقط ۰٫۳۷۵؛ بنابراین uniform خطی، تقارن مناسبی میان بزرگ‌کردن و کوچک‌کردن ایجاد نمی‌کند. روی محور لگاریتمی، ln(۱٫۶) و ln(۱/۱٫۶) دقیقاً قرینه‌اند.</w:t>
      </w:r>
    </w:p>
    <w:p>
      <w:pPr>
        <w:spacing w:before="0" w:after="120" w:line="300" w:lineRule="auto"/>
        <w:jc w:val="right"/>
        <w:keepNext w:val="0"/>
        <w:bidi w:val="1"/>
      </w:pPr>
      <w:r>
        <w:rPr>
          <w:rFonts w:ascii="Tahoma" w:hAnsi="Tahoma" w:cs="Tahoma"/>
          <w:b w:val="0"/>
          <w:color w:val="17233B"/>
          <w:sz w:val="22"/>
        </w:rPr>
        <w:t>چگالی احتمال متناظر در فضای α برابر است با:</w:t>
      </w:r>
    </w:p>
    <w:p>
      <w:pPr>
        <w:spacing w:before="0" w:after="120" w:line="300" w:lineRule="auto"/>
        <w:jc w:val="center"/>
        <w:keepNext w:val="0"/>
        <w:bidi w:val="1"/>
      </w:pPr>
      <w:r>
        <w:rPr>
          <w:rFonts w:ascii="Tahoma" w:hAnsi="Tahoma" w:cs="Tahoma"/>
          <w:b w:val="0"/>
          <w:color w:val="0E7490"/>
          <w:sz w:val="27"/>
        </w:rPr>
        <w:t>p(α) = 1 / (2 α ln m),      1/m ≤ α ≤ m</w:t>
      </w:r>
    </w:p>
    <w:p>
      <w:pPr>
        <w:spacing w:before="0" w:after="120" w:line="300" w:lineRule="auto"/>
        <w:jc w:val="right"/>
        <w:keepNext w:val="0"/>
        <w:bidi w:val="1"/>
      </w:pPr>
      <w:r>
        <w:rPr>
          <w:rFonts w:ascii="Tahoma" w:hAnsi="Tahoma" w:cs="Tahoma"/>
          <w:b w:val="0"/>
          <w:color w:val="17233B"/>
          <w:sz w:val="22"/>
        </w:rPr>
        <w:t>وجود ۱/α در چگالی یعنی نمونه‌گیری در خود α یکنواخت نیست؛ آنچه یکنواخت است log α است. میانهٔ هندسی توزیع ۱ است، پس تبدیل حول «بدون تغییر» متقارن می‌ماند.</w:t>
      </w:r>
    </w:p>
    <w:p>
      <w:r>
        <w:br w:type="page"/>
      </w:r>
    </w:p>
    <w:p>
      <w:pPr>
        <w:pStyle w:val="Heading1"/>
        <w:jc w:val="right"/>
        <w:keepNext/>
        <w:bidi w:val="1"/>
      </w:pPr>
      <w:r>
        <w:rPr>
          <w:rFonts w:ascii="Tahoma" w:hAnsi="Tahoma" w:cs="Tahoma"/>
          <w:b/>
          <w:color w:val="2E74B5"/>
          <w:sz w:val="32"/>
        </w:rPr>
        <w:t>۳. چرا مدل بدون K به مسئلهٔ بدساخت می‌رسد؟</w:t>
      </w:r>
    </w:p>
    <w:p>
      <w:pPr>
        <w:spacing w:before="80" w:after="80"/>
        <w:jc w:val="center"/>
      </w:pPr>
      <w:r>
        <w:drawing>
          <wp:inline xmlns:a="http://schemas.openxmlformats.org/drawingml/2006/main" xmlns:pic="http://schemas.openxmlformats.org/drawingml/2006/picture">
            <wp:extent cx="5715000" cy="2825750"/>
            <wp:docPr id="3" name="Picture 3" descr="نمودار ۳ — تصویر در دو بازو یکسان است؛ فقط مدل پیشنهادی K را می‌بیند و می‌تواند ابهام مقیاس را رفع کند."/>
            <wp:cNvGraphicFramePr>
              <a:graphicFrameLocks noChangeAspect="1"/>
            </wp:cNvGraphicFramePr>
            <a:graphic>
              <a:graphicData uri="http://schemas.openxmlformats.org/drawingml/2006/picture">
                <pic:pic>
                  <pic:nvPicPr>
                    <pic:cNvPr id="0" name="two_arm.png"/>
                    <pic:cNvPicPr/>
                  </pic:nvPicPr>
                  <pic:blipFill>
                    <a:blip r:embed="rId13"/>
                    <a:stretch>
                      <a:fillRect/>
                    </a:stretch>
                  </pic:blipFill>
                  <pic:spPr>
                    <a:xfrm>
                      <a:off x="0" y="0"/>
                      <a:ext cx="5715000" cy="2825750"/>
                    </a:xfrm>
                    <a:prstGeom prst="rect"/>
                  </pic:spPr>
                </pic:pic>
              </a:graphicData>
            </a:graphic>
          </wp:inline>
        </w:drawing>
      </w:r>
    </w:p>
    <w:p>
      <w:pPr>
        <w:spacing w:before="0" w:after="160" w:line="300" w:lineRule="auto"/>
        <w:jc w:val="center"/>
        <w:keepNext w:val="0"/>
        <w:bidi w:val="1"/>
      </w:pPr>
      <w:r>
        <w:rPr>
          <w:rFonts w:ascii="Tahoma" w:hAnsi="Tahoma" w:cs="Tahoma"/>
          <w:b w:val="0"/>
          <w:color w:val="64748B"/>
          <w:sz w:val="19"/>
        </w:rPr>
        <w:t>نمودار ۳ — تصویر در دو بازو یکسان است؛ فقط مدل پیشنهادی K را می‌بیند و می‌تواند ابهام مقیاس را رفع کند.</w:t>
      </w:r>
    </w:p>
    <w:p>
      <w:pPr>
        <w:spacing w:before="0" w:after="120" w:line="300" w:lineRule="auto"/>
        <w:jc w:val="right"/>
        <w:keepNext w:val="0"/>
        <w:bidi w:val="1"/>
      </w:pPr>
      <w:r>
        <w:rPr>
          <w:rFonts w:ascii="Tahoma" w:hAnsi="Tahoma" w:cs="Tahoma"/>
          <w:b w:val="0"/>
          <w:color w:val="17233B"/>
          <w:sz w:val="22"/>
        </w:rPr>
        <w:t>در طول آموزش، یک تصویر می‌تواند در دفعات مختلف با αهای متفاوت ظاهر شود. برای مدل کنترل، ورودی پیکسلی در همهٔ این حالت‌ها یکسان است، ولی هدف عمق تغییر می‌کند. بنابراین تابعی قطعی از تصویر به عمق مطلق وجود ندارد؛ یک ورودی واحد چند پاسخ صحیح ناسازگار دارد.</w:t>
      </w:r>
    </w:p>
    <w:p>
      <w:pPr>
        <w:spacing w:before="0" w:after="120" w:line="300" w:lineRule="auto"/>
        <w:jc w:val="right"/>
        <w:keepNext w:val="0"/>
        <w:bidi w:val="1"/>
      </w:pPr>
      <w:r>
        <w:rPr>
          <w:rFonts w:ascii="Tahoma" w:hAnsi="Tahoma" w:cs="Tahoma"/>
          <w:b w:val="0"/>
          <w:color w:val="17233B"/>
          <w:sz w:val="22"/>
        </w:rPr>
        <w:t>در چنین وضعی، کمینه‌سازی خطا مدل کنترل را به سمت یک مقدار مرکزی از توزیع مقیاس‌ها می‌برد. این همان «رگرسیون به میانگین» است و بخشی از خطا کاهش‌ناپذیر می‌شود، چون اطلاعات لازم برای انتخاب α در ورودی وجود ندارد.</w:t>
      </w:r>
    </w:p>
    <w:p>
      <w:pPr>
        <w:spacing w:before="0" w:after="120" w:line="300" w:lineRule="auto"/>
        <w:jc w:val="right"/>
        <w:keepNext w:val="0"/>
        <w:bidi w:val="1"/>
      </w:pPr>
      <w:r>
        <w:rPr>
          <w:rFonts w:ascii="Tahoma" w:hAnsi="Tahoma" w:cs="Tahoma"/>
          <w:b w:val="0"/>
          <w:color w:val="17233B"/>
          <w:sz w:val="22"/>
        </w:rPr>
        <w:t>مدل آگاه از K پیکسل‌های یکسان را می‌بیند، اما fx و fy آن با α تغییر کرده‌اند. در نتیجه ورودی کامل (تصویر، K) دیگر یکسان نیست و شبکه می‌تواند وابستگی مقیاس عمق به فاصلهٔ کانونی را یاد بگیرد.</w:t>
      </w:r>
    </w:p>
    <w:tbl>
      <w:tblPr>
        <w:tblW w:type="dxa" w:w="9360"/>
        <w:jc w:val="center"/>
        <w:tblLayout w:type="fixed"/>
        <w:tblLook w:firstColumn="1" w:firstRow="1" w:lastColumn="0" w:lastRow="0" w:noHBand="0" w:noVBand="1" w:val="04A0"/>
        <w:tblInd w:w="120" w:type="dxa"/>
      </w:tblPr>
      <w:tblGrid>
        <w:gridCol w:w="9360"/>
      </w:tblGrid>
      <w:tr>
        <w:tc>
          <w:tcPr>
            <w:tcW w:type="dxa" w:w="9360"/>
            <w:shd w:fill="EAF3F8"/>
            <w:tcMar>
              <w:top w:w="100" w:type="dxa"/>
              <w:start w:w="140" w:type="dxa"/>
              <w:bottom w:w="100" w:type="dxa"/>
              <w:end w:w="140" w:type="dxa"/>
            </w:tcMar>
            <w:vAlign w:val="center"/>
          </w:tcPr>
          <w:p>
            <w:pPr>
              <w:spacing w:after="0" w:line="300" w:lineRule="auto"/>
              <w:jc w:val="right"/>
              <w:bidi w:val="1"/>
            </w:pPr>
            <w:r>
              <w:rPr>
                <w:rFonts w:ascii="Tahoma" w:hAnsi="Tahoma" w:cs="Tahoma"/>
                <w:b/>
                <w:color w:val="2E74B5"/>
                <w:sz w:val="22"/>
              </w:rPr>
              <w:t xml:space="preserve">چرا این آزمون علّی‌تر است؟  </w:t>
            </w:r>
            <w:r>
              <w:rPr>
                <w:rFonts w:ascii="Tahoma" w:hAnsi="Tahoma" w:cs="Tahoma"/>
                <w:b w:val="0"/>
                <w:color w:val="17233B"/>
                <w:sz w:val="22"/>
              </w:rPr>
              <w:t>تصویر هیچ نشانهٔ تازه‌ای دربارهٔ α ندارد؛ پس برتری مدل دارای K را نمی‌توان به آرتیفکت resize، تغییر بافت یا سرنخ تصویری جانبی نسبت داد. کانال اطلاعاتیِ متمایزکننده همان K است.</w:t>
            </w:r>
          </w:p>
        </w:tc>
      </w:tr>
    </w:tbl>
    <w:p>
      <w:pPr>
        <w:spacing w:after="40"/>
      </w:pPr>
    </w:p>
    <w:p>
      <w:r>
        <w:br w:type="page"/>
      </w:r>
    </w:p>
    <w:p>
      <w:pPr>
        <w:pStyle w:val="Heading1"/>
        <w:jc w:val="right"/>
        <w:keepNext/>
        <w:bidi w:val="1"/>
      </w:pPr>
      <w:r>
        <w:rPr>
          <w:rFonts w:ascii="Tahoma" w:hAnsi="Tahoma" w:cs="Tahoma"/>
          <w:b/>
          <w:color w:val="2E74B5"/>
          <w:sz w:val="32"/>
        </w:rPr>
        <w:t>۴. جزئیات پیاده‌سازی که برای صحت آزمایش ضروری‌اند</w:t>
      </w:r>
    </w:p>
    <w:p>
      <w:pPr>
        <w:pStyle w:val="Heading2"/>
        <w:jc w:val="right"/>
        <w:keepNext/>
        <w:bidi w:val="1"/>
      </w:pPr>
      <w:r>
        <w:rPr>
          <w:rFonts w:ascii="Tahoma" w:hAnsi="Tahoma" w:cs="Tahoma"/>
          <w:b/>
          <w:color w:val="2E74B5"/>
          <w:sz w:val="26"/>
        </w:rPr>
        <w:t>ماسک اعتبار باید با α سازگار شود</w:t>
      </w:r>
    </w:p>
    <w:p>
      <w:pPr>
        <w:spacing w:before="0" w:after="120" w:line="300" w:lineRule="auto"/>
        <w:jc w:val="right"/>
        <w:keepNext w:val="0"/>
        <w:bidi w:val="1"/>
      </w:pPr>
      <w:r>
        <w:rPr>
          <w:rFonts w:ascii="Tahoma" w:hAnsi="Tahoma" w:cs="Tahoma"/>
          <w:b w:val="0"/>
          <w:color w:val="17233B"/>
          <w:sz w:val="22"/>
        </w:rPr>
        <w:t>در NYUv2، عمق‌های معتبر معمولاً با سقف ۱۰ متر فیلتر می‌شوند. اعتبار پیکسل ویژگی اندازه‌گیری اصلی حسگر است، نه عمق مصنوعیِ مقیاس‌شده. پس بعد از Z′=αZ باید شرط ماسک نیز چنین شود:</w:t>
      </w:r>
    </w:p>
    <w:p>
      <w:pPr>
        <w:spacing w:before="0" w:after="120" w:line="300" w:lineRule="auto"/>
        <w:jc w:val="center"/>
        <w:keepNext w:val="0"/>
        <w:bidi w:val="1"/>
      </w:pPr>
      <w:r>
        <w:rPr>
          <w:rFonts w:ascii="Tahoma" w:hAnsi="Tahoma" w:cs="Tahoma"/>
          <w:b w:val="0"/>
          <w:color w:val="0E7490"/>
          <w:sz w:val="28"/>
        </w:rPr>
        <w:t>0 &lt; Z′ ≤ 10α</w:t>
      </w:r>
    </w:p>
    <w:p>
      <w:pPr>
        <w:spacing w:before="0" w:after="120" w:line="300" w:lineRule="auto"/>
        <w:jc w:val="right"/>
        <w:keepNext w:val="0"/>
        <w:bidi w:val="1"/>
      </w:pPr>
      <w:r>
        <w:rPr>
          <w:rFonts w:ascii="Tahoma" w:hAnsi="Tahoma" w:cs="Tahoma"/>
          <w:b w:val="0"/>
          <w:color w:val="17233B"/>
          <w:sz w:val="22"/>
        </w:rPr>
        <w:t>جای‌گذاری Z′=αZ نشان می‌دهد:</w:t>
      </w:r>
    </w:p>
    <w:p>
      <w:pPr>
        <w:spacing w:before="0" w:after="120" w:line="300" w:lineRule="auto"/>
        <w:jc w:val="center"/>
        <w:keepNext w:val="0"/>
        <w:bidi w:val="1"/>
      </w:pPr>
      <w:r>
        <w:rPr>
          <w:rFonts w:ascii="Tahoma" w:hAnsi="Tahoma" w:cs="Tahoma"/>
          <w:b w:val="0"/>
          <w:color w:val="0E7490"/>
          <w:sz w:val="28"/>
        </w:rPr>
        <w:t>αZ ≤ 10α   ⇔   Z ≤ 10</w:t>
      </w:r>
    </w:p>
    <w:p>
      <w:pPr>
        <w:spacing w:before="0" w:after="120" w:line="300" w:lineRule="auto"/>
        <w:jc w:val="right"/>
        <w:keepNext w:val="0"/>
        <w:bidi w:val="1"/>
      </w:pPr>
      <w:r>
        <w:rPr>
          <w:rFonts w:ascii="Tahoma" w:hAnsi="Tahoma" w:cs="Tahoma"/>
          <w:b w:val="0"/>
          <w:color w:val="17233B"/>
          <w:sz w:val="22"/>
        </w:rPr>
        <w:t>بنابراین مجموعهٔ پیکسل‌های معتبر دقیقاً حفظ می‌شود. اگر سقف ۱۰ متر ثابت بماند، برای α&gt;۱ نقاط دورِ قبلاً معتبر حذف می‌شوند؛ دقیقاً همان نقاطی که اثر مقیاس در آن‌ها اطلاعاتی‌تر است.</w:t>
      </w:r>
    </w:p>
    <w:p>
      <w:pPr>
        <w:pStyle w:val="Heading2"/>
        <w:jc w:val="right"/>
        <w:keepNext/>
        <w:bidi w:val="1"/>
      </w:pPr>
      <w:r>
        <w:rPr>
          <w:rFonts w:ascii="Tahoma" w:hAnsi="Tahoma" w:cs="Tahoma"/>
          <w:b/>
          <w:color w:val="2E74B5"/>
          <w:sz w:val="26"/>
        </w:rPr>
        <w:t>قفل بذر برای مقایسهٔ زوجی</w:t>
      </w:r>
    </w:p>
    <w:p>
      <w:pPr>
        <w:spacing w:before="0" w:after="120" w:line="300" w:lineRule="auto"/>
        <w:jc w:val="right"/>
        <w:keepNext w:val="0"/>
        <w:bidi w:val="1"/>
      </w:pPr>
      <w:r>
        <w:rPr>
          <w:rFonts w:ascii="Tahoma" w:hAnsi="Tahoma" w:cs="Tahoma"/>
          <w:b w:val="0"/>
          <w:color w:val="17233B"/>
          <w:sz w:val="22"/>
        </w:rPr>
        <w:t>دو اجرای پیشنهادی و کنترل باید ترتیب داده‌ها، flip، پنجره‌های زوم‌ـ‌برش و نمونه‌های α یکسانی ببینند. پارامتر seed همهٔ این منابع تصادف را قفل می‌کند. در نتیجه تفاوت عملکرد به دسترسی به K نسبت داده می‌شود، نه به متفاوت‌بودن نمونه‌های آموزشی. برابری بیت‌به‌بیت هزینه در گام صفر، آزمون عملی این هم‌ترازی بوده است.</w:t>
      </w:r>
    </w:p>
    <w:p>
      <w:pPr>
        <w:pStyle w:val="Heading2"/>
        <w:jc w:val="right"/>
        <w:keepNext/>
        <w:bidi w:val="1"/>
      </w:pPr>
      <w:r>
        <w:rPr>
          <w:rFonts w:ascii="Tahoma" w:hAnsi="Tahoma" w:cs="Tahoma"/>
          <w:b/>
          <w:color w:val="2E74B5"/>
          <w:sz w:val="26"/>
        </w:rPr>
        <w:t>نقش λ در SiLog</w:t>
      </w:r>
    </w:p>
    <w:p>
      <w:pPr>
        <w:spacing w:before="0" w:after="120" w:line="300" w:lineRule="auto"/>
        <w:jc w:val="right"/>
        <w:keepNext w:val="0"/>
        <w:bidi w:val="1"/>
      </w:pPr>
      <w:r>
        <w:rPr>
          <w:rFonts w:ascii="Tahoma" w:hAnsi="Tahoma" w:cs="Tahoma"/>
          <w:b w:val="0"/>
          <w:color w:val="17233B"/>
          <w:sz w:val="22"/>
        </w:rPr>
        <w:t>هزینهٔ SiLog در این پژوهش به شکل زیر است:</w:t>
      </w:r>
    </w:p>
    <w:p>
      <w:pPr>
        <w:spacing w:before="0" w:after="120" w:line="300" w:lineRule="auto"/>
        <w:jc w:val="center"/>
        <w:keepNext w:val="0"/>
        <w:bidi w:val="1"/>
      </w:pPr>
      <w:r>
        <w:rPr>
          <w:rFonts w:ascii="Tahoma" w:hAnsi="Tahoma" w:cs="Tahoma"/>
          <w:b w:val="0"/>
          <w:color w:val="0E7490"/>
          <w:sz w:val="28"/>
        </w:rPr>
        <w:t>L = sqrt( mean(dᵢ²) − λ [mean(dᵢ)]² )</w:t>
      </w:r>
    </w:p>
    <w:p>
      <w:pPr>
        <w:spacing w:before="0" w:after="120" w:line="300" w:lineRule="auto"/>
        <w:jc w:val="right"/>
        <w:keepNext w:val="0"/>
        <w:bidi w:val="1"/>
      </w:pPr>
      <w:r>
        <w:rPr>
          <w:rFonts w:ascii="Tahoma" w:hAnsi="Tahoma" w:cs="Tahoma"/>
          <w:b w:val="0"/>
          <w:color w:val="17233B"/>
          <w:sz w:val="22"/>
        </w:rPr>
        <w:t>که dᵢ = log(ZᵢGT) − log(Zᵢpred) است. اگر خطا فقط یک ضریب مقیاس سراسری باشد، همهٔ dᵢها مقدار ثابت c دارند؛ در این حالت:</w:t>
      </w:r>
    </w:p>
    <w:p>
      <w:pPr>
        <w:spacing w:before="0" w:after="120" w:line="300" w:lineRule="auto"/>
        <w:jc w:val="center"/>
        <w:keepNext w:val="0"/>
        <w:bidi w:val="1"/>
      </w:pPr>
      <w:r>
        <w:rPr>
          <w:rFonts w:ascii="Tahoma" w:hAnsi="Tahoma" w:cs="Tahoma"/>
          <w:b w:val="0"/>
          <w:color w:val="0E7490"/>
          <w:sz w:val="28"/>
        </w:rPr>
        <w:t>L = |c| sqrt(1 − λ)</w:t>
      </w:r>
    </w:p>
    <w:p>
      <w:pPr>
        <w:spacing w:before="0" w:after="120" w:line="300" w:lineRule="auto"/>
        <w:jc w:val="right"/>
        <w:keepNext w:val="0"/>
        <w:bidi w:val="1"/>
      </w:pPr>
      <w:r>
        <w:rPr>
          <w:rFonts w:ascii="Tahoma" w:hAnsi="Tahoma" w:cs="Tahoma"/>
          <w:b w:val="0"/>
          <w:color w:val="17233B"/>
          <w:sz w:val="22"/>
        </w:rPr>
        <w:t>پس هرچه λ کوچک‌تر باشد، بخش میانگین خطای لگاریتمی کمتر از هزینه کم می‌شود و خطای مقیاس سراسری جریمهٔ بیشتری می‌گیرد. تغییر λ از ۰٫۵ به ۰٫۳ ضریب جریمه را از sqrt(0.5) به sqrt(0.7) می‌رساند؛ یعنی برای خطای مقیاسی خالص حدود ۱۸٪ فشار بیشتر.</w:t>
      </w:r>
    </w:p>
    <w:tbl>
      <w:tblPr>
        <w:tblW w:type="dxa" w:w="9360"/>
        <w:jc w:val="center"/>
        <w:tblLayout w:type="fixed"/>
        <w:tblLook w:firstColumn="1" w:firstRow="1" w:lastColumn="0" w:lastRow="0" w:noHBand="0" w:noVBand="1" w:val="04A0"/>
        <w:tblInd w:w="120" w:type="dxa"/>
      </w:tblPr>
      <w:tblGrid>
        <w:gridCol w:w="9360"/>
      </w:tblGrid>
      <w:tr>
        <w:tc>
          <w:tcPr>
            <w:tcW w:type="dxa" w:w="9360"/>
            <w:shd w:fill="FFF6DC"/>
            <w:tcMar>
              <w:top w:w="100" w:type="dxa"/>
              <w:start w:w="140" w:type="dxa"/>
              <w:bottom w:w="100" w:type="dxa"/>
              <w:end w:w="140" w:type="dxa"/>
            </w:tcMar>
            <w:vAlign w:val="center"/>
          </w:tcPr>
          <w:p>
            <w:pPr>
              <w:spacing w:after="0" w:line="300" w:lineRule="auto"/>
              <w:jc w:val="right"/>
              <w:bidi w:val="1"/>
            </w:pPr>
            <w:r>
              <w:rPr>
                <w:rFonts w:ascii="Tahoma" w:hAnsi="Tahoma" w:cs="Tahoma"/>
                <w:b/>
                <w:color w:val="B45309"/>
                <w:sz w:val="22"/>
              </w:rPr>
              <w:t xml:space="preserve">تفسیر درست:  </w:t>
            </w:r>
            <w:r>
              <w:rPr>
                <w:rFonts w:ascii="Tahoma" w:hAnsi="Tahoma" w:cs="Tahoma"/>
                <w:b w:val="0"/>
                <w:color w:val="17233B"/>
                <w:sz w:val="22"/>
              </w:rPr>
              <w:t>کاهش λ برای حساس‌ترکردن آموزش به اطلاعات مقیاس انجام شد، اما نتیجهٔ فروکاست فصل چهارم نشان می‌دهد اثر اصلی از خودِ لرزش کانونی می‌آید و کاهش λ شرط لازم آن نیست.</w:t>
            </w:r>
          </w:p>
        </w:tc>
      </w:tr>
    </w:tbl>
    <w:p>
      <w:pPr>
        <w:spacing w:after="40"/>
      </w:pPr>
    </w:p>
    <w:p>
      <w:r>
        <w:br w:type="page"/>
      </w:r>
    </w:p>
    <w:p>
      <w:pPr>
        <w:pStyle w:val="Heading1"/>
        <w:jc w:val="right"/>
        <w:keepNext/>
        <w:bidi w:val="1"/>
      </w:pPr>
      <w:r>
        <w:rPr>
          <w:rFonts w:ascii="Tahoma" w:hAnsi="Tahoma" w:cs="Tahoma"/>
          <w:b/>
          <w:color w:val="2E74B5"/>
          <w:sz w:val="32"/>
        </w:rPr>
        <w:t>۵. جمع‌بندی فنی</w:t>
      </w:r>
    </w:p>
    <w:tbl>
      <w:tblPr>
        <w:tblStyle w:val="TableGrid"/>
        <w:tblW w:type="dxa" w:w="9360"/>
        <w:jc w:val="center"/>
        <w:tblLayout w:type="fixed"/>
        <w:tblLook w:firstColumn="1" w:firstRow="1" w:lastColumn="0" w:lastRow="0" w:noHBand="0" w:noVBand="1" w:val="04A0"/>
        <w:tblInd w:w="120" w:type="dxa"/>
      </w:tblPr>
      <w:tblGrid>
        <w:gridCol w:w="2800"/>
        <w:gridCol w:w="6560"/>
      </w:tblGrid>
      <w:tr>
        <w:trPr>
          <w:tblHeader w:val="true"/>
        </w:trPr>
        <w:tc>
          <w:tcPr>
            <w:tcW w:type="dxa" w:w="2800"/>
            <w:shd w:fill="E8EEF5"/>
            <w:vAlign w:val="center"/>
            <w:tcMar>
              <w:top w:w="100" w:type="dxa"/>
              <w:start w:w="140" w:type="dxa"/>
              <w:bottom w:w="100" w:type="dxa"/>
              <w:end w:w="140" w:type="dxa"/>
            </w:tcMar>
          </w:tcPr>
          <w:p>
            <w:pPr>
              <w:spacing w:after="0"/>
              <w:jc w:val="center"/>
              <w:bidi w:val="1"/>
            </w:pPr>
            <w:r>
              <w:rPr>
                <w:rFonts w:ascii="Tahoma" w:hAnsi="Tahoma" w:cs="Tahoma"/>
                <w:b/>
                <w:color w:val="17233B"/>
                <w:sz w:val="20"/>
              </w:rPr>
              <w:t>پرسش</w:t>
            </w:r>
          </w:p>
        </w:tc>
        <w:tc>
          <w:tcPr>
            <w:tcW w:type="dxa" w:w="6560"/>
            <w:shd w:fill="E8EEF5"/>
            <w:vAlign w:val="center"/>
            <w:tcMar>
              <w:top w:w="100" w:type="dxa"/>
              <w:start w:w="140" w:type="dxa"/>
              <w:bottom w:w="100" w:type="dxa"/>
              <w:end w:w="140" w:type="dxa"/>
            </w:tcMar>
          </w:tcPr>
          <w:p>
            <w:pPr>
              <w:spacing w:after="0"/>
              <w:jc w:val="center"/>
              <w:bidi w:val="1"/>
            </w:pPr>
            <w:r>
              <w:rPr>
                <w:rFonts w:ascii="Tahoma" w:hAnsi="Tahoma" w:cs="Tahoma"/>
                <w:b/>
                <w:color w:val="17233B"/>
                <w:sz w:val="20"/>
              </w:rPr>
              <w:t>پاسخ کوتاه</w:t>
            </w:r>
          </w:p>
        </w:tc>
      </w:tr>
      <w:tr>
        <w:tc>
          <w:tcPr>
            <w:tcW w:type="dxa" w:w="28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چه چیزی تغییر می‌کند؟</w:t>
            </w:r>
          </w:p>
        </w:tc>
        <w:tc>
          <w:tcPr>
            <w:tcW w:type="dxa" w:w="65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fx، fy و نقشهٔ عمق، همگی با ضریب مشترک α</w:t>
            </w:r>
          </w:p>
        </w:tc>
      </w:tr>
      <w:tr>
        <w:tc>
          <w:tcPr>
            <w:tcW w:type="dxa" w:w="28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چه چیزی ثابت می‌ماند؟</w:t>
            </w:r>
          </w:p>
        </w:tc>
        <w:tc>
          <w:tcPr>
            <w:tcW w:type="dxa" w:w="65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پیکسل‌های RGB و مختصات نقطهٔ اصلی cx، cy</w:t>
            </w:r>
          </w:p>
        </w:tc>
      </w:tr>
      <w:tr>
        <w:tc>
          <w:tcPr>
            <w:tcW w:type="dxa" w:w="28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چرا تصویر ثابت است؟</w:t>
            </w:r>
          </w:p>
        </w:tc>
        <w:tc>
          <w:tcPr>
            <w:tcW w:type="dxa" w:w="65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چون نسبت f/Z در معادلهٔ u=fX/Z ثابت می‌ماند</w:t>
            </w:r>
          </w:p>
        </w:tc>
      </w:tr>
      <w:tr>
        <w:tc>
          <w:tcPr>
            <w:tcW w:type="dxa" w:w="28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چرا مدل کنترل شکست می‌خورد؟</w:t>
            </w:r>
          </w:p>
        </w:tc>
        <w:tc>
          <w:tcPr>
            <w:tcW w:type="dxa" w:w="65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ورودی پیکسلی یکسان، چند برچسب عمق ناسازگار دارد</w:t>
            </w:r>
          </w:p>
        </w:tc>
      </w:tr>
      <w:tr>
        <w:tc>
          <w:tcPr>
            <w:tcW w:type="dxa" w:w="28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چرا مدل دارای K می‌تواند حل کند؟</w:t>
            </w:r>
          </w:p>
        </w:tc>
        <w:tc>
          <w:tcPr>
            <w:tcW w:type="dxa" w:w="65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تغییر α در fx و fy قابل مشاهده است</w:t>
            </w:r>
          </w:p>
        </w:tc>
      </w:tr>
      <w:tr>
        <w:tc>
          <w:tcPr>
            <w:tcW w:type="dxa" w:w="28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چرا ماسک با 10α سنجیده می‌شود؟</w:t>
            </w:r>
          </w:p>
        </w:tc>
        <w:tc>
          <w:tcPr>
            <w:tcW w:type="dxa" w:w="65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برای حفظ دقیق اعتبار پیکسل‌های حسگر پس از Z′=αZ</w:t>
            </w:r>
          </w:p>
        </w:tc>
      </w:tr>
      <w:tr>
        <w:tc>
          <w:tcPr>
            <w:tcW w:type="dxa" w:w="28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چرا seed قفل می‌شود؟</w:t>
            </w:r>
          </w:p>
        </w:tc>
        <w:tc>
          <w:tcPr>
            <w:tcW w:type="dxa" w:w="65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برای حذف تفاوت‌های تصادفی میان دو بازوی آزمایش</w:t>
            </w:r>
          </w:p>
        </w:tc>
      </w:tr>
      <w:tr>
        <w:tc>
          <w:tcPr>
            <w:tcW w:type="dxa" w:w="28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چرا λ کاهش یافت؟</w:t>
            </w:r>
          </w:p>
        </w:tc>
        <w:tc>
          <w:tcPr>
            <w:tcW w:type="dxa" w:w="65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برای بخشودگی کمتر خطای مقیاس سراسری در SiLog</w:t>
            </w:r>
          </w:p>
        </w:tc>
      </w:tr>
    </w:tbl>
    <w:p>
      <w:pPr>
        <w:spacing w:after="60"/>
      </w:pPr>
    </w:p>
    <w:tbl>
      <w:tblPr>
        <w:tblW w:type="dxa" w:w="9360"/>
        <w:jc w:val="center"/>
        <w:tblLayout w:type="fixed"/>
        <w:tblLook w:firstColumn="1" w:firstRow="1" w:lastColumn="0" w:lastRow="0" w:noHBand="0" w:noVBand="1" w:val="04A0"/>
        <w:tblInd w:w="120" w:type="dxa"/>
      </w:tblPr>
      <w:tblGrid>
        <w:gridCol w:w="9360"/>
      </w:tblGrid>
      <w:tr>
        <w:tc>
          <w:tcPr>
            <w:tcW w:type="dxa" w:w="9360"/>
            <w:shd w:fill="E8F5F3"/>
            <w:tcMar>
              <w:top w:w="100" w:type="dxa"/>
              <w:start w:w="140" w:type="dxa"/>
              <w:bottom w:w="100" w:type="dxa"/>
              <w:end w:w="140" w:type="dxa"/>
            </w:tcMar>
            <w:vAlign w:val="center"/>
          </w:tcPr>
          <w:p>
            <w:pPr>
              <w:spacing w:after="0" w:line="300" w:lineRule="auto"/>
              <w:jc w:val="right"/>
              <w:bidi w:val="1"/>
            </w:pPr>
            <w:r>
              <w:rPr>
                <w:rFonts w:ascii="Tahoma" w:hAnsi="Tahoma" w:cs="Tahoma"/>
                <w:b/>
                <w:color w:val="0E7490"/>
                <w:sz w:val="22"/>
              </w:rPr>
              <w:t xml:space="preserve">برداشت نهایی:  </w:t>
            </w:r>
            <w:r>
              <w:rPr>
                <w:rFonts w:ascii="Tahoma" w:hAnsi="Tahoma" w:cs="Tahoma"/>
                <w:b w:val="0"/>
                <w:color w:val="17233B"/>
                <w:sz w:val="22"/>
              </w:rPr>
              <w:t>لرزش کانونی یک افزونه‌سازی برای بهترکردن ظاهر تصاویر نیست؛ یک مداخلهٔ کنترل‌شده برای ایجاد ابهام مقیاس است. طراحی آن عمداً مسئله را برای مدل بدون K غیرقابل‌شناسایی و برای مدل دارای K قابل‌شناسایی می‌کند.</w:t>
            </w:r>
          </w:p>
        </w:tc>
      </w:tr>
    </w:tbl>
    <w:p>
      <w:pPr>
        <w:spacing w:after="40"/>
      </w:pPr>
    </w:p>
    <w:p>
      <w:pPr>
        <w:spacing w:before="0" w:after="120" w:line="300" w:lineRule="auto"/>
        <w:jc w:val="center"/>
        <w:keepNext w:val="0"/>
        <w:bidi w:val="1"/>
      </w:pPr>
      <w:r>
        <w:rPr>
          <w:rFonts w:ascii="Tahoma" w:hAnsi="Tahoma" w:cs="Tahoma"/>
          <w:b w:val="0"/>
          <w:color w:val="64748B"/>
          <w:sz w:val="18"/>
        </w:rPr>
        <w:t>مبنای توضیح: بخش ۳.۷.۸ در thesis/tex/chapter3.tex و پیاده‌سازی متناظر در datasets/training_datasets.py و train.py.</w:t>
      </w:r>
    </w:p>
    <w:p>
      <w:r>
        <w:br w:type="page"/>
      </w:r>
    </w:p>
    <w:p>
      <w:pPr>
        <w:pStyle w:val="Heading1"/>
        <w:jc w:val="right"/>
        <w:keepNext/>
        <w:bidi w:val="1"/>
      </w:pPr>
      <w:r>
        <w:rPr>
          <w:rFonts w:ascii="Tahoma" w:hAnsi="Tahoma" w:cs="Tahoma"/>
          <w:b/>
          <w:color w:val="2E74B5"/>
          <w:sz w:val="32"/>
        </w:rPr>
        <w:t>پیوست: معنی متغیرهای معادله و محل اعمال آلفا</w:t>
      </w:r>
    </w:p>
    <w:p>
      <w:pPr>
        <w:spacing w:after="120" w:line="300" w:lineRule="auto"/>
        <w:jc w:val="right"/>
        <w:bidi w:val="1"/>
      </w:pPr>
      <w:r>
        <w:rPr>
          <w:rFonts w:ascii="Tahoma" w:hAnsi="Tahoma" w:cs="Tahoma"/>
          <w:b w:val="0"/>
          <w:color w:val="17233B"/>
          <w:sz w:val="22"/>
        </w:rPr>
        <w:t>در معادلهٔ ساده‌شدهٔ u=fX/Z، مختصات نسبت به مرکز اپتیکی نوشته شده است. شکل کامل مختصات افقی پیکسل چنین است:</w:t>
      </w:r>
    </w:p>
    <w:p>
      <w:pPr>
        <w:spacing w:after="120" w:line="300" w:lineRule="auto"/>
        <w:jc w:val="center"/>
        <w:bidi w:val="1"/>
      </w:pPr>
      <w:r>
        <w:rPr>
          <w:rFonts w:ascii="Tahoma" w:hAnsi="Tahoma" w:cs="Tahoma"/>
          <w:b w:val="0"/>
          <w:color w:val="0E7490"/>
          <w:sz w:val="30"/>
        </w:rPr>
        <w:t>u_pixel = fₓ × X/Z + cₓ</w:t>
      </w:r>
    </w:p>
    <w:p>
      <w:pPr>
        <w:spacing w:after="80"/>
        <w:jc w:val="center"/>
      </w:pPr>
      <w:r>
        <w:drawing>
          <wp:inline xmlns:a="http://schemas.openxmlformats.org/drawingml/2006/main" xmlns:pic="http://schemas.openxmlformats.org/drawingml/2006/picture">
            <wp:extent cx="5715000" cy="2603500"/>
            <wp:docPr id="4" name="Picture 4" descr="نمودار ۴ — ارتباط متغیرهای معادلهٔ روزنه‌ای در دستگاه مختصات دوربین."/>
            <wp:cNvGraphicFramePr>
              <a:graphicFrameLocks noChangeAspect="1"/>
            </wp:cNvGraphicFramePr>
            <a:graphic>
              <a:graphicData uri="http://schemas.openxmlformats.org/drawingml/2006/picture">
                <pic:pic>
                  <pic:nvPicPr>
                    <pic:cNvPr id="0" name="pinhole_variables.png"/>
                    <pic:cNvPicPr/>
                  </pic:nvPicPr>
                  <pic:blipFill>
                    <a:blip r:embed="rId14"/>
                    <a:stretch>
                      <a:fillRect/>
                    </a:stretch>
                  </pic:blipFill>
                  <pic:spPr>
                    <a:xfrm>
                      <a:off x="0" y="0"/>
                      <a:ext cx="5715000" cy="2603500"/>
                    </a:xfrm>
                    <a:prstGeom prst="rect"/>
                  </pic:spPr>
                </pic:pic>
              </a:graphicData>
            </a:graphic>
          </wp:inline>
        </w:drawing>
      </w:r>
    </w:p>
    <w:p>
      <w:pPr>
        <w:spacing w:after="160" w:line="300" w:lineRule="auto"/>
        <w:jc w:val="center"/>
        <w:bidi w:val="1"/>
      </w:pPr>
      <w:r>
        <w:rPr>
          <w:rFonts w:ascii="Tahoma" w:hAnsi="Tahoma" w:cs="Tahoma"/>
          <w:b w:val="0"/>
          <w:color w:val="64748B"/>
          <w:sz w:val="19"/>
        </w:rPr>
        <w:t>نمودار ۴ — ارتباط متغیرهای معادلهٔ روزنه‌ای در دستگاه مختصات دوربین.</w:t>
      </w:r>
    </w:p>
    <w:tbl>
      <w:tblPr>
        <w:tblStyle w:val="TableGrid"/>
        <w:tblW w:type="dxa" w:w="9360"/>
        <w:jc w:val="center"/>
        <w:tblLayout w:type="fixed"/>
        <w:tblLook w:firstColumn="1" w:firstRow="1" w:lastColumn="0" w:lastRow="0" w:noHBand="0" w:noVBand="1" w:val="04A0"/>
        <w:tblInd w:w="120" w:type="dxa"/>
      </w:tblPr>
      <w:tblGrid>
        <w:gridCol w:w="1500"/>
        <w:gridCol w:w="5000"/>
        <w:gridCol w:w="2860"/>
      </w:tblGrid>
      <w:tr>
        <w:trPr>
          <w:tblHeader w:val="true"/>
        </w:trPr>
        <w:tc>
          <w:tcPr>
            <w:tcW w:type="dxa" w:w="1500"/>
            <w:shd w:fill="E8EEF5"/>
            <w:vAlign w:val="center"/>
            <w:tcMar>
              <w:top w:w="100" w:type="dxa"/>
              <w:start w:w="140" w:type="dxa"/>
              <w:bottom w:w="100" w:type="dxa"/>
              <w:end w:w="140" w:type="dxa"/>
            </w:tcMar>
          </w:tcPr>
          <w:p>
            <w:pPr>
              <w:spacing w:after="0"/>
              <w:jc w:val="center"/>
              <w:bidi w:val="1"/>
            </w:pPr>
            <w:r>
              <w:rPr>
                <w:rFonts w:ascii="Tahoma" w:hAnsi="Tahoma" w:cs="Tahoma"/>
                <w:b/>
                <w:color w:val="17233B"/>
                <w:sz w:val="20"/>
              </w:rPr>
              <w:t>متغیر</w:t>
            </w:r>
          </w:p>
        </w:tc>
        <w:tc>
          <w:tcPr>
            <w:tcW w:type="dxa" w:w="5000"/>
            <w:shd w:fill="E8EEF5"/>
            <w:vAlign w:val="center"/>
            <w:tcMar>
              <w:top w:w="100" w:type="dxa"/>
              <w:start w:w="140" w:type="dxa"/>
              <w:bottom w:w="100" w:type="dxa"/>
              <w:end w:w="140" w:type="dxa"/>
            </w:tcMar>
          </w:tcPr>
          <w:p>
            <w:pPr>
              <w:spacing w:after="0"/>
              <w:jc w:val="center"/>
              <w:bidi w:val="1"/>
            </w:pPr>
            <w:r>
              <w:rPr>
                <w:rFonts w:ascii="Tahoma" w:hAnsi="Tahoma" w:cs="Tahoma"/>
                <w:b/>
                <w:color w:val="17233B"/>
                <w:sz w:val="20"/>
              </w:rPr>
              <w:t>معنا</w:t>
            </w:r>
          </w:p>
        </w:tc>
        <w:tc>
          <w:tcPr>
            <w:tcW w:type="dxa" w:w="2860"/>
            <w:shd w:fill="E8EEF5"/>
            <w:vAlign w:val="center"/>
            <w:tcMar>
              <w:top w:w="100" w:type="dxa"/>
              <w:start w:w="140" w:type="dxa"/>
              <w:bottom w:w="100" w:type="dxa"/>
              <w:end w:w="140" w:type="dxa"/>
            </w:tcMar>
          </w:tcPr>
          <w:p>
            <w:pPr>
              <w:spacing w:after="0"/>
              <w:jc w:val="center"/>
              <w:bidi w:val="1"/>
            </w:pPr>
            <w:r>
              <w:rPr>
                <w:rFonts w:ascii="Tahoma" w:hAnsi="Tahoma" w:cs="Tahoma"/>
                <w:b/>
                <w:color w:val="17233B"/>
                <w:sz w:val="20"/>
              </w:rPr>
              <w:t>واحد / نکته</w:t>
            </w:r>
          </w:p>
        </w:tc>
      </w:tr>
      <w:tr>
        <w:tc>
          <w:tcPr>
            <w:tcW w:type="dxa" w:w="15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u</w:t>
            </w:r>
          </w:p>
        </w:tc>
        <w:tc>
          <w:tcPr>
            <w:tcW w:type="dxa" w:w="500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مختصات افقی تصویر نسبت به نقطهٔ اصلی؛ در فرمول کامل u_pixel مختصات واقعی پیکسل است</w:t>
            </w:r>
          </w:p>
        </w:tc>
        <w:tc>
          <w:tcPr>
            <w:tcW w:type="dxa" w:w="28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پیکسل</w:t>
            </w:r>
          </w:p>
        </w:tc>
      </w:tr>
      <w:tr>
        <w:tc>
          <w:tcPr>
            <w:tcW w:type="dxa" w:w="15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f یا fₓ</w:t>
            </w:r>
          </w:p>
        </w:tc>
        <w:tc>
          <w:tcPr>
            <w:tcW w:type="dxa" w:w="500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فاصلهٔ کانونی افقی بیان‌شده برحسب پیکسل</w:t>
            </w:r>
          </w:p>
        </w:tc>
        <w:tc>
          <w:tcPr>
            <w:tcW w:type="dxa" w:w="28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پیکسل؛ عضو K[0,0]</w:t>
            </w:r>
          </w:p>
        </w:tc>
      </w:tr>
      <w:tr>
        <w:tc>
          <w:tcPr>
            <w:tcW w:type="dxa" w:w="15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X</w:t>
            </w:r>
          </w:p>
        </w:tc>
        <w:tc>
          <w:tcPr>
            <w:tcW w:type="dxa" w:w="500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مختصات افقی نقطهٔ سه‌بعدی نسبت به مرکز دوربین</w:t>
            </w:r>
          </w:p>
        </w:tc>
        <w:tc>
          <w:tcPr>
            <w:tcW w:type="dxa" w:w="28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مثلاً متر؛ علامت آن چپ/راست را تعیین می‌کند</w:t>
            </w:r>
          </w:p>
        </w:tc>
      </w:tr>
      <w:tr>
        <w:tc>
          <w:tcPr>
            <w:tcW w:type="dxa" w:w="15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Z</w:t>
            </w:r>
          </w:p>
        </w:tc>
        <w:tc>
          <w:tcPr>
            <w:tcW w:type="dxa" w:w="500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عمق نقطه در امتداد محور نوری دوربین</w:t>
            </w:r>
          </w:p>
        </w:tc>
        <w:tc>
          <w:tcPr>
            <w:tcW w:type="dxa" w:w="28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مثلاً متر؛ لزوماً فاصلهٔ اقلیدسی تا دوربین نیست</w:t>
            </w:r>
          </w:p>
        </w:tc>
      </w:tr>
      <w:tr>
        <w:tc>
          <w:tcPr>
            <w:tcW w:type="dxa" w:w="1500"/>
            <w:vAlign w:val="center"/>
            <w:tcMar>
              <w:top w:w="100" w:type="dxa"/>
              <w:start w:w="140" w:type="dxa"/>
              <w:bottom w:w="100" w:type="dxa"/>
              <w:end w:w="140" w:type="dxa"/>
            </w:tcMar>
          </w:tcPr>
          <w:p>
            <w:pPr>
              <w:spacing w:after="0" w:line="276" w:lineRule="auto"/>
              <w:jc w:val="center"/>
              <w:bidi w:val="1"/>
            </w:pPr>
            <w:r>
              <w:rPr>
                <w:rFonts w:ascii="Tahoma" w:hAnsi="Tahoma" w:cs="Tahoma"/>
                <w:b w:val="0"/>
                <w:color w:val="17233B"/>
                <w:sz w:val="19"/>
              </w:rPr>
              <w:t>cₓ</w:t>
            </w:r>
          </w:p>
        </w:tc>
        <w:tc>
          <w:tcPr>
            <w:tcW w:type="dxa" w:w="500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مختصات افقی نقطهٔ اصلی در تصویر</w:t>
            </w:r>
          </w:p>
        </w:tc>
        <w:tc>
          <w:tcPr>
            <w:tcW w:type="dxa" w:w="2860"/>
            <w:vAlign w:val="center"/>
            <w:tcMar>
              <w:top w:w="100" w:type="dxa"/>
              <w:start w:w="140" w:type="dxa"/>
              <w:bottom w:w="100" w:type="dxa"/>
              <w:end w:w="140" w:type="dxa"/>
            </w:tcMar>
          </w:tcPr>
          <w:p>
            <w:pPr>
              <w:spacing w:after="0" w:line="276" w:lineRule="auto"/>
              <w:jc w:val="right"/>
              <w:bidi w:val="1"/>
            </w:pPr>
            <w:r>
              <w:rPr>
                <w:rFonts w:ascii="Tahoma" w:hAnsi="Tahoma" w:cs="Tahoma"/>
                <w:b w:val="0"/>
                <w:color w:val="17233B"/>
                <w:sz w:val="19"/>
              </w:rPr>
              <w:t>پیکسل؛ عضو K[0,2]</w:t>
            </w:r>
          </w:p>
        </w:tc>
      </w:tr>
    </w:tbl>
    <w:p>
      <w:pPr>
        <w:spacing w:after="60"/>
      </w:pPr>
    </w:p>
    <w:tbl>
      <w:tblPr>
        <w:tblW w:type="dxa" w:w="9360"/>
        <w:jc w:val="center"/>
        <w:tblLayout w:type="fixed"/>
        <w:tblLook w:firstColumn="1" w:firstRow="1" w:lastColumn="0" w:lastRow="0" w:noHBand="0" w:noVBand="1" w:val="04A0"/>
        <w:tblInd w:w="120" w:type="dxa"/>
      </w:tblPr>
      <w:tblGrid>
        <w:gridCol w:w="9360"/>
      </w:tblGrid>
      <w:tr>
        <w:tc>
          <w:tcPr>
            <w:tcW w:type="dxa" w:w="9360"/>
            <w:shd w:fill="EAF3F8"/>
            <w:tcMar>
              <w:top w:w="100" w:type="dxa"/>
              <w:start w:w="140" w:type="dxa"/>
              <w:bottom w:w="100" w:type="dxa"/>
              <w:end w:w="140" w:type="dxa"/>
            </w:tcMar>
            <w:vAlign w:val="center"/>
          </w:tcPr>
          <w:p>
            <w:pPr>
              <w:spacing w:after="0" w:line="300" w:lineRule="auto"/>
              <w:jc w:val="right"/>
              <w:bidi w:val="1"/>
            </w:pPr>
            <w:r>
              <w:rPr>
                <w:rFonts w:ascii="Tahoma" w:hAnsi="Tahoma" w:cs="Tahoma"/>
                <w:b/>
                <w:color w:val="2E74B5"/>
                <w:sz w:val="22"/>
              </w:rPr>
              <w:t xml:space="preserve">کنترل واحدها:  </w:t>
            </w:r>
            <w:r>
              <w:rPr>
                <w:rFonts w:ascii="Tahoma" w:hAnsi="Tahoma" w:cs="Tahoma"/>
                <w:b w:val="0"/>
                <w:color w:val="17233B"/>
                <w:sz w:val="22"/>
              </w:rPr>
              <w:t>X/Z بدون واحد است؛ ضرب آن در f که واحد پیکسل دارد، u را برحسب پیکسل تولید می‌کند. رابطهٔ عمودی متناظر نیز v_pixel=fᵧY/Z+cᵧ است.</w:t>
            </w:r>
          </w:p>
        </w:tc>
      </w:tr>
    </w:tbl>
    <w:p>
      <w:pPr>
        <w:spacing w:after="40"/>
      </w:pPr>
    </w:p>
    <w:p>
      <w:r>
        <w:br w:type="page"/>
      </w:r>
    </w:p>
    <w:p>
      <w:pPr>
        <w:pStyle w:val="Heading1"/>
        <w:jc w:val="right"/>
        <w:keepNext/>
        <w:bidi w:val="1"/>
      </w:pPr>
      <w:r>
        <w:rPr>
          <w:rFonts w:ascii="Tahoma" w:hAnsi="Tahoma" w:cs="Tahoma"/>
          <w:b/>
          <w:color w:val="2E74B5"/>
          <w:sz w:val="32"/>
        </w:rPr>
        <w:t>آلفا در آموزش اعمال می‌شود یا ارزیابی؟</w:t>
      </w:r>
    </w:p>
    <w:tbl>
      <w:tblPr>
        <w:tblW w:type="dxa" w:w="9360"/>
        <w:jc w:val="center"/>
        <w:tblLayout w:type="fixed"/>
        <w:tblLook w:firstColumn="1" w:firstRow="1" w:lastColumn="0" w:lastRow="0" w:noHBand="0" w:noVBand="1" w:val="04A0"/>
        <w:tblInd w:w="120" w:type="dxa"/>
      </w:tblPr>
      <w:tblGrid>
        <w:gridCol w:w="9360"/>
      </w:tblGrid>
      <w:tr>
        <w:tc>
          <w:tcPr>
            <w:tcW w:type="dxa" w:w="9360"/>
            <w:shd w:fill="E8F5F3"/>
            <w:tcMar>
              <w:top w:w="100" w:type="dxa"/>
              <w:start w:w="140" w:type="dxa"/>
              <w:bottom w:w="100" w:type="dxa"/>
              <w:end w:w="140" w:type="dxa"/>
            </w:tcMar>
            <w:vAlign w:val="center"/>
          </w:tcPr>
          <w:p>
            <w:pPr>
              <w:spacing w:after="0" w:line="300" w:lineRule="auto"/>
              <w:jc w:val="right"/>
              <w:bidi w:val="1"/>
            </w:pPr>
            <w:r>
              <w:rPr>
                <w:rFonts w:ascii="Tahoma" w:hAnsi="Tahoma" w:cs="Tahoma"/>
                <w:b/>
                <w:color w:val="0E7490"/>
                <w:sz w:val="22"/>
              </w:rPr>
              <w:t xml:space="preserve">پاسخ کوتاه:  </w:t>
            </w:r>
            <w:r>
              <w:rPr>
                <w:rFonts w:ascii="Tahoma" w:hAnsi="Tahoma" w:cs="Tahoma"/>
                <w:b w:val="0"/>
                <w:color w:val="17233B"/>
                <w:sz w:val="22"/>
              </w:rPr>
              <w:t>لرزش کانونی و ضرب آلفا بخشی از آموزش است، نه ارزیابی اصلی. در مجموعهٔ آزمون استاندارد آلفا اعمال نمی‌شود. آزمون‌های K-sweep و knockout در ارزیابی، آزمایش‌های جداگانه‌ای هستند که فقط K را دست‌کاری می‌کنند.</w:t>
            </w:r>
          </w:p>
        </w:tc>
      </w:tr>
    </w:tbl>
    <w:p>
      <w:pPr>
        <w:spacing w:after="40"/>
      </w:pPr>
    </w:p>
    <w:p>
      <w:pPr>
        <w:spacing w:after="80"/>
        <w:jc w:val="center"/>
      </w:pPr>
      <w:r>
        <w:drawing>
          <wp:inline xmlns:a="http://schemas.openxmlformats.org/drawingml/2006/main" xmlns:pic="http://schemas.openxmlformats.org/drawingml/2006/picture">
            <wp:extent cx="5715000" cy="2857500"/>
            <wp:docPr id="5" name="Picture 5" descr="نمودار ۵ — تفکیک روشن میان افزونه‌سازی آموزشی، ارزیابی استاندارد و آزمون علّی K."/>
            <wp:cNvGraphicFramePr>
              <a:graphicFrameLocks noChangeAspect="1"/>
            </wp:cNvGraphicFramePr>
            <a:graphic>
              <a:graphicData uri="http://schemas.openxmlformats.org/drawingml/2006/picture">
                <pic:pic>
                  <pic:nvPicPr>
                    <pic:cNvPr id="0" name="train_eval_phases.png"/>
                    <pic:cNvPicPr/>
                  </pic:nvPicPr>
                  <pic:blipFill>
                    <a:blip r:embed="rId15"/>
                    <a:stretch>
                      <a:fillRect/>
                    </a:stretch>
                  </pic:blipFill>
                  <pic:spPr>
                    <a:xfrm>
                      <a:off x="0" y="0"/>
                      <a:ext cx="5715000" cy="2857500"/>
                    </a:xfrm>
                    <a:prstGeom prst="rect"/>
                  </pic:spPr>
                </pic:pic>
              </a:graphicData>
            </a:graphic>
          </wp:inline>
        </w:drawing>
      </w:r>
    </w:p>
    <w:p>
      <w:pPr>
        <w:spacing w:after="160" w:line="300" w:lineRule="auto"/>
        <w:jc w:val="center"/>
        <w:bidi w:val="1"/>
      </w:pPr>
      <w:r>
        <w:rPr>
          <w:rFonts w:ascii="Tahoma" w:hAnsi="Tahoma" w:cs="Tahoma"/>
          <w:b w:val="0"/>
          <w:color w:val="64748B"/>
          <w:sz w:val="19"/>
        </w:rPr>
        <w:t>نمودار ۵ — تفکیک روشن میان افزونه‌سازی آموزشی، ارزیابی استاندارد و آزمون علّی K.</w:t>
      </w:r>
    </w:p>
    <w:p>
      <w:pPr>
        <w:pStyle w:val="Heading2"/>
        <w:jc w:val="right"/>
        <w:keepNext/>
        <w:bidi w:val="1"/>
      </w:pPr>
      <w:r>
        <w:rPr>
          <w:rFonts w:ascii="Tahoma" w:hAnsi="Tahoma" w:cs="Tahoma"/>
          <w:b/>
          <w:color w:val="2E74B5"/>
          <w:sz w:val="26"/>
        </w:rPr>
        <w:t>۱) هنگام آموزش</w:t>
      </w:r>
    </w:p>
    <w:p>
      <w:pPr>
        <w:spacing w:after="120" w:line="300" w:lineRule="auto"/>
        <w:jc w:val="right"/>
        <w:bidi w:val="1"/>
      </w:pPr>
      <w:r>
        <w:rPr>
          <w:rFonts w:ascii="Tahoma" w:hAnsi="Tahoma" w:cs="Tahoma"/>
          <w:b w:val="0"/>
          <w:color w:val="17233B"/>
          <w:sz w:val="22"/>
        </w:rPr>
        <w:t>کد فقط وقتی mode='train' باشد focal_jitter را فعال می‌کند. برای هر نمونه، آلفا از بازهٔ لگاریتمی انتخاب می‌شود؛ fx و fy و عمق مرجع Z در آلفا ضرب می‌شوند و RGB ثابت می‌ماند. این تبدیل برای هر دو بازوی پیشنهادی و کنترل انجام می‌شود و قفل seed باعث می‌شود هر دو دقیقاً همان آلفاها را ببینند.</w:t>
      </w:r>
    </w:p>
    <w:p>
      <w:pPr>
        <w:spacing w:after="120" w:line="300" w:lineRule="auto"/>
        <w:jc w:val="right"/>
        <w:bidi w:val="1"/>
      </w:pPr>
      <w:r>
        <w:rPr>
          <w:rFonts w:ascii="Tahoma" w:hAnsi="Tahoma" w:cs="Tahoma"/>
          <w:b w:val="0"/>
          <w:color w:val="17233B"/>
          <w:sz w:val="22"/>
        </w:rPr>
        <w:t>تفاوت این است که مدل پیشنهادی K به‌روزشده را دریافت می‌کند، ولی مدل کنترل هیچ K ندارد. بنابراین مدل کنترل در خودِ آموزش با یک تصویر یکسان و عمق‌های هدف متفاوت روبه‌رو می‌شود و ناچار به یادگیری یک مقدار مرکزی می‌گردد.</w:t>
      </w:r>
    </w:p>
    <w:p>
      <w:pPr>
        <w:pStyle w:val="Heading2"/>
        <w:jc w:val="right"/>
        <w:keepNext/>
        <w:bidi w:val="1"/>
      </w:pPr>
      <w:r>
        <w:rPr>
          <w:rFonts w:ascii="Tahoma" w:hAnsi="Tahoma" w:cs="Tahoma"/>
          <w:b/>
          <w:color w:val="2E74B5"/>
          <w:sz w:val="26"/>
        </w:rPr>
        <w:t>۲) هنگام ارزیابی اصلی</w:t>
      </w:r>
    </w:p>
    <w:p>
      <w:pPr>
        <w:spacing w:after="120" w:line="300" w:lineRule="auto"/>
        <w:jc w:val="right"/>
        <w:bidi w:val="1"/>
      </w:pPr>
      <w:r>
        <w:rPr>
          <w:rFonts w:ascii="Tahoma" w:hAnsi="Tahoma" w:cs="Tahoma"/>
          <w:b w:val="0"/>
          <w:color w:val="17233B"/>
          <w:sz w:val="22"/>
        </w:rPr>
        <w:t>ارزیابی گزارش‌شده روی ۶۵۴ تصویر آزمون استاندارد NYUv2 بدون focal jitter و بدون ضرب آلفا انجام شده است. تصویر و عمق مرجع همان دادهٔ آزمون‌اند؛ مدل پیشنهادی K صحیح را دریافت می‌کند. پس افت مدل کنترل در معیارهای اصلی، محصول ابهامی است که هنگام آموزش برای آن ایجاد شده، نه تحریف مصنوعی دادهٔ آزمون.</w:t>
      </w:r>
    </w:p>
    <w:p>
      <w:pPr>
        <w:pStyle w:val="Heading2"/>
        <w:jc w:val="right"/>
        <w:keepNext/>
        <w:bidi w:val="1"/>
      </w:pPr>
      <w:r>
        <w:rPr>
          <w:rFonts w:ascii="Tahoma" w:hAnsi="Tahoma" w:cs="Tahoma"/>
          <w:b/>
          <w:color w:val="2E74B5"/>
          <w:sz w:val="26"/>
        </w:rPr>
        <w:t>۳) هنگام آزمون‌های علّی K</w:t>
      </w:r>
    </w:p>
    <w:p>
      <w:pPr>
        <w:spacing w:after="120" w:line="300" w:lineRule="auto"/>
        <w:jc w:val="right"/>
        <w:bidi w:val="1"/>
      </w:pPr>
      <w:r>
        <w:rPr>
          <w:rFonts w:ascii="Tahoma" w:hAnsi="Tahoma" w:cs="Tahoma"/>
          <w:b w:val="0"/>
          <w:color w:val="17233B"/>
          <w:sz w:val="22"/>
        </w:rPr>
        <w:t>پس از آموزش، دو آزمون تشخیصی جدا اجرا می‌شوند. در K-sweep فقط fx و fy ورودی در ضرایب ۰٫۶ تا ۱٫۶ ضرب می‌شوند، در حالی که تصویر ثابت است؛ شیب پاسخ عمق نشان می‌دهد مدل K را می‌خواند یا نه. در knockout نیز K صحیح، K حذف‌شده و K تحریف‌شده مقایسه می‌شوند. در این آزمون‌ها عمق مرجع در آلفا ضرب نمی‌شود.</w:t>
      </w:r>
    </w:p>
    <w:tbl>
      <w:tblPr>
        <w:tblW w:type="dxa" w:w="9360"/>
        <w:jc w:val="center"/>
        <w:tblLayout w:type="fixed"/>
        <w:tblLook w:firstColumn="1" w:firstRow="1" w:lastColumn="0" w:lastRow="0" w:noHBand="0" w:noVBand="1" w:val="04A0"/>
        <w:tblInd w:w="120" w:type="dxa"/>
      </w:tblPr>
      <w:tblGrid>
        <w:gridCol w:w="9360"/>
      </w:tblGrid>
      <w:tr>
        <w:tc>
          <w:tcPr>
            <w:tcW w:type="dxa" w:w="9360"/>
            <w:shd w:fill="FFF6DC"/>
            <w:tcMar>
              <w:top w:w="100" w:type="dxa"/>
              <w:start w:w="140" w:type="dxa"/>
              <w:bottom w:w="100" w:type="dxa"/>
              <w:end w:w="140" w:type="dxa"/>
            </w:tcMar>
            <w:vAlign w:val="center"/>
          </w:tcPr>
          <w:p>
            <w:pPr>
              <w:spacing w:after="0" w:line="300" w:lineRule="auto"/>
              <w:jc w:val="right"/>
              <w:bidi w:val="1"/>
            </w:pPr>
            <w:r>
              <w:rPr>
                <w:rFonts w:ascii="Tahoma" w:hAnsi="Tahoma" w:cs="Tahoma"/>
                <w:b/>
                <w:color w:val="B45309"/>
                <w:sz w:val="22"/>
              </w:rPr>
              <w:t xml:space="preserve">نتیجهٔ دقیق:  </w:t>
            </w:r>
            <w:r>
              <w:rPr>
                <w:rFonts w:ascii="Tahoma" w:hAnsi="Tahoma" w:cs="Tahoma"/>
                <w:b w:val="0"/>
                <w:color w:val="17233B"/>
                <w:sz w:val="22"/>
              </w:rPr>
              <w:t>آلفای بخش ۳.۷.۸ برای وادارکردن مدل به مصرف K در زمان آموزش است. دست‌کاری K در زمان ارزیابی فقط برای اثبات سازوکار آموخته‌شده است. این دو مرحله هدف و تبدیل متفاوتی دارند و نباید یکی فرض شوند.</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cs="Tahoma"/>
        <w:b w:val="0"/>
        <w:color w:val="64748B"/>
        <w:sz w:val="17"/>
      </w:rPr>
      <w:t>افزونه‌سازی لرزش کانونی</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Tahoma" w:hAnsi="Tahoma" w:cs="Tahoma"/>
        <w:b w:val="0"/>
        <w:color w:val="64748B"/>
        <w:sz w:val="18"/>
      </w:rPr>
      <w:t>راهنمای فنی پایان‌نامه | بخش ۳.۷.۸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ahoma" w:hAnsi="Tahoma" w:cs="Tahoma"/>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Tahoma" w:hAnsi="Tahoma" w:cs="Tahoma"/>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ahoma" w:hAnsi="Tahoma" w:cs="Tahoma"/>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شرح فنی بخش ۳.۷.۸: افزونه‌سازی لرزش کانونی</dc:title>
  <dc:subject>سازوکار، انگیزه و فرمول‌های Focal Jitter</dc:subject>
  <dc:creator>Codex</dc:creator>
  <cp:keywords>Focal Jitter, Camera Intrinsics, Depth Estimation, SiLog, K</cp:keywords>
  <dc:description>generated by python-docx</dc:description>
  <cp:lastModifiedBy/>
  <cp:revision>1</cp:revision>
  <dcterms:created xsi:type="dcterms:W3CDTF">2013-12-23T23:15:00Z</dcterms:created>
  <dcterms:modified xsi:type="dcterms:W3CDTF">2013-12-23T23:15:00Z</dcterms:modified>
  <cp:category/>
</cp:coreProperties>
</file>