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7.png" ContentType="image/png"/>
  <Override PartName="/word/media/rId25.png" ContentType="image/png"/>
  <Override PartName="/word/media/rId30.png" ContentType="image/png"/>
  <Override PartName="/word/media/rId35.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شرح کامل بخش ۴.۵.۷</w:t>
      </w:r>
    </w:p>
    <w:p>
      <w:pPr>
        <w:pStyle w:val="Subtitle"/>
        <w:bidi/>
      </w:pPr>
      <w:r>
        <w:rPr>
          <w:rtl/>
        </w:rPr>
        <w:t xml:space="preserve">دور سوم — افزونه‌سازی لرزش کانونی و جهش سهم پارامترهای دوربین</w:t>
      </w:r>
    </w:p>
    <w:p>
      <w:pPr>
        <w:bidi/>
      </w:pPr>
      <w:r>
        <w:rPr>
          <w:i/>
          <w:iCs/>
          <w:rtl/>
        </w:rPr>
        <w:t xml:space="preserve">مستند فنی و گزارش بازاعتبارسنجی — مرداد ۱۴۰۵</w:t>
      </w:r>
    </w:p>
    <w:p>
      <w:pPr>
        <w:bidi/>
      </w:pPr>
      <w:r>
        <w:rPr>
          <w:b/>
          <w:bCs/>
          <w:rtl/>
        </w:rPr>
        <w:t xml:space="preserve">موضوع سند:</w:t>
      </w:r>
      <w:r>
        <w:rPr>
          <w:rtl/>
        </w:rPr>
        <w:t xml:space="preserve"> </w:t>
      </w:r>
      <w:r>
        <w:rPr>
          <w:rtl/>
        </w:rPr>
        <w:t xml:space="preserve">تبیین مسئله، طراحی آزمایش، مبنای هندسی، پروتکل ارزیابی، تفسیر آماری، محدودیت‌ها و بازتولید مستقل نتایج بخش ۴.۵.۷ پایان‌نامه.</w:t>
      </w:r>
    </w:p>
    <w:p>
      <w:pPr>
        <w:pStyle w:val="BlockText"/>
        <w:bidi/>
      </w:pPr>
      <w:r>
        <w:rPr>
          <w:b/>
          <w:bCs/>
          <w:rtl/>
        </w:rPr>
        <w:t xml:space="preserve">نتیجهٔ اصلی در یک جمله:</w:t>
      </w:r>
      <w:r>
        <w:rPr>
          <w:rtl/>
        </w:rPr>
        <w:t xml:space="preserve"> </w:t>
      </w:r>
      <w:r>
        <w:rPr>
          <w:rtl/>
        </w:rPr>
        <w:t xml:space="preserve">وقتی لرزش کانونی، مقیاس متریک را از روی تصویر به‌تنهایی غیرقابل‌شناسایی می‌کند، مدل دارای ماتریس مشخصهٔ دوربین (K) می‌تواند عامل مقیاس پنهان را بازیابی کند و در هر پنج معیار، با فاصله‌ای بزرگ و معنادار از کنترل هم‌داده و هم‌بذر بهتر شود.</w:t>
      </w:r>
    </w:p>
    <w:bookmarkStart w:id="24" w:name="این-بخش-دقیقا-به-چه-پرسشی-پاسخ-میدهد"/>
    <w:p>
      <w:pPr>
        <w:pStyle w:val="Heading1"/>
        <w:bidi/>
      </w:pPr>
      <w:r>
        <w:rPr>
          <w:rtl/>
        </w:rPr>
        <w:t xml:space="preserve">۱. این بخش دقیقاً به چه پرسشی پاسخ می‌دهد؟</w:t>
      </w:r>
    </w:p>
    <w:p>
      <w:pPr>
        <w:bidi/>
      </w:pPr>
      <w:r>
        <w:rPr>
          <w:rtl/>
        </w:rPr>
        <w:t xml:space="preserve">دورهای اول و دوم مطالعه نشان داده بودند که افزودن پارامترهای درونی دوربین می‌تواند خطای عمق متریک را کاهش دهد، اما اندازهٔ اثر هنوز کوچک یا در بعضی معیارها مرزی بود. این وضعیت یک ابهام تفسیری ایجاد می‌کرد: آیا شبکه واقعاً (K) را برای تعیین مقیاس می‌خواند، یا بیشترِ پاسخ خود را از نشانه‌های معنایی تصویر—مانند اندازهٔ معمول در، تخت و مبلمان—به دست می‌آورد؟</w:t>
      </w:r>
    </w:p>
    <w:p>
      <w:pPr>
        <w:bidi/>
      </w:pPr>
      <w:r>
        <w:rPr>
          <w:rtl/>
        </w:rPr>
        <w:t xml:space="preserve">بخش ۴.۵.۷ یک مداخلهٔ هدفمند طراحی می‌کند تا این دو توضیح را از هم جدا کند. در زمان آموزش، پیکسل‌ها ثابت نگه داشته می‌شوند، اما فاصلهٔ کانونی و عمق مرجع با یک ضریب مشترک تغییر می‌کنند. بنابراین تصویر به‌تنهایی دیگر حاوی اطلاعات کافی برای تعیین مقیاس نیست. اگر مدل دارای (K) واقعاً از این ورودی استفاده کند، باید از کنترل جلو بیفتد؛ اگر (K) صرفاً تزئینی باشد، این فاصله نباید پدید آید.</w:t>
      </w:r>
    </w:p>
    <w:p>
      <w:pPr>
        <w:bidi/>
      </w:pPr>
      <w:r>
        <w:rPr>
          <w:rtl/>
        </w:rPr>
        <w:t xml:space="preserve">این آزمایش در نتیجه یک آزمون «آیا (K) مفید است؟» صرف نیست؛ پرسش دقیق‌تر آن چنین است:</w:t>
      </w:r>
    </w:p>
    <w:p>
      <w:pPr>
        <w:pStyle w:val="Compact"/>
        <w:numPr>
          <w:ilvl w:val="0"/>
          <w:numId w:val="1001"/>
        </w:numPr>
        <w:bidi/>
      </w:pPr>
      <w:r>
        <w:rPr>
          <w:rtl/>
        </w:rPr>
        <w:t xml:space="preserve">آیا دسترسی به (K)، ابهام مقیاسی را که عمداً در دادهٔ آموزش ساخته شده رفع می‌کند؟</w:t>
      </w:r>
    </w:p>
    <w:p>
      <w:pPr>
        <w:pStyle w:val="Compact"/>
        <w:numPr>
          <w:ilvl w:val="0"/>
          <w:numId w:val="1001"/>
        </w:numPr>
        <w:bidi/>
      </w:pPr>
      <w:r>
        <w:rPr>
          <w:rtl/>
        </w:rPr>
        <w:t xml:space="preserve">آیا برتری فقط در میانگین معیارها دیده می‌شود یا در سطح تصویر نیز پایدار است؟</w:t>
      </w:r>
    </w:p>
    <w:p>
      <w:pPr>
        <w:pStyle w:val="Compact"/>
        <w:numPr>
          <w:ilvl w:val="0"/>
          <w:numId w:val="1001"/>
        </w:numPr>
        <w:bidi/>
      </w:pPr>
      <w:r>
        <w:rPr>
          <w:rtl/>
        </w:rPr>
        <w:t xml:space="preserve">آیا مدل پس از آموزش، در آزمون سازوکاری واقعاً خروجی خود را مطابق تغییر فاصلهٔ کانونی بازمقیاس می‌کند؟</w:t>
      </w:r>
    </w:p>
    <w:p>
      <w:pPr>
        <w:pStyle w:val="Compact"/>
        <w:numPr>
          <w:ilvl w:val="0"/>
          <w:numId w:val="1001"/>
        </w:numPr>
        <w:bidi/>
      </w:pPr>
      <w:r>
        <w:rPr>
          <w:rtl/>
        </w:rPr>
        <w:t xml:space="preserve">آیا اثر مشاهده‌شده به خودِ لرزش کانونی مربوط است یا به تغییر هم‌زمان ضریب (lambda) در زیان SiLog؟</w:t>
      </w:r>
    </w:p>
    <w:bookmarkEnd w:id="24"/>
    <w:bookmarkStart w:id="34" w:name="مبنای-هندسی-لرزش-کانونی"/>
    <w:p>
      <w:pPr>
        <w:pStyle w:val="Heading1"/>
        <w:bidi/>
      </w:pPr>
      <w:r>
        <w:rPr>
          <w:rtl/>
        </w:rPr>
        <w:t xml:space="preserve">۲. مبنای هندسی لرزش کانونی</w:t>
      </w:r>
    </w:p>
    <w:bookmarkStart w:id="28" w:name="معادله-دوربین-روزنهای"/>
    <w:p>
      <w:pPr>
        <w:pStyle w:val="Heading2"/>
        <w:bidi/>
      </w:pPr>
      <w:r>
        <w:rPr>
          <w:rtl/>
        </w:rPr>
        <w:t xml:space="preserve">۲.۱ معادلهٔ دوربین روزنه‌ای</w:t>
      </w:r>
    </w:p>
    <w:p>
      <w:pPr>
        <w:bidi/>
      </w:pPr>
      <w:r>
        <w:rPr>
          <w:rtl/>
        </w:rPr>
        <w:t xml:space="preserve">برای یک نقطهٔ سه‌بعدی با مختصات دوربینی ((X,Y,Z))، تصویر آن در دستگاه پیکسلی از روابط زیر به دست می‌آید:</w:t>
      </w:r>
    </w:p>
    <w:p>
      <w:pPr>
        <w:bidi/>
      </w:pPr>
      <m:oMathPara>
        <m:oMathParaPr>
          <m:jc m:val="center"/>
        </m:oMathParaPr>
        <m:oMath>
          <m:r>
            <m:t>u</m:t>
          </m:r>
          <m:r>
            <m:rPr>
              <m:sty m:val="p"/>
            </m:rPr>
            <m:t>=</m:t>
          </m:r>
          <m:sSub>
            <m:e>
              <m:r>
                <m:t>f</m:t>
              </m:r>
            </m:e>
            <m:sub>
              <m:r>
                <m:t>x</m:t>
              </m:r>
            </m:sub>
          </m:sSub>
          <m:f>
            <m:fPr>
              <m:type m:val="bar"/>
            </m:fPr>
            <m:num>
              <m:r>
                <m:t>X</m:t>
              </m:r>
            </m:num>
            <m:den>
              <m:r>
                <m:t>Z</m:t>
              </m:r>
            </m:den>
          </m:f>
          <m:r>
            <m:rPr>
              <m:sty m:val="p"/>
            </m:rPr>
            <m:t>+</m:t>
          </m:r>
          <m:sSub>
            <m:e>
              <m:r>
                <m:t>c</m:t>
              </m:r>
            </m:e>
            <m:sub>
              <m:r>
                <m:t>x</m:t>
              </m:r>
            </m:sub>
          </m:sSub>
          <m:r>
            <m:rPr>
              <m:sty m:val="p"/>
            </m:rPr>
            <m:t>,</m:t>
          </m:r>
          <m:r>
            <m:t>  </m:t>
          </m:r>
          <m:r>
            <m:t>v</m:t>
          </m:r>
          <m:r>
            <m:rPr>
              <m:sty m:val="p"/>
            </m:rPr>
            <m:t>=</m:t>
          </m:r>
          <m:sSub>
            <m:e>
              <m:r>
                <m:t>f</m:t>
              </m:r>
            </m:e>
            <m:sub>
              <m:r>
                <m:t>y</m:t>
              </m:r>
            </m:sub>
          </m:sSub>
          <m:f>
            <m:fPr>
              <m:type m:val="bar"/>
            </m:fPr>
            <m:num>
              <m:r>
                <m:t>Y</m:t>
              </m:r>
            </m:num>
            <m:den>
              <m:r>
                <m:t>Z</m:t>
              </m:r>
            </m:den>
          </m:f>
          <m:r>
            <m:rPr>
              <m:sty m:val="p"/>
            </m:rPr>
            <m:t>+</m:t>
          </m:r>
          <m:sSub>
            <m:e>
              <m:r>
                <m:t>c</m:t>
              </m:r>
            </m:e>
            <m:sub>
              <m:r>
                <m:t>y</m:t>
              </m:r>
            </m:sub>
          </m:sSub>
          <m:r>
            <m:rPr>
              <m:sty m:val="p"/>
            </m:rPr>
            <m:t>.</m:t>
          </m:r>
        </m:oMath>
      </m:oMathPara>
    </w:p>
    <w:p>
      <w:pPr>
        <w:bidi/>
      </w:pPr>
      <w:r>
        <w:rPr>
          <w:rtl/>
        </w:rPr>
        <w:t xml:space="preserve">ماتریس مشخصهٔ دوربین نیز چنین است:</w:t>
      </w:r>
    </w:p>
    <w:p>
      <w:pPr>
        <w:bidi/>
      </w:pPr>
      <m:oMathPara>
        <m:oMathParaPr>
          <m:jc m:val="center"/>
        </m:oMathParaPr>
        <m:oMath>
          <m:r>
            <m:t>K</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f</m:t>
                        </m:r>
                      </m:e>
                      <m:sub>
                        <m:r>
                          <m:t>x</m:t>
                        </m:r>
                      </m:sub>
                    </m:sSub>
                  </m:e>
                  <m:e>
                    <m:r>
                      <m:t>0</m:t>
                    </m:r>
                  </m:e>
                  <m:e>
                    <m:sSub>
                      <m:e>
                        <m:r>
                          <m:t>c</m:t>
                        </m:r>
                      </m:e>
                      <m:sub>
                        <m:r>
                          <m:t>x</m:t>
                        </m:r>
                      </m:sub>
                    </m:sSub>
                  </m:e>
                </m:mr>
                <m:mr>
                  <m:e>
                    <m:r>
                      <m:t>0</m:t>
                    </m:r>
                  </m:e>
                  <m:e>
                    <m:sSub>
                      <m:e>
                        <m:r>
                          <m:t>f</m:t>
                        </m:r>
                      </m:e>
                      <m:sub>
                        <m:r>
                          <m:t>y</m:t>
                        </m:r>
                      </m:sub>
                    </m:sSub>
                  </m:e>
                  <m:e>
                    <m:sSub>
                      <m:e>
                        <m:r>
                          <m:t>c</m:t>
                        </m:r>
                      </m:e>
                      <m:sub>
                        <m:r>
                          <m:t>y</m:t>
                        </m:r>
                      </m:sub>
                    </m:sSub>
                  </m:e>
                </m:mr>
                <m:mr>
                  <m:e>
                    <m:r>
                      <m:t>0</m:t>
                    </m:r>
                  </m:e>
                  <m:e>
                    <m:r>
                      <m:t>0</m:t>
                    </m:r>
                  </m:e>
                  <m:e>
                    <m:r>
                      <m:t>1</m:t>
                    </m:r>
                  </m:e>
                </m:mr>
              </m:m>
            </m:e>
          </m:d>
          <m:r>
            <m:rPr>
              <m:sty m:val="p"/>
            </m:rPr>
            <m:t>.</m:t>
          </m:r>
        </m:oMath>
      </m:oMathPara>
    </w:p>
    <w:p>
      <w:pPr>
        <w:bidi/>
      </w:pPr>
      <w:r>
        <w:rPr>
          <w:rtl/>
        </w:rPr>
        <w:t xml:space="preserve">اکنون یک ضریب مثبت (alpha) را هم‌زمان به فاصلهٔ کانونی و عمق اعمال می‌کنیم:</w:t>
      </w:r>
    </w:p>
    <w:p>
      <w:pPr>
        <w:bidi/>
      </w:pPr>
      <m:oMathPara>
        <m:oMathParaPr>
          <m:jc m:val="center"/>
        </m:oMathParaPr>
        <m:oMath>
          <m:sSub>
            <m:e>
              <m:r>
                <m:t>f</m:t>
              </m:r>
            </m:e>
            <m:sub>
              <m:sSup>
                <m:e>
                  <m:r>
                    <m:t>x</m:t>
                  </m:r>
                </m:e>
                <m:sup>
                  <m:r>
                    <m:rPr>
                      <m:sty m:val="p"/>
                    </m:rPr>
                    <m:t>′</m:t>
                  </m:r>
                </m:sup>
              </m:sSup>
            </m:sub>
          </m:sSub>
          <m:r>
            <m:rPr>
              <m:sty m:val="p"/>
            </m:rPr>
            <m:t>=</m:t>
          </m:r>
          <m:r>
            <m:t>α</m:t>
          </m:r>
          <m:sSub>
            <m:e>
              <m:r>
                <m:t>f</m:t>
              </m:r>
            </m:e>
            <m:sub>
              <m:r>
                <m:t>x</m:t>
              </m:r>
            </m:sub>
          </m:sSub>
          <m:r>
            <m:rPr>
              <m:sty m:val="p"/>
            </m:rPr>
            <m:t>,</m:t>
          </m:r>
          <m:r>
            <m:t> </m:t>
          </m:r>
          <m:sSub>
            <m:e>
              <m:r>
                <m:t>f</m:t>
              </m:r>
            </m:e>
            <m:sub>
              <m:sSup>
                <m:e>
                  <m:r>
                    <m:t>y</m:t>
                  </m:r>
                </m:e>
                <m:sup>
                  <m:r>
                    <m:rPr>
                      <m:sty m:val="p"/>
                    </m:rPr>
                    <m:t>′</m:t>
                  </m:r>
                </m:sup>
              </m:sSup>
            </m:sub>
          </m:sSub>
          <m:r>
            <m:rPr>
              <m:sty m:val="p"/>
            </m:rPr>
            <m:t>=</m:t>
          </m:r>
          <m:r>
            <m:t>α</m:t>
          </m:r>
          <m:sSub>
            <m:e>
              <m:r>
                <m:t>f</m:t>
              </m:r>
            </m:e>
            <m:sub>
              <m:r>
                <m:t>y</m:t>
              </m:r>
            </m:sub>
          </m:sSub>
          <m:r>
            <m:rPr>
              <m:sty m:val="p"/>
            </m:rPr>
            <m:t>,</m:t>
          </m:r>
          <m:r>
            <m:t> </m:t>
          </m:r>
          <m:sSup>
            <m:e>
              <m:r>
                <m:t>Z</m:t>
              </m:r>
            </m:e>
            <m:sup>
              <m:r>
                <m:rPr>
                  <m:sty m:val="p"/>
                </m:rPr>
                <m:t>′</m:t>
              </m:r>
            </m:sup>
          </m:sSup>
          <m:r>
            <m:rPr>
              <m:sty m:val="p"/>
            </m:rPr>
            <m:t>=</m:t>
          </m:r>
          <m:r>
            <m:t>α</m:t>
          </m:r>
          <m:r>
            <m:t>Z</m:t>
          </m:r>
          <m:r>
            <m:rPr>
              <m:sty m:val="p"/>
            </m:rPr>
            <m:t>.</m:t>
          </m:r>
        </m:oMath>
      </m:oMathPara>
    </w:p>
    <w:p>
      <w:pPr>
        <w:bidi/>
      </w:pPr>
      <w:r>
        <w:rPr>
          <w:rtl/>
        </w:rPr>
        <w:t xml:space="preserve">در مؤلفهٔ افقی داریم:</w:t>
      </w:r>
    </w:p>
    <w:p>
      <w:pPr>
        <w:bidi/>
      </w:pPr>
      <m:oMathPara>
        <m:oMathParaPr>
          <m:jc m:val="center"/>
        </m:oMathParaPr>
        <m:oMath>
          <m:sSup>
            <m:e>
              <m:r>
                <m:t>u</m:t>
              </m:r>
            </m:e>
            <m:sup>
              <m:r>
                <m:rPr>
                  <m:sty m:val="p"/>
                </m:rPr>
                <m:t>′</m:t>
              </m:r>
            </m:sup>
          </m:sSup>
          <m:r>
            <m:rPr>
              <m:sty m:val="p"/>
            </m:rPr>
            <m:t>=</m:t>
          </m:r>
          <m:r>
            <m:t>α</m:t>
          </m:r>
          <m:sSub>
            <m:e>
              <m:r>
                <m:t>f</m:t>
              </m:r>
            </m:e>
            <m:sub>
              <m:r>
                <m:t>x</m:t>
              </m:r>
            </m:sub>
          </m:sSub>
          <m:f>
            <m:fPr>
              <m:type m:val="bar"/>
            </m:fPr>
            <m:num>
              <m:r>
                <m:t>X</m:t>
              </m:r>
            </m:num>
            <m:den>
              <m:r>
                <m:t>α</m:t>
              </m:r>
              <m:r>
                <m:t>Z</m:t>
              </m:r>
            </m:den>
          </m:f>
          <m:r>
            <m:rPr>
              <m:sty m:val="p"/>
            </m:rPr>
            <m:t>+</m:t>
          </m:r>
          <m:sSub>
            <m:e>
              <m:r>
                <m:t>c</m:t>
              </m:r>
            </m:e>
            <m:sub>
              <m:r>
                <m:t>x</m:t>
              </m:r>
            </m:sub>
          </m:sSub>
          <m:r>
            <m:rPr>
              <m:sty m:val="p"/>
            </m:rPr>
            <m:t>=</m:t>
          </m:r>
          <m:sSub>
            <m:e>
              <m:r>
                <m:t>f</m:t>
              </m:r>
            </m:e>
            <m:sub>
              <m:r>
                <m:t>x</m:t>
              </m:r>
            </m:sub>
          </m:sSub>
          <m:f>
            <m:fPr>
              <m:type m:val="bar"/>
            </m:fPr>
            <m:num>
              <m:r>
                <m:t>X</m:t>
              </m:r>
            </m:num>
            <m:den>
              <m:r>
                <m:t>Z</m:t>
              </m:r>
            </m:den>
          </m:f>
          <m:r>
            <m:rPr>
              <m:sty m:val="p"/>
            </m:rPr>
            <m:t>+</m:t>
          </m:r>
          <m:sSub>
            <m:e>
              <m:r>
                <m:t>c</m:t>
              </m:r>
            </m:e>
            <m:sub>
              <m:r>
                <m:t>x</m:t>
              </m:r>
            </m:sub>
          </m:sSub>
          <m:r>
            <m:rPr>
              <m:sty m:val="p"/>
            </m:rPr>
            <m:t>=</m:t>
          </m:r>
          <m:r>
            <m:t>u</m:t>
          </m:r>
          <m:r>
            <m:rPr>
              <m:sty m:val="p"/>
            </m:rPr>
            <m:t>.</m:t>
          </m:r>
        </m:oMath>
      </m:oMathPara>
    </w:p>
    <w:p>
      <w:pPr>
        <w:bidi/>
      </w:pPr>
      <w:r>
        <w:rPr>
          <w:rtl/>
        </w:rPr>
        <w:t xml:space="preserve">برای مؤلفهٔ عمودی نیز دقیقاً (v’=v) است. پس تمام مختصات پیکسلی ثابت می‌مانند. این تبدیل نیازمند تغییر اندازه، وارپ یا درون‌یابی تصویر نیست و از این رو آرتیفکت تصویری تازه‌ای تولید نمی‌کند.</w:t>
      </w:r>
    </w:p>
    <w:p>
      <w:pPr>
        <w:pStyle w:val="CaptionedFigure"/>
        <w:bidi/>
      </w:pPr>
      <w:r>
        <w:drawing>
          <wp:inline>
            <wp:extent cx="5715000" cy="2762249"/>
            <wp:effectExtent b="0" l="0" r="0" t="0"/>
            <wp:docPr descr="نمای هندسی ثابت‌ماندن تصویر با ضرب هم‌زمان فاصلهٔ کانونی و عمق" title="" id="26" name="Picture"/>
            <a:graphic>
              <a:graphicData uri="http://schemas.openxmlformats.org/drawingml/2006/picture">
                <pic:pic>
                  <pic:nvPicPr>
                    <pic:cNvPr descr="media/image1.png" id="27" name="Picture"/>
                    <pic:cNvPicPr>
                      <a:picLocks noChangeArrowheads="1" noChangeAspect="1"/>
                    </pic:cNvPicPr>
                  </pic:nvPicPr>
                  <pic:blipFill>
                    <a:blip r:embed="rId25"/>
                    <a:stretch>
                      <a:fillRect/>
                    </a:stretch>
                  </pic:blipFill>
                  <pic:spPr bwMode="auto">
                    <a:xfrm>
                      <a:off x="0" y="0"/>
                      <a:ext cx="5715000" cy="2762249"/>
                    </a:xfrm>
                    <a:prstGeom prst="rect">
                      <a:avLst/>
                    </a:prstGeom>
                    <a:noFill/>
                    <a:ln w="9525">
                      <a:noFill/>
                      <a:headEnd/>
                      <a:tailEnd/>
                    </a:ln>
                  </pic:spPr>
                </pic:pic>
              </a:graphicData>
            </a:graphic>
          </wp:inline>
        </w:drawing>
      </w:r>
    </w:p>
    <w:p>
      <w:pPr>
        <w:pStyle w:val="ImageCaption"/>
        <w:bidi/>
      </w:pPr>
      <w:r>
        <w:rPr>
          <w:rtl/>
        </w:rPr>
        <w:t xml:space="preserve">نمای هندسی ثابت‌ماندن تصویر با ضرب هم‌زمان فاصلهٔ کانونی و عمق</w:t>
      </w:r>
    </w:p>
    <w:bookmarkEnd w:id="28"/>
    <w:bookmarkStart w:id="29" w:name="نمونه-عددی"/>
    <w:p>
      <w:pPr>
        <w:pStyle w:val="Heading2"/>
        <w:bidi/>
      </w:pPr>
      <w:r>
        <w:rPr>
          <w:rtl/>
        </w:rPr>
        <w:t xml:space="preserve">۲.۲ نمونهٔ عددی</w:t>
      </w:r>
    </w:p>
    <w:p>
      <w:pPr>
        <w:bidi/>
      </w:pPr>
      <w:r>
        <w:rPr>
          <w:rtl/>
        </w:rPr>
        <w:t xml:space="preserve">فرض کنید (f_x=520) پیکسل، (X=0.5) متر و (Z=2.5) متر باشد. فاصله از نقطهٔ اصلی برابر است با:</w:t>
      </w:r>
    </w:p>
    <w:p>
      <w:pPr>
        <w:bidi/>
      </w:pPr>
      <m:oMathPara>
        <m:oMathParaPr>
          <m:jc m:val="center"/>
        </m:oMathParaPr>
        <m:oMath>
          <m:r>
            <m:t>u</m:t>
          </m:r>
          <m:r>
            <m:rPr>
              <m:sty m:val="p"/>
            </m:rPr>
            <m:t>−</m:t>
          </m:r>
          <m:sSub>
            <m:e>
              <m:r>
                <m:t>c</m:t>
              </m:r>
            </m:e>
            <m:sub>
              <m:r>
                <m:t>x</m:t>
              </m:r>
            </m:sub>
          </m:sSub>
          <m:r>
            <m:rPr>
              <m:sty m:val="p"/>
            </m:rPr>
            <m:t>=</m:t>
          </m:r>
          <m:r>
            <m:t>520</m:t>
          </m:r>
          <m:r>
            <m:rPr>
              <m:sty m:val="p"/>
            </m:rPr>
            <m:t>×</m:t>
          </m:r>
          <m:f>
            <m:fPr>
              <m:type m:val="bar"/>
            </m:fPr>
            <m:num>
              <m:r>
                <m:t>0.5</m:t>
              </m:r>
            </m:num>
            <m:den>
              <m:r>
                <m:t>2.5</m:t>
              </m:r>
            </m:den>
          </m:f>
          <m:r>
            <m:rPr>
              <m:sty m:val="p"/>
            </m:rPr>
            <m:t>=</m:t>
          </m:r>
          <m:r>
            <m:t>104</m:t>
          </m:r>
          <m:r>
            <m:t> </m:t>
          </m:r>
          <m:r>
            <m:rPr>
              <m:nor/>
              <m:sty m:val="p"/>
            </m:rPr>
            <m:t>pixel</m:t>
          </m:r>
          <m:r>
            <m:rPr>
              <m:sty m:val="p"/>
            </m:rPr>
            <m:t>.</m:t>
          </m:r>
        </m:oMath>
      </m:oMathPara>
    </w:p>
    <w:p>
      <w:pPr>
        <w:bidi/>
      </w:pPr>
      <w:r>
        <w:rPr>
          <w:rtl/>
        </w:rPr>
        <w:t xml:space="preserve">اگر (alpha=1.4) باشد، (f_x’=728) پیکسل و (Z’=3.5) متر می‌شود؛ با این حال:</w:t>
      </w:r>
    </w:p>
    <w:p>
      <w:pPr>
        <w:bidi/>
      </w:pPr>
      <m:oMathPara>
        <m:oMathParaPr>
          <m:jc m:val="center"/>
        </m:oMathParaPr>
        <m:oMath>
          <m:sSup>
            <m:e>
              <m:r>
                <m:t>u</m:t>
              </m:r>
            </m:e>
            <m:sup>
              <m:r>
                <m:rPr>
                  <m:sty m:val="p"/>
                </m:rPr>
                <m:t>′</m:t>
              </m:r>
            </m:sup>
          </m:sSup>
          <m:r>
            <m:rPr>
              <m:sty m:val="p"/>
            </m:rPr>
            <m:t>−</m:t>
          </m:r>
          <m:sSub>
            <m:e>
              <m:r>
                <m:t>c</m:t>
              </m:r>
            </m:e>
            <m:sub>
              <m:r>
                <m:t>x</m:t>
              </m:r>
            </m:sub>
          </m:sSub>
          <m:r>
            <m:rPr>
              <m:sty m:val="p"/>
            </m:rPr>
            <m:t>=</m:t>
          </m:r>
          <m:r>
            <m:t>728</m:t>
          </m:r>
          <m:r>
            <m:rPr>
              <m:sty m:val="p"/>
            </m:rPr>
            <m:t>×</m:t>
          </m:r>
          <m:f>
            <m:fPr>
              <m:type m:val="bar"/>
            </m:fPr>
            <m:num>
              <m:r>
                <m:t>0.5</m:t>
              </m:r>
            </m:num>
            <m:den>
              <m:r>
                <m:t>3.5</m:t>
              </m:r>
            </m:den>
          </m:f>
          <m:r>
            <m:rPr>
              <m:sty m:val="p"/>
            </m:rPr>
            <m:t>=</m:t>
          </m:r>
          <m:r>
            <m:t>104</m:t>
          </m:r>
          <m:r>
            <m:t> </m:t>
          </m:r>
          <m:r>
            <m:rPr>
              <m:nor/>
              <m:sty m:val="p"/>
            </m:rPr>
            <m:t>pixel</m:t>
          </m:r>
          <m:r>
            <m:rPr>
              <m:sty m:val="p"/>
            </m:rPr>
            <m:t>.</m:t>
          </m:r>
        </m:oMath>
      </m:oMathPara>
    </w:p>
    <w:p>
      <w:pPr>
        <w:bidi/>
      </w:pPr>
      <w:r>
        <w:rPr>
          <w:rtl/>
        </w:rPr>
        <w:t xml:space="preserve">یعنی همان تصویر می‌تواند هم با عمق ۲٫۵ متر و هم با عمق ۳٫۵ متر سازگار باشد، مشروط به آنکه فاصلهٔ کانونی متناظر نیز تغییر کند.</w:t>
      </w:r>
    </w:p>
    <w:bookmarkEnd w:id="29"/>
    <w:bookmarkStart w:id="33" w:name="نمونهگیری-عامل-مقیاس"/>
    <w:p>
      <w:pPr>
        <w:pStyle w:val="Heading2"/>
        <w:bidi/>
      </w:pPr>
      <w:r>
        <w:rPr>
          <w:rtl/>
        </w:rPr>
        <w:t xml:space="preserve">۲.۳ نمونه‌گیری عامل مقیاس</w:t>
      </w:r>
    </w:p>
    <w:p>
      <w:pPr>
        <w:bidi/>
      </w:pPr>
      <w:r>
        <w:rPr>
          <w:rtl/>
        </w:rPr>
        <w:t xml:space="preserve">در پیاده‌سازی، ضریب (alpha) از توزیع لگاریتمی‌ـ‌یکنواخت انتخاب می‌شود:</w:t>
      </w:r>
    </w:p>
    <w:p>
      <w:pPr>
        <w:bidi/>
      </w:pPr>
      <m:oMathPara>
        <m:oMathParaPr>
          <m:jc m:val="center"/>
        </m:oMathParaPr>
        <m:oMath>
          <m:r>
            <m:t>α</m:t>
          </m:r>
          <m:r>
            <m:rPr>
              <m:sty m:val="p"/>
            </m:rPr>
            <m:t>∼</m:t>
          </m:r>
          <m:r>
            <m:rPr>
              <m:sty m:val="p"/>
            </m:rPr>
            <m:t>exp</m:t>
          </m:r>
          <m:r>
            <m:t>​</m:t>
          </m:r>
          <m:d>
            <m:dPr>
              <m:begChr m:val="("/>
              <m:sepChr m:val=""/>
              <m:endChr m:val=")"/>
              <m:grow/>
            </m:dPr>
            <m:e>
              <m:r>
                <m:rPr>
                  <m:scr m:val="script"/>
                  <m:sty m:val="p"/>
                </m:rPr>
                <m:t>U</m:t>
              </m:r>
              <m:r>
                <m:rPr>
                  <m:sty m:val="p"/>
                </m:rPr>
                <m:t>(</m:t>
              </m:r>
              <m:r>
                <m:rPr>
                  <m:sty m:val="p"/>
                </m:rPr>
                <m:t>−</m:t>
              </m:r>
              <m:r>
                <m:rPr>
                  <m:sty m:val="p"/>
                </m:rPr>
                <m:t>ln</m:t>
              </m:r>
              <m:r>
                <m:t>m</m:t>
              </m:r>
              <m:r>
                <m:rPr>
                  <m:sty m:val="p"/>
                </m:rPr>
                <m:t>,</m:t>
              </m:r>
              <m:r>
                <m:rPr>
                  <m:sty m:val="p"/>
                </m:rPr>
                <m:t>+</m:t>
              </m:r>
              <m:r>
                <m:rPr>
                  <m:sty m:val="p"/>
                </m:rPr>
                <m:t>ln</m:t>
              </m:r>
              <m:r>
                <m:t>m</m:t>
              </m:r>
              <m:r>
                <m:rPr>
                  <m:sty m:val="p"/>
                </m:rPr>
                <m:t>)</m:t>
              </m:r>
            </m:e>
          </m:d>
          <m:r>
            <m:rPr>
              <m:sty m:val="p"/>
            </m:rPr>
            <m:t>,</m:t>
          </m:r>
          <m:r>
            <m:t>  </m:t>
          </m:r>
          <m:r>
            <m:t>m</m:t>
          </m:r>
          <m:r>
            <m:rPr>
              <m:sty m:val="p"/>
            </m:rPr>
            <m:t>=</m:t>
          </m:r>
          <m:r>
            <m:t>1.6</m:t>
          </m:r>
          <m:r>
            <m:rPr>
              <m:sty m:val="p"/>
            </m:rPr>
            <m:t>.</m:t>
          </m:r>
        </m:oMath>
      </m:oMathPara>
    </w:p>
    <w:p>
      <w:pPr>
        <w:bidi/>
      </w:pPr>
      <w:r>
        <w:rPr>
          <w:rtl/>
        </w:rPr>
        <w:t xml:space="preserve">پس بازهٔ ممکن برابر ([1/1.6,1.6]=[0.625,1.6]) است. انتخاب یکنواخت در فضای لگاریتم باعث می‌شود بزرگ‌کردن و کوچک‌کردن مقیاس، به‌صورت ضربی و متقارن پیرامون ۱ باشند. میانهٔ هندسی توزیع برابر ۱ است.</w:t>
      </w:r>
    </w:p>
    <w:p>
      <w:pPr>
        <w:pStyle w:val="CaptionedFigure"/>
        <w:bidi/>
      </w:pPr>
      <w:r>
        <w:drawing>
          <wp:inline>
            <wp:extent cx="5715000" cy="2286000"/>
            <wp:effectExtent b="0" l="0" r="0" t="0"/>
            <wp:docPr descr="بازه و تقارن لگاریتمی عامل آلفا برای m=1.6" title="" id="31" name="Picture"/>
            <a:graphic>
              <a:graphicData uri="http://schemas.openxmlformats.org/drawingml/2006/picture">
                <pic:pic>
                  <pic:nvPicPr>
                    <pic:cNvPr descr="media/image2.png" id="32" name="Picture"/>
                    <pic:cNvPicPr>
                      <a:picLocks noChangeArrowheads="1" noChangeAspect="1"/>
                    </pic:cNvPicPr>
                  </pic:nvPicPr>
                  <pic:blipFill>
                    <a:blip r:embed="rId30"/>
                    <a:stretch>
                      <a:fillRect/>
                    </a:stretch>
                  </pic:blipFill>
                  <pic:spPr bwMode="auto">
                    <a:xfrm>
                      <a:off x="0" y="0"/>
                      <a:ext cx="5715000" cy="2286000"/>
                    </a:xfrm>
                    <a:prstGeom prst="rect">
                      <a:avLst/>
                    </a:prstGeom>
                    <a:noFill/>
                    <a:ln w="9525">
                      <a:noFill/>
                      <a:headEnd/>
                      <a:tailEnd/>
                    </a:ln>
                  </pic:spPr>
                </pic:pic>
              </a:graphicData>
            </a:graphic>
          </wp:inline>
        </w:drawing>
      </w:r>
    </w:p>
    <w:p>
      <w:pPr>
        <w:pStyle w:val="ImageCaption"/>
        <w:bidi/>
      </w:pPr>
      <w:r>
        <w:rPr>
          <w:rtl/>
        </w:rPr>
        <w:t xml:space="preserve">بازه و تقارن لگاریتمی عامل آلفا برای m=1.6</w:t>
      </w:r>
    </w:p>
    <w:bookmarkEnd w:id="33"/>
    <w:bookmarkEnd w:id="34"/>
    <w:bookmarkStart w:id="38" w:name="چرا-مسئله-برای-کنترل-بدساخت-میشود"/>
    <w:p>
      <w:pPr>
        <w:pStyle w:val="Heading1"/>
        <w:bidi/>
      </w:pPr>
      <w:r>
        <w:rPr>
          <w:rtl/>
        </w:rPr>
        <w:t xml:space="preserve">۳. چرا مسئله برای کنترل بدساخت می‌شود؟</w:t>
      </w:r>
    </w:p>
    <w:p>
      <w:pPr>
        <w:bidi/>
      </w:pPr>
      <w:r>
        <w:rPr>
          <w:rtl/>
        </w:rPr>
        <w:t xml:space="preserve">در دفعات مختلف آموزش، یک تصویر RGB یکسان می‌تواند با (alpha)های متفاوت ظاهر شود. برای مدل کنترل، ورودی فقط تصویر است؛ بنابراین یک ورودی یکسان با چند نقشهٔ عمق متریک ناسازگار جفت می‌شود. هیچ تابع قطعی از پیکسل‌ها به عمق مطلق وجود ندارد که بتواند پاسخ درست هر بار را انتخاب کند.</w:t>
      </w:r>
    </w:p>
    <w:p>
      <w:pPr>
        <w:bidi/>
      </w:pPr>
      <w:r>
        <w:rPr>
          <w:rtl/>
        </w:rPr>
        <w:t xml:space="preserve">به زبان آماری، اگر ورودی تصویری را (I) بنامیم، کنترل باید (Z’) را از (I) تخمین بزند، در حالی که (Z’=alpha Z) و (alpha) در (I) مشاهده نمی‌شود. پیش‌بینی بهینهٔ آن تحت زیان، به یک مقدار مرکزی شرطی از توزیع (alpha Z) میل می‌کند. این همان رگرسیون به میانگین و منشأ کف خطای کاهش‌ناپذیر است.</w:t>
      </w:r>
    </w:p>
    <w:p>
      <w:pPr>
        <w:bidi/>
      </w:pPr>
      <w:r>
        <w:rPr>
          <w:rtl/>
        </w:rPr>
        <w:t xml:space="preserve">مدل پیشنهادی ورودی ((I,K’)) را دریافت می‌کند. چون (f_x’) و (f_y’) حاوی (alpha) هستند، ورودی کامل در تکرارهای مختلف دیگر یکسان نیست. در نتیجه مدل می‌تواند عامل مقیاس را از مسیر کدگذار دوربین استخراج کند.</w:t>
      </w:r>
    </w:p>
    <w:p>
      <w:pPr>
        <w:pStyle w:val="CaptionedFigure"/>
        <w:bidi/>
      </w:pPr>
      <w:r>
        <w:drawing>
          <wp:inline>
            <wp:extent cx="5715000" cy="2825750"/>
            <wp:effectExtent b="0" l="0" r="0" t="0"/>
            <wp:docPr descr="مقایسهٔ اطلاعات در دسترس مدل پیشنهادی و مدل کنترل" title="" id="36" name="Picture"/>
            <a:graphic>
              <a:graphicData uri="http://schemas.openxmlformats.org/drawingml/2006/picture">
                <pic:pic>
                  <pic:nvPicPr>
                    <pic:cNvPr descr="media/image3.png" id="37" name="Picture"/>
                    <pic:cNvPicPr>
                      <a:picLocks noChangeArrowheads="1" noChangeAspect="1"/>
                    </pic:cNvPicPr>
                  </pic:nvPicPr>
                  <pic:blipFill>
                    <a:blip r:embed="rId35"/>
                    <a:stretch>
                      <a:fillRect/>
                    </a:stretch>
                  </pic:blipFill>
                  <pic:spPr bwMode="auto">
                    <a:xfrm>
                      <a:off x="0" y="0"/>
                      <a:ext cx="5715000" cy="2825750"/>
                    </a:xfrm>
                    <a:prstGeom prst="rect">
                      <a:avLst/>
                    </a:prstGeom>
                    <a:noFill/>
                    <a:ln w="9525">
                      <a:noFill/>
                      <a:headEnd/>
                      <a:tailEnd/>
                    </a:ln>
                  </pic:spPr>
                </pic:pic>
              </a:graphicData>
            </a:graphic>
          </wp:inline>
        </w:drawing>
      </w:r>
    </w:p>
    <w:p>
      <w:pPr>
        <w:pStyle w:val="ImageCaption"/>
        <w:bidi/>
      </w:pPr>
      <w:r>
        <w:rPr>
          <w:rtl/>
        </w:rPr>
        <w:t xml:space="preserve">مقایسهٔ اطلاعات در دسترس مدل پیشنهادی و مدل کنترل</w:t>
      </w:r>
    </w:p>
    <w:p>
      <w:pPr>
        <w:pStyle w:val="BlockText"/>
        <w:bidi/>
      </w:pPr>
      <w:r>
        <w:rPr>
          <w:b/>
          <w:bCs/>
          <w:rtl/>
        </w:rPr>
        <w:t xml:space="preserve">نکتهٔ علّی:</w:t>
      </w:r>
      <w:r>
        <w:rPr>
          <w:rtl/>
        </w:rPr>
        <w:t xml:space="preserve"> </w:t>
      </w:r>
      <w:r>
        <w:rPr>
          <w:rtl/>
        </w:rPr>
        <w:t xml:space="preserve">چون RGB تغییر نمی‌کند، مدل نمی‌تواند (alpha) را از محوشدگی، تغییر رزولوشن، مرز برش یا آرتیفکت درون‌یابی حدس بزند. متغیر تمایزبخش در بازوی پیشنهادی همان (K) است.</w:t>
      </w:r>
    </w:p>
    <w:bookmarkEnd w:id="38"/>
    <w:bookmarkStart w:id="43" w:name="Xfeb0163512c8cecc0fb0c98b34081feef042d7a"/>
    <w:p>
      <w:pPr>
        <w:pStyle w:val="Heading1"/>
        <w:bidi/>
      </w:pPr>
      <w:r>
        <w:rPr>
          <w:rtl/>
        </w:rPr>
        <w:t xml:space="preserve">۴. جزئیات پیاده‌سازی لازم برای معتبرماندن آزمایش</w:t>
      </w:r>
    </w:p>
    <w:bookmarkStart w:id="39" w:name="چه-چیزهایی-تغییر-میکنند"/>
    <w:p>
      <w:pPr>
        <w:pStyle w:val="Heading2"/>
        <w:bidi/>
      </w:pPr>
      <w:r>
        <w:rPr>
          <w:rtl/>
        </w:rPr>
        <w:t xml:space="preserve">۴.۱ چه چیزهایی تغییر می‌کنند؟</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bidi/>
            </w:pPr>
            <w:r>
              <w:rPr>
                <w:rtl/>
              </w:rPr>
              <w:t xml:space="preserve">کمیت</w:t>
            </w:r>
          </w:p>
        </w:tc>
        <w:tc>
          <w:tcPr/>
          <w:p>
            <w:pPr>
              <w:pStyle w:val="Compact"/>
              <w:bidi/>
              <w:jc w:val="right"/>
            </w:pPr>
            <w:r>
              <w:rPr>
                <w:rtl/>
              </w:rPr>
              <w:t xml:space="preserve">عملیات</w:t>
            </w:r>
          </w:p>
        </w:tc>
        <w:tc>
          <w:tcPr/>
          <w:p>
            <w:pPr>
              <w:pStyle w:val="Compact"/>
              <w:bidi/>
            </w:pPr>
            <w:r>
              <w:rPr>
                <w:rtl/>
              </w:rPr>
              <w:t xml:space="preserve">دلیل</w:t>
            </w:r>
          </w:p>
        </w:tc>
      </w:tr>
      <w:tr>
        <w:tc>
          <w:tcPr/>
          <w:p>
            <w:pPr>
              <w:pStyle w:val="Compact"/>
              <w:bidi/>
            </w:pPr>
            <w:r>
              <w:rPr>
                <w:rtl/>
              </w:rPr>
              <w:t xml:space="preserve">(f_x,f_y)</w:t>
            </w:r>
          </w:p>
        </w:tc>
        <w:tc>
          <w:tcPr/>
          <w:p>
            <w:pPr>
              <w:pStyle w:val="Compact"/>
              <w:bidi/>
              <w:jc w:val="right"/>
            </w:pPr>
            <w:r>
              <w:rPr>
                <w:rtl/>
              </w:rPr>
              <w:t xml:space="preserve">ضرب در (alpha)</w:t>
            </w:r>
          </w:p>
        </w:tc>
        <w:tc>
          <w:tcPr/>
          <w:p>
            <w:pPr>
              <w:pStyle w:val="Compact"/>
              <w:bidi/>
            </w:pPr>
            <w:r>
              <w:rPr>
                <w:rtl/>
              </w:rPr>
              <w:t xml:space="preserve">ثبت عامل مقیاس در ورودی هندسی</w:t>
            </w:r>
          </w:p>
        </w:tc>
      </w:tr>
      <w:tr>
        <w:tc>
          <w:tcPr/>
          <w:p>
            <w:pPr>
              <w:pStyle w:val="Compact"/>
              <w:bidi/>
            </w:pPr>
            <w:r>
              <w:rPr>
                <w:rtl/>
              </w:rPr>
              <w:t xml:space="preserve">عمق مرجع (Z)</w:t>
            </w:r>
          </w:p>
        </w:tc>
        <w:tc>
          <w:tcPr/>
          <w:p>
            <w:pPr>
              <w:pStyle w:val="Compact"/>
              <w:bidi/>
              <w:jc w:val="right"/>
            </w:pPr>
            <w:r>
              <w:rPr>
                <w:rtl/>
              </w:rPr>
              <w:t xml:space="preserve">ضرب در همان (alpha)</w:t>
            </w:r>
          </w:p>
        </w:tc>
        <w:tc>
          <w:tcPr/>
          <w:p>
            <w:pPr>
              <w:pStyle w:val="Compact"/>
              <w:bidi/>
            </w:pPr>
            <w:r>
              <w:rPr>
                <w:rtl/>
              </w:rPr>
              <w:t xml:space="preserve">ثابت‌ماندن نسبت (f/Z) و در نتیجه تصویر</w:t>
            </w:r>
          </w:p>
        </w:tc>
      </w:tr>
      <w:tr>
        <w:tc>
          <w:tcPr/>
          <w:p>
            <w:pPr>
              <w:pStyle w:val="Compact"/>
              <w:bidi/>
            </w:pPr>
            <w:r>
              <w:rPr>
                <w:rtl/>
              </w:rPr>
              <w:t xml:space="preserve">تصویر RGB</w:t>
            </w:r>
          </w:p>
        </w:tc>
        <w:tc>
          <w:tcPr/>
          <w:p>
            <w:pPr>
              <w:pStyle w:val="Compact"/>
              <w:bidi/>
              <w:jc w:val="right"/>
            </w:pPr>
            <w:r>
              <w:rPr>
                <w:rtl/>
              </w:rPr>
              <w:t xml:space="preserve">بدون تغییر</w:t>
            </w:r>
          </w:p>
        </w:tc>
        <w:tc>
          <w:tcPr/>
          <w:p>
            <w:pPr>
              <w:pStyle w:val="Compact"/>
              <w:bidi/>
            </w:pPr>
            <w:r>
              <w:rPr>
                <w:rtl/>
              </w:rPr>
              <w:t xml:space="preserve">حذف هر مسیر نشت تصویری دربارهٔ (alpha)</w:t>
            </w:r>
          </w:p>
        </w:tc>
      </w:tr>
      <w:tr>
        <w:tc>
          <w:tcPr/>
          <w:p>
            <w:pPr>
              <w:pStyle w:val="Compact"/>
              <w:bidi/>
            </w:pPr>
            <w:r>
              <w:rPr>
                <w:rtl/>
              </w:rPr>
              <w:t xml:space="preserve">(c_x,c_y)</w:t>
            </w:r>
          </w:p>
        </w:tc>
        <w:tc>
          <w:tcPr/>
          <w:p>
            <w:pPr>
              <w:pStyle w:val="Compact"/>
              <w:bidi/>
              <w:jc w:val="right"/>
            </w:pPr>
            <w:r>
              <w:rPr>
                <w:rtl/>
              </w:rPr>
              <w:t xml:space="preserve">بدون تغییر</w:t>
            </w:r>
          </w:p>
        </w:tc>
        <w:tc>
          <w:tcPr/>
          <w:p>
            <w:pPr>
              <w:pStyle w:val="Compact"/>
              <w:bidi/>
            </w:pPr>
            <w:r>
              <w:rPr>
                <w:rtl/>
              </w:rPr>
              <w:t xml:space="preserve">تبدیل، لرزش فاصلهٔ کانونی است نه جابه‌جایی نقطهٔ اصلی</w:t>
            </w:r>
          </w:p>
        </w:tc>
      </w:tr>
    </w:tbl>
    <w:p>
      <w:pPr>
        <w:bidi/>
      </w:pPr>
      <w:r>
        <w:rPr>
          <w:rtl/>
        </w:rPr>
        <w:t xml:space="preserve">ترتیب اجرای داده در کد چنین است: ابتدا زوم‌ـ‌برش هندسی با به‌روزرسانی دقیق (K)، سپس لرزش کانونی روی عمق و دو مؤلفهٔ کانونی اعمال می‌شود. تابع اصلی تبدیل در</w:t>
      </w:r>
      <w:r>
        <w:rPr>
          <w:rtl/>
        </w:rPr>
        <w:t xml:space="preserve"> </w:t>
      </w:r>
      <w:r>
        <w:rPr>
          <w:rStyle w:val="VerbatimChar"/>
          <w:rtl/>
        </w:rPr>
        <w:t xml:space="preserve">NYUTrainingDataset._apply_focal_jitter</w:t>
      </w:r>
      <w:r>
        <w:rPr>
          <w:rtl/>
        </w:rPr>
        <w:t xml:space="preserve"> </w:t>
      </w:r>
      <w:r>
        <w:rPr>
          <w:rtl/>
        </w:rPr>
        <w:t xml:space="preserve">قرار دارد.</w:t>
      </w:r>
    </w:p>
    <w:bookmarkEnd w:id="39"/>
    <w:bookmarkStart w:id="40" w:name="ماسک-اعتبار"/>
    <w:p>
      <w:pPr>
        <w:pStyle w:val="Heading2"/>
        <w:bidi/>
      </w:pPr>
      <w:r>
        <w:rPr>
          <w:rtl/>
        </w:rPr>
        <w:t xml:space="preserve">۴.۲ ماسک اعتبار</w:t>
      </w:r>
    </w:p>
    <w:p>
      <w:pPr>
        <w:bidi/>
      </w:pPr>
      <w:r>
        <w:rPr>
          <w:rtl/>
        </w:rPr>
        <w:t xml:space="preserve">اعتبار پیکسل، خاصیت اندازه‌گیری اصلی حسگر است. اگر عمق اولیه با شرط (0&lt;Z</w:t>
      </w:r>
      <w:r>
        <w:rPr>
          <w:rtl/>
        </w:rPr>
        <w:t xml:space="preserve">) معتبر باشد، بعد از تبدیل باید سقف نیز با (alpha) تغییر کند:</w:t>
      </w:r>
    </w:p>
    <w:p>
      <w:pPr>
        <w:bidi/>
      </w:pPr>
      <m:oMathPara>
        <m:oMathParaPr>
          <m:jc m:val="center"/>
        </m:oMathParaPr>
        <m:oMath>
          <m:r>
            <m:t>0</m:t>
          </m:r>
          <m:r>
            <m:rPr>
              <m:sty m:val="p"/>
            </m:rPr>
            <m:t>&lt;</m:t>
          </m:r>
          <m:sSup>
            <m:e>
              <m:r>
                <m:t>Z</m:t>
              </m:r>
            </m:e>
            <m:sup>
              <m:r>
                <m:rPr>
                  <m:sty m:val="p"/>
                </m:rPr>
                <m:t>′</m:t>
              </m:r>
            </m:sup>
          </m:sSup>
          <m:r>
            <m:rPr>
              <m:sty m:val="p"/>
            </m:rPr>
            <m:t>≤</m:t>
          </m:r>
          <m:r>
            <m:t>10</m:t>
          </m:r>
          <m:r>
            <m:t>α</m:t>
          </m:r>
          <m:r>
            <m:rPr>
              <m:sty m:val="p"/>
            </m:rPr>
            <m:t>.</m:t>
          </m:r>
        </m:oMath>
      </m:oMathPara>
    </w:p>
    <w:p>
      <w:pPr>
        <w:bidi/>
      </w:pPr>
      <w:r>
        <w:rPr>
          <w:rtl/>
        </w:rPr>
        <w:t xml:space="preserve">با جای‌گذاری (Z’=</w:t>
      </w:r>
      <w:r>
        <w:rPr>
          <w:rtl/>
        </w:rPr>
        <w:t xml:space="preserve">Z) داریم (Z</w:t>
      </w:r>
      <w:r>
        <w:rPr>
          <w:rtl/>
        </w:rPr>
        <w:t xml:space="preserve">). بنابراین مجموعهٔ پیکسل‌های معتبر دقیقاً حفظ می‌شود. استفاده از سقف ثابت ۱۰ متر بعد از لرزش، برای (alpha&gt;1) نقاط دورِ معتبر را حذف می‌کرد و سوگیری وابسته به (alpha) می‌ساخت.</w:t>
      </w:r>
    </w:p>
    <w:bookmarkEnd w:id="40"/>
    <w:bookmarkStart w:id="41" w:name="قفل-بذر-تصادفی"/>
    <w:p>
      <w:pPr>
        <w:pStyle w:val="Heading2"/>
        <w:bidi/>
      </w:pPr>
      <w:r>
        <w:rPr>
          <w:rtl/>
        </w:rPr>
        <w:t xml:space="preserve">۴.۳ قفل بذر تصادفی</w:t>
      </w:r>
    </w:p>
    <w:p>
      <w:pPr>
        <w:bidi/>
      </w:pPr>
      <w:r>
        <w:rPr>
          <w:rtl/>
        </w:rPr>
        <w:t xml:space="preserve">هر دو بازو با بذر ۴۲ آموزش دیده‌اند تا ترتیب داده، وارونه‌سازی افقی، پنجرهٔ زوم‌ـ‌برش و نمونه‌های (alpha) یکسان باشد. مقدار زیان گام صفر برای دو اجرا تا رقم گزارش‌شده برابر ۱٫۷۲۵ بوده است. این کنترل، تفاوت ناشی از قرعه‌کشی داده را کاهش می‌دهد و مقایسه را به حضور یا عدم حضور (K) نزدیک‌تر می‌کند.</w:t>
      </w:r>
    </w:p>
    <w:p>
      <w:pPr>
        <w:bidi/>
      </w:pPr>
      <w:r>
        <w:rPr>
          <w:rtl/>
        </w:rPr>
        <w:t xml:space="preserve">این برابری یک کنترل قوی است، اما جای چند اجرای مستقل با بذرهای متفاوت را نمی‌گیرد؛ محاسبات GPU و مسیرهای بهینه‌سازی می‌توانند پس از گام صفر واگرا شوند و خودِ واریانس آموزش تنها با تکرار چندبذری اندازه‌گیری می‌شود.</w:t>
      </w:r>
    </w:p>
    <w:bookmarkEnd w:id="41"/>
    <w:bookmarkStart w:id="42" w:name="نقش-lambda-در-silog"/>
    <w:p>
      <w:pPr>
        <w:pStyle w:val="Heading2"/>
        <w:bidi/>
      </w:pPr>
      <w:r>
        <w:rPr>
          <w:rtl/>
        </w:rPr>
        <w:t xml:space="preserve">۴.۴ نقش (lambda) در SiLog</w:t>
      </w:r>
    </w:p>
    <w:p>
      <w:pPr>
        <w:bidi/>
      </w:pPr>
      <w:r>
        <w:rPr>
          <w:rtl/>
        </w:rPr>
        <w:t xml:space="preserve">زیان SiLog به شکل زیر نوشته می‌شود:</w:t>
      </w:r>
    </w:p>
    <w:p>
      <w:pPr>
        <w:bidi/>
      </w:pPr>
      <m:oMathPara>
        <m:oMathParaPr>
          <m:jc m:val="center"/>
        </m:oMathParaPr>
        <m:oMath>
          <m:sSub>
            <m:e>
              <m:r>
                <m:rPr>
                  <m:scr m:val="script"/>
                  <m:sty m:val="p"/>
                </m:rPr>
                <m:t>L</m:t>
              </m:r>
            </m:e>
            <m:sub>
              <m:r>
                <m:rPr>
                  <m:sty m:val="p"/>
                </m:rPr>
                <m:t>S</m:t>
              </m:r>
              <m:r>
                <m:rPr>
                  <m:sty m:val="p"/>
                </m:rPr>
                <m:t>i</m:t>
              </m:r>
              <m:r>
                <m:rPr>
                  <m:sty m:val="p"/>
                </m:rPr>
                <m:t>L</m:t>
              </m:r>
              <m:r>
                <m:rPr>
                  <m:sty m:val="p"/>
                </m:rPr>
                <m:t>o</m:t>
              </m:r>
              <m:r>
                <m:rPr>
                  <m:sty m:val="p"/>
                </m:rPr>
                <m:t>g</m:t>
              </m:r>
            </m:sub>
          </m:sSub>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sSubSup>
                    <m:e>
                      <m:r>
                        <m:t>d</m:t>
                      </m:r>
                    </m:e>
                    <m:sub>
                      <m:r>
                        <m:t>i</m:t>
                      </m:r>
                    </m:sub>
                    <m:sup>
                      <m:r>
                        <m:t>2</m:t>
                      </m:r>
                    </m:sup>
                  </m:sSubSup>
                </m:e>
              </m:nary>
              <m:r>
                <m:rPr>
                  <m:sty m:val="p"/>
                </m:rPr>
                <m:t>−</m:t>
              </m:r>
              <m:r>
                <m:t>λ</m:t>
              </m:r>
              <m:sSup>
                <m:e>
                  <m:d>
                    <m:dPr>
                      <m:begChr m:val="("/>
                      <m:sepChr m:val=""/>
                      <m:endChr m:val=")"/>
                      <m:grow/>
                    </m:dPr>
                    <m:e>
                      <m:f>
                        <m:fPr>
                          <m:type m:val="bar"/>
                        </m:fPr>
                        <m:num>
                          <m:r>
                            <m:t>1</m:t>
                          </m:r>
                        </m:num>
                        <m:den>
                          <m:r>
                            <m:t>n</m:t>
                          </m:r>
                        </m:den>
                      </m:f>
                      <m:nary>
                        <m:naryPr>
                          <m:chr m:val="∑"/>
                          <m:limLoc m:val="undOvr"/>
                          <m:subHide m:val="off"/>
                          <m:supHide m:val="on"/>
                        </m:naryPr>
                        <m:sub>
                          <m:r>
                            <m:t>i</m:t>
                          </m:r>
                        </m:sub>
                        <m:sup>
                          <m:r>
                            <m:t>​</m:t>
                          </m:r>
                        </m:sup>
                        <m:e>
                          <m:sSub>
                            <m:e>
                              <m:r>
                                <m:t>d</m:t>
                              </m:r>
                            </m:e>
                            <m:sub>
                              <m:r>
                                <m:t>i</m:t>
                              </m:r>
                            </m:sub>
                          </m:sSub>
                        </m:e>
                      </m:nary>
                    </m:e>
                  </m:d>
                </m:e>
                <m:sup>
                  <m:r>
                    <m:t>2</m:t>
                  </m:r>
                </m:sup>
              </m:sSup>
            </m:e>
          </m:rad>
          <m:r>
            <m:rPr>
              <m:sty m:val="p"/>
            </m:rPr>
            <m:t>,</m:t>
          </m:r>
          <m:r>
            <m:t> </m:t>
          </m:r>
          <m:sSub>
            <m:e>
              <m:r>
                <m:t>d</m:t>
              </m:r>
            </m:e>
            <m:sub>
              <m:r>
                <m:t>i</m:t>
              </m:r>
            </m:sub>
          </m:sSub>
          <m:r>
            <m:rPr>
              <m:sty m:val="p"/>
            </m:rPr>
            <m:t>=</m:t>
          </m:r>
          <m:r>
            <m:rPr>
              <m:sty m:val="p"/>
            </m:rPr>
            <m:t>log</m:t>
          </m:r>
          <m:sSubSup>
            <m:e>
              <m:r>
                <m:t>Z</m:t>
              </m:r>
            </m:e>
            <m:sub>
              <m:r>
                <m:t>i</m:t>
              </m:r>
            </m:sub>
            <m:sup>
              <m:r>
                <m:t>G</m:t>
              </m:r>
              <m:r>
                <m:t>T</m:t>
              </m:r>
            </m:sup>
          </m:sSubSup>
          <m:r>
            <m:rPr>
              <m:sty m:val="p"/>
            </m:rPr>
            <m:t>−</m:t>
          </m:r>
          <m:r>
            <m:rPr>
              <m:sty m:val="p"/>
            </m:rPr>
            <m:t>log</m:t>
          </m:r>
          <m:sSubSup>
            <m:e>
              <m:r>
                <m:t>Z</m:t>
              </m:r>
            </m:e>
            <m:sub>
              <m:r>
                <m:t>i</m:t>
              </m:r>
            </m:sub>
            <m:sup>
              <m:r>
                <m:t>p</m:t>
              </m:r>
              <m:r>
                <m:t>r</m:t>
              </m:r>
              <m:r>
                <m:t>e</m:t>
              </m:r>
              <m:r>
                <m:t>d</m:t>
              </m:r>
            </m:sup>
          </m:sSubSup>
          <m:r>
            <m:rPr>
              <m:sty m:val="p"/>
            </m:rPr>
            <m:t>.</m:t>
          </m:r>
        </m:oMath>
      </m:oMathPara>
    </w:p>
    <w:p>
      <w:pPr>
        <w:bidi/>
      </w:pPr>
      <w:r>
        <w:rPr>
          <w:rtl/>
        </w:rPr>
        <w:t xml:space="preserve">اگر خطا فقط یک ضریب مقیاس سراسری باشد، همهٔ (d_i=c) می‌شوند و زیان به (|c|</w:t>
      </w:r>
      <w:r>
        <w:rPr>
          <w:rtl/>
        </w:rPr>
        <w:t xml:space="preserve">) کاهش می‌یابد. کم‌کردن (lambda) از ۰٫۵ به ۰٫۳، بخش خطای مقیاس سراسری را کمتر می‌بخشد. در دور سوم هر دو تغییر—فعال‌شدن لرزش کانونی و کاهش (lambda)—هم‌زمان رخ داده‌اند؛ بنابراین مقایسهٔ دور ۲ با دور ۳ به‌تنهایی اثر آن‌ها را تفکیک نمی‌کند. مطالعهٔ فروکاست بعدی با ثابت‌نگه‌داشتن (lambda=0.5) نشان داده است که خودِ لرزش کانونی عامل اصلی است.</w:t>
      </w:r>
    </w:p>
    <w:bookmarkEnd w:id="42"/>
    <w:bookmarkEnd w:id="43"/>
    <w:bookmarkStart w:id="45" w:name="طراحی-کنترلشده-دور-سوم"/>
    <w:p>
      <w:pPr>
        <w:pStyle w:val="Heading1"/>
        <w:bidi/>
      </w:pPr>
      <w:r>
        <w:rPr>
          <w:rtl/>
        </w:rPr>
        <w:t xml:space="preserve">۵. طراحی کنترل‌شدهٔ دور سوم</w:t>
      </w:r>
    </w:p>
    <w:p>
      <w:pPr>
        <w:bidi/>
      </w:pPr>
      <w:r>
        <w:rPr>
          <w:rtl/>
        </w:rPr>
        <w:t xml:space="preserve">دو بازوی آموزشی از نظر داده و دستور آموزش همسان‌اند:</w:t>
      </w:r>
    </w:p>
    <w:p>
      <w:pPr>
        <w:pStyle w:val="Compact"/>
        <w:numPr>
          <w:ilvl w:val="0"/>
          <w:numId w:val="1002"/>
        </w:numPr>
        <w:bidi/>
      </w:pPr>
      <w:r>
        <w:rPr>
          <w:rtl/>
        </w:rPr>
        <w:t xml:space="preserve">انکودر: ViT-L؛</w:t>
      </w:r>
    </w:p>
    <w:p>
      <w:pPr>
        <w:pStyle w:val="Compact"/>
        <w:numPr>
          <w:ilvl w:val="0"/>
          <w:numId w:val="1002"/>
        </w:numPr>
        <w:bidi/>
      </w:pPr>
      <w:r>
        <w:rPr>
          <w:rtl/>
        </w:rPr>
        <w:t xml:space="preserve">نوع خروجی: عمق متریک؛</w:t>
      </w:r>
    </w:p>
    <w:p>
      <w:pPr>
        <w:pStyle w:val="Compact"/>
        <w:numPr>
          <w:ilvl w:val="0"/>
          <w:numId w:val="1002"/>
        </w:numPr>
        <w:bidi/>
      </w:pPr>
      <w:r>
        <w:rPr>
          <w:rtl/>
        </w:rPr>
        <w:t xml:space="preserve">داده: NYUv2 با جداسازی مجموعهٔ آزمون Eigen؛</w:t>
      </w:r>
    </w:p>
    <w:p>
      <w:pPr>
        <w:pStyle w:val="Compact"/>
        <w:numPr>
          <w:ilvl w:val="0"/>
          <w:numId w:val="1002"/>
        </w:numPr>
        <w:bidi/>
      </w:pPr>
      <w:r>
        <w:rPr>
          <w:rtl/>
        </w:rPr>
        <w:t xml:space="preserve">لرزش کانونی: (m=1.6)؛</w:t>
      </w:r>
    </w:p>
    <w:p>
      <w:pPr>
        <w:pStyle w:val="Compact"/>
        <w:numPr>
          <w:ilvl w:val="0"/>
          <w:numId w:val="1002"/>
        </w:numPr>
        <w:bidi/>
      </w:pPr>
      <w:r>
        <w:rPr>
          <w:rtl/>
        </w:rPr>
        <w:t xml:space="preserve">زیان: SiLog با (lambda=0.3)؛</w:t>
      </w:r>
    </w:p>
    <w:p>
      <w:pPr>
        <w:pStyle w:val="Compact"/>
        <w:numPr>
          <w:ilvl w:val="0"/>
          <w:numId w:val="1002"/>
        </w:numPr>
        <w:bidi/>
      </w:pPr>
      <w:r>
        <w:rPr>
          <w:rtl/>
        </w:rPr>
        <w:t xml:space="preserve">بذر: ۴۲؛</w:t>
      </w:r>
    </w:p>
    <w:p>
      <w:pPr>
        <w:pStyle w:val="Compact"/>
        <w:numPr>
          <w:ilvl w:val="0"/>
          <w:numId w:val="1002"/>
        </w:numPr>
        <w:bidi/>
      </w:pPr>
      <w:r>
        <w:rPr>
          <w:rtl/>
        </w:rPr>
        <w:t xml:space="preserve">بیشینهٔ عمق مدل: ۲۰ متر، تا سقف لرزش‌یافتهٔ (10</w:t>
      </w:r>
      <w:r>
        <w:rPr>
          <w:rtl/>
        </w:rPr>
        <w:t xml:space="preserve">=16) متر بریده نشود؛</w:t>
      </w:r>
    </w:p>
    <w:p>
      <w:pPr>
        <w:pStyle w:val="Compact"/>
        <w:numPr>
          <w:ilvl w:val="0"/>
          <w:numId w:val="1002"/>
        </w:numPr>
        <w:bidi/>
      </w:pPr>
      <w:r>
        <w:rPr>
          <w:rtl/>
        </w:rPr>
        <w:t xml:space="preserve">ترتیب داده و همهٔ تصادفی‌سازی‌های افزونه‌سازی: قفل‌شده میان دو بازو.</w:t>
      </w:r>
    </w:p>
    <w:p>
      <w:pPr>
        <w:bidi/>
      </w:pPr>
      <w:r>
        <w:rPr>
          <w:rtl/>
        </w:rPr>
        <w:t xml:space="preserve">تفاوت تجربیِ مورد نظر این است که بازوی پیشنهادی ماتریس (K) به‌روزشده را مصرف می‌کند، اما کنترل به آن دسترسی ندارد. کنترل همچنان همان تصاویر و همان اهداف لرزش‌یافته را می‌بیند؛ پس آسان‌تر یا متفاوت‌بودن داده نمی‌تواند توضیح برتری باشد.</w:t>
      </w:r>
    </w:p>
    <w:bookmarkStart w:id="44" w:name="دستور-بازتولید-آموزش"/>
    <w:p>
      <w:pPr>
        <w:pStyle w:val="Heading2"/>
        <w:bidi/>
      </w:pPr>
      <w:r>
        <w:rPr>
          <w:rtl/>
        </w:rPr>
        <w:t xml:space="preserve">۵.۱ دستور بازتولید آموزش</w:t>
      </w:r>
    </w:p>
    <w:p>
      <w:pPr>
        <w:pStyle w:val="SourceCode"/>
        <w:bidi/>
      </w:pPr>
      <w:r>
        <w:rPr>
          <w:rStyle w:val="ExtensionTok"/>
        </w:rPr>
        <w:t xml:space="preserve">python</w:t>
      </w:r>
      <w:r>
        <w:rPr>
          <w:rStyle w:val="NormalTok"/>
        </w:rPr>
        <w:t xml:space="preserve"> train.py </w:t>
      </w:r>
      <w:r>
        <w:rPr>
          <w:rStyle w:val="AttributeTok"/>
        </w:rPr>
        <w:t xml:space="preserve">--encoder</w:t>
      </w:r>
      <w:r>
        <w:rPr>
          <w:rStyle w:val="NormalTok"/>
        </w:rPr>
        <w:t xml:space="preserve"> vitl </w:t>
      </w:r>
      <w:r>
        <w:rPr>
          <w:rStyle w:val="AttributeTok"/>
        </w:rPr>
        <w:t xml:space="preserve">--datasets</w:t>
      </w:r>
      <w:r>
        <w:rPr>
          <w:rStyle w:val="NormalTok"/>
        </w:rPr>
        <w:t xml:space="preserve"> nyu </w:t>
      </w:r>
      <w:r>
        <w:rPr>
          <w:rStyle w:val="AttributeTok"/>
        </w:rPr>
        <w:t xml:space="preserve">--model-type</w:t>
      </w:r>
      <w:r>
        <w:rPr>
          <w:rStyle w:val="NormalTok"/>
        </w:rPr>
        <w:t xml:space="preserve"> metric </w:t>
      </w:r>
      <w:r>
        <w:rPr>
          <w:rStyle w:val="DataTypeTok"/>
        </w:rPr>
        <w:t xml:space="preserve">\</w:t>
      </w:r>
      <w:r>
        <w:br/>
      </w:r>
      <w:r>
        <w:rPr>
          <w:rStyle w:val="NormalTok"/>
        </w:rPr>
        <w:t xml:space="preserve">  </w:t>
      </w:r>
      <w:r>
        <w:rPr>
          <w:rStyle w:val="AttributeTok"/>
        </w:rPr>
        <w:t xml:space="preserve">--min-depth</w:t>
      </w:r>
      <w:r>
        <w:rPr>
          <w:rStyle w:val="NormalTok"/>
        </w:rPr>
        <w:t xml:space="preserve"> 0.001 </w:t>
      </w:r>
      <w:r>
        <w:rPr>
          <w:rStyle w:val="AttributeTok"/>
        </w:rPr>
        <w:t xml:space="preserve">--max-depth</w:t>
      </w:r>
      <w:r>
        <w:rPr>
          <w:rStyle w:val="NormalTok"/>
        </w:rPr>
        <w:t xml:space="preserve"> 20 </w:t>
      </w:r>
      <w:r>
        <w:rPr>
          <w:rStyle w:val="AttributeTok"/>
        </w:rPr>
        <w:t xml:space="preserve">--epochs</w:t>
      </w:r>
      <w:r>
        <w:rPr>
          <w:rStyle w:val="NormalTok"/>
        </w:rPr>
        <w:t xml:space="preserve"> 40 </w:t>
      </w:r>
      <w:r>
        <w:rPr>
          <w:rStyle w:val="AttributeTok"/>
        </w:rPr>
        <w:t xml:space="preserve">--bs</w:t>
      </w:r>
      <w:r>
        <w:rPr>
          <w:rStyle w:val="NormalTok"/>
        </w:rPr>
        <w:t xml:space="preserve"> 2 </w:t>
      </w:r>
      <w:r>
        <w:rPr>
          <w:rStyle w:val="DataTypeTok"/>
        </w:rPr>
        <w:t xml:space="preserve">\</w:t>
      </w:r>
      <w:r>
        <w:br/>
      </w:r>
      <w:r>
        <w:rPr>
          <w:rStyle w:val="NormalTok"/>
        </w:rPr>
        <w:t xml:space="preserve">  </w:t>
      </w:r>
      <w:r>
        <w:rPr>
          <w:rStyle w:val="AttributeTok"/>
        </w:rPr>
        <w:t xml:space="preserve">--accumulate-grad</w:t>
      </w:r>
      <w:r>
        <w:rPr>
          <w:rStyle w:val="NormalTok"/>
        </w:rPr>
        <w:t xml:space="preserve"> 2 </w:t>
      </w:r>
      <w:r>
        <w:rPr>
          <w:rStyle w:val="AttributeTok"/>
        </w:rPr>
        <w:t xml:space="preserve">--lr</w:t>
      </w:r>
      <w:r>
        <w:rPr>
          <w:rStyle w:val="NormalTok"/>
        </w:rPr>
        <w:t xml:space="preserve"> 5e-6 </w:t>
      </w:r>
      <w:r>
        <w:rPr>
          <w:rStyle w:val="AttributeTok"/>
        </w:rPr>
        <w:t xml:space="preserve">--freeze-dinov2</w:t>
      </w:r>
      <w:r>
        <w:rPr>
          <w:rStyle w:val="NormalTok"/>
        </w:rPr>
        <w:t xml:space="preserve"> </w:t>
      </w:r>
      <w:r>
        <w:rPr>
          <w:rStyle w:val="DataTypeTok"/>
        </w:rPr>
        <w:t xml:space="preserve">\</w:t>
      </w:r>
      <w:r>
        <w:br/>
      </w:r>
      <w:r>
        <w:rPr>
          <w:rStyle w:val="NormalTok"/>
        </w:rPr>
        <w:t xml:space="preserve">  </w:t>
      </w:r>
      <w:r>
        <w:rPr>
          <w:rStyle w:val="AttributeTok"/>
        </w:rPr>
        <w:t xml:space="preserve">--head-lr-multiplier</w:t>
      </w:r>
      <w:r>
        <w:rPr>
          <w:rStyle w:val="NormalTok"/>
        </w:rPr>
        <w:t xml:space="preserve"> 10.0 </w:t>
      </w:r>
      <w:r>
        <w:rPr>
          <w:rStyle w:val="AttributeTok"/>
        </w:rPr>
        <w:t xml:space="preserve">--grad-clip</w:t>
      </w:r>
      <w:r>
        <w:rPr>
          <w:rStyle w:val="NormalTok"/>
        </w:rPr>
        <w:t xml:space="preserve"> 1.0 </w:t>
      </w:r>
      <w:r>
        <w:rPr>
          <w:rStyle w:val="DataTypeTok"/>
        </w:rPr>
        <w:t xml:space="preserve">\</w:t>
      </w:r>
      <w:r>
        <w:br/>
      </w:r>
      <w:r>
        <w:rPr>
          <w:rStyle w:val="NormalTok"/>
        </w:rPr>
        <w:t xml:space="preserve">  </w:t>
      </w:r>
      <w:r>
        <w:rPr>
          <w:rStyle w:val="AttributeTok"/>
        </w:rPr>
        <w:t xml:space="preserve">--focal-jitter</w:t>
      </w:r>
      <w:r>
        <w:rPr>
          <w:rStyle w:val="NormalTok"/>
        </w:rPr>
        <w:t xml:space="preserve"> 1.6 </w:t>
      </w:r>
      <w:r>
        <w:rPr>
          <w:rStyle w:val="AttributeTok"/>
        </w:rPr>
        <w:t xml:space="preserve">--silog-lambda</w:t>
      </w:r>
      <w:r>
        <w:rPr>
          <w:rStyle w:val="NormalTok"/>
        </w:rPr>
        <w:t xml:space="preserve"> 0.3 </w:t>
      </w:r>
      <w:r>
        <w:rPr>
          <w:rStyle w:val="AttributeTok"/>
        </w:rPr>
        <w:t xml:space="preserve">--seed</w:t>
      </w:r>
      <w:r>
        <w:rPr>
          <w:rStyle w:val="NormalTok"/>
        </w:rPr>
        <w:t xml:space="preserve"> 42 </w:t>
      </w:r>
      <w:r>
        <w:rPr>
          <w:rStyle w:val="DataTypeTok"/>
        </w:rPr>
        <w:t xml:space="preserve">\</w:t>
      </w:r>
      <w:r>
        <w:br/>
      </w:r>
      <w:r>
        <w:rPr>
          <w:rStyle w:val="NormalTok"/>
        </w:rPr>
        <w:t xml:space="preserve">  </w:t>
      </w:r>
      <w:r>
        <w:rPr>
          <w:rStyle w:val="AttributeTok"/>
        </w:rPr>
        <w:t xml:space="preserve">--pretrained-from</w:t>
      </w:r>
      <w:r>
        <w:rPr>
          <w:rStyle w:val="NormalTok"/>
        </w:rPr>
        <w:t xml:space="preserve"> </w:t>
      </w:r>
      <w:r>
        <w:rPr>
          <w:rStyle w:val="OperatorTok"/>
        </w:rPr>
        <w:t xml:space="preserve">&lt;</w:t>
      </w:r>
      <w:r>
        <w:rPr>
          <w:rStyle w:val="NormalTok"/>
        </w:rPr>
        <w:t xml:space="preserve">basic-vitl-checkpoint</w:t>
      </w:r>
      <w:r>
        <w:rPr>
          <w:rStyle w:val="OperatorTok"/>
        </w:rPr>
        <w:t xml:space="preserve">&gt;</w:t>
      </w:r>
      <w:r>
        <w:rPr>
          <w:rStyle w:val="NormalTok"/>
        </w:rPr>
        <w:t xml:space="preserve"> </w:t>
      </w:r>
      <w:r>
        <w:rPr>
          <w:rStyle w:val="DataTypeTok"/>
        </w:rPr>
        <w:t xml:space="preserve">\</w:t>
      </w:r>
      <w:r>
        <w:br/>
      </w:r>
      <w:r>
        <w:rPr>
          <w:rStyle w:val="NormalTok"/>
        </w:rPr>
        <w:t xml:space="preserve">  [--model-variant revised </w:t>
      </w:r>
      <w:r>
        <w:rPr>
          <w:rStyle w:val="AttributeTok"/>
        </w:rPr>
        <w:t xml:space="preserve">--use-camera-intrinsics</w:t>
      </w:r>
      <w:r>
        <w:rPr>
          <w:rStyle w:val="NormalTok"/>
        </w:rPr>
        <w:t xml:space="preserve"> </w:t>
      </w:r>
      <w:r>
        <w:rPr>
          <w:rStyle w:val="KeywordTok"/>
        </w:rPr>
        <w:t xml:space="preserve">|</w:t>
      </w:r>
      <w:r>
        <w:rPr>
          <w:rStyle w:val="NormalTok"/>
        </w:rPr>
        <w:t xml:space="preserve"> </w:t>
      </w:r>
      <w:r>
        <w:rPr>
          <w:rStyle w:val="ExtensionTok"/>
        </w:rPr>
        <w:t xml:space="preserve">--model-variant</w:t>
      </w:r>
      <w:r>
        <w:rPr>
          <w:rStyle w:val="NormalTok"/>
        </w:rPr>
        <w:t xml:space="preserve"> base]</w:t>
      </w:r>
    </w:p>
    <w:bookmarkEnd w:id="44"/>
    <w:bookmarkEnd w:id="45"/>
    <w:bookmarkStart w:id="47" w:name="پروتکل-ارزیابی-اصلی"/>
    <w:p>
      <w:pPr>
        <w:pStyle w:val="Heading1"/>
        <w:bidi/>
      </w:pPr>
      <w:r>
        <w:rPr>
          <w:rtl/>
        </w:rPr>
        <w:t xml:space="preserve">۶. پروتکل ارزیابی اصلی</w:t>
      </w:r>
    </w:p>
    <w:p>
      <w:pPr>
        <w:bidi/>
      </w:pPr>
      <w:r>
        <w:rPr>
          <w:rtl/>
        </w:rPr>
        <w:t xml:space="preserve">ارزیابی اصلی، لرزش کانونی را روی دادهٔ آزمون اعمال نمی‌کند. مدل‌ها روی ۶۵۴ تصویر استاندارد آزمون NYUv2 در هندسهٔ واقعی داده ارزیابی می‌شوند. تنظیمات ممیزی‌شده عبارت‌اند از:</w:t>
      </w:r>
    </w:p>
    <w:p>
      <w:pPr>
        <w:pStyle w:val="Compact"/>
        <w:numPr>
          <w:ilvl w:val="0"/>
          <w:numId w:val="1003"/>
        </w:numPr>
        <w:bidi/>
      </w:pPr>
      <w:r>
        <w:rPr>
          <w:rtl/>
        </w:rPr>
        <w:t xml:space="preserve">عمق متریک و بدون تراز مقیاس یا جابه‌جایی به‌ازای هر تصویر؛</w:t>
      </w:r>
    </w:p>
    <w:p>
      <w:pPr>
        <w:pStyle w:val="Compact"/>
        <w:numPr>
          <w:ilvl w:val="0"/>
          <w:numId w:val="1003"/>
        </w:numPr>
        <w:bidi/>
      </w:pPr>
      <w:r>
        <w:rPr>
          <w:rStyle w:val="VerbatimChar"/>
          <w:rtl/>
        </w:rPr>
        <w:t xml:space="preserve">rawDepths</w:t>
      </w:r>
      <w:r>
        <w:rPr>
          <w:rtl/>
        </w:rPr>
        <w:t xml:space="preserve"> </w:t>
      </w:r>
      <w:r>
        <w:rPr>
          <w:rtl/>
        </w:rPr>
        <w:t xml:space="preserve">به‌عنوان عمق مرجع؛</w:t>
      </w:r>
    </w:p>
    <w:p>
      <w:pPr>
        <w:pStyle w:val="Compact"/>
        <w:numPr>
          <w:ilvl w:val="0"/>
          <w:numId w:val="1003"/>
        </w:numPr>
        <w:bidi/>
      </w:pPr>
      <w:r>
        <w:rPr>
          <w:rtl/>
        </w:rPr>
        <w:t xml:space="preserve">برش استاندارد Eigen؛</w:t>
      </w:r>
    </w:p>
    <w:p>
      <w:pPr>
        <w:pStyle w:val="Compact"/>
        <w:numPr>
          <w:ilvl w:val="0"/>
          <w:numId w:val="1003"/>
        </w:numPr>
        <w:bidi/>
      </w:pPr>
      <w:r>
        <w:rPr>
          <w:rtl/>
        </w:rPr>
        <w:t xml:space="preserve">بازهٔ اعتبار ۰٫۰۰۱ تا ۱۰ متر؛</w:t>
      </w:r>
    </w:p>
    <w:p>
      <w:pPr>
        <w:pStyle w:val="Compact"/>
        <w:numPr>
          <w:ilvl w:val="0"/>
          <w:numId w:val="1003"/>
        </w:numPr>
        <w:bidi/>
      </w:pPr>
      <w:r>
        <w:rPr>
          <w:rtl/>
        </w:rPr>
        <w:t xml:space="preserve">اندازهٔ ورودی ۵۱۸؛</w:t>
      </w:r>
    </w:p>
    <w:p>
      <w:pPr>
        <w:pStyle w:val="Compact"/>
        <w:numPr>
          <w:ilvl w:val="0"/>
          <w:numId w:val="1003"/>
        </w:numPr>
        <w:bidi/>
      </w:pPr>
      <w:r>
        <w:rPr>
          <w:rtl/>
        </w:rPr>
        <w:t xml:space="preserve">عدم clip کردن پیش‌بینی مدل متریک؛</w:t>
      </w:r>
    </w:p>
    <w:p>
      <w:pPr>
        <w:pStyle w:val="Compact"/>
        <w:numPr>
          <w:ilvl w:val="0"/>
          <w:numId w:val="1003"/>
        </w:numPr>
        <w:bidi/>
      </w:pPr>
      <w:r>
        <w:rPr>
          <w:rtl/>
        </w:rPr>
        <w:t xml:space="preserve">صفر تصویر حذف‌شده؛</w:t>
      </w:r>
    </w:p>
    <w:p>
      <w:pPr>
        <w:pStyle w:val="Compact"/>
        <w:numPr>
          <w:ilvl w:val="0"/>
          <w:numId w:val="1003"/>
        </w:numPr>
        <w:bidi/>
      </w:pPr>
      <w:r>
        <w:rPr>
          <w:rtl/>
        </w:rPr>
        <w:t xml:space="preserve">جفت‌سازی آزمون‌ها با شناسهٔ دقیق ۶۵۴ تصویر مشترک.</w:t>
      </w:r>
    </w:p>
    <w:p>
      <w:pPr>
        <w:bidi/>
      </w:pPr>
      <w:r>
        <w:rPr>
          <w:rtl/>
        </w:rPr>
        <w:t xml:space="preserve">بدون‌تراز بودن حیاتی است. اگر برای هر تصویر یک مقیاس بهینه برازش شود، دقیقاً اطلاعات مقیاس مطلقی که (K) فراهم می‌کند از معیار حذف خواهد شد.</w:t>
      </w:r>
    </w:p>
    <w:bookmarkStart w:id="46" w:name="تعریف-معیارها"/>
    <w:p>
      <w:pPr>
        <w:pStyle w:val="Heading2"/>
        <w:bidi/>
      </w:pPr>
      <w:r>
        <w:rPr>
          <w:rtl/>
        </w:rPr>
        <w:t xml:space="preserve">۶.۱ تعریف معیارها</w:t>
      </w:r>
    </w:p>
    <w:p>
      <w:pPr>
        <w:bidi/>
      </w:pPr>
      <w:r>
        <w:rPr>
          <w:rtl/>
        </w:rPr>
        <w:t xml:space="preserve">برای (N) پیکسل معتبر، عمق پیش‌بینی (</w:t>
      </w:r>
      <w:r>
        <w:rPr>
          <w:rtl/>
        </w:rPr>
        <w:t xml:space="preserve">Z_i) و مرجع (Z_i):</w:t>
      </w:r>
    </w:p>
    <w:p>
      <w:pPr>
        <w:bidi/>
      </w:pPr>
      <m:oMathPara>
        <m:oMathParaPr>
          <m:jc m:val="center"/>
        </m:oMathParaPr>
        <m:oMath>
          <m:r>
            <m:rPr>
              <m:sty m:val="p"/>
            </m:rPr>
            <m:t>A</m:t>
          </m:r>
          <m:r>
            <m:rPr>
              <m:sty m:val="p"/>
            </m:rPr>
            <m:t>b</m:t>
          </m:r>
          <m:r>
            <m:rPr>
              <m:sty m:val="p"/>
            </m:rPr>
            <m:t>s</m:t>
          </m:r>
          <m:r>
            <m:rPr>
              <m:sty m:val="p"/>
            </m:rPr>
            <m:t>R</m:t>
          </m:r>
          <m:r>
            <m:rPr>
              <m:sty m:val="p"/>
            </m:rPr>
            <m:t>e</m:t>
          </m:r>
          <m:r>
            <m:rPr>
              <m:sty m:val="p"/>
            </m:rPr>
            <m:t>l</m:t>
          </m:r>
          <m:r>
            <m:rPr>
              <m:sty m:val="p"/>
            </m:rPr>
            <m:t>=</m:t>
          </m:r>
          <m:f>
            <m:fPr>
              <m:type m:val="bar"/>
            </m:fPr>
            <m:num>
              <m:r>
                <m:t>1</m:t>
              </m:r>
            </m:num>
            <m:den>
              <m:r>
                <m:t>N</m:t>
              </m:r>
            </m:den>
          </m:f>
          <m:nary>
            <m:naryPr>
              <m:chr m:val="∑"/>
              <m:limLoc m:val="undOvr"/>
              <m:subHide m:val="off"/>
              <m:supHide m:val="on"/>
            </m:naryPr>
            <m:sub>
              <m:r>
                <m:t>i</m:t>
              </m:r>
            </m:sub>
            <m:sup>
              <m:r>
                <m:t>​</m:t>
              </m:r>
            </m:sup>
            <m:e>
              <m:f>
                <m:fPr>
                  <m:type m:val="bar"/>
                </m:fPr>
                <m:num>
                  <m:r>
                    <m:rPr>
                      <m:sty m:val="p"/>
                    </m:rPr>
                    <m:t>|</m:t>
                  </m:r>
                  <m:sSub>
                    <m:e>
                      <m:acc>
                        <m:accPr>
                          <m:chr m:val="̂"/>
                        </m:accPr>
                        <m:e>
                          <m:r>
                            <m:t>Z</m:t>
                          </m:r>
                        </m:e>
                      </m:acc>
                    </m:e>
                    <m:sub>
                      <m:r>
                        <m:t>i</m:t>
                      </m:r>
                    </m:sub>
                  </m:sSub>
                  <m:r>
                    <m:rPr>
                      <m:sty m:val="p"/>
                    </m:rPr>
                    <m:t>−</m:t>
                  </m:r>
                  <m:sSub>
                    <m:e>
                      <m:r>
                        <m:t>Z</m:t>
                      </m:r>
                    </m:e>
                    <m:sub>
                      <m:r>
                        <m:t>i</m:t>
                      </m:r>
                    </m:sub>
                  </m:sSub>
                  <m:r>
                    <m:rPr>
                      <m:sty m:val="p"/>
                    </m:rPr>
                    <m:t>|</m:t>
                  </m:r>
                </m:num>
                <m:den>
                  <m:sSub>
                    <m:e>
                      <m:r>
                        <m:t>Z</m:t>
                      </m:r>
                    </m:e>
                    <m:sub>
                      <m:r>
                        <m:t>i</m:t>
                      </m:r>
                    </m:sub>
                  </m:sSub>
                </m:den>
              </m:f>
            </m:e>
          </m:nary>
          <m:r>
            <m:rPr>
              <m:sty m:val="p"/>
            </m:rPr>
            <m:t>,</m:t>
          </m:r>
        </m:oMath>
      </m:oMathPara>
    </w:p>
    <w:p>
      <w:pPr>
        <w:bidi/>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r>
                    <m:rPr>
                      <m:sty m:val="p"/>
                    </m:rPr>
                    <m:t>(</m:t>
                  </m:r>
                </m:e>
              </m:nary>
              <m:sSub>
                <m:e>
                  <m:acc>
                    <m:accPr>
                      <m:chr m:val="̂"/>
                    </m:accPr>
                    <m:e>
                      <m:r>
                        <m:t>Z</m:t>
                      </m:r>
                    </m:e>
                  </m:acc>
                </m:e>
                <m:sub>
                  <m:r>
                    <m:t>i</m:t>
                  </m:r>
                </m:sub>
              </m:sSub>
              <m:r>
                <m:rPr>
                  <m:sty m:val="p"/>
                </m:rPr>
                <m:t>−</m:t>
              </m:r>
              <m:sSub>
                <m:e>
                  <m:r>
                    <m:t>Z</m:t>
                  </m:r>
                </m:e>
                <m:sub>
                  <m:r>
                    <m:t>i</m:t>
                  </m:r>
                </m:sub>
              </m:sSub>
              <m:sSup>
                <m:e>
                  <m:r>
                    <m:rPr>
                      <m:sty m:val="p"/>
                    </m:rPr>
                    <m:t>)</m:t>
                  </m:r>
                </m:e>
                <m:sup>
                  <m:r>
                    <m:t>2</m:t>
                  </m:r>
                </m:sup>
              </m:sSup>
            </m:e>
          </m:rad>
          <m:r>
            <m:rPr>
              <m:sty m:val="p"/>
            </m:rPr>
            <m:t>,</m:t>
          </m:r>
        </m:oMath>
      </m:oMathPara>
    </w:p>
    <w:p>
      <w:pPr>
        <w:bidi/>
      </w:pPr>
      <m:oMathPara>
        <m:oMathParaPr>
          <m:jc m:val="center"/>
        </m:oMathParaPr>
        <m:oMath>
          <m:sSub>
            <m:e>
              <m:r>
                <m:t>δ</m:t>
              </m:r>
            </m:e>
            <m:sub>
              <m:r>
                <m:t>1</m:t>
              </m:r>
            </m:sub>
          </m:sSub>
          <m:r>
            <m:rPr>
              <m:sty m:val="p"/>
            </m:rPr>
            <m:t>=</m:t>
          </m:r>
          <m:f>
            <m:fPr>
              <m:type m:val="bar"/>
            </m:fPr>
            <m:num>
              <m:r>
                <m:t>1</m:t>
              </m:r>
            </m:num>
            <m:den>
              <m:r>
                <m:t>N</m:t>
              </m:r>
            </m:den>
          </m:f>
          <m:d>
            <m:dPr>
              <m:begChr m:val="|"/>
              <m:sepChr m:val=""/>
              <m:endChr m:val="|"/>
              <m:grow/>
            </m:dPr>
            <m:e>
              <m:d>
                <m:dPr>
                  <m:begChr m:val="{"/>
                  <m:sepChr m:val=""/>
                  <m:endChr m:val="}"/>
                  <m:grow/>
                </m:dPr>
                <m:e>
                  <m:r>
                    <m:t>i</m:t>
                  </m:r>
                  <m:r>
                    <m:rPr>
                      <m:sty m:val="p"/>
                    </m:rPr>
                    <m:t>:</m:t>
                  </m:r>
                  <m:r>
                    <m:rPr>
                      <m:sty m:val="p"/>
                    </m:rPr>
                    <m:t>max</m:t>
                  </m:r>
                  <m:d>
                    <m:dPr>
                      <m:begChr m:val="("/>
                      <m:sepChr m:val=""/>
                      <m:endChr m:val=")"/>
                      <m:grow/>
                    </m:dPr>
                    <m:e>
                      <m:f>
                        <m:fPr>
                          <m:type m:val="bar"/>
                        </m:fPr>
                        <m:num>
                          <m:sSub>
                            <m:e>
                              <m:acc>
                                <m:accPr>
                                  <m:chr m:val="̂"/>
                                </m:accPr>
                                <m:e>
                                  <m:r>
                                    <m:t>Z</m:t>
                                  </m:r>
                                </m:e>
                              </m:acc>
                            </m:e>
                            <m:sub>
                              <m:r>
                                <m:t>i</m:t>
                              </m:r>
                            </m:sub>
                          </m:sSub>
                        </m:num>
                        <m:den>
                          <m:sSub>
                            <m:e>
                              <m:r>
                                <m:t>Z</m:t>
                              </m:r>
                            </m:e>
                            <m:sub>
                              <m:r>
                                <m:t>i</m:t>
                              </m:r>
                            </m:sub>
                          </m:sSub>
                        </m:den>
                      </m:f>
                      <m:r>
                        <m:rPr>
                          <m:sty m:val="p"/>
                        </m:rPr>
                        <m:t>,</m:t>
                      </m:r>
                      <m:f>
                        <m:fPr>
                          <m:type m:val="bar"/>
                        </m:fPr>
                        <m:num>
                          <m:sSub>
                            <m:e>
                              <m:r>
                                <m:t>Z</m:t>
                              </m:r>
                            </m:e>
                            <m:sub>
                              <m:r>
                                <m:t>i</m:t>
                              </m:r>
                            </m:sub>
                          </m:sSub>
                        </m:num>
                        <m:den>
                          <m:sSub>
                            <m:e>
                              <m:acc>
                                <m:accPr>
                                  <m:chr m:val="̂"/>
                                </m:accPr>
                                <m:e>
                                  <m:r>
                                    <m:t>Z</m:t>
                                  </m:r>
                                </m:e>
                              </m:acc>
                            </m:e>
                            <m:sub>
                              <m:r>
                                <m:t>i</m:t>
                              </m:r>
                            </m:sub>
                          </m:sSub>
                        </m:den>
                      </m:f>
                    </m:e>
                  </m:d>
                  <m:r>
                    <m:rPr>
                      <m:sty m:val="p"/>
                    </m:rPr>
                    <m:t>&lt;</m:t>
                  </m:r>
                  <m:r>
                    <m:t>1.25</m:t>
                  </m:r>
                </m:e>
              </m:d>
            </m:e>
          </m:d>
          <m:r>
            <m:rPr>
              <m:sty m:val="p"/>
            </m:rPr>
            <m:t>,</m:t>
          </m:r>
        </m:oMath>
      </m:oMathPara>
    </w:p>
    <w:p>
      <w:pPr>
        <w:bidi/>
      </w:pPr>
      <m:oMathPara>
        <m:oMathParaPr>
          <m:jc m:val="center"/>
        </m:oMathParaPr>
        <m:oMath>
          <m:sSub>
            <m:e>
              <m:r>
                <m:rPr>
                  <m:sty m:val="p"/>
                </m:rPr>
                <m:t>log</m:t>
              </m:r>
            </m:e>
            <m:sub>
              <m:r>
                <m:t>10</m:t>
              </m:r>
            </m:sub>
          </m:sSub>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rPr>
                  <m:sty m:val="p"/>
                </m:rPr>
                <m:t>log</m:t>
              </m:r>
            </m:e>
            <m:sub>
              <m:r>
                <m:t>10</m:t>
              </m:r>
            </m:sub>
          </m:sSub>
          <m:sSub>
            <m:e>
              <m:acc>
                <m:accPr>
                  <m:chr m:val="̂"/>
                </m:accPr>
                <m:e>
                  <m:r>
                    <m:t>Z</m:t>
                  </m:r>
                </m:e>
              </m:acc>
            </m:e>
            <m:sub>
              <m:r>
                <m:t>i</m:t>
              </m:r>
            </m:sub>
          </m:sSub>
          <m:r>
            <m:rPr>
              <m:sty m:val="p"/>
            </m:rPr>
            <m:t>−</m:t>
          </m:r>
          <m:sSub>
            <m:e>
              <m:r>
                <m:rPr>
                  <m:sty m:val="p"/>
                </m:rPr>
                <m:t>log</m:t>
              </m:r>
            </m:e>
            <m:sub>
              <m:r>
                <m:t>10</m:t>
              </m:r>
            </m:sub>
          </m:sSub>
          <m:sSub>
            <m:e>
              <m:r>
                <m:t>Z</m:t>
              </m:r>
            </m:e>
            <m:sub>
              <m:r>
                <m:t>i</m:t>
              </m:r>
            </m:sub>
          </m:sSub>
          <m:r>
            <m:rPr>
              <m:sty m:val="p"/>
            </m:rPr>
            <m:t>|</m:t>
          </m:r>
          <m:r>
            <m:rPr>
              <m:sty m:val="p"/>
            </m:rPr>
            <m:t>.</m:t>
          </m:r>
        </m:oMath>
      </m:oMathPara>
    </w:p>
    <w:p>
      <w:pPr>
        <w:bidi/>
      </w:pPr>
      <w:r>
        <w:rPr>
          <w:rtl/>
        </w:rPr>
        <w:t xml:space="preserve">برای AbsRel، RMSE، SILog و (log_{10}) مقدار کمتر بهتر است؛ برای (delta_1) مقدار بیشتر بهتر است.</w:t>
      </w:r>
    </w:p>
    <w:bookmarkEnd w:id="46"/>
    <w:bookmarkEnd w:id="47"/>
    <w:bookmarkStart w:id="50" w:name="نتایج-دور-سوم"/>
    <w:p>
      <w:pPr>
        <w:pStyle w:val="Heading1"/>
        <w:bidi/>
      </w:pPr>
      <w:r>
        <w:rPr>
          <w:rtl/>
        </w:rPr>
        <w:t xml:space="preserve">۷. نتایج دور سوم</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bidi/>
            </w:pPr>
            <w:r>
              <w:rPr>
                <w:rtl/>
              </w:rPr>
              <w:t xml:space="preserve">معیار</w:t>
            </w:r>
          </w:p>
        </w:tc>
        <w:tc>
          <w:tcPr/>
          <w:p>
            <w:pPr>
              <w:pStyle w:val="Compact"/>
              <w:bidi/>
              <w:jc w:val="right"/>
            </w:pPr>
            <w:r>
              <w:rPr>
                <w:rtl/>
              </w:rPr>
              <w:t xml:space="preserve">مدل پیشنهادی (+(K))</w:t>
            </w:r>
          </w:p>
        </w:tc>
        <w:tc>
          <w:tcPr/>
          <w:p>
            <w:pPr>
              <w:pStyle w:val="Compact"/>
              <w:bidi/>
              <w:jc w:val="right"/>
            </w:pPr>
            <w:r>
              <w:rPr>
                <w:rtl/>
              </w:rPr>
              <w:t xml:space="preserve">کنترل</w:t>
            </w:r>
          </w:p>
        </w:tc>
        <w:tc>
          <w:tcPr/>
          <w:p>
            <w:pPr>
              <w:pStyle w:val="Compact"/>
              <w:bidi/>
              <w:jc w:val="right"/>
            </w:pPr>
            <w:r>
              <w:rPr>
                <w:rtl/>
              </w:rPr>
              <w:t xml:space="preserve">تفاضل پیشنهادی−کنترل [CI 95%]</w:t>
            </w:r>
          </w:p>
        </w:tc>
        <w:tc>
          <w:tcPr/>
          <w:p>
            <w:pPr>
              <w:pStyle w:val="Compact"/>
              <w:bidi/>
              <w:jc w:val="right"/>
            </w:pPr>
            <w:r>
              <w:rPr>
                <w:rtl/>
              </w:rPr>
              <w:t xml:space="preserve">(p) ویلکاکسون</w:t>
            </w:r>
          </w:p>
        </w:tc>
      </w:tr>
      <w:tr>
        <w:tc>
          <w:tcPr/>
          <w:p>
            <w:pPr>
              <w:pStyle w:val="Compact"/>
              <w:bidi/>
            </w:pPr>
            <w:r>
              <w:rPr>
                <w:rtl/>
              </w:rPr>
              <w:t xml:space="preserve">AbsRel ↓</w:t>
            </w:r>
          </w:p>
        </w:tc>
        <w:tc>
          <w:tcPr/>
          <w:p>
            <w:pPr>
              <w:pStyle w:val="Compact"/>
              <w:bidi/>
              <w:jc w:val="right"/>
            </w:pPr>
            <w:r>
              <w:rPr>
                <w:b/>
                <w:bCs/>
                <w:rtl/>
              </w:rPr>
              <w:t xml:space="preserve">۰٫۰۸۴۹</w:t>
            </w:r>
          </w:p>
        </w:tc>
        <w:tc>
          <w:tcPr/>
          <w:p>
            <w:pPr>
              <w:pStyle w:val="Compact"/>
              <w:bidi/>
              <w:jc w:val="right"/>
            </w:pPr>
            <w:r>
              <w:rPr>
                <w:rtl/>
              </w:rPr>
              <w:t xml:space="preserve">۰٫۱۰۳۰</w:t>
            </w:r>
          </w:p>
        </w:tc>
        <w:tc>
          <w:tcPr/>
          <w:p>
            <w:pPr>
              <w:pStyle w:val="Compact"/>
              <w:bidi/>
              <w:jc w:val="right"/>
            </w:pPr>
            <w:r>
              <w:rPr>
                <w:rtl/>
              </w:rPr>
              <w:t xml:space="preserve">۰٫۰۱۸۲− [۰٫۰۲۱۰−، ۰٫۰۱۵۳−]</w:t>
            </w:r>
          </w:p>
        </w:tc>
        <w:tc>
          <w:tcPr/>
          <w:p>
            <w:pPr>
              <w:pStyle w:val="Compact"/>
              <w:bidi/>
              <w:jc w:val="right"/>
            </w:pPr>
            <w:r>
              <w:rPr>
                <w:rtl/>
              </w:rPr>
              <w:t xml:space="preserve">(4.0</w:t>
            </w:r>
            <w:r>
              <w:rPr>
                <w:rtl/>
              </w:rPr>
              <w:t xml:space="preserve">^{-31})</w:t>
            </w:r>
          </w:p>
        </w:tc>
      </w:tr>
      <w:tr>
        <w:tc>
          <w:tcPr/>
          <w:p>
            <w:pPr>
              <w:pStyle w:val="Compact"/>
              <w:bidi/>
            </w:pPr>
            <w:r>
              <w:rPr>
                <w:rtl/>
              </w:rPr>
              <w:t xml:space="preserve">RMSE ↓</w:t>
            </w:r>
          </w:p>
        </w:tc>
        <w:tc>
          <w:tcPr/>
          <w:p>
            <w:pPr>
              <w:pStyle w:val="Compact"/>
              <w:bidi/>
              <w:jc w:val="right"/>
            </w:pPr>
            <w:r>
              <w:rPr>
                <w:b/>
                <w:bCs/>
                <w:rtl/>
              </w:rPr>
              <w:t xml:space="preserve">۰٫۳۰۷۱</w:t>
            </w:r>
          </w:p>
        </w:tc>
        <w:tc>
          <w:tcPr/>
          <w:p>
            <w:pPr>
              <w:pStyle w:val="Compact"/>
              <w:bidi/>
              <w:jc w:val="right"/>
            </w:pPr>
            <w:r>
              <w:rPr>
                <w:rtl/>
              </w:rPr>
              <w:t xml:space="preserve">۰٫۳۴۳۱</w:t>
            </w:r>
          </w:p>
        </w:tc>
        <w:tc>
          <w:tcPr/>
          <w:p>
            <w:pPr>
              <w:pStyle w:val="Compact"/>
              <w:bidi/>
              <w:jc w:val="right"/>
            </w:pPr>
            <w:r>
              <w:rPr>
                <w:rtl/>
              </w:rPr>
              <w:t xml:space="preserve">۰٫۰۳۶۱− [۰٫۰۴۳۲−، ۰٫۰۲۸۹−]</w:t>
            </w:r>
          </w:p>
        </w:tc>
        <w:tc>
          <w:tcPr/>
          <w:p>
            <w:pPr>
              <w:pStyle w:val="Compact"/>
              <w:bidi/>
              <w:jc w:val="right"/>
            </w:pPr>
            <w:r>
              <w:rPr>
                <w:rtl/>
              </w:rPr>
              <w:t xml:space="preserve">(1.0</w:t>
            </w:r>
            <w:r>
              <w:rPr>
                <w:rtl/>
              </w:rPr>
              <w:t xml:space="preserve">^{-24})</w:t>
            </w:r>
          </w:p>
        </w:tc>
      </w:tr>
      <w:tr>
        <w:tc>
          <w:tcPr/>
          <w:p>
            <w:pPr>
              <w:pStyle w:val="Compact"/>
              <w:bidi/>
            </w:pPr>
            <w:r>
              <w:rPr>
                <w:rtl/>
              </w:rPr>
              <w:t xml:space="preserve">(delta_1) ↑</w:t>
            </w:r>
          </w:p>
        </w:tc>
        <w:tc>
          <w:tcPr/>
          <w:p>
            <w:pPr>
              <w:pStyle w:val="Compact"/>
              <w:bidi/>
              <w:jc w:val="right"/>
            </w:pPr>
            <w:r>
              <w:rPr>
                <w:b/>
                <w:bCs/>
                <w:rtl/>
              </w:rPr>
              <w:t xml:space="preserve">۰٫۹۵۲۰</w:t>
            </w:r>
          </w:p>
        </w:tc>
        <w:tc>
          <w:tcPr/>
          <w:p>
            <w:pPr>
              <w:pStyle w:val="Compact"/>
              <w:bidi/>
              <w:jc w:val="right"/>
            </w:pPr>
            <w:r>
              <w:rPr>
                <w:rtl/>
              </w:rPr>
              <w:t xml:space="preserve">۰٫۹۲۲۶</w:t>
            </w:r>
          </w:p>
        </w:tc>
        <w:tc>
          <w:tcPr/>
          <w:p>
            <w:pPr>
              <w:pStyle w:val="Compact"/>
              <w:bidi/>
              <w:jc w:val="right"/>
            </w:pPr>
            <w:r>
              <w:rPr>
                <w:rtl/>
              </w:rPr>
              <w:t xml:space="preserve">۰٫۰۲۹۴+ [۰٫۰۲۲۴+، ۰٫۰۳۶۷+]</w:t>
            </w:r>
          </w:p>
        </w:tc>
        <w:tc>
          <w:tcPr/>
          <w:p>
            <w:pPr>
              <w:pStyle w:val="Compact"/>
              <w:bidi/>
              <w:jc w:val="right"/>
            </w:pPr>
            <w:r>
              <w:rPr>
                <w:rtl/>
              </w:rPr>
              <w:t xml:space="preserve">(2.5</w:t>
            </w:r>
            <w:r>
              <w:rPr>
                <w:rtl/>
              </w:rPr>
              <w:t xml:space="preserve">^{-24})</w:t>
            </w:r>
          </w:p>
        </w:tc>
      </w:tr>
      <w:tr>
        <w:tc>
          <w:tcPr/>
          <w:p>
            <w:pPr>
              <w:pStyle w:val="Compact"/>
              <w:bidi/>
            </w:pPr>
            <w:r>
              <w:rPr>
                <w:rtl/>
              </w:rPr>
              <w:t xml:space="preserve">SILog ↓</w:t>
            </w:r>
          </w:p>
        </w:tc>
        <w:tc>
          <w:tcPr/>
          <w:p>
            <w:pPr>
              <w:pStyle w:val="Compact"/>
              <w:bidi/>
              <w:jc w:val="right"/>
            </w:pPr>
            <w:r>
              <w:rPr>
                <w:b/>
                <w:bCs/>
                <w:rtl/>
              </w:rPr>
              <w:t xml:space="preserve">۰٫۰۹۴۲</w:t>
            </w:r>
          </w:p>
        </w:tc>
        <w:tc>
          <w:tcPr/>
          <w:p>
            <w:pPr>
              <w:pStyle w:val="Compact"/>
              <w:bidi/>
              <w:jc w:val="right"/>
            </w:pPr>
            <w:r>
              <w:rPr>
                <w:rtl/>
              </w:rPr>
              <w:t xml:space="preserve">۰٫۱۰۴۵</w:t>
            </w:r>
          </w:p>
        </w:tc>
        <w:tc>
          <w:tcPr/>
          <w:p>
            <w:pPr>
              <w:pStyle w:val="Compact"/>
              <w:bidi/>
              <w:jc w:val="right"/>
            </w:pPr>
            <w:r>
              <w:rPr>
                <w:rtl/>
              </w:rPr>
              <w:t xml:space="preserve">۰٫۰۱۰۲− [۰٫۰۱۱۸−، ۰٫۰۰۸۷−]</w:t>
            </w:r>
          </w:p>
        </w:tc>
        <w:tc>
          <w:tcPr/>
          <w:p>
            <w:pPr>
              <w:pStyle w:val="Compact"/>
              <w:bidi/>
              <w:jc w:val="right"/>
            </w:pPr>
            <w:r>
              <w:rPr>
                <w:rtl/>
              </w:rPr>
              <w:t xml:space="preserve">(1.5</w:t>
            </w:r>
            <w:r>
              <w:rPr>
                <w:rtl/>
              </w:rPr>
              <w:t xml:space="preserve">^{-34})</w:t>
            </w:r>
          </w:p>
        </w:tc>
      </w:tr>
      <w:tr>
        <w:tc>
          <w:tcPr/>
          <w:p>
            <w:pPr>
              <w:pStyle w:val="Compact"/>
              <w:bidi/>
            </w:pPr>
            <w:r>
              <w:rPr>
                <w:rtl/>
              </w:rPr>
              <w:t xml:space="preserve">(log_{10}) ↓</w:t>
            </w:r>
          </w:p>
        </w:tc>
        <w:tc>
          <w:tcPr/>
          <w:p>
            <w:pPr>
              <w:pStyle w:val="Compact"/>
              <w:bidi/>
              <w:jc w:val="right"/>
            </w:pPr>
            <w:r>
              <w:rPr>
                <w:b/>
                <w:bCs/>
                <w:rtl/>
              </w:rPr>
              <w:t xml:space="preserve">۰٫۰۳۶۳</w:t>
            </w:r>
          </w:p>
        </w:tc>
        <w:tc>
          <w:tcPr/>
          <w:p>
            <w:pPr>
              <w:pStyle w:val="Compact"/>
              <w:bidi/>
              <w:jc w:val="right"/>
            </w:pPr>
            <w:r>
              <w:rPr>
                <w:rtl/>
              </w:rPr>
              <w:t xml:space="preserve">۰٫۰۴۲۷</w:t>
            </w:r>
          </w:p>
        </w:tc>
        <w:tc>
          <w:tcPr/>
          <w:p>
            <w:pPr>
              <w:pStyle w:val="Compact"/>
              <w:bidi/>
              <w:jc w:val="right"/>
            </w:pPr>
            <w:r>
              <w:rPr>
                <w:rtl/>
              </w:rPr>
              <w:t xml:space="preserve">۰٫۰۰۶۵− [۰٫۰۰۷۶−، ۰٫۰۰۵۳−]</w:t>
            </w:r>
          </w:p>
        </w:tc>
        <w:tc>
          <w:tcPr/>
          <w:p>
            <w:pPr>
              <w:pStyle w:val="Compact"/>
              <w:bidi/>
              <w:jc w:val="right"/>
            </w:pPr>
            <w:r>
              <w:rPr>
                <w:rtl/>
              </w:rPr>
              <w:t xml:space="preserve">(2.8</w:t>
            </w:r>
            <w:r>
              <w:rPr>
                <w:rtl/>
              </w:rPr>
              <w:t xml:space="preserve">^{-27})</w:t>
            </w:r>
          </w:p>
        </w:tc>
      </w:tr>
    </w:tbl>
    <w:p>
      <w:pPr>
        <w:bidi/>
      </w:pPr>
      <w:r>
        <w:rPr>
          <w:rtl/>
        </w:rPr>
        <w:t xml:space="preserve">مقادیر با دقت کاملِ بازتولیدشده برای AbsRel برابر ۰٫۰۸۴۸۵۲۲۲۴ در مدل پیشنهادی و ۰٫۱۰۳۰۲۴۸۱۹ در کنترل است. بنابراین کاهش نسبی AbsRel نسبت به کنترل تقریباً ۱۷٫۶۴٪ است. RMSE تقریباً ۱۰٫۵۱٪ و SILog حدود ۹٫۸۱٪ کاهش می‌یابد. (delta_1) نیز ۰٫۰۲۹۴۴ واحد مطلق افزایش دارد؛ یعنی حدود ۳٫۱۹٪ نسبت به مقدار کنترل.</w:t>
      </w:r>
    </w:p>
    <w:bookmarkStart w:id="48" w:name="معنای-علامت-تفاضل"/>
    <w:p>
      <w:pPr>
        <w:pStyle w:val="Heading2"/>
        <w:bidi/>
      </w:pPr>
      <w:r>
        <w:rPr>
          <w:rtl/>
        </w:rPr>
        <w:t xml:space="preserve">۷.۱ معنای علامت تفاضل</w:t>
      </w:r>
    </w:p>
    <w:p>
      <w:pPr>
        <w:bidi/>
      </w:pPr>
      <w:r>
        <w:rPr>
          <w:rtl/>
        </w:rPr>
        <w:t xml:space="preserve">تفاضل جدول به صورت «پیشنهادی منهای کنترل» محاسبه شده است. ازاین‌رو برای معیارهای خطا علامت منفی مطلوب است، اما برای (delta_1) علامت مثبت مطلوب است. هر پنج بازهٔ اطمینان کاملاً در سمت مطلوب صفر قرار دارند.</w:t>
      </w:r>
    </w:p>
    <w:bookmarkEnd w:id="48"/>
    <w:bookmarkStart w:id="49" w:name="چرا-جهش-کیفی-است"/>
    <w:p>
      <w:pPr>
        <w:pStyle w:val="Heading2"/>
        <w:bidi/>
      </w:pPr>
      <w:r>
        <w:rPr>
          <w:rtl/>
        </w:rPr>
        <w:t xml:space="preserve">۷.۲ چرا جهش «کیفی» است؟</w:t>
      </w:r>
    </w:p>
    <w:p>
      <w:pPr>
        <w:bidi/>
      </w:pPr>
      <w:r>
        <w:rPr>
          <w:rtl/>
        </w:rPr>
        <w:t xml:space="preserve">در دور دوم، بهترین شاهد AbsRel یک (p=0.040) مرزی بود. در دور سوم، بزرگ‌ترین (p) میان معیارهای گزارش‌شده تقریباً (10^{-24}) است. این تغییر فقط عبور از یک آستانهٔ قراردادی نیست؛ اندازهٔ فاصلهٔ عملکرد نیز به‌وضوح بیشتر شده و جهت اثر در تمام معیارها سازگار است.</w:t>
      </w:r>
    </w:p>
    <w:bookmarkEnd w:id="49"/>
    <w:bookmarkEnd w:id="50"/>
    <w:bookmarkStart w:id="55" w:name="آزمون-آماری-چگونه-خوانده-شود"/>
    <w:p>
      <w:pPr>
        <w:pStyle w:val="Heading1"/>
        <w:bidi/>
      </w:pPr>
      <w:r>
        <w:rPr>
          <w:rtl/>
        </w:rPr>
        <w:t xml:space="preserve">۸. آزمون آماری چگونه خوانده شود؟</w:t>
      </w:r>
    </w:p>
    <w:bookmarkStart w:id="51" w:name="جفتسازی-در-سطح-تصویر"/>
    <w:p>
      <w:pPr>
        <w:pStyle w:val="Heading2"/>
        <w:bidi/>
      </w:pPr>
      <w:r>
        <w:rPr>
          <w:rtl/>
        </w:rPr>
        <w:t xml:space="preserve">۸.۱ جفت‌سازی در سطح تصویر</w:t>
      </w:r>
    </w:p>
    <w:p>
      <w:pPr>
        <w:bidi/>
      </w:pPr>
      <w:r>
        <w:rPr>
          <w:rtl/>
        </w:rPr>
        <w:t xml:space="preserve">برای هر تصویر آزمون، مقدار معیار مدل پیشنهادی و کنترل محاسبه و سپس تفاضل همان تصویر گرفته می‌شود. این کار تغییر سختی تصاویر را کنترل می‌کند؛ هر تصویر مرجع خودش است. آزمون ویلکاکسون بررسی می‌کند آیا توزیع تفاضل‌های زوجی حول صفر متقارن است یا به‌طور پایدار به یک سمت متمایل شده است.</w:t>
      </w:r>
    </w:p>
    <w:bookmarkEnd w:id="51"/>
    <w:bookmarkStart w:id="52" w:name="بازه-اطمینان-بوتاسترپ"/>
    <w:p>
      <w:pPr>
        <w:pStyle w:val="Heading2"/>
        <w:bidi/>
      </w:pPr>
      <w:r>
        <w:rPr>
          <w:rtl/>
        </w:rPr>
        <w:t xml:space="preserve">۸.۲ بازهٔ اطمینان بوت‌استرپ</w:t>
      </w:r>
    </w:p>
    <w:p>
      <w:pPr>
        <w:bidi/>
      </w:pPr>
      <w:r>
        <w:rPr>
          <w:rtl/>
        </w:rPr>
        <w:t xml:space="preserve">برای برآورد عدم‌قطعیت میانگین تفاضل، ۱۰٬۰۰۰ نمونهٔ بوت‌استرپ با بذر صفر از ۶۵۴ جفت تصویر گرفته شده است. حدود صدکی ۲٫۵ و ۹۷٫۵ توزیع میانگین‌های بازنمونه‌گیری‌شده، CI 95٪ را می‌سازند.</w:t>
      </w:r>
    </w:p>
    <w:bookmarkEnd w:id="52"/>
    <w:bookmarkStart w:id="53" w:name="تصحیح-چندگانه"/>
    <w:p>
      <w:pPr>
        <w:pStyle w:val="Heading2"/>
        <w:bidi/>
      </w:pPr>
      <w:r>
        <w:rPr>
          <w:rtl/>
        </w:rPr>
        <w:t xml:space="preserve">۸.۳ تصحیح چندگانه</w:t>
      </w:r>
    </w:p>
    <w:p>
      <w:pPr>
        <w:bidi/>
      </w:pPr>
      <w:r>
        <w:rPr>
          <w:rtl/>
        </w:rPr>
        <w:t xml:space="preserve">چون پنج معیار هم‌زمان آزمون شده‌اند، اسکریپت اعتبارسنجی تصحیح Holm را نیز روی پنج (p) اعمال می‌کند. هر پنج نتیجه پس از کنترل خطای خانواده نیز معنادار می‌مانند. بنابراین نتیجه به انتخاب یک معیار منفرد یا نادیده‌گرفتن آزمون‌های متعدد وابسته نیست.</w:t>
      </w:r>
    </w:p>
    <w:bookmarkEnd w:id="53"/>
    <w:bookmarkStart w:id="54" w:name="آنچه-p-ثابت-نمیکند"/>
    <w:p>
      <w:pPr>
        <w:pStyle w:val="Heading2"/>
        <w:bidi/>
      </w:pPr>
      <w:r>
        <w:rPr>
          <w:rtl/>
        </w:rPr>
        <w:t xml:space="preserve">۸.۴ آنچه (p) ثابت نمی‌کند</w:t>
      </w:r>
    </w:p>
    <w:p>
      <w:pPr>
        <w:bidi/>
      </w:pPr>
      <w:r>
        <w:rPr>
          <w:rtl/>
        </w:rPr>
        <w:t xml:space="preserve">(p)های بسیار کوچک نشان می‌دهند تفاوت این دو نقطهٔ وارسی روی تصاویر آزمون، پایدار و ناسازگار با میانهٔ تفاضل صفر است. اما این اعداد واریانس ناشی از آموزش مجدد با بذرهای مستقل را اندازه نمی‌گیرند. برای تعمیم ادعا از «این زوج آموزش‌دیده» به «توزیع همهٔ آموزش‌های ممکن»، تکرار چندبذری لازم است.</w:t>
      </w:r>
    </w:p>
    <w:bookmarkEnd w:id="54"/>
    <w:bookmarkEnd w:id="55"/>
    <w:bookmarkStart w:id="61" w:name="شواهد-سازوکاری-مکمل"/>
    <w:p>
      <w:pPr>
        <w:pStyle w:val="Heading1"/>
        <w:bidi/>
      </w:pPr>
      <w:r>
        <w:rPr>
          <w:rtl/>
        </w:rPr>
        <w:t xml:space="preserve">۹. شواهد سازوکاری مکمل</w:t>
      </w:r>
    </w:p>
    <w:bookmarkStart w:id="56" w:name="نسبت-مقیاس-تصویر"/>
    <w:p>
      <w:pPr>
        <w:pStyle w:val="Heading2"/>
        <w:bidi/>
      </w:pPr>
      <w:r>
        <w:rPr>
          <w:rtl/>
        </w:rPr>
        <w:t xml:space="preserve">۹.۱ نسبت مقیاس تصویر</w:t>
      </w:r>
    </w:p>
    <w:p>
      <w:pPr>
        <w:bidi/>
      </w:pPr>
      <w:r>
        <w:rPr>
          <w:rtl/>
        </w:rPr>
        <w:t xml:space="preserve">میانهٔ نسبت «عمق پیش‌بینی‌شده به عمق مرجع» در مدل پیشنهادی حدود ۱٫۰۱۴ و در کنترل حدود ۱٫۰۸۱ گزارش شده است. مقدار نزدیک‌تر به ۱ در بازوی پیشنهادی نشان می‌دهد مدل مقیاس مطلق را بهتر بازیابی می‌کند. اریب و پراکندگی بیشتر کنترل همان رفتاری است که از رگرسیون به مقدار مرکزی (alpha) انتظار می‌رود.</w:t>
      </w:r>
    </w:p>
    <w:bookmarkEnd w:id="56"/>
    <w:bookmarkStart w:id="60" w:name="آزمون-جاروی-k"/>
    <w:p>
      <w:pPr>
        <w:pStyle w:val="Heading2"/>
        <w:bidi/>
      </w:pPr>
      <w:r>
        <w:rPr>
          <w:rtl/>
        </w:rPr>
        <w:t xml:space="preserve">۹.۲ آزمون جاروی (K)</w:t>
      </w:r>
    </w:p>
    <w:p>
      <w:pPr>
        <w:bidi/>
      </w:pPr>
      <w:r>
        <w:rPr>
          <w:rtl/>
        </w:rPr>
        <w:t xml:space="preserve">در K-sweep، تصویر ثابت است و فقط (f_x,f_y) ورودی در ضرایب ({0.6,0.8,1.0,1.25,1.6}) ضرب می‌شوند. سپس شیب رگرسیون زیر محاسبه می‌شود:</w:t>
      </w:r>
    </w:p>
    <w:p>
      <w:pPr>
        <w:bidi/>
      </w:pPr>
      <m:oMathPara>
        <m:oMathParaPr>
          <m:jc m:val="center"/>
        </m:oMathParaPr>
        <m:oMath>
          <m:r>
            <m:t>s</m:t>
          </m:r>
          <m:r>
            <m:rPr>
              <m:sty m:val="p"/>
            </m:rPr>
            <m:t>=</m:t>
          </m:r>
          <m:f>
            <m:fPr>
              <m:type m:val="bar"/>
            </m:fPr>
            <m:num>
              <m:r>
                <m:t>d</m:t>
              </m:r>
              <m:r>
                <m:rPr>
                  <m:sty m:val="p"/>
                </m:rPr>
                <m:t>log</m:t>
              </m:r>
              <m:r>
                <m:rPr>
                  <m:sty m:val="p"/>
                </m:rPr>
                <m:t>(</m:t>
              </m:r>
              <m:r>
                <m:rPr>
                  <m:nor/>
                  <m:sty m:val="p"/>
                </m:rPr>
                <m:t>عمق پیش‌بینی‌شده</m:t>
              </m:r>
              <m:r>
                <m:rPr>
                  <m:sty m:val="p"/>
                </m:rPr>
                <m:t>)</m:t>
              </m:r>
            </m:num>
            <m:den>
              <m:r>
                <m:t>d</m:t>
              </m:r>
              <m:r>
                <m:rPr>
                  <m:sty m:val="p"/>
                </m:rPr>
                <m:t>log</m:t>
              </m:r>
              <m:r>
                <m:rPr>
                  <m:sty m:val="p"/>
                </m:rPr>
                <m:t>(</m:t>
              </m:r>
              <m:r>
                <m:t>f</m:t>
              </m:r>
              <m:r>
                <m:rPr>
                  <m:sty m:val="p"/>
                </m:rPr>
                <m:t>)</m:t>
              </m:r>
            </m:den>
          </m:f>
          <m:r>
            <m:rPr>
              <m:sty m:val="p"/>
            </m:rPr>
            <m:t>.</m:t>
          </m:r>
        </m:oMath>
      </m:oMathPara>
    </w:p>
    <w:p>
      <w:pPr>
        <w:bidi/>
      </w:pPr>
      <w:r>
        <w:rPr>
          <w:rtl/>
        </w:rPr>
        <w:t xml:space="preserve">شیب ایده‌آل ۱ است؛ یعنی با ضرب (f) در (alpha)، عمق پیش‌بینی‌شده نیز تقریباً در (alpha) ضرب شود. شیب صفر یعنی مدل (K) را نادیده می‌گیرد.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زوج آموزشی</w:t>
            </w:r>
          </w:p>
        </w:tc>
        <w:tc>
          <w:tcPr/>
          <w:p>
            <w:pPr>
              <w:pStyle w:val="Compact"/>
              <w:bidi/>
              <w:jc w:val="right"/>
            </w:pPr>
            <w:r>
              <w:rPr>
                <w:rtl/>
              </w:rPr>
              <w:t xml:space="preserve">شیب مدل پیشنهادی</w:t>
            </w:r>
          </w:p>
        </w:tc>
        <w:tc>
          <w:tcPr/>
          <w:p>
            <w:pPr>
              <w:pStyle w:val="Compact"/>
              <w:bidi/>
              <w:jc w:val="right"/>
            </w:pPr>
            <w:r>
              <w:rPr>
                <w:rtl/>
              </w:rPr>
              <w:t xml:space="preserve">شیب کنترل</w:t>
            </w:r>
          </w:p>
        </w:tc>
      </w:tr>
      <w:tr>
        <w:tc>
          <w:tcPr/>
          <w:p>
            <w:pPr>
              <w:pStyle w:val="Compact"/>
              <w:bidi/>
            </w:pPr>
            <w:r>
              <w:rPr>
                <w:rtl/>
              </w:rPr>
              <w:t xml:space="preserve">دور ۲، پیش از لرزش کانونی</w:t>
            </w:r>
          </w:p>
        </w:tc>
        <w:tc>
          <w:tcPr/>
          <w:p>
            <w:pPr>
              <w:pStyle w:val="Compact"/>
              <w:bidi/>
              <w:jc w:val="right"/>
            </w:pPr>
            <w:r>
              <w:rPr>
                <w:rtl/>
              </w:rPr>
              <w:t xml:space="preserve">۰٫۰۶ ± ۰٫۰۱</w:t>
            </w:r>
          </w:p>
        </w:tc>
        <w:tc>
          <w:tcPr/>
          <w:p>
            <w:pPr>
              <w:pStyle w:val="Compact"/>
              <w:bidi/>
              <w:jc w:val="right"/>
            </w:pPr>
            <w:r>
              <w:rPr>
                <w:rtl/>
              </w:rPr>
              <w:t xml:space="preserve">تقریباً ۰</w:t>
            </w:r>
          </w:p>
        </w:tc>
      </w:tr>
      <w:tr>
        <w:tc>
          <w:tcPr/>
          <w:p>
            <w:pPr>
              <w:pStyle w:val="Compact"/>
              <w:bidi/>
            </w:pPr>
            <w:r>
              <w:rPr>
                <w:rtl/>
              </w:rPr>
              <w:t xml:space="preserve">دور ۳، پس از لرزش کانونی</w:t>
            </w:r>
          </w:p>
        </w:tc>
        <w:tc>
          <w:tcPr/>
          <w:p>
            <w:pPr>
              <w:pStyle w:val="Compact"/>
              <w:bidi/>
              <w:jc w:val="right"/>
            </w:pPr>
            <w:r>
              <w:rPr>
                <w:b/>
                <w:bCs/>
                <w:rtl/>
              </w:rPr>
              <w:t xml:space="preserve">۰٫۹۳ ± ۰٫۰۳</w:t>
            </w:r>
          </w:p>
        </w:tc>
        <w:tc>
          <w:tcPr/>
          <w:p>
            <w:pPr>
              <w:pStyle w:val="Compact"/>
              <w:bidi/>
              <w:jc w:val="right"/>
            </w:pPr>
            <w:r>
              <w:rPr>
                <w:rtl/>
              </w:rPr>
              <w:t xml:space="preserve">تقریباً ۰</w:t>
            </w:r>
          </w:p>
        </w:tc>
      </w:tr>
    </w:tbl>
    <w:p>
      <w:pPr>
        <w:bidi/>
      </w:pPr>
      <w:r>
        <w:rPr>
          <w:rtl/>
        </w:rPr>
        <w:t xml:space="preserve">جهش ۰٫۰۶ به ۰٫۹۳ مهم‌ترین شاهد سازوکاری است: بهبود فقط هم‌بستگی خروجی با عملکرد نیست؛ رفتار مدل نسبت به مداخله روی (K) تقریباً همان قانون مقیاس دوربین روزنه‌ای را دنبال می‌کند.</w:t>
      </w:r>
    </w:p>
    <w:p>
      <w:pPr>
        <w:pStyle w:val="CaptionedFigure"/>
        <w:bidi/>
      </w:pPr>
      <w:r>
        <w:drawing>
          <wp:inline>
            <wp:extent cx="5715000" cy="4082142"/>
            <wp:effectExtent b="0" l="0" r="0" t="0"/>
            <wp:docPr descr="جاروی تازهٔ K روی ۲۰ تصویر آزمون؛ خط ایده‌آل شیب یک دارد" title="" id="58" name="Picture"/>
            <a:graphic>
              <a:graphicData uri="http://schemas.openxmlformats.org/drawingml/2006/picture">
                <pic:pic>
                  <pic:nvPicPr>
                    <pic:cNvPr descr="k_sweep_section_4_5_7_fresh.png" id="59" name="Picture"/>
                    <pic:cNvPicPr>
                      <a:picLocks noChangeArrowheads="1" noChangeAspect="1"/>
                    </pic:cNvPicPr>
                  </pic:nvPicPr>
                  <pic:blipFill>
                    <a:blip r:embed="rId57"/>
                    <a:stretch>
                      <a:fillRect/>
                    </a:stretch>
                  </pic:blipFill>
                  <pic:spPr bwMode="auto">
                    <a:xfrm>
                      <a:off x="0" y="0"/>
                      <a:ext cx="5715000" cy="4082142"/>
                    </a:xfrm>
                    <a:prstGeom prst="rect">
                      <a:avLst/>
                    </a:prstGeom>
                    <a:noFill/>
                    <a:ln w="9525">
                      <a:noFill/>
                      <a:headEnd/>
                      <a:tailEnd/>
                    </a:ln>
                  </pic:spPr>
                </pic:pic>
              </a:graphicData>
            </a:graphic>
          </wp:inline>
        </w:drawing>
      </w:r>
    </w:p>
    <w:p>
      <w:pPr>
        <w:pStyle w:val="ImageCaption"/>
        <w:bidi/>
      </w:pPr>
      <w:r>
        <w:rPr>
          <w:rtl/>
        </w:rPr>
        <w:t xml:space="preserve">جاروی تازهٔ K روی ۲۰ تصویر آزمون؛ خط ایده‌آل شیب یک دارد</w:t>
      </w:r>
    </w:p>
    <w:p>
      <w:pPr>
        <w:bidi/>
      </w:pPr>
      <w:r>
        <w:rPr>
          <w:rtl/>
        </w:rPr>
        <w:t xml:space="preserve">کوچک‌بودن پارامتر دروازهٔ اسکالر کدگذار دوربین—حدود ۰٫۰۲۴−—با این نتیجه تناقض ندارد. دامنهٔ دروازه به‌تنهایی مصرف اطلاعات را اندازه نمی‌گیرد، چون دامنهٔ نمایش آموخته‌شده پیش از دروازه نیز مؤثر است. آزمون مداخله‌ای K-sweep سنجهٔ مستقیم‌تری است.</w:t>
      </w:r>
    </w:p>
    <w:bookmarkEnd w:id="60"/>
    <w:bookmarkEnd w:id="61"/>
    <w:bookmarkStart w:id="62" w:name="تعمیم-به-میدان-دیدهای-متفاوت"/>
    <w:p>
      <w:pPr>
        <w:pStyle w:val="Heading1"/>
        <w:bidi/>
      </w:pPr>
      <w:r>
        <w:rPr>
          <w:rtl/>
        </w:rPr>
        <w:t xml:space="preserve">۱۰. تعمیم به میدان دیدهای متفاوت</w:t>
      </w:r>
    </w:p>
    <w:p>
      <w:pPr>
        <w:bidi/>
      </w:pPr>
      <w:r>
        <w:rPr>
          <w:rtl/>
        </w:rPr>
        <w:t xml:space="preserve">برای سه زوم مرکزی قطعی، تصویر و عمق به یک پنجرهٔ مرکزی محدود و (K) دقیقاً به‌روزرسانی شده است. این ارزیابی از برش Eigen استفاده نمی‌کند و بنابراین عددهای آن را نباید مستقیماً با جدول اصلی مقایسه کرد؛ مقایسهٔ معتبر، درون هر سطر و میان دو مدل است.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bidi/>
              <w:jc w:val="right"/>
            </w:pPr>
            <w:r>
              <w:rPr>
                <w:rtl/>
              </w:rPr>
              <w:t xml:space="preserve">زوم مرکزی</w:t>
            </w:r>
          </w:p>
        </w:tc>
        <w:tc>
          <w:tcPr/>
          <w:p>
            <w:pPr>
              <w:pStyle w:val="Compact"/>
              <w:bidi/>
              <w:jc w:val="right"/>
            </w:pPr>
            <w:r>
              <w:rPr>
                <w:rtl/>
              </w:rPr>
              <w:t xml:space="preserve">AbsRel پیشنهادی</w:t>
            </w:r>
          </w:p>
        </w:tc>
        <w:tc>
          <w:tcPr/>
          <w:p>
            <w:pPr>
              <w:pStyle w:val="Compact"/>
              <w:bidi/>
              <w:jc w:val="right"/>
            </w:pPr>
            <w:r>
              <w:rPr>
                <w:rtl/>
              </w:rPr>
              <w:t xml:space="preserve">AbsRel کنترل</w:t>
            </w:r>
          </w:p>
        </w:tc>
        <w:tc>
          <w:tcPr/>
          <w:p>
            <w:pPr>
              <w:pStyle w:val="Compact"/>
              <w:bidi/>
            </w:pPr>
            <w:r>
              <w:rPr>
                <w:rtl/>
              </w:rPr>
              <w:t xml:space="preserve">برنده</w:t>
            </w:r>
          </w:p>
        </w:tc>
      </w:tr>
      <w:tr>
        <w:tc>
          <w:tcPr/>
          <w:p>
            <w:pPr>
              <w:pStyle w:val="Compact"/>
              <w:bidi/>
              <w:jc w:val="right"/>
            </w:pPr>
            <w:r>
              <w:rPr>
                <w:rtl/>
              </w:rPr>
              <w:t xml:space="preserve">۱٫۰</w:t>
            </w:r>
          </w:p>
        </w:tc>
        <w:tc>
          <w:tcPr/>
          <w:p>
            <w:pPr>
              <w:pStyle w:val="Compact"/>
              <w:bidi/>
              <w:jc w:val="right"/>
            </w:pPr>
            <w:r>
              <w:rPr>
                <w:b/>
                <w:bCs/>
                <w:rtl/>
              </w:rPr>
              <w:t xml:space="preserve">۰٫۰۹۲۴</w:t>
            </w:r>
          </w:p>
        </w:tc>
        <w:tc>
          <w:tcPr/>
          <w:p>
            <w:pPr>
              <w:pStyle w:val="Compact"/>
              <w:bidi/>
              <w:jc w:val="right"/>
            </w:pPr>
            <w:r>
              <w:rPr>
                <w:rtl/>
              </w:rPr>
              <w:t xml:space="preserve">۰٫۱۱۰۲</w:t>
            </w:r>
          </w:p>
        </w:tc>
        <w:tc>
          <w:tcPr/>
          <w:p>
            <w:pPr>
              <w:pStyle w:val="Compact"/>
              <w:bidi/>
            </w:pPr>
            <w:r>
              <w:rPr>
                <w:rtl/>
              </w:rPr>
              <w:t xml:space="preserve">پیشنهادی</w:t>
            </w:r>
          </w:p>
        </w:tc>
      </w:tr>
      <w:tr>
        <w:tc>
          <w:tcPr/>
          <w:p>
            <w:pPr>
              <w:pStyle w:val="Compact"/>
              <w:bidi/>
              <w:jc w:val="right"/>
            </w:pPr>
            <w:r>
              <w:rPr>
                <w:rtl/>
              </w:rPr>
              <w:t xml:space="preserve">۱٫۴</w:t>
            </w:r>
          </w:p>
        </w:tc>
        <w:tc>
          <w:tcPr/>
          <w:p>
            <w:pPr>
              <w:pStyle w:val="Compact"/>
              <w:bidi/>
              <w:jc w:val="right"/>
            </w:pPr>
            <w:r>
              <w:rPr>
                <w:b/>
                <w:bCs/>
                <w:rtl/>
              </w:rPr>
              <w:t xml:space="preserve">۰٫۰۹۷۴</w:t>
            </w:r>
          </w:p>
        </w:tc>
        <w:tc>
          <w:tcPr/>
          <w:p>
            <w:pPr>
              <w:pStyle w:val="Compact"/>
              <w:bidi/>
              <w:jc w:val="right"/>
            </w:pPr>
            <w:r>
              <w:rPr>
                <w:rtl/>
              </w:rPr>
              <w:t xml:space="preserve">۰٫۱۱۰۰</w:t>
            </w:r>
          </w:p>
        </w:tc>
        <w:tc>
          <w:tcPr/>
          <w:p>
            <w:pPr>
              <w:pStyle w:val="Compact"/>
              <w:bidi/>
            </w:pPr>
            <w:r>
              <w:rPr>
                <w:rtl/>
              </w:rPr>
              <w:t xml:space="preserve">پیشنهادی</w:t>
            </w:r>
          </w:p>
        </w:tc>
      </w:tr>
      <w:tr>
        <w:tc>
          <w:tcPr/>
          <w:p>
            <w:pPr>
              <w:pStyle w:val="Compact"/>
              <w:bidi/>
              <w:jc w:val="right"/>
            </w:pPr>
            <w:r>
              <w:rPr>
                <w:rtl/>
              </w:rPr>
              <w:t xml:space="preserve">۱٫۸</w:t>
            </w:r>
          </w:p>
        </w:tc>
        <w:tc>
          <w:tcPr/>
          <w:p>
            <w:pPr>
              <w:pStyle w:val="Compact"/>
              <w:bidi/>
              <w:jc w:val="right"/>
            </w:pPr>
            <w:r>
              <w:rPr>
                <w:b/>
                <w:bCs/>
                <w:rtl/>
              </w:rPr>
              <w:t xml:space="preserve">۰٫۱۰۶۵</w:t>
            </w:r>
          </w:p>
        </w:tc>
        <w:tc>
          <w:tcPr/>
          <w:p>
            <w:pPr>
              <w:pStyle w:val="Compact"/>
              <w:bidi/>
              <w:jc w:val="right"/>
            </w:pPr>
            <w:r>
              <w:rPr>
                <w:rtl/>
              </w:rPr>
              <w:t xml:space="preserve">۰٫۱۱۴۸</w:t>
            </w:r>
          </w:p>
        </w:tc>
        <w:tc>
          <w:tcPr/>
          <w:p>
            <w:pPr>
              <w:pStyle w:val="Compact"/>
              <w:bidi/>
            </w:pPr>
            <w:r>
              <w:rPr>
                <w:rtl/>
              </w:rPr>
              <w:t xml:space="preserve">پیشنهادی</w:t>
            </w:r>
          </w:p>
        </w:tc>
      </w:tr>
    </w:tbl>
    <w:p>
      <w:pPr>
        <w:bidi/>
      </w:pPr>
      <w:r>
        <w:rPr>
          <w:rtl/>
        </w:rPr>
        <w:t xml:space="preserve">مدل پیشنهادی در هر سه سطح میدان دید بهتر است. با بزرگ‌ترشدن زوم، هر دو مدل با مسئلهٔ دشوارتری روبه‌رو می‌شوند، اما دسترسی به (K) مزیت خود را حفظ می‌کند.</w:t>
      </w:r>
    </w:p>
    <w:bookmarkEnd w:id="62"/>
    <w:bookmarkStart w:id="63" w:name="کنترل-مخدوشگر-lambda-مطالعه-فروکاست"/>
    <w:p>
      <w:pPr>
        <w:pStyle w:val="Heading1"/>
        <w:bidi/>
      </w:pPr>
      <w:r>
        <w:rPr>
          <w:rtl/>
        </w:rPr>
        <w:t xml:space="preserve">۱۱. کنترل مخدوش‌گر (lambda): مطالعهٔ فروکاست</w:t>
      </w:r>
    </w:p>
    <w:p>
      <w:pPr>
        <w:bidi/>
      </w:pPr>
      <w:r>
        <w:rPr>
          <w:rtl/>
        </w:rPr>
        <w:t xml:space="preserve">مقایسهٔ دور ۲ و دور ۳ دو عامل را هم‌زمان تغییر داده است: فعال‌شدن لرزش کانونی و تغییر (lambda) از ۰٫۵ به ۰٫۳. بنابراین نسبت‌دادن کل جهش به لرزش کانونی فقط از جدول دور سوم مجاز نیست.</w:t>
      </w:r>
    </w:p>
    <w:p>
      <w:pPr>
        <w:bidi/>
      </w:pPr>
      <w:r>
        <w:rPr>
          <w:rtl/>
        </w:rPr>
        <w:t xml:space="preserve">مطالعهٔ فروکاست بعدی، لرزش کانونی را فعال اما (lambda=0.5) را ثابت نگه داشته است. AbsRel مدل پیشنهادی در آن آزمایش ۰٫۰۸۳۴ و کنترل ۰٫۱۰۶۵ بوده و شیب K-sweep به ۰٫۹۷ ± ۰٫۰۳ رسیده است. این نتیجه هم اثر دور سوم را بازتولید می‌کند و هم کمی آن را تقویت می‌کند. پس کاهش (lambda) شرط لازم نبوده و محرک اصلی، خودِ لرزش کانونی است.</w:t>
      </w:r>
    </w:p>
    <w:bookmarkEnd w:id="63"/>
    <w:bookmarkStart w:id="66" w:name="بازاعتبارسنجی-مستقل-نتایج"/>
    <w:p>
      <w:pPr>
        <w:pStyle w:val="Heading1"/>
        <w:bidi/>
      </w:pPr>
      <w:r>
        <w:rPr>
          <w:rtl/>
        </w:rPr>
        <w:t xml:space="preserve">۱۲. بازاعتبارسنجی مستقل نتایج</w:t>
      </w:r>
    </w:p>
    <w:p>
      <w:pPr>
        <w:bidi/>
      </w:pPr>
      <w:r>
        <w:rPr>
          <w:rtl/>
        </w:rPr>
        <w:t xml:space="preserve">اسکریپت</w:t>
      </w:r>
      <w:r>
        <w:rPr>
          <w:rtl/>
        </w:rPr>
        <w:t xml:space="preserve"> </w:t>
      </w:r>
      <w:r>
        <w:rPr>
          <w:rStyle w:val="VerbatimChar"/>
          <w:rtl/>
        </w:rPr>
        <w:t xml:space="preserve">tools/validate_section_4_5_7.py</w:t>
      </w:r>
      <w:r>
        <w:rPr>
          <w:rtl/>
        </w:rPr>
        <w:t xml:space="preserve"> </w:t>
      </w:r>
      <w:r>
        <w:rPr>
          <w:rtl/>
        </w:rPr>
        <w:t xml:space="preserve">برای این بخش افزوده شده است. در حالت</w:t>
      </w:r>
      <w:r>
        <w:rPr>
          <w:rtl/>
        </w:rPr>
        <w:t xml:space="preserve"> </w:t>
      </w:r>
      <w:r>
        <w:rPr>
          <w:rStyle w:val="VerbatimChar"/>
          <w:rtl/>
        </w:rPr>
        <w:t xml:space="preserve">--regenerate</w:t>
      </w:r>
      <w:r>
        <w:rPr>
          <w:rtl/>
        </w:rPr>
        <w:t xml:space="preserve">، دو نقطهٔ وارسی دقیق دور سوم را دوباره روی آزمون NYUv2 اجرا می‌کند و فایل‌های per-image تازه می‌سازد. در حالت</w:t>
      </w:r>
      <w:r>
        <w:rPr>
          <w:rtl/>
        </w:rPr>
        <w:t xml:space="preserve"> </w:t>
      </w:r>
      <w:r>
        <w:rPr>
          <w:rStyle w:val="VerbatimChar"/>
          <w:rtl/>
        </w:rPr>
        <w:t xml:space="preserve">--regenerate-diagnostics</w:t>
      </w:r>
      <w:r>
        <w:rPr>
          <w:rtl/>
        </w:rPr>
        <w:t xml:space="preserve">، K-sweep و آزمون میدان دید نیز دوباره اجرا می‌شوند.</w:t>
      </w:r>
    </w:p>
    <w:p>
      <w:pPr>
        <w:bidi/>
      </w:pPr>
      <w:r>
        <w:rPr>
          <w:rtl/>
        </w:rPr>
        <w:t xml:space="preserve">اعتبارسنجی فقط مقادیر summary را نمی‌پذیرد؛ این کنترل‌ها را انجام می‌دهد:</w:t>
      </w:r>
    </w:p>
    <w:p>
      <w:pPr>
        <w:pStyle w:val="Compact"/>
        <w:numPr>
          <w:ilvl w:val="0"/>
          <w:numId w:val="1004"/>
        </w:numPr>
        <w:bidi/>
      </w:pPr>
      <w:r>
        <w:rPr>
          <w:rtl/>
        </w:rPr>
        <w:t xml:space="preserve">تأیید تنظیمات پروتکل در metadata هر خروجی؛</w:t>
      </w:r>
    </w:p>
    <w:p>
      <w:pPr>
        <w:pStyle w:val="Compact"/>
        <w:numPr>
          <w:ilvl w:val="0"/>
          <w:numId w:val="1004"/>
        </w:numPr>
        <w:bidi/>
      </w:pPr>
      <w:r>
        <w:rPr>
          <w:rtl/>
        </w:rPr>
        <w:t xml:space="preserve">وجود دقیق ۶۵۴ شناسهٔ یکتا و یکسان در دو بازو؛</w:t>
      </w:r>
    </w:p>
    <w:p>
      <w:pPr>
        <w:pStyle w:val="Compact"/>
        <w:numPr>
          <w:ilvl w:val="0"/>
          <w:numId w:val="1004"/>
        </w:numPr>
        <w:bidi/>
      </w:pPr>
      <w:r>
        <w:rPr>
          <w:rtl/>
        </w:rPr>
        <w:t xml:space="preserve">نبود مقدار نامتناهی یا NaN و نبود تصویر حذف‌شده؛</w:t>
      </w:r>
    </w:p>
    <w:p>
      <w:pPr>
        <w:pStyle w:val="Compact"/>
        <w:numPr>
          <w:ilvl w:val="0"/>
          <w:numId w:val="1004"/>
        </w:numPr>
        <w:bidi/>
      </w:pPr>
      <w:r>
        <w:rPr>
          <w:rtl/>
        </w:rPr>
        <w:t xml:space="preserve">بازسازی هر میانگین از ردیف‌های per-image؛</w:t>
      </w:r>
    </w:p>
    <w:p>
      <w:pPr>
        <w:pStyle w:val="Compact"/>
        <w:numPr>
          <w:ilvl w:val="0"/>
          <w:numId w:val="1004"/>
        </w:numPr>
        <w:bidi/>
      </w:pPr>
      <w:r>
        <w:rPr>
          <w:rtl/>
        </w:rPr>
        <w:t xml:space="preserve">بازسازی تفاضل‌های زوجی و CI بوت‌استرپ با ۱۰٬۰۰۰ تکرار؛</w:t>
      </w:r>
    </w:p>
    <w:p>
      <w:pPr>
        <w:pStyle w:val="Compact"/>
        <w:numPr>
          <w:ilvl w:val="0"/>
          <w:numId w:val="1004"/>
        </w:numPr>
        <w:bidi/>
      </w:pPr>
      <w:r>
        <w:rPr>
          <w:rtl/>
        </w:rPr>
        <w:t xml:space="preserve">محاسبهٔ دوبارهٔ آزمون Wilcoxon؛</w:t>
      </w:r>
    </w:p>
    <w:p>
      <w:pPr>
        <w:pStyle w:val="Compact"/>
        <w:numPr>
          <w:ilvl w:val="0"/>
          <w:numId w:val="1004"/>
        </w:numPr>
        <w:bidi/>
      </w:pPr>
      <w:r>
        <w:rPr>
          <w:rtl/>
        </w:rPr>
        <w:t xml:space="preserve">اعمال تصحیح Holm روی پنج معیار؛</w:t>
      </w:r>
    </w:p>
    <w:p>
      <w:pPr>
        <w:pStyle w:val="Compact"/>
        <w:numPr>
          <w:ilvl w:val="0"/>
          <w:numId w:val="1004"/>
        </w:numPr>
        <w:bidi/>
      </w:pPr>
      <w:r>
        <w:rPr>
          <w:rtl/>
        </w:rPr>
        <w:t xml:space="preserve">کنترل شیب K-sweep از روی ۲۰ ردیف خام؛</w:t>
      </w:r>
    </w:p>
    <w:p>
      <w:pPr>
        <w:pStyle w:val="Compact"/>
        <w:numPr>
          <w:ilvl w:val="0"/>
          <w:numId w:val="1004"/>
        </w:numPr>
        <w:bidi/>
      </w:pPr>
      <w:r>
        <w:rPr>
          <w:rtl/>
        </w:rPr>
        <w:t xml:space="preserve">بازسازی AbsRel هر سطح زوم از ۶۵۴ ردیف آن سطح.</w:t>
      </w:r>
    </w:p>
    <w:bookmarkStart w:id="64" w:name="فرمان-اجرای-کامل"/>
    <w:p>
      <w:pPr>
        <w:pStyle w:val="Heading2"/>
        <w:bidi/>
      </w:pPr>
      <w:r>
        <w:rPr>
          <w:rtl/>
        </w:rPr>
        <w:t xml:space="preserve">۱۲.۱ فرمان اجرای کامل</w:t>
      </w:r>
    </w:p>
    <w:p>
      <w:pPr>
        <w:pStyle w:val="SourceCode"/>
        <w:bidi/>
      </w:pPr>
      <w:r>
        <w:rPr>
          <w:rStyle w:val="ExtensionTok"/>
        </w:rPr>
        <w:t xml:space="preserve">venv/bin/python</w:t>
      </w:r>
      <w:r>
        <w:rPr>
          <w:rStyle w:val="NormalTok"/>
        </w:rPr>
        <w:t xml:space="preserve"> tools/validate_section_4_5_7.py </w:t>
      </w:r>
      <w:r>
        <w:rPr>
          <w:rStyle w:val="DataTypeTok"/>
        </w:rPr>
        <w:t xml:space="preserve">\</w:t>
      </w:r>
      <w:r>
        <w:br/>
      </w:r>
      <w:r>
        <w:rPr>
          <w:rStyle w:val="NormalTok"/>
        </w:rPr>
        <w:t xml:space="preserve">  </w:t>
      </w:r>
      <w:r>
        <w:rPr>
          <w:rStyle w:val="AttributeTok"/>
        </w:rPr>
        <w:t xml:space="preserve">--regenerate</w:t>
      </w:r>
      <w:r>
        <w:rPr>
          <w:rStyle w:val="NormalTok"/>
        </w:rPr>
        <w:t xml:space="preserve"> </w:t>
      </w:r>
      <w:r>
        <w:rPr>
          <w:rStyle w:val="AttributeTok"/>
        </w:rPr>
        <w:t xml:space="preserve">--regenerate-diagnostics</w:t>
      </w:r>
    </w:p>
    <w:p>
      <w:pPr>
        <w:bidi/>
      </w:pPr>
      <w:r>
        <w:rPr>
          <w:rtl/>
        </w:rPr>
        <w:t xml:space="preserve">خروجی‌های ماشین‌خوان و گزارش انسانی در پوشهٔ</w:t>
      </w:r>
      <w:r>
        <w:rPr>
          <w:rtl/>
        </w:rPr>
        <w:t xml:space="preserve"> </w:t>
      </w:r>
      <w:r>
        <w:rPr>
          <w:rStyle w:val="VerbatimChar"/>
          <w:rtl/>
        </w:rPr>
        <w:t xml:space="preserve">results/section_4_5_7_validation/</w:t>
      </w:r>
      <w:r>
        <w:rPr>
          <w:rtl/>
        </w:rPr>
        <w:t xml:space="preserve"> </w:t>
      </w:r>
      <w:r>
        <w:rPr>
          <w:rtl/>
        </w:rPr>
        <w:t xml:space="preserve">نوشته می‌شوند.</w:t>
      </w:r>
    </w:p>
    <w:bookmarkEnd w:id="64"/>
    <w:bookmarkStart w:id="65" w:name="نتیجه-ممیزی"/>
    <w:p>
      <w:pPr>
        <w:pStyle w:val="Heading2"/>
        <w:bidi/>
      </w:pPr>
      <w:r>
        <w:rPr>
          <w:rtl/>
        </w:rPr>
        <w:t xml:space="preserve">۱۲.۲ نتیجهٔ ممیزی</w:t>
      </w:r>
    </w:p>
    <w:p>
      <w:pPr>
        <w:bidi/>
      </w:pPr>
      <w:r>
        <w:rPr>
          <w:rtl/>
        </w:rPr>
        <w:t xml:space="preserve">بازتولید تازه با وضعیت</w:t>
      </w:r>
      <w:r>
        <w:rPr>
          <w:rtl/>
        </w:rPr>
        <w:t xml:space="preserve"> </w:t>
      </w:r>
      <w:r>
        <w:rPr>
          <w:b/>
          <w:bCs/>
          <w:rtl/>
        </w:rPr>
        <w:t xml:space="preserve">PASS</w:t>
      </w:r>
      <w:r>
        <w:rPr>
          <w:rtl/>
        </w:rPr>
        <w:t xml:space="preserve"> </w:t>
      </w:r>
      <w:r>
        <w:rPr>
          <w:rtl/>
        </w:rPr>
        <w:t xml:space="preserve">پایان یافت. همهٔ ده میانگین اصلی، پنج تفاضل زوجی، پنج بازهٔ اطمینان و پنج (p)-value در دقت نمایشی جدول پایان‌نامه بازتولید شدند. هر پنج آزمون پس از تصحیح Holm نیز معنادار باقی ماندند. K-sweep نیز رفتار نزدیک به شیب یک را برای مدل پیشنهادی و نزدیک به صفر را برای کنترل بازیابی کرد؛ مدل پیشنهادی در هر سه زوم آزمون میدان دید برنده ماند.</w:t>
      </w:r>
    </w:p>
    <w:bookmarkEnd w:id="65"/>
    <w:bookmarkEnd w:id="66"/>
    <w:bookmarkStart w:id="70" w:name="ارزیابی-اعتبار-ادعا"/>
    <w:p>
      <w:pPr>
        <w:pStyle w:val="Heading1"/>
        <w:bidi/>
      </w:pPr>
      <w:r>
        <w:rPr>
          <w:rtl/>
        </w:rPr>
        <w:t xml:space="preserve">۱۳. ارزیابی اعتبار ادعا</w:t>
      </w:r>
    </w:p>
    <w:bookmarkStart w:id="67" w:name="نقاط-قوت"/>
    <w:p>
      <w:pPr>
        <w:pStyle w:val="Heading2"/>
        <w:bidi/>
      </w:pPr>
      <w:r>
        <w:rPr>
          <w:rtl/>
        </w:rPr>
        <w:t xml:space="preserve">۱۳.۱ نقاط قوت</w:t>
      </w:r>
    </w:p>
    <w:p>
      <w:pPr>
        <w:pStyle w:val="Compact"/>
        <w:numPr>
          <w:ilvl w:val="0"/>
          <w:numId w:val="1005"/>
        </w:numPr>
        <w:bidi/>
      </w:pPr>
      <w:r>
        <w:rPr>
          <w:b/>
          <w:bCs/>
          <w:rtl/>
        </w:rPr>
        <w:t xml:space="preserve">مداخلهٔ هندسی دقیق:</w:t>
      </w:r>
      <w:r>
        <w:rPr>
          <w:rtl/>
        </w:rPr>
        <w:t xml:space="preserve"> </w:t>
      </w:r>
      <w:r>
        <w:rPr>
          <w:rtl/>
        </w:rPr>
        <w:t xml:space="preserve">تصویر بدون بازنمونه‌برداری ثابت است و نسبت (f/Z) حفظ می‌شود.</w:t>
      </w:r>
    </w:p>
    <w:p>
      <w:pPr>
        <w:pStyle w:val="Compact"/>
        <w:numPr>
          <w:ilvl w:val="0"/>
          <w:numId w:val="1005"/>
        </w:numPr>
        <w:bidi/>
      </w:pPr>
      <w:r>
        <w:rPr>
          <w:b/>
          <w:bCs/>
          <w:rtl/>
        </w:rPr>
        <w:t xml:space="preserve">کنترل اطلاعات:</w:t>
      </w:r>
      <w:r>
        <w:rPr>
          <w:rtl/>
        </w:rPr>
        <w:t xml:space="preserve"> </w:t>
      </w:r>
      <w:r>
        <w:rPr>
          <w:rtl/>
        </w:rPr>
        <w:t xml:space="preserve">تنها بازوی پیشنهادی به متغیری دسترسی دارد که (alpha) را آشکار می‌کند.</w:t>
      </w:r>
    </w:p>
    <w:p>
      <w:pPr>
        <w:pStyle w:val="Compact"/>
        <w:numPr>
          <w:ilvl w:val="0"/>
          <w:numId w:val="1005"/>
        </w:numPr>
        <w:bidi/>
      </w:pPr>
      <w:r>
        <w:rPr>
          <w:b/>
          <w:bCs/>
          <w:rtl/>
        </w:rPr>
        <w:t xml:space="preserve">داده و تصادفی‌سازی همسان:</w:t>
      </w:r>
      <w:r>
        <w:rPr>
          <w:rtl/>
        </w:rPr>
        <w:t xml:space="preserve"> </w:t>
      </w:r>
      <w:r>
        <w:rPr>
          <w:rtl/>
        </w:rPr>
        <w:t xml:space="preserve">تصاویر، اهداف، ترتیب داده و ضرایب لرزش میان بازوها قفل شده‌اند.</w:t>
      </w:r>
    </w:p>
    <w:p>
      <w:pPr>
        <w:pStyle w:val="Compact"/>
        <w:numPr>
          <w:ilvl w:val="0"/>
          <w:numId w:val="1005"/>
        </w:numPr>
        <w:bidi/>
      </w:pPr>
      <w:r>
        <w:rPr>
          <w:b/>
          <w:bCs/>
          <w:rtl/>
        </w:rPr>
        <w:t xml:space="preserve">ارزیابی بدون تراز:</w:t>
      </w:r>
      <w:r>
        <w:rPr>
          <w:rtl/>
        </w:rPr>
        <w:t xml:space="preserve"> </w:t>
      </w:r>
      <w:r>
        <w:rPr>
          <w:rtl/>
        </w:rPr>
        <w:t xml:space="preserve">اطلاعات مقیاس مطلق از معیار حذف نشده است.</w:t>
      </w:r>
    </w:p>
    <w:p>
      <w:pPr>
        <w:pStyle w:val="Compact"/>
        <w:numPr>
          <w:ilvl w:val="0"/>
          <w:numId w:val="1005"/>
        </w:numPr>
        <w:bidi/>
      </w:pPr>
      <w:r>
        <w:rPr>
          <w:b/>
          <w:bCs/>
          <w:rtl/>
        </w:rPr>
        <w:t xml:space="preserve">جفت‌سازی کامل:</w:t>
      </w:r>
      <w:r>
        <w:rPr>
          <w:rtl/>
        </w:rPr>
        <w:t xml:space="preserve"> </w:t>
      </w:r>
      <w:r>
        <w:rPr>
          <w:rtl/>
        </w:rPr>
        <w:t xml:space="preserve">هر دو مدل روی ۶۵۴ تصویر یکسان مقایسه شده‌اند.</w:t>
      </w:r>
    </w:p>
    <w:p>
      <w:pPr>
        <w:pStyle w:val="Compact"/>
        <w:numPr>
          <w:ilvl w:val="0"/>
          <w:numId w:val="1005"/>
        </w:numPr>
        <w:bidi/>
      </w:pPr>
      <w:r>
        <w:rPr>
          <w:b/>
          <w:bCs/>
          <w:rtl/>
        </w:rPr>
        <w:t xml:space="preserve">سازگاری چندمعیاری:</w:t>
      </w:r>
      <w:r>
        <w:rPr>
          <w:rtl/>
        </w:rPr>
        <w:t xml:space="preserve"> </w:t>
      </w:r>
      <w:r>
        <w:rPr>
          <w:rtl/>
        </w:rPr>
        <w:t xml:space="preserve">جهت اثر در تمام معیارها مطلوب است.</w:t>
      </w:r>
    </w:p>
    <w:p>
      <w:pPr>
        <w:pStyle w:val="Compact"/>
        <w:numPr>
          <w:ilvl w:val="0"/>
          <w:numId w:val="1005"/>
        </w:numPr>
        <w:bidi/>
      </w:pPr>
      <w:r>
        <w:rPr>
          <w:b/>
          <w:bCs/>
          <w:rtl/>
        </w:rPr>
        <w:t xml:space="preserve">شاهد مداخله‌ای:</w:t>
      </w:r>
      <w:r>
        <w:rPr>
          <w:rtl/>
        </w:rPr>
        <w:t xml:space="preserve"> </w:t>
      </w:r>
      <w:r>
        <w:rPr>
          <w:rtl/>
        </w:rPr>
        <w:t xml:space="preserve">K-sweep نشان می‌دهد خروجی واقعاً با (f) تغییر می‌کند.</w:t>
      </w:r>
    </w:p>
    <w:p>
      <w:pPr>
        <w:pStyle w:val="Compact"/>
        <w:numPr>
          <w:ilvl w:val="0"/>
          <w:numId w:val="1005"/>
        </w:numPr>
        <w:bidi/>
      </w:pPr>
      <w:r>
        <w:rPr>
          <w:b/>
          <w:bCs/>
          <w:rtl/>
        </w:rPr>
        <w:t xml:space="preserve">فروکاست مخدوش‌گر:</w:t>
      </w:r>
      <w:r>
        <w:rPr>
          <w:rtl/>
        </w:rPr>
        <w:t xml:space="preserve"> </w:t>
      </w:r>
      <w:r>
        <w:rPr>
          <w:rtl/>
        </w:rPr>
        <w:t xml:space="preserve">آزمایش (lambda=0.5) نقش اصلی لرزش کانونی را تأیید می‌کند.</w:t>
      </w:r>
    </w:p>
    <w:bookmarkEnd w:id="67"/>
    <w:bookmarkStart w:id="68" w:name="محدودیتها"/>
    <w:p>
      <w:pPr>
        <w:pStyle w:val="Heading2"/>
        <w:bidi/>
      </w:pPr>
      <w:r>
        <w:rPr>
          <w:rtl/>
        </w:rPr>
        <w:t xml:space="preserve">۱۳.۲ محدودیت‌ها</w:t>
      </w:r>
    </w:p>
    <w:p>
      <w:pPr>
        <w:pStyle w:val="Compact"/>
        <w:numPr>
          <w:ilvl w:val="0"/>
          <w:numId w:val="1006"/>
        </w:numPr>
        <w:bidi/>
      </w:pPr>
      <w:r>
        <w:rPr>
          <w:rtl/>
        </w:rPr>
        <w:t xml:space="preserve">تنها یک اجرای آموزشی برای هر بازو در دور سوم وجود دارد؛ واریانس چندبذری گزارش نشده است.</w:t>
      </w:r>
    </w:p>
    <w:p>
      <w:pPr>
        <w:pStyle w:val="Compact"/>
        <w:numPr>
          <w:ilvl w:val="0"/>
          <w:numId w:val="1006"/>
        </w:numPr>
        <w:bidi/>
      </w:pPr>
      <w:r>
        <w:rPr>
          <w:rtl/>
        </w:rPr>
        <w:t xml:space="preserve">آزمایش روی یک مجموعهٔ داخلی تک‌دوربینه انجام شده و لرزش کانونی یک مداخلهٔ مصنوعیِ هدفمند است.</w:t>
      </w:r>
    </w:p>
    <w:p>
      <w:pPr>
        <w:pStyle w:val="Compact"/>
        <w:numPr>
          <w:ilvl w:val="0"/>
          <w:numId w:val="1006"/>
        </w:numPr>
        <w:bidi/>
      </w:pPr>
      <w:r>
        <w:rPr>
          <w:rtl/>
        </w:rPr>
        <w:t xml:space="preserve">بزرگ‌بودن اثر نشان می‌دهد مدل به کالیبراسیون متکی شده است؛ خطای واقعی (K) می‌تواند به خطای مقیاس منجر شود.</w:t>
      </w:r>
    </w:p>
    <w:p>
      <w:pPr>
        <w:pStyle w:val="Compact"/>
        <w:numPr>
          <w:ilvl w:val="0"/>
          <w:numId w:val="1006"/>
        </w:numPr>
        <w:bidi/>
      </w:pPr>
      <w:r>
        <w:rPr>
          <w:rtl/>
        </w:rPr>
        <w:t xml:space="preserve">(p)-valueهای تصویرمحور عدم‌قطعیت مجموعهٔ آزمون را می‌سنجند، نه عدم‌قطعیت فرایند آموزش را.</w:t>
      </w:r>
    </w:p>
    <w:p>
      <w:pPr>
        <w:pStyle w:val="Compact"/>
        <w:numPr>
          <w:ilvl w:val="0"/>
          <w:numId w:val="1006"/>
        </w:numPr>
        <w:bidi/>
      </w:pPr>
      <w:r>
        <w:rPr>
          <w:rtl/>
        </w:rPr>
        <w:t xml:space="preserve">برتری نسبت به کنترل نباید به‌صورت «بهترین مدل خام پروژه» بیان شود؛ AbsRel دور اول ۰٫۰۷۹۱ کمی بهتر از ۰٫۰۸۴۹ دور سوم است.</w:t>
      </w:r>
    </w:p>
    <w:bookmarkEnd w:id="68"/>
    <w:bookmarkStart w:id="69" w:name="صورتبندی-علمی-مجاز"/>
    <w:p>
      <w:pPr>
        <w:pStyle w:val="Heading2"/>
        <w:bidi/>
      </w:pPr>
      <w:r>
        <w:rPr>
          <w:rtl/>
        </w:rPr>
        <w:t xml:space="preserve">۱۳.۳ صورت‌بندی علمیِ مجاز</w:t>
      </w:r>
    </w:p>
    <w:p>
      <w:pPr>
        <w:bidi/>
      </w:pPr>
      <w:r>
        <w:rPr>
          <w:rtl/>
        </w:rPr>
        <w:t xml:space="preserve">صورت‌بندی دقیق و پشتیبانی‌شده چنین است:</w:t>
      </w:r>
    </w:p>
    <w:p>
      <w:pPr>
        <w:pStyle w:val="BlockText"/>
        <w:bidi/>
      </w:pPr>
      <w:r>
        <w:rPr>
          <w:rtl/>
        </w:rPr>
        <w:t xml:space="preserve">در زوج آموزش‌دیدهٔ دور سوم، تحت مداخلهٔ لرزش کانونی و پروتکل متریک بدون تراز، دسترسی به پارامترهای درونی دوربین موجب بهبود بزرگ، پایدار و معنادار در تمام معیارهای گزارش‌شده شد. K-sweep نشان داد مدل پیشنهادی پاسخ مقیاس نزدیک به قانون روزنه‌ای آموخته است. مطالعهٔ فروکاست مستقل نیز نشان داد عامل اصلی این تغییر خودِ لرزش کانونی است.</w:t>
      </w:r>
    </w:p>
    <w:p>
      <w:pPr>
        <w:bidi/>
      </w:pPr>
      <w:r>
        <w:rPr>
          <w:rtl/>
        </w:rPr>
        <w:t xml:space="preserve">صورت‌بندی‌های بیش‌ازحد قوی مانند «اثبات عملکرد بهتر در همهٔ دوربین‌ها و همهٔ اجراهای آموزشی» با دادهٔ موجود پشتیبانی نمی‌شوند.</w:t>
      </w:r>
    </w:p>
    <w:bookmarkEnd w:id="69"/>
    <w:bookmarkEnd w:id="70"/>
    <w:bookmarkStart w:id="71" w:name="مصالحه-عملکرد-و-شاهد-سازوکاری"/>
    <w:p>
      <w:pPr>
        <w:pStyle w:val="Heading1"/>
        <w:bidi/>
      </w:pPr>
      <w:r>
        <w:rPr>
          <w:rtl/>
        </w:rPr>
        <w:t xml:space="preserve">۱۴. مصالحهٔ عملکرد و شاهد سازوکاری</w:t>
      </w:r>
    </w:p>
    <w:p>
      <w:pPr>
        <w:bidi/>
      </w:pPr>
      <w:r>
        <w:rPr>
          <w:rtl/>
        </w:rPr>
        <w:t xml:space="preserve">بهترین AbsRel خام پروژه در دور اول ۰٫۰۷۹۱ بوده است، در حالی که مدل پیشنهادی دور سوم به ۰٫۰۸۴۹ می‌رسد. بنابراین لرزش کانونی حدود ۰٫۰۰۵۸ افت مطلق نسبت به بهترین نقطهٔ خام ایجاد می‌کند. در مقابل، فاصله از کنترل از یک اثر کوچک یا مرزی به یک اثر قاطع تبدیل می‌شود و شیب K-sweep از ۰٫۰۶ به ۰٫۹۳ می‌جهد.</w:t>
      </w:r>
    </w:p>
    <w:p>
      <w:pPr>
        <w:bidi/>
      </w:pPr>
      <w:r>
        <w:rPr>
          <w:rtl/>
        </w:rPr>
        <w:t xml:space="preserve">پس «بهترین مدل برای کمینه‌کردن خطا روی هندسهٔ استاندارد NYUv2» و «بهترین مدل برای نشان‌دادن مصرف علّی (K)» الزاماً یک نقطهٔ وارسی نیستند. دور سوم برای هدف دوم طراحی شده است.</w:t>
      </w:r>
    </w:p>
    <w:bookmarkEnd w:id="71"/>
    <w:bookmarkStart w:id="72" w:name="نقشه-فایلها-و-قابلیت-بازتولید"/>
    <w:p>
      <w:pPr>
        <w:pStyle w:val="Heading1"/>
        <w:bidi/>
      </w:pPr>
      <w:r>
        <w:rPr>
          <w:rtl/>
        </w:rPr>
        <w:t xml:space="preserve">۱۵. نقشهٔ فایل‌ها و قابلیت بازتولید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نقش</w:t>
            </w:r>
          </w:p>
        </w:tc>
        <w:tc>
          <w:tcPr/>
          <w:p>
            <w:pPr>
              <w:pStyle w:val="Compact"/>
              <w:bidi/>
            </w:pPr>
            <w:r>
              <w:rPr>
                <w:rtl/>
              </w:rPr>
              <w:t xml:space="preserve">فایل</w:t>
            </w:r>
          </w:p>
        </w:tc>
      </w:tr>
      <w:tr>
        <w:tc>
          <w:tcPr/>
          <w:p>
            <w:pPr>
              <w:pStyle w:val="Compact"/>
              <w:bidi/>
            </w:pPr>
            <w:r>
              <w:rPr>
                <w:rtl/>
              </w:rPr>
              <w:t xml:space="preserve">متن بخش نتیجه</w:t>
            </w:r>
          </w:p>
        </w:tc>
        <w:tc>
          <w:tcPr/>
          <w:p>
            <w:pPr>
              <w:pStyle w:val="Compact"/>
              <w:bidi/>
            </w:pPr>
            <w:r>
              <w:rPr>
                <w:rStyle w:val="VerbatimChar"/>
                <w:rtl/>
              </w:rPr>
              <w:t xml:space="preserve">thesis/tex/chapter4.tex</w:t>
            </w:r>
            <w:r>
              <w:rPr>
                <w:rtl/>
              </w:rPr>
              <w:t xml:space="preserve">، زیربخش</w:t>
            </w:r>
            <w:r>
              <w:rPr>
                <w:rtl/>
              </w:rPr>
              <w:t xml:space="preserve"> </w:t>
            </w:r>
            <w:r>
              <w:rPr>
                <w:rStyle w:val="VerbatimChar"/>
                <w:rtl/>
              </w:rPr>
              <w:t xml:space="preserve">focal_jitter_results</w:t>
            </w:r>
          </w:p>
        </w:tc>
      </w:tr>
      <w:tr>
        <w:tc>
          <w:tcPr/>
          <w:p>
            <w:pPr>
              <w:pStyle w:val="Compact"/>
              <w:bidi/>
            </w:pPr>
            <w:r>
              <w:rPr>
                <w:rtl/>
              </w:rPr>
              <w:t xml:space="preserve">تعریف روش</w:t>
            </w:r>
          </w:p>
        </w:tc>
        <w:tc>
          <w:tcPr/>
          <w:p>
            <w:pPr>
              <w:pStyle w:val="Compact"/>
              <w:bidi/>
            </w:pPr>
            <w:r>
              <w:rPr>
                <w:rStyle w:val="VerbatimChar"/>
                <w:rtl/>
              </w:rPr>
              <w:t xml:space="preserve">thesis/tex/chapter3.tex</w:t>
            </w:r>
            <w:r>
              <w:rPr>
                <w:rtl/>
              </w:rPr>
              <w:t xml:space="preserve">، زیربخش</w:t>
            </w:r>
            <w:r>
              <w:rPr>
                <w:rtl/>
              </w:rPr>
              <w:t xml:space="preserve"> </w:t>
            </w:r>
            <w:r>
              <w:rPr>
                <w:rStyle w:val="VerbatimChar"/>
                <w:rtl/>
              </w:rPr>
              <w:t xml:space="preserve">focal_jitter</w:t>
            </w:r>
          </w:p>
        </w:tc>
      </w:tr>
      <w:tr>
        <w:tc>
          <w:tcPr/>
          <w:p>
            <w:pPr>
              <w:pStyle w:val="Compact"/>
              <w:bidi/>
            </w:pPr>
            <w:r>
              <w:rPr>
                <w:rtl/>
              </w:rPr>
              <w:t xml:space="preserve">پیاده‌سازی داده</w:t>
            </w:r>
          </w:p>
        </w:tc>
        <w:tc>
          <w:tcPr/>
          <w:p>
            <w:pPr>
              <w:pStyle w:val="Compact"/>
              <w:bidi/>
            </w:pPr>
            <w:r>
              <w:rPr>
                <w:rStyle w:val="VerbatimChar"/>
                <w:rtl/>
              </w:rPr>
              <w:t xml:space="preserve">datasets/training_datasets.py</w:t>
            </w:r>
          </w:p>
        </w:tc>
      </w:tr>
      <w:tr>
        <w:tc>
          <w:tcPr/>
          <w:p>
            <w:pPr>
              <w:pStyle w:val="Compact"/>
              <w:bidi/>
            </w:pPr>
            <w:r>
              <w:rPr>
                <w:rtl/>
              </w:rPr>
              <w:t xml:space="preserve">آرگومان‌های آموزش و ثبت تنظیمات</w:t>
            </w:r>
          </w:p>
        </w:tc>
        <w:tc>
          <w:tcPr/>
          <w:p>
            <w:pPr>
              <w:pStyle w:val="Compact"/>
              <w:bidi/>
            </w:pPr>
            <w:r>
              <w:rPr>
                <w:rStyle w:val="VerbatimChar"/>
                <w:rtl/>
              </w:rPr>
              <w:t xml:space="preserve">train.py</w:t>
            </w:r>
          </w:p>
        </w:tc>
      </w:tr>
      <w:tr>
        <w:tc>
          <w:tcPr/>
          <w:p>
            <w:pPr>
              <w:pStyle w:val="Compact"/>
              <w:bidi/>
            </w:pPr>
            <w:r>
              <w:rPr>
                <w:rtl/>
              </w:rPr>
              <w:t xml:space="preserve">آزمون‌های واحد تبدیل و ماسک</w:t>
            </w:r>
          </w:p>
        </w:tc>
        <w:tc>
          <w:tcPr/>
          <w:p>
            <w:pPr>
              <w:pStyle w:val="Compact"/>
              <w:bidi/>
            </w:pPr>
            <w:r>
              <w:rPr>
                <w:rStyle w:val="VerbatimChar"/>
                <w:rtl/>
              </w:rPr>
              <w:t xml:space="preserve">tests/test_focal_jitter.py</w:t>
            </w:r>
          </w:p>
        </w:tc>
      </w:tr>
      <w:tr>
        <w:tc>
          <w:tcPr/>
          <w:p>
            <w:pPr>
              <w:pStyle w:val="Compact"/>
              <w:bidi/>
            </w:pPr>
            <w:r>
              <w:rPr>
                <w:rtl/>
              </w:rPr>
              <w:t xml:space="preserve">ارزیابی اصلی</w:t>
            </w:r>
          </w:p>
        </w:tc>
        <w:tc>
          <w:tcPr/>
          <w:p>
            <w:pPr>
              <w:pStyle w:val="Compact"/>
              <w:bidi/>
            </w:pPr>
            <w:r>
              <w:rPr>
                <w:rStyle w:val="VerbatimChar"/>
                <w:rtl/>
              </w:rPr>
              <w:t xml:space="preserve">evaluate_paper.py</w:t>
            </w:r>
          </w:p>
        </w:tc>
      </w:tr>
      <w:tr>
        <w:tc>
          <w:tcPr/>
          <w:p>
            <w:pPr>
              <w:pStyle w:val="Compact"/>
              <w:bidi/>
            </w:pPr>
            <w:r>
              <w:rPr>
                <w:rtl/>
              </w:rPr>
              <w:t xml:space="preserve">آزمون زوجی و بوت‌استرپ</w:t>
            </w:r>
          </w:p>
        </w:tc>
        <w:tc>
          <w:tcPr/>
          <w:p>
            <w:pPr>
              <w:pStyle w:val="Compact"/>
              <w:bidi/>
            </w:pPr>
            <w:r>
              <w:rPr>
                <w:rStyle w:val="VerbatimChar"/>
                <w:rtl/>
              </w:rPr>
              <w:t xml:space="preserve">tools/paired_stats.py</w:t>
            </w:r>
          </w:p>
        </w:tc>
      </w:tr>
      <w:tr>
        <w:tc>
          <w:tcPr/>
          <w:p>
            <w:pPr>
              <w:pStyle w:val="Compact"/>
              <w:bidi/>
            </w:pPr>
            <w:r>
              <w:rPr>
                <w:rtl/>
              </w:rPr>
              <w:t xml:space="preserve">جاروی (K)</w:t>
            </w:r>
          </w:p>
        </w:tc>
        <w:tc>
          <w:tcPr/>
          <w:p>
            <w:pPr>
              <w:pStyle w:val="Compact"/>
              <w:bidi/>
            </w:pPr>
            <w:r>
              <w:rPr>
                <w:rStyle w:val="VerbatimChar"/>
                <w:rtl/>
              </w:rPr>
              <w:t xml:space="preserve">tools/k_sweep.py</w:t>
            </w:r>
          </w:p>
        </w:tc>
      </w:tr>
      <w:tr>
        <w:tc>
          <w:tcPr/>
          <w:p>
            <w:pPr>
              <w:pStyle w:val="Compact"/>
              <w:bidi/>
            </w:pPr>
            <w:r>
              <w:rPr>
                <w:rtl/>
              </w:rPr>
              <w:t xml:space="preserve">تعمیم میدان دید</w:t>
            </w:r>
          </w:p>
        </w:tc>
        <w:tc>
          <w:tcPr/>
          <w:p>
            <w:pPr>
              <w:pStyle w:val="Compact"/>
              <w:bidi/>
            </w:pPr>
            <w:r>
              <w:rPr>
                <w:rStyle w:val="VerbatimChar"/>
                <w:rtl/>
              </w:rPr>
              <w:t xml:space="preserve">tools/eval_fov_varied.py</w:t>
            </w:r>
          </w:p>
        </w:tc>
      </w:tr>
      <w:tr>
        <w:tc>
          <w:tcPr/>
          <w:p>
            <w:pPr>
              <w:pStyle w:val="Compact"/>
              <w:bidi/>
            </w:pPr>
            <w:r>
              <w:rPr>
                <w:rtl/>
              </w:rPr>
              <w:t xml:space="preserve">اعتبارسنج کامل این بخش</w:t>
            </w:r>
          </w:p>
        </w:tc>
        <w:tc>
          <w:tcPr/>
          <w:p>
            <w:pPr>
              <w:pStyle w:val="Compact"/>
              <w:bidi/>
            </w:pPr>
            <w:r>
              <w:rPr>
                <w:rStyle w:val="VerbatimChar"/>
                <w:rtl/>
              </w:rPr>
              <w:t xml:space="preserve">tools/validate_section_4_5_7.py</w:t>
            </w:r>
          </w:p>
        </w:tc>
      </w:tr>
    </w:tbl>
    <w:bookmarkEnd w:id="72"/>
    <w:bookmarkStart w:id="73" w:name="جمعبندی-نهایی"/>
    <w:p>
      <w:pPr>
        <w:pStyle w:val="Heading1"/>
        <w:bidi/>
      </w:pPr>
      <w:r>
        <w:rPr>
          <w:rtl/>
        </w:rPr>
        <w:t xml:space="preserve">۱۶. جمع‌بندی نهایی</w:t>
      </w:r>
    </w:p>
    <w:p>
      <w:pPr>
        <w:bidi/>
      </w:pPr>
      <w:r>
        <w:rPr>
          <w:rtl/>
        </w:rPr>
        <w:t xml:space="preserve">لرزش کانونی یک افزونه‌سازی ظاهری نیست؛ یک آزمایش شناسایی‌پذیری است. با ثابت نگه‌داشتن تصویر و تغییر هم‌زمان (f) و (Z)، مقیاس از دید مدل پیکسل‌محور پنهان اما در (K) قابل مشاهده می‌شود. کنترل ناچار است روی اهداف متناقض رگرسیون کند، در حالی که مدل پیشنهادی می‌تواند عامل مقیاس را بخواند.</w:t>
      </w:r>
    </w:p>
    <w:p>
      <w:pPr>
        <w:bidi/>
      </w:pPr>
      <w:r>
        <w:rPr>
          <w:rtl/>
        </w:rPr>
        <w:t xml:space="preserve">نتایج دور سوم دقیقاً با این پیش‌بینی هماهنگ‌اند: کاهش ۱۷٫۶٪ AbsRel نسبت به کنترل، بهبود هم‌جهت در پنج معیار، بازه‌های اطمینان دور از صفر، معناداری بسیار قوی حتی پس از Holm، شیب K-sweep نزدیک یک و برتری در سه میدان دید. مطالعهٔ فروکاست نیز مخدوش‌گر (lambda) را کنار می‌زند. در عین حال، نبود تکرار چندبذری و مصنوعی‌بودن مداخله، دامنهٔ تعمیم ادعا را محدود می‌کند.</w:t>
      </w:r>
    </w:p>
    <w:p>
      <w:pPr>
        <w:pStyle w:val="BlockText"/>
        <w:bidi/>
      </w:pPr>
      <w:r>
        <w:rPr>
          <w:b/>
          <w:bCs/>
          <w:rtl/>
        </w:rPr>
        <w:t xml:space="preserve">برداشت نهایی:</w:t>
      </w:r>
      <w:r>
        <w:rPr>
          <w:rtl/>
        </w:rPr>
        <w:t xml:space="preserve"> </w:t>
      </w:r>
      <w:r>
        <w:rPr>
          <w:rtl/>
        </w:rPr>
        <w:t xml:space="preserve">شواهد موجود برای این ادعا معتبر و چندلایه‌اند که مدل دور سوم، در این پروتکل کنترل‌شده، از (K) به‌صورت عملکردی و سازوکاری برای بازیابی مقیاس استفاده می‌کند؛ اما برای ادعای پایداری عمومی در دوربین‌ها و اجراهای آموزشی متفاوت، آزمایش‌های چندبذری و چنددوربینه لازم است.</w:t>
      </w:r>
    </w:p>
    <w:bookmarkEnd w:id="73"/>
    <w:sectPr w:rsidR="00FC693F" w:rsidRPr="0006063C" w:rsidSect="00034616">
      <w:headerReference r:id="rId9" w:type="default"/>
      <w:footerReference r:id="rId10"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s="Tahoma"/>
        <w:b w:val="0"/>
        <w:color w:val="64748B"/>
        <w:sz w:val="17"/>
      </w:rPr>
      <w:t>افزونه‌سازی لرزش کانونی</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Tahoma" w:hAnsi="Tahoma" w:cs="Tahoma"/>
        <w:b w:val="0"/>
        <w:color w:val="64748B"/>
        <w:sz w:val="18"/>
      </w:rPr>
      <w:t>راهنمای فنی پایان‌نامه | بخش ۳.۷.۸</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fa-I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00" w:lineRule="auto"/>
    </w:pPr>
    <w:rPr>
      <w:rFonts w:ascii="Tahoma" w:cs="Tahoma" w:hAnsi="Tahom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Tahoma" w:asciiTheme="majorHAnsi" w:cs="Tahoma" w:cstheme="majorBidi" w:eastAsiaTheme="majorEastAsia" w:hAnsi="Tahoma"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40" w:before="280"/>
      <w:outlineLvl w:val="1"/>
    </w:pPr>
    <w:rPr>
      <w:rFonts w:ascii="Tahoma" w:asciiTheme="majorHAnsi" w:cs="Tahoma" w:cstheme="majorBidi" w:eastAsiaTheme="majorEastAsia" w:hAnsi="Tahoma"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Tahoma" w:asciiTheme="majorHAnsi" w:cs="Tahoma" w:cstheme="majorBidi" w:eastAsiaTheme="majorEastAsia" w:hAnsi="Tahoma"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9" Target="header1.xml" Type="http://schemas.openxmlformats.org/officeDocument/2006/relationships/header" /><Relationship Id="rId10" Target="footer1.xml" Type="http://schemas.openxmlformats.org/officeDocument/2006/relationships/footer" /><Relationship Id="rId11" Target="media/image1.png" Type="http://schemas.openxmlformats.org/officeDocument/2006/relationships/image" /><Relationship Id="rId12" Target="media/image2.png" Type="http://schemas.openxmlformats.org/officeDocument/2006/relationships/image" /><Relationship Id="rId13" Target="media/image3.png" Type="http://schemas.openxmlformats.org/officeDocument/2006/relationships/image" /><Relationship Id="rId14" Target="media/image4.png" Type="http://schemas.openxmlformats.org/officeDocument/2006/relationships/image" /><Relationship Id="rId15" Target="media/image5.png" Type="http://schemas.openxmlformats.org/officeDocument/2006/relationships/image" /><Relationship Type="http://schemas.openxmlformats.org/officeDocument/2006/relationships/image" Id="rId57" Target="media/rId57.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2026-08-13T10:13:44Z</dcterms:created>
  <dcterms:modified xsi:type="dcterms:W3CDTF">2026-08-13T10:13:44Z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