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60" w:after="140"/>
        <w:jc w:val="center"/>
      </w:pPr>
      <w:r>
        <w:rPr>
          <w:rFonts w:ascii="Tahoma" w:hAnsi="Tahoma" w:cs="Tahoma"/>
          <w:b/>
          <w:color w:val="0E7490"/>
          <w:sz w:val="24"/>
        </w:rPr>
        <w:t>توضیح کامل و ردیف‌به‌ردیف</w:t>
      </w:r>
    </w:p>
    <w:p>
      <w:pPr>
        <w:spacing w:after="180"/>
        <w:jc w:val="center"/>
      </w:pPr>
      <w:r>
        <w:rPr>
          <w:rFonts w:ascii="Tahoma" w:hAnsi="Tahoma" w:cs="Tahoma"/>
          <w:b/>
          <w:color w:val="17233B"/>
          <w:sz w:val="56"/>
        </w:rPr>
        <w:t>جدول ۴.۳</w:t>
      </w:r>
    </w:p>
    <w:p>
      <w:pPr>
        <w:spacing w:after="480"/>
        <w:jc w:val="center"/>
      </w:pPr>
      <w:r>
        <w:rPr>
          <w:rFonts w:ascii="Tahoma" w:hAnsi="Tahoma" w:cs="Tahoma"/>
          <w:b w:val="0"/>
          <w:color w:val="64748B"/>
          <w:sz w:val="26"/>
        </w:rPr>
        <w:t>مسیر تجربی رسیدن از نقاط وارسی اولیه به مدل نهایی آگاه از دوربین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F5F3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300" w:lineRule="auto"/>
              <w:jc w:val="right"/>
              <w:bidi w:val="1"/>
            </w:pPr>
            <w:r>
              <w:rPr>
                <w:rFonts w:ascii="Tahoma" w:hAnsi="Tahoma" w:cs="Tahoma"/>
                <w:b/>
                <w:color w:val="0E7490"/>
                <w:sz w:val="22"/>
              </w:rPr>
              <w:t xml:space="preserve">پاسخ مستقیم:  </w:t>
            </w:r>
            <w:r>
              <w:rPr>
                <w:rFonts w:ascii="Tahoma" w:hAnsi="Tahoma" w:cs="Tahoma"/>
                <w:b w:val="0"/>
                <w:color w:val="17233B"/>
                <w:sz w:val="22"/>
              </w:rPr>
              <w:t>این جدول نمی‌گوید کدام مدل صرفاً بهترین عدد را دارد. جدول نشان می‌دهد پژوهش چگونه خطاهای پنهان، نشت داده، پروتکل نامناسب و استفادهٔ ضعیف از K را یکی‌یکی کشف و رفع کرده است؛ و چرا نتیجهٔ نهایی از نظر روش‌شناختی قابل‌اعتمادتر از نقاط وارسی اولیه است.</w:t>
            </w:r>
          </w:p>
        </w:tc>
      </w:tr>
    </w:tbl>
    <w:p>
      <w:pPr>
        <w:spacing w:after="4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333750"/>
            <wp:docPr id="1" name="Picture 1" descr="نمودار ۱ — نه ردیف جدول در سه فاز منطقی؛ هر فاز پیش‌نیاز فاز بعدی است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00" w:lineRule="auto"/>
        <w:jc w:val="center"/>
        <w:bidi w:val="1"/>
      </w:pPr>
      <w:r>
        <w:rPr>
          <w:rFonts w:ascii="Tahoma" w:hAnsi="Tahoma" w:cs="Tahoma"/>
          <w:b w:val="0"/>
          <w:color w:val="64748B"/>
          <w:sz w:val="19"/>
        </w:rPr>
        <w:t>نمودار ۱ — نه ردیف جدول در سه فاز منطقی؛ هر فاز پیش‌نیاز فاز بعدی است.</w:t>
      </w:r>
    </w:p>
    <w:p>
      <w:r>
        <w:br w:type="page"/>
      </w:r>
    </w:p>
    <w:p>
      <w:pPr>
        <w:pStyle w:val="Heading1"/>
        <w:jc w:val="right"/>
        <w:keepNext/>
        <w:bidi w:val="1"/>
      </w:pPr>
      <w:r>
        <w:rPr>
          <w:rFonts w:ascii="Tahoma" w:hAnsi="Tahoma" w:cs="Tahoma"/>
          <w:b/>
          <w:color w:val="2E74B5"/>
          <w:sz w:val="32"/>
        </w:rPr>
        <w:t>۱. جدول را چگونه باید خواند؟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2063750"/>
            <wp:docPr id="2" name="Picture 2" descr="نمودار ۲ — معنای چهار جزء پنهان در هر ردیف جدول ۴.۳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w_anatom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6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00" w:lineRule="auto"/>
        <w:jc w:val="center"/>
        <w:bidi w:val="1"/>
      </w:pPr>
      <w:r>
        <w:rPr>
          <w:rFonts w:ascii="Tahoma" w:hAnsi="Tahoma" w:cs="Tahoma"/>
          <w:b w:val="0"/>
          <w:color w:val="64748B"/>
          <w:sz w:val="19"/>
        </w:rPr>
        <w:t>نمودار ۲ — معنای چهار جزء پنهان در هر ردیف جدول ۴.۳.</w:t>
      </w:r>
    </w:p>
    <w:p>
      <w:pPr>
        <w:spacing w:after="120" w:line="300" w:lineRule="auto"/>
        <w:jc w:val="right"/>
        <w:bidi w:val="1"/>
      </w:pPr>
      <w:r>
        <w:rPr>
          <w:rFonts w:ascii="Tahoma" w:hAnsi="Tahoma" w:cs="Tahoma"/>
          <w:b w:val="0"/>
          <w:color w:val="17233B"/>
          <w:sz w:val="22"/>
        </w:rPr>
        <w:t>ستون «مرحله» فقط نام ایستگاه پژوهش است. ستون «مسئله یا مشاهده» می‌گوید چه شواهدی نشان داد مسیر فعلی کافی یا صحیح نیست. ستون «تصمیم و پیامد» پاسخ پژوهشگر به آن شواهد است. بنابراین معنای جدول از اتصال این دو ستون ساخته می‌شود: چون مشکل X دیده شد، تغییر Y انجام شد، و این تغییر امکان مرحلهٔ Z را فراهم کرد.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6D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300" w:lineRule="auto"/>
              <w:jc w:val="right"/>
              <w:bidi w:val="1"/>
            </w:pPr>
            <w:r>
              <w:rPr>
                <w:rFonts w:ascii="Tahoma" w:hAnsi="Tahoma" w:cs="Tahoma"/>
                <w:b/>
                <w:color w:val="B45309"/>
                <w:sz w:val="22"/>
              </w:rPr>
              <w:t xml:space="preserve">نکتهٔ مهم:  </w:t>
            </w:r>
            <w:r>
              <w:rPr>
                <w:rFonts w:ascii="Tahoma" w:hAnsi="Tahoma" w:cs="Tahoma"/>
                <w:b w:val="0"/>
                <w:color w:val="17233B"/>
                <w:sz w:val="22"/>
              </w:rPr>
              <w:t>این جدول یک گزارش پس‌نگر از فرآیند پژوهش است. اعداد نهایی عملکرد در جدول‌های بعدی می‌آیند؛ جدول ۴.۳ منطق انتخاب آزمایش‌های نهایی را مستند می‌کند.</w:t>
            </w:r>
          </w:p>
        </w:tc>
      </w:tr>
    </w:tbl>
    <w:p>
      <w:pPr>
        <w:spacing w:after="40"/>
      </w:pPr>
    </w:p>
    <w:p>
      <w:pPr>
        <w:pStyle w:val="Heading1"/>
        <w:jc w:val="right"/>
        <w:keepNext/>
        <w:bidi w:val="1"/>
      </w:pPr>
      <w:r>
        <w:rPr>
          <w:rFonts w:ascii="Tahoma" w:hAnsi="Tahoma" w:cs="Tahoma"/>
          <w:b/>
          <w:color w:val="2E74B5"/>
          <w:sz w:val="32"/>
        </w:rPr>
        <w:t>فاز اول — قابل‌اعتمادکردن داده و ارزیابی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700"/>
        <w:gridCol w:w="39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Tahoma" w:hAnsi="Tahoma" w:cs="Tahoma"/>
                <w:b/>
                <w:color w:val="17233B"/>
                <w:sz w:val="20"/>
              </w:rPr>
              <w:t>ردیف</w:t>
            </w:r>
          </w:p>
        </w:tc>
        <w:tc>
          <w:tcPr>
            <w:tcW w:type="dxa" w:w="370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Tahoma" w:hAnsi="Tahoma" w:cs="Tahoma"/>
                <w:b/>
                <w:color w:val="17233B"/>
                <w:sz w:val="20"/>
              </w:rPr>
              <w:t>چه اتفاقی افتاد؟</w:t>
            </w:r>
          </w:p>
        </w:tc>
        <w:tc>
          <w:tcPr>
            <w:tcW w:type="dxa" w:w="396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Tahoma" w:hAnsi="Tahoma" w:cs="Tahoma"/>
                <w:b/>
                <w:color w:val="17233B"/>
                <w:sz w:val="20"/>
              </w:rPr>
              <w:t>چرا تصمیم بعدی لازم بود؟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8"/>
              </w:rPr>
              <w:t>۱. ممیزی اولیه</w:t>
            </w:r>
          </w:p>
        </w:tc>
        <w:tc>
          <w:tcPr>
            <w:tcW w:type="dxa" w:w="3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8"/>
              </w:rPr>
              <w:t>حدود بیست checkpoint بررسی شد. بعضی در مقدار ثابت ۰٫۳۶۹۸ گیر کرده بودند و برخی ViT-L خروجی نامعتبر می‌دادند، با اینکه منحنی loss ظاهراً طبیعی بود.</w:t>
            </w:r>
          </w:p>
        </w:tc>
        <w:tc>
          <w:tcPr>
            <w:tcW w:type="dxa" w:w="39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8"/>
              </w:rPr>
              <w:t>validation داخلی به‌تنهایی قابل اعتماد نبود؛ پس باید خط مبنای منتشرشده بازتولید و خروجی‌ها مستقلاً ممیزی می‌شدند.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8"/>
              </w:rPr>
              <w:t>۲. ارزیابی صفرنمونه</w:t>
            </w:r>
          </w:p>
        </w:tc>
        <w:tc>
          <w:tcPr>
            <w:tcW w:type="dxa" w:w="3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8"/>
              </w:rPr>
              <w:t>فاین‌تیون محدود چندمجموعه‌ای باعث افت شدید تعمیم به داده‌های خارج از دامنه شد.</w:t>
            </w:r>
          </w:p>
        </w:tc>
        <w:tc>
          <w:tcPr>
            <w:tcW w:type="dxa" w:w="39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8"/>
              </w:rPr>
              <w:t>ادعای تعمیم بین‌دیتاستی از این مسیر دفاع‌پذیر نبود؛ پژوهش به پروتکل استاندارد درون‌دامنه‌ای NYUv2 منتقل شد.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8"/>
              </w:rPr>
              <w:t>۳. پاک‌سازی داده</w:t>
            </w:r>
          </w:p>
        </w:tc>
        <w:tc>
          <w:tcPr>
            <w:tcW w:type="dxa" w:w="3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8"/>
              </w:rPr>
              <w:t>۵۲۷ تصویر از تقسیم آزمون Eigen در آموزش اولیه حضور داشتند؛ یعنی نشت داده رخ داده بود.</w:t>
            </w:r>
          </w:p>
        </w:tc>
        <w:tc>
          <w:tcPr>
            <w:tcW w:type="dxa" w:w="39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8"/>
              </w:rPr>
              <w:t>این تصاویر کاملاً از آموزش/اعتبارسنجی حذف شدند تا مجموعهٔ آزمون واقعاً دیده‌نشده و مقایسه منصفانه باشد.</w:t>
            </w:r>
          </w:p>
        </w:tc>
      </w:tr>
    </w:tbl>
    <w:p>
      <w:pPr>
        <w:spacing w:after="6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DECE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300" w:lineRule="auto"/>
              <w:jc w:val="right"/>
              <w:bidi w:val="1"/>
            </w:pPr>
            <w:r>
              <w:rPr>
                <w:rFonts w:ascii="Tahoma" w:hAnsi="Tahoma" w:cs="Tahoma"/>
                <w:b/>
                <w:color w:val="9B1C1C"/>
                <w:sz w:val="22"/>
              </w:rPr>
              <w:t xml:space="preserve">پیام فاز اول:  </w:t>
            </w:r>
            <w:r>
              <w:rPr>
                <w:rFonts w:ascii="Tahoma" w:hAnsi="Tahoma" w:cs="Tahoma"/>
                <w:b w:val="0"/>
                <w:color w:val="17233B"/>
                <w:sz w:val="22"/>
              </w:rPr>
              <w:t>قبل از مقایسهٔ معماری‌ها باید مطمئن شد داده، تقسیم‌بندی و evaluator معتبرند. در غیر این صورت حتی عدد خوب هم مدرک علمی محسوب نمی‌شود.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jc w:val="right"/>
        <w:keepNext/>
        <w:bidi w:val="1"/>
      </w:pPr>
      <w:r>
        <w:rPr>
          <w:rFonts w:ascii="Tahoma" w:hAnsi="Tahoma" w:cs="Tahoma"/>
          <w:b/>
          <w:color w:val="2E74B5"/>
          <w:sz w:val="32"/>
        </w:rPr>
        <w:t>فاز دوم — اصلاح آموزش و سازگاری هندسی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800"/>
        <w:gridCol w:w="37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Tahoma" w:hAnsi="Tahoma" w:cs="Tahoma"/>
                <w:b/>
                <w:color w:val="17233B"/>
                <w:sz w:val="20"/>
              </w:rPr>
              <w:t>ردیف</w:t>
            </w:r>
          </w:p>
        </w:tc>
        <w:tc>
          <w:tcPr>
            <w:tcW w:type="dxa" w:w="380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Tahoma" w:hAnsi="Tahoma" w:cs="Tahoma"/>
                <w:b/>
                <w:color w:val="17233B"/>
                <w:sz w:val="20"/>
              </w:rPr>
              <w:t>چه اتفاقی افتاد؟</w:t>
            </w:r>
          </w:p>
        </w:tc>
        <w:tc>
          <w:tcPr>
            <w:tcW w:type="dxa" w:w="376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Tahoma" w:hAnsi="Tahoma" w:cs="Tahoma"/>
                <w:b/>
                <w:color w:val="17233B"/>
                <w:sz w:val="20"/>
              </w:rPr>
              <w:t>تصمیم و معنای آن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8"/>
              </w:rPr>
              <w:t>۴. آموزش نسبی ViT-S</w:t>
            </w:r>
          </w:p>
        </w:tc>
        <w:tc>
          <w:tcPr>
            <w:tcW w:type="dxa" w:w="3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8"/>
              </w:rPr>
              <w:t>پس از حذف نشت، مدل کوچک برای نخستین بار هم از مدل منتشرشده و هم از کنترل بهتر شد.</w:t>
            </w:r>
          </w:p>
        </w:tc>
        <w:tc>
          <w:tcPr>
            <w:tcW w:type="dxa" w:w="3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8"/>
              </w:rPr>
              <w:t>این اولین نشانهٔ سالم بود؛ بنابراین همان فرضیه در ظرفیت بزرگ‌تر ViT-L تکرار شد.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8"/>
              </w:rPr>
              <w:t>۵. فروریزش ViT-L</w:t>
            </w:r>
          </w:p>
        </w:tc>
        <w:tc>
          <w:tcPr>
            <w:tcW w:type="dxa" w:w="3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8"/>
              </w:rPr>
              <w:t>مدل بزرگ خروجی ثابت صفر تولید کرد، در حالی که loss عادی به نظر می‌رسید. علت، ناسازگاری هدف عمق مستقیم با فضای خروجی عمق معکوس مدل نسبی بود.</w:t>
            </w:r>
          </w:p>
        </w:tc>
        <w:tc>
          <w:tcPr>
            <w:tcW w:type="dxa" w:w="3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8"/>
              </w:rPr>
              <w:t>هدف آموزش به disparity/عمق معکوس منتقل و نوع فضای هدف داخل checkpoint ثبت شد. این ردیف می‌گوید مشکل از ظرفیت مدل نبود؛ از تعریف هدف بود.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8"/>
              </w:rPr>
              <w:t>۶. زوم‌ـ‌برش هندسی</w:t>
            </w:r>
          </w:p>
        </w:tc>
        <w:tc>
          <w:tcPr>
            <w:tcW w:type="dxa" w:w="3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8"/>
              </w:rPr>
              <w:t>برش معمولی تصویر را تغییر می‌داد اما K ثابت یا نادرست می‌ماند. پس مدل دوربین اطلاعات ناسازگار دریافت می‌کرد.</w:t>
            </w:r>
          </w:p>
        </w:tc>
        <w:tc>
          <w:tcPr>
            <w:tcW w:type="dxa" w:w="3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8"/>
              </w:rPr>
              <w:t>زوم‌ـ‌برش با به‌روزرسانی دقیق K ساخته شد. هر دو مدل بهتر شدند، ولی در پروتکل نسبی هنوز مزیت خالص K دیده نشد.</w:t>
            </w:r>
          </w:p>
        </w:tc>
      </w:tr>
    </w:tbl>
    <w:p>
      <w:pPr>
        <w:spacing w:after="6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6D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300" w:lineRule="auto"/>
              <w:jc w:val="right"/>
              <w:bidi w:val="1"/>
            </w:pPr>
            <w:r>
              <w:rPr>
                <w:rFonts w:ascii="Tahoma" w:hAnsi="Tahoma" w:cs="Tahoma"/>
                <w:b/>
                <w:color w:val="B45309"/>
                <w:sz w:val="22"/>
              </w:rPr>
              <w:t xml:space="preserve">پیام فاز دوم:  </w:t>
            </w:r>
            <w:r>
              <w:rPr>
                <w:rFonts w:ascii="Tahoma" w:hAnsi="Tahoma" w:cs="Tahoma"/>
                <w:b w:val="0"/>
                <w:color w:val="17233B"/>
                <w:sz w:val="22"/>
              </w:rPr>
              <w:t>مدل تنها زمانی می‌تواند از K یاد بگیرد که هم فضای هدف درست باشد و هم هر تبدیل تصویری با K سازگار بماند. بهبود هر دو بازو نیز نشان داد خودِ افزونه‌سازی مفید است، نه لزوماً ورودی K.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jc w:val="right"/>
        <w:keepNext/>
        <w:bidi w:val="1"/>
      </w:pPr>
      <w:r>
        <w:rPr>
          <w:rFonts w:ascii="Tahoma" w:hAnsi="Tahoma" w:cs="Tahoma"/>
          <w:b/>
          <w:color w:val="2E74B5"/>
          <w:sz w:val="32"/>
        </w:rPr>
        <w:t>فاز سوم — آشکارسازی و اثبات سهم K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800"/>
        <w:gridCol w:w="37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Tahoma" w:hAnsi="Tahoma" w:cs="Tahoma"/>
                <w:b/>
                <w:color w:val="17233B"/>
                <w:sz w:val="20"/>
              </w:rPr>
              <w:t>ردیف</w:t>
            </w:r>
          </w:p>
        </w:tc>
        <w:tc>
          <w:tcPr>
            <w:tcW w:type="dxa" w:w="380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Tahoma" w:hAnsi="Tahoma" w:cs="Tahoma"/>
                <w:b/>
                <w:color w:val="17233B"/>
                <w:sz w:val="20"/>
              </w:rPr>
              <w:t>چه اتفاقی افتاد؟</w:t>
            </w:r>
          </w:p>
        </w:tc>
        <w:tc>
          <w:tcPr>
            <w:tcW w:type="dxa" w:w="376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Tahoma" w:hAnsi="Tahoma" w:cs="Tahoma"/>
                <w:b/>
                <w:color w:val="17233B"/>
                <w:sz w:val="20"/>
              </w:rPr>
              <w:t>تصمیم و نتیجه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8"/>
              </w:rPr>
              <w:t>۷. ارزیابی متریک</w:t>
            </w:r>
          </w:p>
        </w:tc>
        <w:tc>
          <w:tcPr>
            <w:tcW w:type="dxa" w:w="3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8"/>
              </w:rPr>
              <w:t>در پروتکل نسبی، پیش‌بینی هر تصویر از نظر scale و shift تراز می‌شود؛ بنابراین اطلاعات اصلی K یعنی مقیاس مطلق از معیار حذف می‌گردد.</w:t>
            </w:r>
          </w:p>
        </w:tc>
        <w:tc>
          <w:tcPr>
            <w:tcW w:type="dxa" w:w="3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8"/>
              </w:rPr>
              <w:t>ارزیابی بدون تراز انجام شد. با افزایش تنوع میدان دید، فاصلهٔ مدل دارای K از کنترل بیشتر شد؛ الگوی پاسخ به دوز ظاهر شد.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8"/>
              </w:rPr>
              <w:t>۸. لرزش کانونی</w:t>
            </w:r>
          </w:p>
        </w:tc>
        <w:tc>
          <w:tcPr>
            <w:tcW w:type="dxa" w:w="3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8"/>
              </w:rPr>
              <w:t>با وجود بهبود متریک، شیب K-sweep فقط ۰٫۰۶ بود؛ یعنی مدل هنوز فاصلهٔ کانونی را مستقیماً کم‌وبیش نادیده می‌گرفت.</w:t>
            </w:r>
          </w:p>
        </w:tc>
        <w:tc>
          <w:tcPr>
            <w:tcW w:type="dxa" w:w="3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8"/>
              </w:rPr>
              <w:t>با ضرب هم‌زمان f و عمق در آلفا و ثابت‌گذاشتن تصویر، مقیاس برای مدل بدون K غیرقابل‌بازیابی شد. شیب به ۰٫۹۳ تا ۰٫۹۷ و برتری معیارها قاطع شد.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8"/>
              </w:rPr>
              <w:t>۹. فروکاست و حذف K</w:t>
            </w:r>
          </w:p>
        </w:tc>
        <w:tc>
          <w:tcPr>
            <w:tcW w:type="dxa" w:w="3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8"/>
              </w:rPr>
              <w:t>در دور سوم هم focal jitter و هم λ تغییر کرده بود؛ همچنین باید ثابت می‌شد K صحیح واقعاً لازم است.</w:t>
            </w:r>
          </w:p>
        </w:tc>
        <w:tc>
          <w:tcPr>
            <w:tcW w:type="dxa" w:w="3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8"/>
              </w:rPr>
              <w:t>آزمایش ablation نشان داد jitter عامل اثر است، نه کاهش λ. knockout و تحریف K نیز وابستگی علّی دقت به K صحیح را نشان دادند.</w:t>
            </w:r>
          </w:p>
        </w:tc>
      </w:tr>
    </w:tbl>
    <w:p>
      <w:pPr>
        <w:spacing w:after="6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F5F3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300" w:lineRule="auto"/>
              <w:jc w:val="right"/>
              <w:bidi w:val="1"/>
            </w:pPr>
            <w:r>
              <w:rPr>
                <w:rFonts w:ascii="Tahoma" w:hAnsi="Tahoma" w:cs="Tahoma"/>
                <w:b/>
                <w:color w:val="0E7490"/>
                <w:sz w:val="22"/>
              </w:rPr>
              <w:t xml:space="preserve">پیام فاز سوم:  </w:t>
            </w:r>
            <w:r>
              <w:rPr>
                <w:rFonts w:ascii="Tahoma" w:hAnsi="Tahoma" w:cs="Tahoma"/>
                <w:b w:val="0"/>
                <w:color w:val="17233B"/>
                <w:sz w:val="22"/>
              </w:rPr>
              <w:t>ابتدا پروتکل ارزیابی باید نسبت به مقیاس حساس می‌شد؛ سپس آموزش باید مدل را مجبور به استفاده از K می‌کرد؛ و در پایان آزمایش‌های فروکاست و حذف، علت اثر را جدا کردند.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jc w:val="right"/>
        <w:keepNext/>
        <w:bidi w:val="1"/>
      </w:pPr>
      <w:r>
        <w:rPr>
          <w:rFonts w:ascii="Tahoma" w:hAnsi="Tahoma" w:cs="Tahoma"/>
          <w:b/>
          <w:color w:val="2E74B5"/>
          <w:sz w:val="32"/>
        </w:rPr>
        <w:t>۲. جدول ۴.۳ در نهایت چه چیزی به ما می‌گوید؟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2508250"/>
            <wp:docPr id="3" name="Picture 3" descr="نمودار ۳ — اعتبار نتیجهٔ نهایی بر سه لایهٔ مستقل استوار است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08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00" w:lineRule="auto"/>
        <w:jc w:val="center"/>
        <w:bidi w:val="1"/>
      </w:pPr>
      <w:r>
        <w:rPr>
          <w:rFonts w:ascii="Tahoma" w:hAnsi="Tahoma" w:cs="Tahoma"/>
          <w:b w:val="0"/>
          <w:color w:val="64748B"/>
          <w:sz w:val="19"/>
        </w:rPr>
        <w:t>نمودار ۳ — اعتبار نتیجهٔ نهایی بر سه لایهٔ مستقل استوار است.</w:t>
      </w:r>
    </w:p>
    <w:p>
      <w:pPr>
        <w:spacing w:after="120" w:line="300" w:lineRule="auto"/>
        <w:jc w:val="right"/>
        <w:bidi w:val="1"/>
      </w:pPr>
      <w:r>
        <w:rPr>
          <w:rFonts w:ascii="Tahoma" w:hAnsi="Tahoma" w:cs="Tahoma"/>
          <w:b w:val="0"/>
          <w:color w:val="17233B"/>
          <w:sz w:val="22"/>
        </w:rPr>
        <w:t>پیام اصلی جدول این است که مدل نهایی با یک تغییر ساده ساخته نشده است. ابتدا اعتبار داده و evaluator تثبیت شد؛ سپس خطاهای آموزش و هندسه اصلاح شدند؛ بعد پروتکل متریک و focal jitter شرایطی ساختند که سهم K قابل مشاهده باشد؛ و در نهایت ablation و knockout انتساب علّی را آزمایش کردند.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Tahoma" w:hAnsi="Tahoma" w:cs="Tahoma"/>
                <w:b/>
                <w:color w:val="17233B"/>
                <w:sz w:val="20"/>
              </w:rPr>
              <w:t>برداشت اشتباه</w:t>
            </w:r>
          </w:p>
        </w:tc>
        <w:tc>
          <w:tcPr>
            <w:tcW w:type="dxa" w:w="576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Tahoma" w:hAnsi="Tahoma" w:cs="Tahoma"/>
                <w:b/>
                <w:color w:val="17233B"/>
                <w:sz w:val="20"/>
              </w:rPr>
              <w:t>برداشت درست</w:t>
            </w:r>
          </w:p>
        </w:tc>
      </w:tr>
      <w:tr>
        <w:tc>
          <w:tcPr>
            <w:tcW w:type="dxa" w:w="3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8"/>
              </w:rPr>
              <w:t>«هر ردیف یک مدل بهتر از قبلی است.»</w:t>
            </w:r>
          </w:p>
        </w:tc>
        <w:tc>
          <w:tcPr>
            <w:tcW w:type="dxa" w:w="5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8"/>
              </w:rPr>
              <w:t>بعضی ردیف‌ها اصلاً مدل جدید نیستند؛ اصلاح داده، evaluator یا روش استنتاج‌اند.</w:t>
            </w:r>
          </w:p>
        </w:tc>
      </w:tr>
      <w:tr>
        <w:tc>
          <w:tcPr>
            <w:tcW w:type="dxa" w:w="3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8"/>
              </w:rPr>
              <w:t>«جدول عملکرد نهایی را گزارش می‌کند.»</w:t>
            </w:r>
          </w:p>
        </w:tc>
        <w:tc>
          <w:tcPr>
            <w:tcW w:type="dxa" w:w="5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8"/>
              </w:rPr>
              <w:t>جدول مسیر تصمیم‌گیری را گزارش می‌کند؛ اعداد عملکرد در جدول‌های بعدی‌اند.</w:t>
            </w:r>
          </w:p>
        </w:tc>
      </w:tr>
      <w:tr>
        <w:tc>
          <w:tcPr>
            <w:tcW w:type="dxa" w:w="3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8"/>
              </w:rPr>
              <w:t>«بهبود نهایی فقط از اضافه‌کردن K آمده است.»</w:t>
            </w:r>
          </w:p>
        </w:tc>
        <w:tc>
          <w:tcPr>
            <w:tcW w:type="dxa" w:w="5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8"/>
              </w:rPr>
              <w:t>اثر قابل‌اعتماد پس از پاک‌سازی داده، اصلاح هدف، هندسهٔ صحیح، پروتکل متریک و فشار آموزشی focal jitter آشکار شده است.</w:t>
            </w:r>
          </w:p>
        </w:tc>
      </w:tr>
      <w:tr>
        <w:tc>
          <w:tcPr>
            <w:tcW w:type="dxa" w:w="3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8"/>
              </w:rPr>
              <w:t>«شیب ۰٫۹۳ به‌تنهایی همه‌چیز را ثابت می‌کند.»</w:t>
            </w:r>
          </w:p>
        </w:tc>
        <w:tc>
          <w:tcPr>
            <w:tcW w:type="dxa" w:w="5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8"/>
              </w:rPr>
              <w:t>شیب نشان‌دهندهٔ مصرف K است؛ ablation و knockout برای اثبات عامل اثر و وابستگی دقت لازم‌اند.</w:t>
            </w:r>
          </w:p>
        </w:tc>
      </w:tr>
    </w:tbl>
    <w:p>
      <w:pPr>
        <w:spacing w:after="6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F5F3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300" w:lineRule="auto"/>
              <w:jc w:val="right"/>
              <w:bidi w:val="1"/>
            </w:pPr>
            <w:r>
              <w:rPr>
                <w:rFonts w:ascii="Tahoma" w:hAnsi="Tahoma" w:cs="Tahoma"/>
                <w:b/>
                <w:color w:val="0E7490"/>
                <w:sz w:val="22"/>
              </w:rPr>
              <w:t xml:space="preserve">جمع‌بندی یک‌جمله‌ای:  </w:t>
            </w:r>
            <w:r>
              <w:rPr>
                <w:rFonts w:ascii="Tahoma" w:hAnsi="Tahoma" w:cs="Tahoma"/>
                <w:b w:val="0"/>
                <w:color w:val="17233B"/>
                <w:sz w:val="22"/>
              </w:rPr>
              <w:t>جدول ۴.۳ داستان تبدیل یک مجموعه آزمایش اولیه و بالقوه گمراه‌کننده به یک مطالعهٔ کنترل‌شده، بدون نشت، هندسی‌سازگار و دارای شاهد علّی است.</w:t>
            </w:r>
          </w:p>
        </w:tc>
      </w:tr>
    </w:tbl>
    <w:p>
      <w:pPr>
        <w:spacing w:after="40"/>
      </w:pPr>
    </w:p>
    <w:p>
      <w:pPr>
        <w:spacing w:after="120" w:line="300" w:lineRule="auto"/>
        <w:jc w:val="center"/>
        <w:bidi w:val="1"/>
      </w:pPr>
      <w:r>
        <w:rPr>
          <w:rFonts w:ascii="Tahoma" w:hAnsi="Tahoma" w:cs="Tahoma"/>
          <w:b w:val="0"/>
          <w:color w:val="64748B"/>
          <w:sz w:val="18"/>
        </w:rPr>
        <w:t>مبنای توضیح: جدول «مسیر تجربی رسیدن از نقاط وارسی اولیه به مدل نهایی آگاه از دوربین» در بخش ۴.۴.۱ فایل thesis/tex/chapter4.tex.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 w:cs="Tahoma"/>
        <w:b w:val="0"/>
        <w:color w:val="64748B"/>
        <w:sz w:val="17"/>
      </w:rPr>
      <w:t>مسیر تجربی رسیدن به مدل نهایی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 w:val="1"/>
    </w:pPr>
    <w:r>
      <w:rPr>
        <w:rFonts w:ascii="Tahoma" w:hAnsi="Tahoma" w:cs="Tahoma"/>
        <w:b w:val="0"/>
        <w:color w:val="64748B"/>
        <w:sz w:val="18"/>
      </w:rPr>
      <w:t>راهنمای فصل نتایج | جدول ۴.۳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Tahoma" w:hAnsi="Tahoma" w:cs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Tahoma" w:hAnsi="Tahoma" w:cs="Tahoma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Tahoma" w:hAnsi="Tahoma" w:cs="Tahoma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ahoma" w:hAnsi="Tahoma" w:cs="Tahoma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شرح کامل جدول ۴.۳: مسیر تجربی</dc:title>
  <dc:subject>توضیح ردیف‌به‌ردیف تصمیم‌ها و پیامدهای جدول ۴.۳</dc:subject>
  <dc:creator>Codex</dc:creator>
  <cp:keywords>Table 4.3, Checkpoint Audit, NYUv2, Camera Intrinsics, Experimental Journey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