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TitreSection"/>
      </w:pPr>
      <w:r>
        <w:t>AVIS DE CONSTITUTION</w:t>
      </w:r>
    </w:p>
    <w:p>
      <w:pPr>
        <w:pStyle w:val="JurikaCorps"/>
      </w:pPr>
      <w:r>
        <w:t>$DENOMINATION —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SARL AU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SARL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Aux termes d'un acte sous seing privé en date du $DATE_ACTE, il a été constitué une société à responsabilité limitée ayant les caractéristiques suivantes :</w:t>
      </w:r>
    </w:p>
    <w:p>
      <w:pPr>
        <w:pStyle w:val="JurikaCorps"/>
      </w:pPr>
      <w:r>
        <w:t>Nature juridique :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Société à responsabilité limitée à associé unique (SARL AU).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Société à responsabilité limitée (SARL).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Objet social : $OBJET_SOCIAL</w:t>
      </w:r>
    </w:p>
    <w:p>
      <w:pPr>
        <w:pStyle w:val="JurikaCorps"/>
      </w:pPr>
      <w:r>
        <w:t>Siège social : $SIEGE_SOCIAL</w:t>
      </w:r>
    </w:p>
    <w:p>
      <w:pPr>
        <w:pStyle w:val="JurikaCorps"/>
      </w:pPr>
      <w:r>
        <w:t>Durée : $DUREE_SOCIETE ans.</w:t>
      </w:r>
    </w:p>
    <w:p>
      <w:pPr>
        <w:pStyle w:val="JurikaCorps"/>
      </w:pPr>
      <w:r>
        <w:t>Capital social : $CAPITAL_CHIFFRES dirhams.</w:t>
      </w:r>
    </w:p>
    <w:p>
      <w:pPr>
        <w:pStyle w:val="JurikaCorps"/>
      </w:pPr>
      <w:r>
        <w:t>Associé(s) et répartition des parts sociales :</w:t>
      </w:r>
    </w:p>
    <w:p>
      <w:pPr>
        <w:pStyle w:val="JurikaBalise"/>
      </w:pPr>
      <w:r>
        <w:t>▼ DÉBUT BOUCLE — ASSOCIES</w:t>
      </w:r>
    </w:p>
    <w:p>
      <w:pPr>
        <w:pStyle w:val="JurikaListe"/>
      </w:pPr>
      <w:r>
        <w:t>$ASSOCIE_NOM : $ASSOCIE_NOMBRE_PARTS parts de $VALEUR_NOMINALE_PART dirhams chacune.</w:t>
      </w:r>
    </w:p>
    <w:p>
      <w:pPr>
        <w:pStyle w:val="JurikaBalise"/>
      </w:pPr>
      <w:r>
        <w:t>▲ FIN BOUCLE — ASSOCIES</w:t>
      </w:r>
    </w:p>
    <w:p>
      <w:pPr>
        <w:pStyle w:val="JurikaCorps"/>
      </w:pPr>
      <w:r>
        <w:t>La gérance :</w:t>
      </w:r>
    </w:p>
    <w:p>
      <w:pPr>
        <w:pStyle w:val="JurikaBalise"/>
      </w:pPr>
      <w:r>
        <w:t>▼ DÉBUT BOUCLE — GERANTS</w:t>
      </w:r>
    </w:p>
    <w:p>
      <w:pPr>
        <w:pStyle w:val="JurikaListe"/>
      </w:pPr>
      <w:r>
        <w:t>$GERANT_CIVILITE $GERANT_PRENOM $GERANT_NOM</w:t>
      </w:r>
    </w:p>
    <w:p>
      <w:pPr>
        <w:pStyle w:val="JurikaBalise"/>
      </w:pPr>
      <w:r>
        <w:t>▲ FIN BOUCLE — GERANTS</w:t>
      </w:r>
    </w:p>
    <w:p>
      <w:pPr>
        <w:pStyle w:val="JurikaCorps"/>
      </w:pPr>
      <w:r>
        <w:t>Dépôt légal : effectué au greffe du tribunal de commerce de $VILLE_GREFFE, le $DATE_DEPOT_LEGAL. RC N° $RC_NUMERO.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Avis de constitution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