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NOTE D'ANNULATION DE DOSSIER</w:t>
      </w:r>
    </w:p>
    <w:p>
      <w:pPr>
        <w:pStyle w:val="JurikaEnTete"/>
      </w:pPr>
      <w:r>
        <w:t>Dossier n° $DOSSIER_NUMERO — ouvert le $DOSSIER_DATE_OUVERTURE</w:t>
      </w:r>
    </w:p>
    <w:p>
      <w:pPr>
        <w:pStyle w:val="JurikaEnTete"/>
      </w:pPr>
      <w:r>
        <w:t>Société en projet : $DENOMINATION</w:t>
      </w:r>
    </w:p>
    <w:p>
      <w:pPr>
        <w:pStyle w:val="JurikaEnTete"/>
      </w:pPr>
      <w:r>
        <w:t>Chargé de dossier : $DOSSIER_CHARGE</w:t>
      </w:r>
    </w:p>
    <w:p>
      <w:pPr>
        <w:pStyle w:val="JurikaTitreSection"/>
      </w:pPr>
      <w:r>
        <w:t>I — DÉCISION</w:t>
      </w:r>
    </w:p>
    <w:p>
      <w:pPr>
        <w:pStyle w:val="JurikaCorps"/>
      </w:pPr>
      <w:r>
        <w:t>Le dossier de constitution de la société $DENOMINATION est clos sans suite à la date du $DOSSIER_DATE_ANNULATION.</w:t>
      </w:r>
    </w:p>
    <w:p>
      <w:pPr>
        <w:pStyle w:val="JurikaBalise"/>
      </w:pPr>
      <w:r>
        <w:t>◈ CASE À COCHER pilotée par $ANNULATION_ORIGINE</w:t>
      </w:r>
    </w:p>
    <w:p>
      <w:pPr>
        <w:pStyle w:val="JurikaBalise"/>
      </w:pPr>
      <w:r>
        <w:t>☐ Décision du client</w:t>
      </w:r>
    </w:p>
    <w:p>
      <w:pPr>
        <w:pStyle w:val="JurikaBalise"/>
      </w:pPr>
      <w:r>
        <w:t>☐ Décision du cabinet</w:t>
      </w:r>
    </w:p>
    <w:p>
      <w:pPr>
        <w:pStyle w:val="JurikaBalise"/>
      </w:pPr>
      <w:r>
        <w:t>☐ Refus de l'administration</w:t>
      </w:r>
    </w:p>
    <w:p>
      <w:pPr>
        <w:pStyle w:val="JurikaBalise"/>
      </w:pPr>
      <w:r>
        <w:t>☐ Absence de suite du client</w:t>
      </w:r>
    </w:p>
    <w:p>
      <w:pPr>
        <w:pStyle w:val="JurikaCorps"/>
      </w:pPr>
      <w:r>
        <w:t>Motif : $DOSSIER_MOTIF_ANNULATION</w:t>
      </w:r>
    </w:p>
    <w:p>
      <w:pPr>
        <w:pStyle w:val="JurikaBalise"/>
      </w:pPr>
      <w:r>
        <w:t>◇ SI : $ANNULATION_ORIGINE = « Refus de l'administration »</w:t>
      </w:r>
    </w:p>
    <w:p>
      <w:pPr>
        <w:pStyle w:val="JurikaCorps"/>
      </w:pPr>
      <w:r>
        <w:t>Administration concernée : $ANNULATION_ADMINISTRATION. Référence de la décision de refus : $ANNULATION_DECISION_REFERENCE.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II — ÉTAT D'AVANCEMENT À LA DATE DE L'ANNULATION</w:t>
      </w:r>
    </w:p>
    <w:p>
      <w:pPr>
        <w:pStyle w:val="JurikaCorps"/>
      </w:pPr>
      <w:r>
        <w:t>Statut atteint : $ANNULATION_STATUT_ATTEINT.</w:t>
      </w:r>
    </w:p>
    <w:p>
      <w:pPr>
        <w:pStyle w:val="JurikaBalise"/>
      </w:pPr>
      <w:r>
        <w:t>◇ SI : $CERTIFICAT_NEGATIF_NUMERO existe</w:t>
      </w:r>
    </w:p>
    <w:p>
      <w:pPr>
        <w:pStyle w:val="JurikaCorps"/>
      </w:pPr>
      <w:r>
        <w:t>Un certificat négatif a été obtenu sous le numéro $CERTIFICAT_NEGATIF_NUMERO, délivré le $CERTIFICAT_NEGATIF_DATE. Il est laissé sans suite et deviendra caduc à l'expiration de sa durée de validité.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$RC_NUMERO existe</w:t>
      </w:r>
    </w:p>
    <w:p>
      <w:pPr>
        <w:pStyle w:val="JurikaCorps"/>
      </w:pPr>
      <w:r>
        <w:t>La société ayant été immatriculée au registre du commerce de $RC_VILLE sous le numéro $RC_NUMERO, l'annulation du dossier ne vaut pas radiation : la cessation d'activité et la radiation relèvent d'une procédure distincte, dont le client est informé.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III — DÉMARCHES INTERROMPUES</w:t>
      </w:r>
    </w:p>
    <w:p>
      <w:pPr>
        <w:pStyle w:val="JurikaBalise"/>
      </w:pPr>
      <w:r>
        <w:t>◇ SI : $ANNULATION_DEPOTS_EN_COURS = « oui »</w:t>
      </w:r>
    </w:p>
    <w:p>
      <w:pPr>
        <w:pStyle w:val="JurikaCorps"/>
      </w:pPr>
      <w:r>
        <w:t>Les démarches ci-après ont été engagées avant l'annulation et appellent un retrait ou une régularisation :</w:t>
      </w:r>
    </w:p>
    <w:p>
      <w:pPr>
        <w:pStyle w:val="JurikaBalise"/>
      </w:pPr>
      <w:r>
        <w:t>▼ DÉBUT BOUCLE — DEMARCHES_INTERROMPUES</w:t>
      </w:r>
    </w:p>
    <w:p>
      <w:pPr>
        <w:pStyle w:val="JurikaCorps"/>
      </w:pPr>
      <w:r>
        <w:t>$DEMARCHE_DESIGNATION — $DEMARCHE_ADMINISTRATION — déposée le $DEMARCHE_DATE_DEPOT sous la référence $DEMARCHE_REFERENCE</w:t>
      </w:r>
    </w:p>
    <w:p>
      <w:pPr>
        <w:pStyle w:val="JurikaCorps"/>
      </w:pPr>
      <w:r>
        <w:t>Suite à donner : $DEMARCHE_SUITE</w:t>
      </w:r>
    </w:p>
    <w:p>
      <w:pPr>
        <w:pStyle w:val="JurikaBalise"/>
      </w:pPr>
      <w:r>
        <w:t>▲ FIN BOUCLE — DEMARCHES_INTERROMPUES</w:t>
      </w:r>
    </w:p>
    <w:p>
      <w:pPr>
        <w:pStyle w:val="JurikaBalise"/>
      </w:pPr>
      <w:r>
        <w:t>◇ SINON</w:t>
      </w:r>
    </w:p>
    <w:p>
      <w:pPr>
        <w:pStyle w:val="JurikaCorps"/>
      </w:pPr>
      <w:r>
        <w:t>Aucun dépôt n'a été effectué auprès d'une administration avant l'annulation. Aucune démarche de retrait n'est nécessaire.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IV — PIÈCES ET SUITES</w:t>
      </w:r>
    </w:p>
    <w:p>
      <w:pPr>
        <w:pStyle w:val="JurikaCorps"/>
      </w:pPr>
      <w:r>
        <w:t>Les pièces originales confiées par le client lui sont restituées contre décharge, au moyen du bordereau de restitution établi au même dossier.</w:t>
      </w:r>
    </w:p>
    <w:p>
      <w:pPr>
        <w:pStyle w:val="JurikaBalise"/>
      </w:pPr>
      <w:r>
        <w:t>◇ SI : $ANNULATION_OBSERVATIONS existe</w:t>
      </w:r>
    </w:p>
    <w:p>
      <w:pPr>
        <w:pStyle w:val="JurikaCorps"/>
      </w:pPr>
      <w:r>
        <w:t>Observations : $ANNULATION_OBSERVATIONS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 — SIGNATURE</w:t>
      </w:r>
    </w:p>
    <w:p>
      <w:pPr>
        <w:pStyle w:val="JurikaCorps"/>
      </w:pPr>
      <w:r>
        <w:t>Fait à $LIEU_SIGNATURE, le $DATE_SIGNATURE.</w:t>
      </w:r>
    </w:p>
    <w:p>
      <w:pPr>
        <w:pStyle w:val="JurikaCorps"/>
      </w:pPr>
      <w:r>
        <w:t>Le chargé de dossier — $DOSSIER_CHARGE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Note d'annulation de dossier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