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0"/>
          <w:szCs w:val="20"/>
        </w:rPr>
        <w:t xml:space="preserve">$DENOMINATION</w:t>
      </w:r>
      <w:r>
        <w:rPr>
          <w:rFonts w:ascii="Times New Roman" w:cs="Times New Roman" w:eastAsia="Times New Roman" w:hAnsi="Times New Roman"/>
          <w:b/>
          <w:color w:val="1F4E79"/>
          <w:sz w:val="22"/>
          <w:szCs w:val="22"/>
        </w:rPr>
        <w:t xml:space="preserve"> — SARL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SOCIÉTÉ À RESPONSABILITÉ LIMITÉE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AU CAPITAL DE </w:t>
      </w:r>
      <w:r>
        <w:rPr>
          <w:rFonts w:ascii="Times New Roman" w:cs="Times New Roman" w:eastAsia="Times New Roman" w:hAnsi="Times New Roman"/>
          <w:b w:val="0"/>
          <w:bCs/>
          <w:color w:val="000000"/>
          <w:sz w:val="20"/>
          <w:szCs w:val="20"/>
        </w:rPr>
        <w:t xml:space="preserve">$CAPITAL_CHIFFRES</w:t>
      </w: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 DIRHAMS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SIÈGE SOCIAL : </w:t>
      </w:r>
      <w:r>
        <w:rPr>
          <w:rFonts w:ascii="Times New Roman" w:cs="Times New Roman" w:eastAsia="Times New Roman" w:hAnsi="Times New Roman"/>
          <w:b w:val="0"/>
          <w:bCs/>
          <w:color w:val="000000"/>
          <w:sz w:val="20"/>
          <w:szCs w:val="20"/>
        </w:rPr>
        <w:t xml:space="preserve">$SIEGE_SOCIAL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IMMATRICULÉE AU REGISTRE DU COMMERCE DE </w:t>
      </w:r>
      <w:r>
        <w:rPr>
          <w:rFonts w:ascii="Times New Roman" w:cs="Times New Roman" w:eastAsia="Times New Roman" w:hAnsi="Times New Roman"/>
          <w:b w:val="0"/>
          <w:bCs/>
          <w:color w:val="000000"/>
          <w:sz w:val="20"/>
          <w:szCs w:val="20"/>
        </w:rPr>
        <w:t xml:space="preserve">$VILLE_GREFFE</w:t>
      </w: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 SOUS LE N° </w:t>
      </w:r>
      <w:r>
        <w:rPr>
          <w:rFonts w:ascii="Times New Roman" w:cs="Times New Roman" w:eastAsia="Times New Roman" w:hAnsi="Times New Roman"/>
          <w:b w:val="0"/>
          <w:bCs/>
          <w:color w:val="000000"/>
          <w:sz w:val="20"/>
          <w:szCs w:val="20"/>
        </w:rPr>
        <w:t xml:space="preserve">$RC_NUMERO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PROCÈS-VERBAL DE L'ASSEMBLÉE GÉNÉRALE DES ASSOCIÉS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— CRÉATION D'UNE SUCCURSALE —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I — DATE, LIEU ET TENUE DE L'ASSEMBLÉE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$ASSEMBLEE_DATE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$ASSEMBLEE_HEURE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les associés de la société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$DENOMINATION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société à responsabilité limitée au capital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$CAPITAL_CHIFFRES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dirhams (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$CAPITAL_LETTRES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), dont le siège social est fixé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$SIEGE_SOCIAL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immatriculée au registre du commerce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$VILLE_GREFFE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sous le numéro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$RC_NUMERO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se sont réunis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$ASSEMBLEE_LIEU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en assemblée générale, sur convocation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$CONVOCATION_AUTEUR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adressée par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$CONVOCATION_MODE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en date du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$CONVOCATION_DATE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II — FEUILLE DE PRÉSENCE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Il a été établi une feuille de présence, signée par les associés présents et par les mandataires des associés représentés, à laquelle sont annexés les pouvoirs.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 capital social est divisé en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$NOMBRE_PARTS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parts sociales. La présence ou la représentation des associés s'établit comme suit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▼ DÉBUT BOUCLE — ASSOCIES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 : $ASSOCIE_PRESENCE = « présent »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$ASSOCIE_NOMBRE_PARTS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parts — présent.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SINON SI : $ASSOCIE_PRESENCE = « représenté »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$ASSOCIE_NOMBRE_PARTS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parts — représenté(e) par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$ASSOCIE_MANDATAIRE_NOM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SINON (: $ASSOCIE_PRESENCE = « absent »)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$ASSOCIE_NOMBRE_PARTS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parts — absent(e) et non représenté(e).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◆ FIN SI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▲ FIN BOUCLE — ASSOCIES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Les associés présents ou représentés détiennent ensemble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$PARTS_PRESENTES_CHIFFRES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parts (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$PARTS_PRESENTES_LETTRES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) sur les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$NOMBRE_PARTS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parts composant le capital social. Le quorum requis étant atteint, l'assemblée peut valablement délibérer.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III — BUREAU DE L'ASSEMBLÉE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Conformément à l'article 28 des statuts, l'assemblée est présidée par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$PRESIDENT_SEANCE_NOM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en qualité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$PRESIDENT_SEANCE_QUALITE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 : $SECRETAIRE_PRESENT = « oui »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$SECRETAIRE_SEANCE_NOM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est désigné(e) comme secrétaire de séance.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IV — ORDRE DU JOUR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L'assemblée est appelée à délibérer sur l'ordre du jour suivant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▼ DÉBUT BOUCLE — ORDRE_DU_JOUR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$POINT_ORDRE_DU_JOUR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▲ FIN BOUCLE — ORDRE_DU_JOUR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V — EXPOSÉ SUR LE PROJET D'OUVERTURE DE SUCCURSALE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 président expose que, dans le cadre du développement de l'activité sociale, il est proposé d'ouvrir une succursale de la société présentant les caractéristiques suivantes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Enseigne / dénomination de la succursale :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$SUCCURSALE_ENSEIGNE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Adresse de la succursale :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$SUCCURSALE_ADRESSE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$SUCCURSALE_VILLE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Activité exercée dans la succursale :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$SUCCURSALE_ACTIVITE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Date d'ouverture prévue :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$SUCCURSALE_DATE_OUVERTURE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 : $SUCCURSALE_DOTATION_PRESENTE = « oui »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 succursale est dotée, pour son fonctionnement, d'une dotation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$SUCCURSALE_DOTATION_CHIFFRES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dirhams (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$SUCCURSALE_DOTATION_LETTRES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), prélevée sur les fonds sociaux.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 président rappelle que cette ouverture ne modifie pas les statuts et qu'elle donnera lieu, conformément aux articles 37, 40 et 75 du code de commerce, à une inscription modificative au registre du commerce du siège social et à une déclaration d'immatriculation au registre du commerce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$SUCCURSALE_VILLE_GREFFE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dans les trois mois de l'ouverture.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 : $SUCCURSALE_RESPONSABLE_PRESENT = « oui »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Il est proposé de confier la direction de la succursale à un responsable, dont l'identité et les pouvoirs sont précisés dans les résolutions ci-après.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VI — RÉSOLUTIONS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Après en avoir délibéré, l'assemblée générale adopte les résolutions suivantes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▼ DÉBUT BOUCLE — RESOLUTIONS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$RESOLUTION_NUMERO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$RESOLUTION_INTITULE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$RESOLUTION_TEXTE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Cette résolution, mise aux voix, est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$RESOLUTION_RESULTAT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par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$RESOLUTION_VOIX_POUR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voix pour,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$RESOLUTION_VOIX_CONTRE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voix contre et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$RESOLUTION_ABSTENTIONS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abstention(s).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▲ FIN BOUCLE — RESOLUTIONS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VII — CLÔTURE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Plus rien n'étant à l'ordre du jour, la séance est levée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$HEURE_CLOTURE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 tout ce que dessus, il a été dressé le présent procès-verbal qui, après lecture, a été signé par les membres du bureau. Conformément à l'article 29 des statuts, il sera inscrit sur le registre spécial des délibérations tenu au siège social.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Fait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$ASSEMBLEE_LIEU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le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$ASSEMBLEE_DATE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Le Président de séance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$PRESIDENT_SEANCE_NOM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 : $SECRETAIRE_PRESENT = « oui »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Le Secrétaire de séance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$SECRETAIRE_SEANCE_NOM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sectPr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color w:val="66666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cs="Times New Roman" w:eastAsia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Times New Roman" w:cs="Times New Roman" w:eastAsia="Times New Roman" w:hAnsi="Times New Roman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1F2937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i/>
      <w:iCs/>
      <w:color w:val="374151"/>
      <w:sz w:val="22"/>
      <w:szCs w:val="22"/>
    </w:rPr>
  </w:style>
  <w:style w:type="paragraph" w:customStyle="1" w:styleId="JurikaTitreArticle">
    <w:name w:val="Jurika Titre Article"/>
    <w:basedOn w:val="Normal"/>
    <w:next w:val="Normal"/>
    <w:qFormat/>
    <w:pPr>
      <w:keepNext/>
      <w:spacing w:before="360" w:after="180" w:line="312" w:lineRule="auto"/>
      <w:jc w:val="left"/>
    </w:pPr>
    <w:rPr>
      <w:rFonts w:ascii="Times New Roman" w:hAnsi="Times New Roman" w:eastAsia="Times New Roman" w:cs="Times New Roman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2026-08-07T15:44:44.484Z</dcterms:created>
  <dcterms:modified xsi:type="dcterms:W3CDTF">2026-08-07T15:44:44.484Z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