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46"/>
      </w:tblGrid>
      <w:tr w:rsidR="000D7FCB" w:rsidRPr="00DD1FC0" w14:paraId="07C45D11" w14:textId="77777777" w:rsidTr="000D7FCB">
        <w:tc>
          <w:tcPr>
            <w:tcW w:w="9346" w:type="dxa"/>
            <w:tcBorders>
              <w:top w:val="single" w:sz="8" w:space="0" w:color="000000"/>
              <w:left w:val="single" w:sz="8" w:space="0" w:color="000000"/>
              <w:bottom w:val="single" w:sz="8" w:space="0" w:color="000000"/>
              <w:right w:val="single" w:sz="8" w:space="0" w:color="000000"/>
            </w:tcBorders>
            <w:shd w:val="clear" w:color="auto" w:fill="4F81BD" w:themeFill="accent1"/>
            <w:tcMar>
              <w:top w:w="100" w:type="dxa"/>
              <w:left w:w="100" w:type="dxa"/>
              <w:bottom w:w="100" w:type="dxa"/>
              <w:right w:w="100" w:type="dxa"/>
            </w:tcMar>
          </w:tcPr>
          <w:p w14:paraId="2EB24316" w14:textId="2EF37EF9" w:rsidR="003E5C68" w:rsidRPr="00DD1FC0" w:rsidRDefault="003E5C68" w:rsidP="00DB4B03">
            <w:pPr>
              <w:rPr>
                <w:rFonts w:ascii="Calibri" w:eastAsia="Calibri" w:hAnsi="Calibri" w:cs="Calibri"/>
                <w:b/>
                <w:color w:val="FFFFFF" w:themeColor="background1"/>
                <w:sz w:val="44"/>
                <w:szCs w:val="44"/>
              </w:rPr>
            </w:pPr>
            <w:r>
              <w:rPr>
                <w:rFonts w:ascii="Calibri" w:hAnsi="Calibri"/>
                <w:b/>
                <w:color w:val="FFFFFF" w:themeColor="background1"/>
                <w:sz w:val="44"/>
              </w:rPr>
              <w:t>Pillole di apprendimento della settimana europea della programmazione: gioco Competence Cody</w:t>
            </w:r>
            <w:bookmarkStart w:id="0" w:name="_GoBack"/>
            <w:bookmarkEnd w:id="0"/>
          </w:p>
        </w:tc>
      </w:tr>
    </w:tbl>
    <w:p w14:paraId="1332FFE3" w14:textId="77777777" w:rsidR="000D7FCB" w:rsidRPr="00DD1FC0" w:rsidRDefault="000D7FCB" w:rsidP="008F20DD">
      <w:pPr>
        <w:jc w:val="both"/>
        <w:rPr>
          <w:rFonts w:ascii="Calibri" w:eastAsia="Calibri" w:hAnsi="Calibri" w:cs="Calibri"/>
          <w:color w:val="3B3838"/>
          <w:sz w:val="24"/>
          <w:szCs w:val="24"/>
        </w:rPr>
      </w:pPr>
    </w:p>
    <w:p w14:paraId="67B43DC9" w14:textId="7EE6AC19" w:rsidR="000D5D3B" w:rsidRPr="00DD1FC0" w:rsidRDefault="000D7FCB" w:rsidP="008F20DD">
      <w:pPr>
        <w:spacing w:line="360" w:lineRule="auto"/>
        <w:jc w:val="both"/>
        <w:rPr>
          <w:rFonts w:asciiTheme="minorHAnsi" w:eastAsiaTheme="majorEastAsia" w:hAnsiTheme="minorHAnsi" w:cstheme="minorHAnsi"/>
          <w:bCs/>
          <w:color w:val="386D9F"/>
          <w:sz w:val="26"/>
          <w:szCs w:val="26"/>
        </w:rPr>
      </w:pPr>
      <w:r>
        <w:rPr>
          <w:rFonts w:asciiTheme="minorHAnsi" w:eastAsiaTheme="majorEastAsia" w:hAnsiTheme="minorHAnsi" w:cstheme="minorHAnsi"/>
          <w:b/>
          <w:color w:val="17365D" w:themeColor="text2" w:themeShade="BF"/>
          <w:sz w:val="28"/>
        </w:rPr>
        <w:t>Durata stimata:</w:t>
      </w:r>
      <w:r>
        <w:rPr>
          <w:rFonts w:asciiTheme="minorHAnsi" w:eastAsiaTheme="majorEastAsia" w:hAnsiTheme="minorHAnsi" w:cstheme="minorHAnsi"/>
          <w:b/>
          <w:color w:val="17365D" w:themeColor="text2" w:themeShade="BF"/>
          <w:sz w:val="26"/>
        </w:rPr>
        <w:t xml:space="preserve"> </w:t>
      </w:r>
      <w:r>
        <w:rPr>
          <w:rFonts w:asciiTheme="minorHAnsi" w:eastAsiaTheme="majorEastAsia" w:hAnsiTheme="minorHAnsi" w:cstheme="minorHAnsi"/>
          <w:color w:val="386D9F"/>
          <w:sz w:val="24"/>
        </w:rPr>
        <w:t>1 ora</w:t>
      </w:r>
    </w:p>
    <w:p w14:paraId="441C5ADB" w14:textId="0CCBE192" w:rsidR="00175D0B" w:rsidRPr="00DD1FC0" w:rsidRDefault="008A37C5" w:rsidP="00175D0B">
      <w:pPr>
        <w:spacing w:line="360" w:lineRule="auto"/>
        <w:rPr>
          <w:rFonts w:asciiTheme="minorHAnsi" w:eastAsiaTheme="majorEastAsia" w:hAnsiTheme="minorHAnsi" w:cstheme="minorHAnsi"/>
          <w:bCs/>
          <w:color w:val="FF0000"/>
          <w:sz w:val="24"/>
          <w:szCs w:val="24"/>
        </w:rPr>
      </w:pPr>
      <w:r>
        <w:rPr>
          <w:rFonts w:asciiTheme="minorHAnsi" w:eastAsiaTheme="majorEastAsia" w:hAnsiTheme="minorHAnsi" w:cstheme="minorHAnsi"/>
          <w:b/>
          <w:color w:val="17365D" w:themeColor="text2" w:themeShade="BF"/>
          <w:sz w:val="28"/>
        </w:rPr>
        <w:t>Età:</w:t>
      </w:r>
      <w:r>
        <w:rPr>
          <w:rFonts w:asciiTheme="minorHAnsi" w:eastAsiaTheme="majorEastAsia" w:hAnsiTheme="minorHAnsi" w:cstheme="minorHAnsi"/>
          <w:color w:val="17365D" w:themeColor="text2" w:themeShade="BF"/>
          <w:sz w:val="26"/>
        </w:rPr>
        <w:t xml:space="preserve"> </w:t>
      </w:r>
      <w:r>
        <w:rPr>
          <w:rFonts w:asciiTheme="minorHAnsi" w:eastAsiaTheme="majorEastAsia" w:hAnsiTheme="minorHAnsi" w:cstheme="minorHAnsi"/>
          <w:color w:val="365F91" w:themeColor="accent1" w:themeShade="BF"/>
          <w:sz w:val="24"/>
        </w:rPr>
        <w:t>studenti delle scuole secondarie</w:t>
      </w:r>
    </w:p>
    <w:p w14:paraId="1796864F" w14:textId="77777777" w:rsidR="00E8418E" w:rsidRPr="00DD1FC0" w:rsidRDefault="0080218D" w:rsidP="00E8418E">
      <w:pPr>
        <w:spacing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Obiettivi di apprendimento, abilità e competenze</w:t>
      </w:r>
    </w:p>
    <w:p w14:paraId="2A633EF1" w14:textId="6D4043D8" w:rsidR="008A37C5" w:rsidRPr="00DD1FC0" w:rsidRDefault="008A37C5" w:rsidP="00E8418E">
      <w:pPr>
        <w:spacing w:line="360" w:lineRule="auto"/>
        <w:jc w:val="both"/>
        <w:rPr>
          <w:rFonts w:asciiTheme="minorHAnsi" w:eastAsiaTheme="majorEastAsia" w:hAnsiTheme="minorHAnsi" w:cstheme="minorHAnsi"/>
          <w:b/>
          <w:bCs/>
          <w:color w:val="17365D" w:themeColor="text2" w:themeShade="BF"/>
          <w:sz w:val="28"/>
          <w:szCs w:val="28"/>
        </w:rPr>
      </w:pPr>
      <w:r>
        <w:rPr>
          <w:rFonts w:asciiTheme="minorHAnsi" w:hAnsiTheme="minorHAnsi" w:cstheme="minorHAnsi"/>
          <w:color w:val="365F91" w:themeColor="accent1" w:themeShade="BF"/>
          <w:sz w:val="24"/>
        </w:rPr>
        <w:t>Questa lezione introduce un'attività di programmazione senza computer, coinvolgendo gli alunni in un gioco competitivo/cooperativo che fa loro acquisire dimestichezza con i principi fondamentali della programmazione, mettendo nel contempo alla prova le loro competenze curricolari.</w:t>
      </w:r>
    </w:p>
    <w:p w14:paraId="551DBE7B" w14:textId="24A0A7EA" w:rsidR="001F1D31" w:rsidRPr="00DD1FC0" w:rsidRDefault="001F1D31" w:rsidP="008F20DD">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Attività e ruoli</w:t>
      </w:r>
    </w:p>
    <w:p w14:paraId="35248E80" w14:textId="2A0EEB67" w:rsidR="008A37C5" w:rsidRPr="00DD1FC0" w:rsidRDefault="008A37C5" w:rsidP="008F20DD">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Durante questa attività, gli allievi:</w:t>
      </w:r>
    </w:p>
    <w:p w14:paraId="567BA71B" w14:textId="77777777" w:rsidR="008A37C5" w:rsidRPr="00DD1FC0" w:rsidRDefault="008A37C5" w:rsidP="008F20DD">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sperimenteranno la cooperazione e la competizione</w:t>
      </w:r>
    </w:p>
    <w:p w14:paraId="60C69225" w14:textId="77777777" w:rsidR="008A37C5" w:rsidRPr="00DD1FC0" w:rsidRDefault="008A37C5" w:rsidP="008F20DD">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comprenderanno la divisione dei ruoli tra un programmatore (Cody) e un robot (Roby)</w:t>
      </w:r>
    </w:p>
    <w:p w14:paraId="3CE17F64" w14:textId="4768D9A9" w:rsidR="008A37C5" w:rsidRPr="00DD1FC0" w:rsidRDefault="00DD1FC0" w:rsidP="008F20DD">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acquisiranno la nozione di istruzione elementare e set di istruzioni</w:t>
      </w:r>
    </w:p>
    <w:p w14:paraId="31E0F306" w14:textId="77777777" w:rsidR="008A37C5" w:rsidRPr="00DD1FC0" w:rsidRDefault="008A37C5" w:rsidP="008F20DD">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impareranno che una sequenza di istruzioni elementari può risolvere un problema</w:t>
      </w:r>
    </w:p>
    <w:p w14:paraId="1DD802E6" w14:textId="77777777" w:rsidR="008A37C5" w:rsidRPr="00DD1FC0" w:rsidRDefault="008A37C5" w:rsidP="008F20DD">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valuteranno la correttezza di un dato programma simulandone l'esecuzione</w:t>
      </w:r>
    </w:p>
    <w:p w14:paraId="09E18976" w14:textId="77777777" w:rsidR="00B60B33" w:rsidRPr="00DD1FC0" w:rsidRDefault="008A37C5" w:rsidP="00B60B33">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comprenderanno che la programmazione comporta più ragionamento che tecnologia</w:t>
      </w:r>
    </w:p>
    <w:p w14:paraId="215D04F0" w14:textId="7AC8F164" w:rsidR="00B60B33" w:rsidRPr="00DD1FC0" w:rsidRDefault="00B60B33" w:rsidP="00B60B33">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concepiranno, attueranno e adatteranno strategie</w:t>
      </w:r>
    </w:p>
    <w:p w14:paraId="02F4039B" w14:textId="089337FE" w:rsidR="008A37C5" w:rsidRPr="00DD1FC0" w:rsidRDefault="00B60B33" w:rsidP="00B60B33">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svilupperanno il pensiero critico e la capacità di risolvere i problemi</w:t>
      </w:r>
    </w:p>
    <w:p w14:paraId="663B00D0" w14:textId="4FE51F07" w:rsidR="008A37C5" w:rsidRPr="00DD1FC0" w:rsidRDefault="008A37C5" w:rsidP="008F20DD">
      <w:pPr>
        <w:spacing w:after="120" w:line="360" w:lineRule="auto"/>
        <w:jc w:val="both"/>
        <w:rPr>
          <w:rFonts w:asciiTheme="minorHAnsi" w:eastAsiaTheme="majorEastAsia" w:hAnsiTheme="minorHAnsi" w:cstheme="minorHAnsi"/>
          <w:bCs/>
          <w:color w:val="365F91" w:themeColor="accent1" w:themeShade="BF"/>
          <w:sz w:val="24"/>
          <w:szCs w:val="24"/>
        </w:rPr>
      </w:pPr>
      <w:r>
        <w:rPr>
          <w:rFonts w:asciiTheme="minorHAnsi" w:eastAsiaTheme="majorEastAsia" w:hAnsiTheme="minorHAnsi" w:cstheme="minorHAnsi"/>
          <w:color w:val="365F91" w:themeColor="accent1" w:themeShade="BF"/>
          <w:sz w:val="24"/>
        </w:rPr>
        <w:t>L'insegnante fornisce istruzioni, assistenza e feedback quando necessario.</w:t>
      </w:r>
    </w:p>
    <w:p w14:paraId="290A171B" w14:textId="5716DE7D" w:rsidR="000D7FCB" w:rsidRPr="00DD1FC0" w:rsidRDefault="001604D4" w:rsidP="008F20DD">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Materiale occorrente</w:t>
      </w:r>
    </w:p>
    <w:p w14:paraId="5B85C836" w14:textId="6DD441A7" w:rsidR="008A37C5" w:rsidRPr="00DD1FC0" w:rsidRDefault="008A37C5" w:rsidP="008F20DD">
      <w:pPr>
        <w:pStyle w:val="Paragrafoelenco"/>
        <w:numPr>
          <w:ilvl w:val="0"/>
          <w:numId w:val="2"/>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Un </w:t>
      </w:r>
      <w:hyperlink r:id="rId7">
        <w:r>
          <w:rPr>
            <w:rStyle w:val="Collegamentoipertestuale"/>
            <w:rFonts w:asciiTheme="minorHAnsi" w:hAnsiTheme="minorHAnsi" w:cstheme="minorHAnsi"/>
            <w:sz w:val="24"/>
          </w:rPr>
          <w:t>kit fai da te CodyRoby</w:t>
        </w:r>
      </w:hyperlink>
      <w:r>
        <w:rPr>
          <w:rFonts w:asciiTheme="minorHAnsi" w:hAnsiTheme="minorHAnsi" w:cstheme="minorHAnsi"/>
          <w:color w:val="365F91" w:themeColor="accent1" w:themeShade="BF"/>
          <w:sz w:val="24"/>
        </w:rPr>
        <w:t xml:space="preserve"> con carte grandi</w:t>
      </w:r>
    </w:p>
    <w:p w14:paraId="365EB974" w14:textId="0411CAB8" w:rsidR="008A37C5" w:rsidRPr="00DD1FC0" w:rsidRDefault="00A4596F" w:rsidP="008F20DD">
      <w:pPr>
        <w:pStyle w:val="Paragrafoelenco"/>
        <w:numPr>
          <w:ilvl w:val="0"/>
          <w:numId w:val="2"/>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Un pavimento con mattonelle quadrate e del nastro adesivo di carta</w:t>
      </w:r>
    </w:p>
    <w:p w14:paraId="08923F7C" w14:textId="3B065D23" w:rsidR="00A4596F" w:rsidRPr="00DD1FC0" w:rsidRDefault="00A4596F" w:rsidP="008F20DD">
      <w:pPr>
        <w:pStyle w:val="Paragrafoelenco"/>
        <w:numPr>
          <w:ilvl w:val="0"/>
          <w:numId w:val="2"/>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Fino a 25 cartoncini</w:t>
      </w:r>
    </w:p>
    <w:p w14:paraId="1FB0336B" w14:textId="63FB68F2" w:rsidR="00A4596F" w:rsidRPr="00DD1FC0" w:rsidRDefault="006F4FE4" w:rsidP="008F20DD">
      <w:pPr>
        <w:pStyle w:val="Paragrafoelenco"/>
        <w:numPr>
          <w:ilvl w:val="0"/>
          <w:numId w:val="2"/>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lastRenderedPageBreak/>
        <w:t>Alcuni pennarelli</w:t>
      </w:r>
    </w:p>
    <w:p w14:paraId="0919A672" w14:textId="77777777" w:rsidR="00EA59A1" w:rsidRPr="00DD1FC0" w:rsidRDefault="00EA59A1" w:rsidP="008F20DD">
      <w:pPr>
        <w:spacing w:after="120" w:line="360" w:lineRule="auto"/>
        <w:jc w:val="both"/>
        <w:rPr>
          <w:rFonts w:asciiTheme="minorHAnsi" w:eastAsiaTheme="majorEastAsia" w:hAnsiTheme="minorHAnsi" w:cstheme="minorHAnsi"/>
          <w:b/>
          <w:bCs/>
          <w:color w:val="17365D" w:themeColor="text2" w:themeShade="BF"/>
          <w:sz w:val="28"/>
          <w:szCs w:val="28"/>
        </w:rPr>
      </w:pPr>
    </w:p>
    <w:p w14:paraId="477E6E5B" w14:textId="744B5570" w:rsidR="000D7FCB" w:rsidRPr="00DD1FC0" w:rsidRDefault="000D7FCB" w:rsidP="008F20DD">
      <w:pPr>
        <w:spacing w:after="120" w:line="360" w:lineRule="auto"/>
        <w:jc w:val="both"/>
        <w:rPr>
          <w:rFonts w:asciiTheme="minorHAnsi" w:eastAsiaTheme="majorEastAsia" w:hAnsiTheme="minorHAnsi" w:cstheme="minorHAnsi"/>
          <w:b/>
          <w:bCs/>
          <w:color w:val="365F91" w:themeColor="accent1" w:themeShade="BF"/>
          <w:sz w:val="28"/>
          <w:szCs w:val="28"/>
        </w:rPr>
      </w:pPr>
      <w:r>
        <w:rPr>
          <w:rFonts w:asciiTheme="minorHAnsi" w:eastAsiaTheme="majorEastAsia" w:hAnsiTheme="minorHAnsi" w:cstheme="minorHAnsi"/>
          <w:b/>
          <w:color w:val="17365D" w:themeColor="text2" w:themeShade="BF"/>
          <w:sz w:val="28"/>
        </w:rPr>
        <w:t>Spazio di apprendimento</w:t>
      </w:r>
    </w:p>
    <w:p w14:paraId="585C7226" w14:textId="14FC1233" w:rsidR="000D7FCB" w:rsidRPr="00DD1FC0" w:rsidRDefault="008A37C5" w:rsidP="008F20DD">
      <w:pPr>
        <w:spacing w:line="360" w:lineRule="auto"/>
        <w:jc w:val="both"/>
        <w:rPr>
          <w:rFonts w:asciiTheme="minorHAnsi" w:eastAsiaTheme="majorEastAsia" w:hAnsiTheme="minorHAnsi" w:cstheme="minorHAnsi"/>
          <w:bCs/>
          <w:color w:val="365F91" w:themeColor="accent1" w:themeShade="BF"/>
          <w:sz w:val="24"/>
          <w:szCs w:val="24"/>
        </w:rPr>
      </w:pPr>
      <w:r>
        <w:rPr>
          <w:rFonts w:asciiTheme="minorHAnsi" w:eastAsiaTheme="majorEastAsia" w:hAnsiTheme="minorHAnsi" w:cstheme="minorHAnsi"/>
          <w:color w:val="365F91" w:themeColor="accent1" w:themeShade="BF"/>
          <w:sz w:val="24"/>
        </w:rPr>
        <w:t>Aula scolastica</w:t>
      </w:r>
    </w:p>
    <w:p w14:paraId="05A0CE6D" w14:textId="323C42F3" w:rsidR="008A37C5" w:rsidRPr="00DD1FC0" w:rsidRDefault="008A37C5" w:rsidP="008F20DD">
      <w:pPr>
        <w:pStyle w:val="Titolo2"/>
        <w:jc w:val="both"/>
        <w:rPr>
          <w:rFonts w:asciiTheme="minorHAnsi" w:hAnsiTheme="minorHAnsi" w:cstheme="minorHAnsi"/>
          <w:color w:val="17365D" w:themeColor="text2" w:themeShade="BF"/>
          <w:sz w:val="28"/>
          <w:szCs w:val="28"/>
        </w:rPr>
      </w:pPr>
      <w:r>
        <w:rPr>
          <w:rFonts w:asciiTheme="minorHAnsi" w:hAnsiTheme="minorHAnsi" w:cstheme="minorHAnsi"/>
          <w:color w:val="17365D" w:themeColor="text2" w:themeShade="BF"/>
          <w:sz w:val="28"/>
        </w:rPr>
        <w:t>Preparazione della lezione</w:t>
      </w:r>
    </w:p>
    <w:p w14:paraId="051BD004" w14:textId="116E84F2" w:rsidR="008A37C5" w:rsidRPr="00DD1FC0" w:rsidRDefault="008A37C5" w:rsidP="008F20DD">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Nota: gli studenti possono essere coinvolti in qualsiasi fase di preparazione</w:t>
      </w:r>
    </w:p>
    <w:p w14:paraId="1707E792" w14:textId="3AE661BA" w:rsidR="008A37C5" w:rsidRPr="00DD1FC0" w:rsidRDefault="008A37C5" w:rsidP="008F20DD">
      <w:pPr>
        <w:pStyle w:val="Paragrafoelenco"/>
        <w:numPr>
          <w:ilvl w:val="0"/>
          <w:numId w:val="3"/>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Scaricare e stampare il kit </w:t>
      </w:r>
      <w:hyperlink r:id="rId8">
        <w:r>
          <w:rPr>
            <w:rStyle w:val="Collegamentoipertestuale"/>
            <w:rFonts w:asciiTheme="minorHAnsi" w:hAnsiTheme="minorHAnsi" w:cstheme="minorHAnsi"/>
            <w:sz w:val="24"/>
          </w:rPr>
          <w:t>fai da te CodyRoby</w:t>
        </w:r>
      </w:hyperlink>
      <w:r w:rsidR="0042756D">
        <w:rPr>
          <w:rFonts w:asciiTheme="minorHAnsi" w:hAnsiTheme="minorHAnsi" w:cstheme="minorHAnsi"/>
          <w:color w:val="365F91" w:themeColor="accent1" w:themeShade="BF"/>
          <w:sz w:val="24"/>
        </w:rPr>
        <w:t>.</w:t>
      </w:r>
    </w:p>
    <w:p w14:paraId="293E011A" w14:textId="2B03937D" w:rsidR="00A4596F" w:rsidRPr="00DD1FC0" w:rsidRDefault="00EC0BBD" w:rsidP="00EC0BBD">
      <w:pPr>
        <w:pStyle w:val="Paragrafoelenco"/>
        <w:numPr>
          <w:ilvl w:val="0"/>
          <w:numId w:val="3"/>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Utilizzare del nastro adesivo di carta per tracciare una griglia 5x5 sul pavimento</w:t>
      </w:r>
      <w:r w:rsidR="0042756D">
        <w:rPr>
          <w:rFonts w:asciiTheme="minorHAnsi" w:hAnsiTheme="minorHAnsi" w:cstheme="minorHAnsi"/>
          <w:color w:val="365F91" w:themeColor="accent1" w:themeShade="BF"/>
          <w:sz w:val="24"/>
        </w:rPr>
        <w:t>.</w:t>
      </w:r>
    </w:p>
    <w:p w14:paraId="504F9818" w14:textId="77777777" w:rsidR="00A4596F" w:rsidRPr="00DD1FC0" w:rsidRDefault="00A4596F" w:rsidP="00EC0BBD">
      <w:pPr>
        <w:pStyle w:val="Paragrafoelenco"/>
        <w:numPr>
          <w:ilvl w:val="0"/>
          <w:numId w:val="3"/>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Dividere la classe in 3 gruppi: squadra A, squadra B e game master.</w:t>
      </w:r>
    </w:p>
    <w:p w14:paraId="254B95C5" w14:textId="1C73138C" w:rsidR="008A37C5" w:rsidRPr="00DD1FC0" w:rsidRDefault="00A4596F" w:rsidP="00B07BFD">
      <w:pPr>
        <w:pStyle w:val="Paragrafoelenco"/>
        <w:numPr>
          <w:ilvl w:val="0"/>
          <w:numId w:val="3"/>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Preparare le domande su uno o più temi con i game master e scriverle una per carta, su un solo lato.</w:t>
      </w:r>
    </w:p>
    <w:p w14:paraId="6D940B85" w14:textId="5FDC4462" w:rsidR="000D7FCB" w:rsidRPr="00DD1FC0" w:rsidRDefault="000D7FCB" w:rsidP="008F20DD">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Descrizione dell'attività</w:t>
      </w:r>
    </w:p>
    <w:p w14:paraId="78170563" w14:textId="77777777" w:rsidR="008A37C5" w:rsidRPr="00DD1FC0" w:rsidRDefault="008A37C5" w:rsidP="008F20DD">
      <w:pPr>
        <w:pStyle w:val="Titolo3"/>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Set di istruzioni</w:t>
      </w:r>
    </w:p>
    <w:p w14:paraId="26369CAE" w14:textId="32E26079" w:rsidR="008A37C5" w:rsidRPr="00DD1FC0" w:rsidRDefault="008A37C5" w:rsidP="008F20DD">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Se si usano le carte CodyRoby per la prima volta con gli alunni, fornire esempi per dimostrare l'azione associata alle tre principali istruzioni elementari: vai avanti, gira a sinistra, gira a destra.</w:t>
      </w:r>
    </w:p>
    <w:p w14:paraId="1825807A" w14:textId="77777777" w:rsidR="008A37C5" w:rsidRPr="00DD1FC0" w:rsidRDefault="008A37C5" w:rsidP="008F20DD">
      <w:pPr>
        <w:pStyle w:val="Titolo3"/>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Ruoli e spazio di gioco</w:t>
      </w:r>
    </w:p>
    <w:p w14:paraId="2359A936" w14:textId="0AE97915" w:rsidR="006A68FC" w:rsidRPr="00DD1FC0" w:rsidRDefault="00B07BFD" w:rsidP="00B07BFD">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Un gruppo di game master, supportato dall'insegnante, prepara le domande, decide dove metterle, a faccia in giù, sulla griglia e conduce il gioco. Gli altri due gruppi (vale a dire A e B) giocano la partita. Ciascuna squadra ha un membro sul tabellone che interpreta Roby. </w:t>
      </w:r>
    </w:p>
    <w:p w14:paraId="34D3A4F2" w14:textId="77777777" w:rsidR="008A37C5" w:rsidRPr="00DD1FC0" w:rsidRDefault="008A37C5" w:rsidP="008F20DD">
      <w:pPr>
        <w:pStyle w:val="Titolo3"/>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Gioco e regole</w:t>
      </w:r>
    </w:p>
    <w:p w14:paraId="21929842" w14:textId="77777777" w:rsidR="006A68FC" w:rsidRPr="00DD1FC0" w:rsidRDefault="006A68FC" w:rsidP="00EC0BBD">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All'inizio, la maggior parte delle caselle sulla griglia (se non tutte) è occupata dall'obiettivo o da una domanda. I due studenti che rappresentano le squadre sul tabellone partono dalla stessa posizione o da due posizioni equidistanti dall'obiettivo.</w:t>
      </w:r>
    </w:p>
    <w:p w14:paraId="63B7EA17" w14:textId="52BAE332" w:rsidR="0096025F" w:rsidRPr="00DD1FC0" w:rsidRDefault="0096025F" w:rsidP="0096025F">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Le 40 carte Cody vengono mescolate e sistemate in un mazzo a faccia in giù.</w:t>
      </w:r>
    </w:p>
    <w:p w14:paraId="429760C6" w14:textId="74625579" w:rsidR="00AC43A8" w:rsidRPr="00DD1FC0" w:rsidRDefault="006A68FC" w:rsidP="0096025F">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A ogni turno, una squadra prende tre carte dalla cima del mazzo, senza mostrarle all'altra squadra. Se possibile (ovvero se si può compiere una mossa che non comporta l'uscita del robot dal tabellone) tutte e tre le carte devono essere utilizzate per muovere il robot o l'obiettivo.</w:t>
      </w:r>
    </w:p>
    <w:p w14:paraId="07E4BB59" w14:textId="7C2504EC" w:rsidR="00AC43A8" w:rsidRPr="00DD1FC0" w:rsidRDefault="0096025F" w:rsidP="0096025F">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Vince la squadra che porta il suo pezzo all'obiettivo (o l'obiettivo al pezzo).</w:t>
      </w:r>
    </w:p>
    <w:p w14:paraId="0BF92D58" w14:textId="72F177B4" w:rsidR="006B7E6D" w:rsidRPr="00DD1FC0" w:rsidRDefault="00AC43A8" w:rsidP="005D6113">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lastRenderedPageBreak/>
        <w:t xml:space="preserve">Ogni volta che un robot si ferma su una casella contenente una domanda, i game master leggono ad alta voce la domanda in modo che entrambe le squadre possano fornire una risposta. La prima squadra che fornisce la risposta corretta assume il controllo del gioco per il turno successivo. Quando i robot si fermano su caselle vuote (senza domande), le due squadre alternano le loro mosse. </w:t>
      </w:r>
    </w:p>
    <w:p w14:paraId="54684F6E" w14:textId="0DB69A98" w:rsidR="0065681C" w:rsidRPr="00DD1FC0" w:rsidRDefault="0065681C" w:rsidP="0065681C">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Link esterni</w:t>
      </w:r>
    </w:p>
    <w:p w14:paraId="79E5B6E9" w14:textId="2045B6C2" w:rsidR="006B7E6D" w:rsidRPr="00DD1FC0" w:rsidRDefault="006B7E6D" w:rsidP="006B7E6D">
      <w:pPr>
        <w:pStyle w:val="Paragrafoelenco"/>
        <w:numPr>
          <w:ilvl w:val="0"/>
          <w:numId w:val="4"/>
        </w:num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CodyRoby: kit fai da te gratuito per attività di programmazione senza computer contenente: 40 carte Cody, 8 carte speciali, 5 pezzi Roby, un tabellone 5x5 e una scatola di carte da assemblare. </w:t>
      </w:r>
      <w:hyperlink r:id="rId9">
        <w:r>
          <w:rPr>
            <w:rStyle w:val="Collegamentoipertestuale"/>
            <w:rFonts w:asciiTheme="minorHAnsi" w:hAnsiTheme="minorHAnsi" w:cstheme="minorHAnsi"/>
            <w:sz w:val="24"/>
          </w:rPr>
          <w:t>http://codemooc.org/codyroby/en/</w:t>
        </w:r>
      </w:hyperlink>
      <w:r>
        <w:rPr>
          <w:rFonts w:asciiTheme="minorHAnsi" w:hAnsiTheme="minorHAnsi" w:cstheme="minorHAnsi"/>
          <w:color w:val="365F91" w:themeColor="accent1" w:themeShade="BF"/>
          <w:sz w:val="24"/>
        </w:rPr>
        <w:t xml:space="preserve"> </w:t>
      </w:r>
    </w:p>
    <w:p w14:paraId="080A2AC7" w14:textId="5953968F" w:rsidR="001F1D31" w:rsidRPr="00DD1FC0" w:rsidRDefault="005D6113" w:rsidP="005D6113">
      <w:pPr>
        <w:pStyle w:val="Paragrafoelenco"/>
        <w:numPr>
          <w:ilvl w:val="0"/>
          <w:numId w:val="4"/>
        </w:numPr>
        <w:jc w:val="both"/>
        <w:rPr>
          <w:rFonts w:asciiTheme="minorHAnsi" w:hAnsiTheme="minorHAnsi" w:cstheme="minorHAnsi"/>
        </w:rPr>
      </w:pPr>
      <w:r>
        <w:rPr>
          <w:rFonts w:asciiTheme="minorHAnsi" w:hAnsiTheme="minorHAnsi" w:cstheme="minorHAnsi"/>
          <w:color w:val="365F91" w:themeColor="accent1" w:themeShade="BF"/>
          <w:sz w:val="24"/>
        </w:rPr>
        <w:t xml:space="preserve">Videoregistrazione di una partita online del gioco "Competence Cody": </w:t>
      </w:r>
      <w:hyperlink r:id="rId10">
        <w:r>
          <w:rPr>
            <w:rStyle w:val="Collegamentoipertestuale"/>
            <w:rFonts w:asciiTheme="minorHAnsi" w:hAnsiTheme="minorHAnsi" w:cstheme="minorHAnsi"/>
            <w:sz w:val="24"/>
          </w:rPr>
          <w:t>https://www.youtube.com/watch?v=MzqTXxefuyg</w:t>
        </w:r>
      </w:hyperlink>
      <w:r>
        <w:rPr>
          <w:rFonts w:asciiTheme="minorHAnsi" w:hAnsiTheme="minorHAnsi" w:cstheme="minorHAnsi"/>
          <w:color w:val="365F91" w:themeColor="accent1" w:themeShade="BF"/>
          <w:sz w:val="24"/>
        </w:rPr>
        <w:t xml:space="preserve"> </w:t>
      </w:r>
    </w:p>
    <w:p w14:paraId="097134CF" w14:textId="77777777" w:rsidR="00DD2803" w:rsidRPr="00DD1FC0" w:rsidRDefault="00DD2803" w:rsidP="008F20DD">
      <w:pPr>
        <w:spacing w:line="360" w:lineRule="auto"/>
        <w:jc w:val="both"/>
        <w:rPr>
          <w:rFonts w:asciiTheme="minorHAnsi" w:eastAsiaTheme="majorEastAsia" w:hAnsiTheme="minorHAnsi" w:cstheme="minorHAnsi"/>
          <w:b/>
          <w:bCs/>
          <w:color w:val="17365D" w:themeColor="text2" w:themeShade="BF"/>
          <w:sz w:val="28"/>
          <w:szCs w:val="28"/>
        </w:rPr>
      </w:pPr>
    </w:p>
    <w:p w14:paraId="6E1E7BD8" w14:textId="5FEFB149" w:rsidR="001F1D31" w:rsidRPr="00DD1FC0" w:rsidRDefault="003D1BD5" w:rsidP="008F20DD">
      <w:pPr>
        <w:spacing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Nome dell'autore: Alessandro Bogliolo</w:t>
      </w:r>
    </w:p>
    <w:sectPr w:rsidR="001F1D31" w:rsidRPr="00DD1FC0">
      <w:headerReference w:type="even" r:id="rId11"/>
      <w:headerReference w:type="default"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3E433A" w14:textId="77777777" w:rsidR="008E5AFC" w:rsidRDefault="008E5AFC" w:rsidP="00AA3D7A">
      <w:pPr>
        <w:spacing w:after="0" w:line="240" w:lineRule="auto"/>
      </w:pPr>
      <w:r>
        <w:separator/>
      </w:r>
    </w:p>
  </w:endnote>
  <w:endnote w:type="continuationSeparator" w:id="0">
    <w:p w14:paraId="0A1B83B7" w14:textId="77777777" w:rsidR="008E5AFC" w:rsidRDefault="008E5AFC" w:rsidP="00AA3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EC Square Sans Pro Light">
    <w:altName w:val="Arial"/>
    <w:panose1 w:val="020B0604020202020204"/>
    <w:charset w:val="00"/>
    <w:family w:val="swiss"/>
    <w:pitch w:val="variable"/>
    <w:sig w:usb0="A00002BF" w:usb1="5000E0FB" w:usb2="00000000" w:usb3="00000000" w:csb0="0000019F" w:csb1="00000000"/>
  </w:font>
  <w:font w:name="EC Square Sans Pro Extra Black">
    <w:altName w:val="Arial"/>
    <w:panose1 w:val="020B0604020202020204"/>
    <w:charset w:val="00"/>
    <w:family w:val="swiss"/>
    <w:notTrueType/>
    <w:pitch w:val="variable"/>
    <w:sig w:usb0="00000001" w:usb1="00000001" w:usb2="00000000" w:usb3="00000000" w:csb0="0000019F" w:csb1="00000000"/>
  </w:font>
  <w:font w:name="EC Square Sans Pro Medium">
    <w:altName w:val="Arial"/>
    <w:panose1 w:val="020B0604020202020204"/>
    <w:charset w:val="00"/>
    <w:family w:val="swiss"/>
    <w:notTrueType/>
    <w:pitch w:val="variable"/>
    <w:sig w:usb0="00000001" w:usb1="00000001" w:usb2="00000000" w:usb3="00000000" w:csb0="0000019F" w:csb1="00000000"/>
  </w:font>
  <w:font w:name="EC Square Sans Pro">
    <w:altName w:val="Arial"/>
    <w:panose1 w:val="020B0604020202020204"/>
    <w:charset w:val="00"/>
    <w:family w:val="swiss"/>
    <w:notTrueType/>
    <w:pitch w:val="variable"/>
    <w:sig w:usb0="00000001" w:usb1="00000001" w:usb2="00000000" w:usb3="00000000" w:csb0="0000019F" w:csb1="00000000"/>
  </w:font>
  <w:font w:name="EC Square Sans Pro Thin">
    <w:altName w:val="Arial"/>
    <w:panose1 w:val="020B0604020202020204"/>
    <w:charset w:val="00"/>
    <w:family w:val="swiss"/>
    <w:notTrueType/>
    <w:pitch w:val="variable"/>
    <w:sig w:usb0="00000001" w:usb1="00000001" w:usb2="00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5C7A84" w14:textId="77777777" w:rsidR="003E5C68" w:rsidRDefault="003E5C68">
    <w:pPr>
      <w:pStyle w:val="Pidipagina"/>
    </w:pPr>
    <w:r>
      <w:rPr>
        <w:noProof/>
        <w:lang w:val="en-GB" w:eastAsia="en-GB" w:bidi="ar-SA"/>
      </w:rPr>
      <w:drawing>
        <wp:anchor distT="0" distB="0" distL="114300" distR="114300" simplePos="0" relativeHeight="251657728" behindDoc="0" locked="0" layoutInCell="1" allowOverlap="1" wp14:anchorId="388AAC95" wp14:editId="3B0BAF10">
          <wp:simplePos x="0" y="0"/>
          <wp:positionH relativeFrom="column">
            <wp:posOffset>3402965</wp:posOffset>
          </wp:positionH>
          <wp:positionV relativeFrom="paragraph">
            <wp:posOffset>19050</wp:posOffset>
          </wp:positionV>
          <wp:extent cx="168275" cy="168275"/>
          <wp:effectExtent l="0" t="0" r="3175" b="3175"/>
          <wp:wrapSquare wrapText="bothSides"/>
          <wp:docPr id="6" name="Picture 6" descr="C:\Users\nkj\Desktop\fb_icon_325x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kj\Desktop\fb_icon_325x325.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8275" cy="1682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eastAsia="en-GB" w:bidi="ar-SA"/>
      </w:rPr>
      <w:drawing>
        <wp:anchor distT="0" distB="0" distL="114300" distR="114300" simplePos="0" relativeHeight="251655680" behindDoc="0" locked="0" layoutInCell="1" allowOverlap="1" wp14:anchorId="4A47D7F9" wp14:editId="41353928">
          <wp:simplePos x="0" y="0"/>
          <wp:positionH relativeFrom="column">
            <wp:posOffset>1396365</wp:posOffset>
          </wp:positionH>
          <wp:positionV relativeFrom="paragraph">
            <wp:posOffset>-45720</wp:posOffset>
          </wp:positionV>
          <wp:extent cx="238125" cy="238125"/>
          <wp:effectExtent l="0" t="0" r="9525" b="9525"/>
          <wp:wrapSquare wrapText="bothSides"/>
          <wp:docPr id="5" name="Picture 5" descr="C:\Users\nkj\Desktop\twitter_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kj\Desktop\twitter_512.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eastAsia="en-GB" w:bidi="ar-SA"/>
      </w:rPr>
      <w:drawing>
        <wp:anchor distT="0" distB="0" distL="114300" distR="114300" simplePos="0" relativeHeight="251659776" behindDoc="0" locked="0" layoutInCell="1" allowOverlap="1" wp14:anchorId="31DE9B3C" wp14:editId="43F60F42">
          <wp:simplePos x="0" y="0"/>
          <wp:positionH relativeFrom="column">
            <wp:posOffset>4786630</wp:posOffset>
          </wp:positionH>
          <wp:positionV relativeFrom="paragraph">
            <wp:posOffset>-135255</wp:posOffset>
          </wp:positionV>
          <wp:extent cx="1845310" cy="485775"/>
          <wp:effectExtent l="0" t="0" r="2540" b="9525"/>
          <wp:wrapSquare wrapText="bothSides"/>
          <wp:docPr id="7" name="Picture 7" descr="C:\Users\nkj\AppData\Local\Temp\7zE869D06E5\logo-ce-horizontal-en-quadri-l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kj\AppData\Local\Temp\7zE869D06E5\logo-ce-horizontal-en-quadri-lr.pn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845310" cy="485775"/>
                  </a:xfrm>
                  <a:prstGeom prst="rect">
                    <a:avLst/>
                  </a:prstGeom>
                  <a:noFill/>
                  <a:ln>
                    <a:noFill/>
                  </a:ln>
                </pic:spPr>
              </pic:pic>
            </a:graphicData>
          </a:graphic>
          <wp14:sizeRelH relativeFrom="page">
            <wp14:pctWidth>0</wp14:pctWidth>
          </wp14:sizeRelH>
          <wp14:sizeRelV relativeFrom="page">
            <wp14:pctHeight>0</wp14:pctHeight>
          </wp14:sizeRelV>
        </wp:anchor>
      </w:drawing>
    </w:r>
    <w:r>
      <w:tab/>
      <w:t>@CodeWeekEU | codeweek.eu | codeEU</w:t>
    </w:r>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3F1EED" w14:textId="77777777" w:rsidR="008E5AFC" w:rsidRDefault="008E5AFC" w:rsidP="00AA3D7A">
      <w:pPr>
        <w:spacing w:after="0" w:line="240" w:lineRule="auto"/>
      </w:pPr>
      <w:r>
        <w:separator/>
      </w:r>
    </w:p>
  </w:footnote>
  <w:footnote w:type="continuationSeparator" w:id="0">
    <w:p w14:paraId="0331834C" w14:textId="77777777" w:rsidR="008E5AFC" w:rsidRDefault="008E5AFC" w:rsidP="00AA3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26E64C" w14:textId="77777777" w:rsidR="003E5C68" w:rsidRDefault="003E5C68">
    <w:pPr>
      <w:pStyle w:val="Intestazione"/>
    </w:pPr>
    <w:r>
      <w:rPr>
        <w:noProof/>
        <w:lang w:val="en-GB" w:eastAsia="en-GB" w:bidi="ar-SA"/>
      </w:rPr>
      <w:drawing>
        <wp:inline distT="0" distB="0" distL="0" distR="0" wp14:anchorId="708341A6" wp14:editId="767A61C8">
          <wp:extent cx="4324350" cy="4324350"/>
          <wp:effectExtent l="0" t="0" r="0" b="0"/>
          <wp:docPr id="2" name="Picture 2" descr="S:\F17001 - DG COMM Media Relations\3_Work\33_Work-in-process\8510150 - DG CONNECT EU Code Week\3_Work\WP2\Visual Identity\Github material\twibb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F17001 - DG COMM Media Relations\3_Work\33_Work-in-process\8510150 - DG CONNECT EU Code Week\3_Work\WP2\Visual Identity\Github material\twibbo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inline>
      </w:drawing>
    </w:r>
    <w:r>
      <w:rPr>
        <w:noProof/>
        <w:lang w:val="en-GB" w:eastAsia="en-GB" w:bidi="ar-SA"/>
      </w:rPr>
      <w:drawing>
        <wp:inline distT="0" distB="0" distL="0" distR="0" wp14:anchorId="500625D3" wp14:editId="16E5E659">
          <wp:extent cx="4324350" cy="4324350"/>
          <wp:effectExtent l="0" t="0" r="0" b="0"/>
          <wp:docPr id="3" name="Picture 3" descr="S:\F17001 - DG COMM Media Relations\3_Work\33_Work-in-process\8510150 - DG CONNECT EU Code Week\3_Work\WP2\Visual Identity\Github material\twibb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F17001 - DG COMM Media Relations\3_Work\33_Work-in-process\8510150 - DG CONNECT EU Code Week\3_Work\WP2\Visual Identity\Github material\twibbo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4A83DC" w14:textId="77777777" w:rsidR="003E5C68" w:rsidRDefault="003E5C68">
    <w:pPr>
      <w:pStyle w:val="Intestazione"/>
      <w:rPr>
        <w:noProof/>
      </w:rPr>
    </w:pPr>
    <w:r>
      <w:rPr>
        <w:noProof/>
        <w:lang w:val="en-GB" w:eastAsia="en-GB" w:bidi="ar-SA"/>
      </w:rPr>
      <w:drawing>
        <wp:anchor distT="0" distB="0" distL="114300" distR="114300" simplePos="0" relativeHeight="251656704" behindDoc="1" locked="0" layoutInCell="1" allowOverlap="1" wp14:anchorId="0CC29DE1" wp14:editId="212F8766">
          <wp:simplePos x="0" y="0"/>
          <wp:positionH relativeFrom="column">
            <wp:posOffset>4580890</wp:posOffset>
          </wp:positionH>
          <wp:positionV relativeFrom="paragraph">
            <wp:posOffset>-279400</wp:posOffset>
          </wp:positionV>
          <wp:extent cx="2093845" cy="752475"/>
          <wp:effectExtent l="0" t="0" r="0" b="0"/>
          <wp:wrapNone/>
          <wp:docPr id="1" name="Picture 1" descr="S:\F17001 - DG COMM Media Relations\3_Work\33_Work-in-process\8510150 - DG CONNECT EU Code Week\3_Work\WP2\Visual Identity\Github material\codeweekeu_logo_on-whit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F17001 - DG COMM Media Relations\3_Work\33_Work-in-process\8510150 - DG CONNECT EU Code Week\3_Work\WP2\Visual Identity\Github material\codeweekeu_logo_on-white_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93845" cy="752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B152F5" w14:textId="77777777" w:rsidR="003E5C68" w:rsidRDefault="003E5C68">
    <w:pPr>
      <w:pStyle w:val="Intestazione"/>
      <w:rPr>
        <w:noProof/>
      </w:rPr>
    </w:pPr>
  </w:p>
  <w:p w14:paraId="04C85826" w14:textId="77777777" w:rsidR="003E5C68" w:rsidRDefault="003E5C68">
    <w:pPr>
      <w:pStyle w:val="Intestazione"/>
      <w:rPr>
        <w:noProof/>
      </w:rPr>
    </w:pPr>
  </w:p>
  <w:p w14:paraId="14EA66CD" w14:textId="77777777" w:rsidR="003E5C68" w:rsidRDefault="003E5C68">
    <w:pPr>
      <w:pStyle w:val="Intestazione"/>
    </w:pPr>
    <w:r>
      <w:rPr>
        <w:noProof/>
        <w:lang w:val="en-GB" w:eastAsia="en-GB" w:bidi="ar-SA"/>
      </w:rPr>
      <w:drawing>
        <wp:anchor distT="0" distB="0" distL="114300" distR="114300" simplePos="0" relativeHeight="251658752" behindDoc="1" locked="0" layoutInCell="1" allowOverlap="1" wp14:anchorId="376A128C" wp14:editId="7B564B10">
          <wp:simplePos x="0" y="0"/>
          <wp:positionH relativeFrom="column">
            <wp:posOffset>-914400</wp:posOffset>
          </wp:positionH>
          <wp:positionV relativeFrom="paragraph">
            <wp:posOffset>4342129</wp:posOffset>
          </wp:positionV>
          <wp:extent cx="1626473" cy="50958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ibbon.png"/>
                  <pic:cNvPicPr/>
                </pic:nvPicPr>
                <pic:blipFill rotWithShape="1">
                  <a:blip r:embed="rId2">
                    <a:extLst>
                      <a:ext uri="{28A0092B-C50C-407E-A947-70E740481C1C}">
                        <a14:useLocalDpi xmlns:a14="http://schemas.microsoft.com/office/drawing/2010/main" val="0"/>
                      </a:ext>
                    </a:extLst>
                  </a:blip>
                  <a:srcRect t="2728" r="68943"/>
                  <a:stretch/>
                </pic:blipFill>
                <pic:spPr bwMode="auto">
                  <a:xfrm>
                    <a:off x="0" y="0"/>
                    <a:ext cx="1626473" cy="5095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77697E"/>
    <w:multiLevelType w:val="hybridMultilevel"/>
    <w:tmpl w:val="A9023E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9340D0C"/>
    <w:multiLevelType w:val="hybridMultilevel"/>
    <w:tmpl w:val="6DD2726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5FD96037"/>
    <w:multiLevelType w:val="hybridMultilevel"/>
    <w:tmpl w:val="F4BEC2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6FBF52CE"/>
    <w:multiLevelType w:val="hybridMultilevel"/>
    <w:tmpl w:val="F05CA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NORMAL"/>
  </w:docVars>
  <w:rsids>
    <w:rsidRoot w:val="00AA3D7A"/>
    <w:rsid w:val="00047F4D"/>
    <w:rsid w:val="000D1810"/>
    <w:rsid w:val="000D1E57"/>
    <w:rsid w:val="000D5D3B"/>
    <w:rsid w:val="000D7FCB"/>
    <w:rsid w:val="000E0A9E"/>
    <w:rsid w:val="00141A02"/>
    <w:rsid w:val="001604D4"/>
    <w:rsid w:val="0016422A"/>
    <w:rsid w:val="00175D0B"/>
    <w:rsid w:val="001F1D31"/>
    <w:rsid w:val="00215C6A"/>
    <w:rsid w:val="00230028"/>
    <w:rsid w:val="00240DE7"/>
    <w:rsid w:val="0027758F"/>
    <w:rsid w:val="002C47E1"/>
    <w:rsid w:val="00314C3C"/>
    <w:rsid w:val="0032261E"/>
    <w:rsid w:val="0039098A"/>
    <w:rsid w:val="00397128"/>
    <w:rsid w:val="003D1BD5"/>
    <w:rsid w:val="003D6F63"/>
    <w:rsid w:val="003E5C68"/>
    <w:rsid w:val="0042756D"/>
    <w:rsid w:val="00492398"/>
    <w:rsid w:val="004D41D1"/>
    <w:rsid w:val="00510034"/>
    <w:rsid w:val="005219E2"/>
    <w:rsid w:val="005A7B3E"/>
    <w:rsid w:val="005D6113"/>
    <w:rsid w:val="005D6912"/>
    <w:rsid w:val="0065681C"/>
    <w:rsid w:val="006900C5"/>
    <w:rsid w:val="006A29A0"/>
    <w:rsid w:val="006A68FC"/>
    <w:rsid w:val="006A74F2"/>
    <w:rsid w:val="006B7E6D"/>
    <w:rsid w:val="006F4FE4"/>
    <w:rsid w:val="00744E3E"/>
    <w:rsid w:val="00771D2B"/>
    <w:rsid w:val="007C7517"/>
    <w:rsid w:val="0080218D"/>
    <w:rsid w:val="008540A5"/>
    <w:rsid w:val="00877BAF"/>
    <w:rsid w:val="008A37C5"/>
    <w:rsid w:val="008A5D0B"/>
    <w:rsid w:val="008E5AFC"/>
    <w:rsid w:val="008F20DD"/>
    <w:rsid w:val="0096025F"/>
    <w:rsid w:val="00A253F3"/>
    <w:rsid w:val="00A30089"/>
    <w:rsid w:val="00A441EC"/>
    <w:rsid w:val="00A4596F"/>
    <w:rsid w:val="00AA3D7A"/>
    <w:rsid w:val="00AA50F7"/>
    <w:rsid w:val="00AC43A8"/>
    <w:rsid w:val="00B07BFD"/>
    <w:rsid w:val="00B15C89"/>
    <w:rsid w:val="00B351A3"/>
    <w:rsid w:val="00B43839"/>
    <w:rsid w:val="00B53379"/>
    <w:rsid w:val="00B60B33"/>
    <w:rsid w:val="00BE1002"/>
    <w:rsid w:val="00C46CF6"/>
    <w:rsid w:val="00C51F51"/>
    <w:rsid w:val="00C52FCB"/>
    <w:rsid w:val="00CC1FEA"/>
    <w:rsid w:val="00D219A3"/>
    <w:rsid w:val="00D35BEC"/>
    <w:rsid w:val="00D5215D"/>
    <w:rsid w:val="00D53172"/>
    <w:rsid w:val="00DB4B03"/>
    <w:rsid w:val="00DD1FC0"/>
    <w:rsid w:val="00DD2803"/>
    <w:rsid w:val="00E548C8"/>
    <w:rsid w:val="00E8418E"/>
    <w:rsid w:val="00EA59A1"/>
    <w:rsid w:val="00EC0BBD"/>
    <w:rsid w:val="00ED7A93"/>
    <w:rsid w:val="00EE2EF8"/>
    <w:rsid w:val="00F125AD"/>
    <w:rsid w:val="00FF170B"/>
    <w:rsid w:val="00FF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C5E32B"/>
  <w15:docId w15:val="{16DEAFCA-4FE6-2B43-86A2-DACE6FC26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it-IT" w:bidi="it-IT"/>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C46CF6"/>
    <w:rPr>
      <w:rFonts w:ascii="EC Square Sans Pro Light" w:hAnsi="EC Square Sans Pro Light"/>
    </w:rPr>
  </w:style>
  <w:style w:type="paragraph" w:styleId="Titolo1">
    <w:name w:val="heading 1"/>
    <w:basedOn w:val="Normale"/>
    <w:next w:val="Normale"/>
    <w:link w:val="Titolo1Carattere"/>
    <w:uiPriority w:val="9"/>
    <w:qFormat/>
    <w:rsid w:val="00C46CF6"/>
    <w:pPr>
      <w:keepNext/>
      <w:keepLines/>
      <w:spacing w:before="480" w:after="0"/>
      <w:outlineLvl w:val="0"/>
    </w:pPr>
    <w:rPr>
      <w:rFonts w:ascii="EC Square Sans Pro Extra Black" w:eastAsiaTheme="majorEastAsia" w:hAnsi="EC Square Sans Pro Extra Black" w:cstheme="majorBidi"/>
      <w:b/>
      <w:bCs/>
      <w:color w:val="EB5C36"/>
      <w:sz w:val="28"/>
      <w:szCs w:val="28"/>
    </w:rPr>
  </w:style>
  <w:style w:type="paragraph" w:styleId="Titolo2">
    <w:name w:val="heading 2"/>
    <w:basedOn w:val="Normale"/>
    <w:next w:val="Normale"/>
    <w:link w:val="Titolo2Carattere"/>
    <w:uiPriority w:val="9"/>
    <w:unhideWhenUsed/>
    <w:qFormat/>
    <w:rsid w:val="00C46CF6"/>
    <w:pPr>
      <w:keepNext/>
      <w:keepLines/>
      <w:spacing w:before="200" w:after="0"/>
      <w:outlineLvl w:val="1"/>
    </w:pPr>
    <w:rPr>
      <w:rFonts w:ascii="EC Square Sans Pro Medium" w:eastAsiaTheme="majorEastAsia" w:hAnsi="EC Square Sans Pro Medium" w:cstheme="majorBidi"/>
      <w:b/>
      <w:bCs/>
      <w:color w:val="386D9F"/>
      <w:sz w:val="26"/>
      <w:szCs w:val="26"/>
    </w:rPr>
  </w:style>
  <w:style w:type="paragraph" w:styleId="Titolo3">
    <w:name w:val="heading 3"/>
    <w:basedOn w:val="Normale"/>
    <w:next w:val="Normale"/>
    <w:link w:val="Titolo3Carattere"/>
    <w:uiPriority w:val="9"/>
    <w:unhideWhenUsed/>
    <w:qFormat/>
    <w:rsid w:val="00C46CF6"/>
    <w:pPr>
      <w:keepNext/>
      <w:keepLines/>
      <w:spacing w:before="200" w:after="0"/>
      <w:outlineLvl w:val="2"/>
    </w:pPr>
    <w:rPr>
      <w:rFonts w:ascii="EC Square Sans Pro" w:eastAsiaTheme="majorEastAsia" w:hAnsi="EC Square Sans Pro" w:cstheme="majorBidi"/>
      <w:b/>
      <w:bCs/>
      <w:color w:val="981A8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uiPriority w:val="1"/>
    <w:qFormat/>
    <w:rsid w:val="00C46CF6"/>
    <w:pPr>
      <w:spacing w:after="0" w:line="240" w:lineRule="auto"/>
    </w:pPr>
    <w:rPr>
      <w:rFonts w:ascii="EC Square Sans Pro Thin" w:hAnsi="EC Square Sans Pro Thin"/>
    </w:rPr>
  </w:style>
  <w:style w:type="character" w:customStyle="1" w:styleId="Titolo1Carattere">
    <w:name w:val="Titolo 1 Carattere"/>
    <w:basedOn w:val="Carpredefinitoparagrafo"/>
    <w:link w:val="Titolo1"/>
    <w:uiPriority w:val="9"/>
    <w:rsid w:val="00C46CF6"/>
    <w:rPr>
      <w:rFonts w:ascii="EC Square Sans Pro Extra Black" w:eastAsiaTheme="majorEastAsia" w:hAnsi="EC Square Sans Pro Extra Black" w:cstheme="majorBidi"/>
      <w:b/>
      <w:bCs/>
      <w:color w:val="EB5C36"/>
      <w:sz w:val="28"/>
      <w:szCs w:val="28"/>
      <w:lang w:val="it-IT"/>
    </w:rPr>
  </w:style>
  <w:style w:type="paragraph" w:styleId="Intestazione">
    <w:name w:val="header"/>
    <w:basedOn w:val="Normale"/>
    <w:link w:val="IntestazioneCarattere"/>
    <w:uiPriority w:val="99"/>
    <w:unhideWhenUsed/>
    <w:rsid w:val="00AA3D7A"/>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AA3D7A"/>
    <w:rPr>
      <w:lang w:val="it-IT"/>
    </w:rPr>
  </w:style>
  <w:style w:type="paragraph" w:styleId="Pidipagina">
    <w:name w:val="footer"/>
    <w:basedOn w:val="Normale"/>
    <w:link w:val="PidipaginaCarattere"/>
    <w:uiPriority w:val="99"/>
    <w:unhideWhenUsed/>
    <w:rsid w:val="00AA3D7A"/>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AA3D7A"/>
    <w:rPr>
      <w:lang w:val="it-IT"/>
    </w:rPr>
  </w:style>
  <w:style w:type="paragraph" w:styleId="Testofumetto">
    <w:name w:val="Balloon Text"/>
    <w:basedOn w:val="Normale"/>
    <w:link w:val="TestofumettoCarattere"/>
    <w:uiPriority w:val="99"/>
    <w:semiHidden/>
    <w:unhideWhenUsed/>
    <w:rsid w:val="00AA3D7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AA3D7A"/>
    <w:rPr>
      <w:rFonts w:ascii="Tahoma" w:hAnsi="Tahoma" w:cs="Tahoma"/>
      <w:sz w:val="16"/>
      <w:szCs w:val="16"/>
      <w:lang w:val="it-IT"/>
    </w:rPr>
  </w:style>
  <w:style w:type="character" w:customStyle="1" w:styleId="Titolo2Carattere">
    <w:name w:val="Titolo 2 Carattere"/>
    <w:basedOn w:val="Carpredefinitoparagrafo"/>
    <w:link w:val="Titolo2"/>
    <w:uiPriority w:val="9"/>
    <w:rsid w:val="00C46CF6"/>
    <w:rPr>
      <w:rFonts w:ascii="EC Square Sans Pro Medium" w:eastAsiaTheme="majorEastAsia" w:hAnsi="EC Square Sans Pro Medium" w:cstheme="majorBidi"/>
      <w:b/>
      <w:bCs/>
      <w:color w:val="386D9F"/>
      <w:sz w:val="26"/>
      <w:szCs w:val="26"/>
      <w:lang w:val="it-IT"/>
    </w:rPr>
  </w:style>
  <w:style w:type="character" w:customStyle="1" w:styleId="Titolo3Carattere">
    <w:name w:val="Titolo 3 Carattere"/>
    <w:basedOn w:val="Carpredefinitoparagrafo"/>
    <w:link w:val="Titolo3"/>
    <w:uiPriority w:val="9"/>
    <w:rsid w:val="00C46CF6"/>
    <w:rPr>
      <w:rFonts w:ascii="EC Square Sans Pro" w:eastAsiaTheme="majorEastAsia" w:hAnsi="EC Square Sans Pro" w:cstheme="majorBidi"/>
      <w:b/>
      <w:bCs/>
      <w:color w:val="981A80"/>
      <w:lang w:val="it-IT"/>
    </w:rPr>
  </w:style>
  <w:style w:type="paragraph" w:styleId="Paragrafoelenco">
    <w:name w:val="List Paragraph"/>
    <w:basedOn w:val="Normale"/>
    <w:uiPriority w:val="34"/>
    <w:qFormat/>
    <w:rsid w:val="00C46CF6"/>
    <w:pPr>
      <w:ind w:left="720"/>
      <w:contextualSpacing/>
    </w:pPr>
  </w:style>
  <w:style w:type="character" w:styleId="Riferimentointenso">
    <w:name w:val="Intense Reference"/>
    <w:basedOn w:val="Carpredefinitoparagrafo"/>
    <w:uiPriority w:val="32"/>
    <w:rsid w:val="00C46CF6"/>
    <w:rPr>
      <w:b/>
      <w:bCs/>
      <w:smallCaps/>
      <w:color w:val="C0504D" w:themeColor="accent2"/>
      <w:spacing w:val="5"/>
      <w:u w:val="single"/>
    </w:rPr>
  </w:style>
  <w:style w:type="paragraph" w:styleId="Titolo">
    <w:name w:val="Title"/>
    <w:basedOn w:val="Normale"/>
    <w:next w:val="Normale"/>
    <w:link w:val="TitoloCarattere"/>
    <w:uiPriority w:val="10"/>
    <w:qFormat/>
    <w:rsid w:val="00C46CF6"/>
    <w:pPr>
      <w:pBdr>
        <w:bottom w:val="single" w:sz="8" w:space="4" w:color="4F81BD" w:themeColor="accent1"/>
      </w:pBdr>
      <w:spacing w:after="300" w:line="240" w:lineRule="auto"/>
      <w:contextualSpacing/>
    </w:pPr>
    <w:rPr>
      <w:rFonts w:ascii="EC Square Sans Pro Medium" w:eastAsiaTheme="majorEastAsia" w:hAnsi="EC Square Sans Pro Medium" w:cstheme="majorBidi"/>
      <w:color w:val="386D9F"/>
      <w:spacing w:val="5"/>
      <w:kern w:val="28"/>
      <w:sz w:val="52"/>
      <w:szCs w:val="52"/>
    </w:rPr>
  </w:style>
  <w:style w:type="character" w:customStyle="1" w:styleId="TitoloCarattere">
    <w:name w:val="Titolo Carattere"/>
    <w:basedOn w:val="Carpredefinitoparagrafo"/>
    <w:link w:val="Titolo"/>
    <w:uiPriority w:val="10"/>
    <w:rsid w:val="00C46CF6"/>
    <w:rPr>
      <w:rFonts w:ascii="EC Square Sans Pro Medium" w:eastAsiaTheme="majorEastAsia" w:hAnsi="EC Square Sans Pro Medium" w:cstheme="majorBidi"/>
      <w:color w:val="386D9F"/>
      <w:spacing w:val="5"/>
      <w:kern w:val="28"/>
      <w:sz w:val="52"/>
      <w:szCs w:val="52"/>
      <w:lang w:val="it-IT"/>
    </w:rPr>
  </w:style>
  <w:style w:type="paragraph" w:styleId="Sottotitolo">
    <w:name w:val="Subtitle"/>
    <w:basedOn w:val="Normale"/>
    <w:next w:val="Normale"/>
    <w:link w:val="SottotitoloCarattere"/>
    <w:uiPriority w:val="11"/>
    <w:qFormat/>
    <w:rsid w:val="00C46CF6"/>
    <w:pPr>
      <w:numPr>
        <w:ilvl w:val="1"/>
      </w:numPr>
    </w:pPr>
    <w:rPr>
      <w:rFonts w:ascii="EC Square Sans Pro" w:eastAsiaTheme="majorEastAsia" w:hAnsi="EC Square Sans Pro" w:cstheme="majorBidi"/>
      <w:i/>
      <w:iCs/>
      <w:color w:val="00B7ED"/>
      <w:spacing w:val="15"/>
      <w:sz w:val="24"/>
      <w:szCs w:val="24"/>
    </w:rPr>
  </w:style>
  <w:style w:type="character" w:customStyle="1" w:styleId="SottotitoloCarattere">
    <w:name w:val="Sottotitolo Carattere"/>
    <w:basedOn w:val="Carpredefinitoparagrafo"/>
    <w:link w:val="Sottotitolo"/>
    <w:uiPriority w:val="11"/>
    <w:rsid w:val="00C46CF6"/>
    <w:rPr>
      <w:rFonts w:ascii="EC Square Sans Pro" w:eastAsiaTheme="majorEastAsia" w:hAnsi="EC Square Sans Pro" w:cstheme="majorBidi"/>
      <w:i/>
      <w:iCs/>
      <w:color w:val="00B7ED"/>
      <w:spacing w:val="15"/>
      <w:sz w:val="24"/>
      <w:szCs w:val="24"/>
      <w:lang w:val="it-IT"/>
    </w:rPr>
  </w:style>
  <w:style w:type="character" w:styleId="Enfasicorsivo">
    <w:name w:val="Emphasis"/>
    <w:basedOn w:val="Carpredefinitoparagrafo"/>
    <w:uiPriority w:val="20"/>
    <w:qFormat/>
    <w:rsid w:val="00C46CF6"/>
    <w:rPr>
      <w:i/>
      <w:iCs/>
    </w:rPr>
  </w:style>
  <w:style w:type="character" w:styleId="Enfasiintensa">
    <w:name w:val="Intense Emphasis"/>
    <w:basedOn w:val="Carpredefinitoparagrafo"/>
    <w:uiPriority w:val="21"/>
    <w:qFormat/>
    <w:rsid w:val="00C46CF6"/>
    <w:rPr>
      <w:b/>
      <w:bCs/>
      <w:i/>
      <w:iCs/>
      <w:color w:val="386D9F"/>
    </w:rPr>
  </w:style>
  <w:style w:type="character" w:styleId="Enfasigrassetto">
    <w:name w:val="Strong"/>
    <w:basedOn w:val="Carpredefinitoparagrafo"/>
    <w:uiPriority w:val="22"/>
    <w:qFormat/>
    <w:rsid w:val="00C46CF6"/>
    <w:rPr>
      <w:b/>
      <w:bCs/>
    </w:rPr>
  </w:style>
  <w:style w:type="paragraph" w:styleId="Citazione">
    <w:name w:val="Quote"/>
    <w:basedOn w:val="Normale"/>
    <w:next w:val="Normale"/>
    <w:link w:val="CitazioneCarattere"/>
    <w:uiPriority w:val="29"/>
    <w:qFormat/>
    <w:rsid w:val="00C46CF6"/>
    <w:rPr>
      <w:i/>
      <w:iCs/>
      <w:color w:val="000000" w:themeColor="text1"/>
    </w:rPr>
  </w:style>
  <w:style w:type="character" w:customStyle="1" w:styleId="CitazioneCarattere">
    <w:name w:val="Citazione Carattere"/>
    <w:basedOn w:val="Carpredefinitoparagrafo"/>
    <w:link w:val="Citazione"/>
    <w:uiPriority w:val="29"/>
    <w:rsid w:val="00C46CF6"/>
    <w:rPr>
      <w:rFonts w:ascii="EC Square Sans Pro Light" w:hAnsi="EC Square Sans Pro Light"/>
      <w:i/>
      <w:iCs/>
      <w:color w:val="000000" w:themeColor="text1"/>
      <w:lang w:val="it-IT"/>
    </w:rPr>
  </w:style>
  <w:style w:type="character" w:styleId="Rimandocommento">
    <w:name w:val="annotation reference"/>
    <w:basedOn w:val="Carpredefinitoparagrafo"/>
    <w:uiPriority w:val="99"/>
    <w:semiHidden/>
    <w:unhideWhenUsed/>
    <w:rsid w:val="001F1D31"/>
    <w:rPr>
      <w:sz w:val="16"/>
      <w:szCs w:val="16"/>
    </w:rPr>
  </w:style>
  <w:style w:type="paragraph" w:styleId="Testocommento">
    <w:name w:val="annotation text"/>
    <w:basedOn w:val="Normale"/>
    <w:link w:val="TestocommentoCarattere"/>
    <w:uiPriority w:val="99"/>
    <w:semiHidden/>
    <w:unhideWhenUsed/>
    <w:rsid w:val="001F1D31"/>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1F1D31"/>
    <w:rPr>
      <w:rFonts w:ascii="EC Square Sans Pro Light" w:hAnsi="EC Square Sans Pro Light"/>
      <w:sz w:val="20"/>
      <w:szCs w:val="20"/>
      <w:lang w:val="it-IT"/>
    </w:rPr>
  </w:style>
  <w:style w:type="paragraph" w:styleId="Soggettocommento">
    <w:name w:val="annotation subject"/>
    <w:basedOn w:val="Testocommento"/>
    <w:next w:val="Testocommento"/>
    <w:link w:val="SoggettocommentoCarattere"/>
    <w:uiPriority w:val="99"/>
    <w:semiHidden/>
    <w:unhideWhenUsed/>
    <w:rsid w:val="001F1D31"/>
    <w:rPr>
      <w:b/>
      <w:bCs/>
    </w:rPr>
  </w:style>
  <w:style w:type="character" w:customStyle="1" w:styleId="SoggettocommentoCarattere">
    <w:name w:val="Soggetto commento Carattere"/>
    <w:basedOn w:val="TestocommentoCarattere"/>
    <w:link w:val="Soggettocommento"/>
    <w:uiPriority w:val="99"/>
    <w:semiHidden/>
    <w:rsid w:val="001F1D31"/>
    <w:rPr>
      <w:rFonts w:ascii="EC Square Sans Pro Light" w:hAnsi="EC Square Sans Pro Light"/>
      <w:b/>
      <w:bCs/>
      <w:sz w:val="20"/>
      <w:szCs w:val="20"/>
      <w:lang w:val="it-IT"/>
    </w:rPr>
  </w:style>
  <w:style w:type="character" w:styleId="Collegamentoipertestuale">
    <w:name w:val="Hyperlink"/>
    <w:basedOn w:val="Carpredefinitoparagrafo"/>
    <w:uiPriority w:val="99"/>
    <w:unhideWhenUsed/>
    <w:rsid w:val="00230028"/>
    <w:rPr>
      <w:color w:val="0000FF" w:themeColor="hyperlink"/>
      <w:u w:val="single"/>
    </w:rPr>
  </w:style>
  <w:style w:type="character" w:styleId="Collegamentovisitato">
    <w:name w:val="FollowedHyperlink"/>
    <w:basedOn w:val="Carpredefinitoparagrafo"/>
    <w:uiPriority w:val="99"/>
    <w:semiHidden/>
    <w:unhideWhenUsed/>
    <w:rsid w:val="006B7E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demooc.org/codyroby/e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codeweek.it/cody-roby-en/"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youtube.com/watch?v=MzqTXxefuyg" TargetMode="External"/><Relationship Id="rId4" Type="http://schemas.openxmlformats.org/officeDocument/2006/relationships/webSettings" Target="webSettings.xml"/><Relationship Id="rId9" Type="http://schemas.openxmlformats.org/officeDocument/2006/relationships/hyperlink" Target="http://codemooc.org/codyroby/en/"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602</Words>
  <Characters>3436</Characters>
  <Application>Microsoft Office Word</Application>
  <DocSecurity>0</DocSecurity>
  <Lines>28</Lines>
  <Paragraphs>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GCG</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Nair Carrera</dc:creator>
  <cp:lastModifiedBy>Utente di Microsoft Office</cp:lastModifiedBy>
  <cp:revision>7</cp:revision>
  <dcterms:created xsi:type="dcterms:W3CDTF">2018-09-27T12:36:00Z</dcterms:created>
  <dcterms:modified xsi:type="dcterms:W3CDTF">2019-02-28T14:06:00Z</dcterms:modified>
</cp:coreProperties>
</file>