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400" w:after="120"/>
        <w:jc w:val="left"/>
        <w:rPr/>
      </w:pPr>
      <w:r>
        <w:rPr>
          <w:b/>
          <w:color w:val="1F3A5F"/>
          <w:sz w:val="64"/>
        </w:rPr>
        <w:t>mlw-storage User Guide</w:t>
      </w:r>
    </w:p>
    <w:p>
      <w:pPr>
        <w:pStyle w:val="Normal"/>
        <w:spacing w:before="0" w:after="1200"/>
        <w:jc w:val="left"/>
        <w:rPr/>
      </w:pPr>
      <w:r>
        <w:rPr>
          <w:b w:val="false"/>
          <w:color w:val="595959"/>
          <w:sz w:val="32"/>
        </w:rPr>
        <w:t>Magic Lantern Workbench: mlw-storage</w:t>
      </w:r>
    </w:p>
    <w:p>
      <w:pPr>
        <w:pStyle w:val="Normal"/>
        <w:spacing w:before="0" w:after="1200"/>
        <w:jc w:val="left"/>
        <w:rPr/>
      </w:pPr>
      <w:r>
        <w:rPr>
          <w:b w:val="false"/>
          <w:color w:val="595959"/>
          <w:sz w:val="32"/>
        </w:rPr>
        <w:t>Setting up a new user with Keycloak single sign-on</w:t>
      </w:r>
    </w:p>
    <w:p>
      <w:pPr>
        <w:pStyle w:val="Normal"/>
        <w:spacing w:before="0" w:after="40"/>
        <w:jc w:val="left"/>
        <w:rPr/>
      </w:pPr>
      <w:r>
        <w:rPr>
          <w:b w:val="false"/>
          <w:color w:val="595959"/>
          <w:sz w:val="24"/>
        </w:rPr>
        <w:t>Version 1.0.0</w:t>
      </w:r>
    </w:p>
    <w:p>
      <w:pPr>
        <w:pStyle w:val="Normal"/>
        <w:spacing w:before="0" w:after="40"/>
        <w:jc w:val="left"/>
        <w:rPr/>
      </w:pPr>
      <w:r>
        <w:rPr>
          <w:b w:val="false"/>
          <w:color w:val="595959"/>
          <w:sz w:val="24"/>
        </w:rPr>
        <w:t>2026-10-19</w:t>
      </w:r>
    </w:p>
    <w:p>
      <w:pPr>
        <w:pStyle w:val="Normal"/>
        <w:spacing w:before="0" w:after="0"/>
        <w:jc w:val="left"/>
        <w:rPr/>
      </w:pPr>
      <w:r>
        <w:rPr>
          <w:b w:val="false"/>
          <w:color w:val="595959"/>
          <w:sz w:val="24"/>
        </w:rPr>
        <w:t>github.com/magic-lantern-workbench/mlw-storage</w:t>
      </w:r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Table of Contents</w:t>
      </w:r>
    </w:p>
    <w:p>
      <w:pPr>
        <w:tabs>
          <w:tab w:pos="9360" w:val="right" w:leader="dot"/>
        </w:tabs>
        <w:spacing w:after="80" w:before="120"/>
        <w:ind w:left="0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000" w:history="1">
        <w:r>
          <w:rPr>
            <w:b/>
          </w:rPr>
          <w:t xml:space="preserve">1. What this guide covers</w:t>
        </w:r>
        <w:r>
          <w:rPr>
            <w:b/>
          </w:rPr>
          <w:tab/>
        </w:r>
        <w:r>
          <w:rPr>
            <w:b/>
          </w:rPr>
          <w:fldChar w:fldCharType="begin"/>
        </w:r>
        <w:r>
          <w:rPr>
            <w:b/>
          </w:rPr>
          <w:instrText xml:space="preserve"> PAGEREF _Toc100000 \h </w:instrText>
        </w:r>
        <w:r>
          <w:rPr>
            <w:b/>
          </w:rPr>
          <w:fldChar w:fldCharType="separate"/>
        </w:r>
        <w:r>
          <w:rPr>
            <w:b/>
          </w:rPr>
          <w:t xml:space="preserve">3</w:t>
        </w:r>
        <w:r>
          <w:rPr>
            <w:b/>
          </w:rPr>
          <w:fldChar w:fldCharType="end"/>
        </w:r>
      </w:hyperlink>
    </w:p>
    <w:p>
      <w:pPr>
        <w:tabs>
          <w:tab w:pos="9360" w:val="right" w:leader="dot"/>
        </w:tabs>
        <w:spacing w:after="80" w:before="120"/>
        <w:ind w:left="0"/>
      </w:pPr>
      <w:hyperlink w:anchor="_Toc100001" w:history="1">
        <w:r>
          <w:rPr>
            <w:b/>
          </w:rPr>
          <w:t xml:space="preserve">2. Quick Start</w:t>
        </w:r>
        <w:r>
          <w:rPr>
            <w:b/>
          </w:rPr>
          <w:tab/>
        </w:r>
        <w:r>
          <w:rPr>
            <w:b/>
          </w:rPr>
          <w:fldChar w:fldCharType="begin"/>
        </w:r>
        <w:r>
          <w:rPr>
            <w:b/>
          </w:rPr>
          <w:instrText xml:space="preserve"> PAGEREF _Toc100001 \h </w:instrText>
        </w:r>
        <w:r>
          <w:rPr>
            <w:b/>
          </w:rPr>
          <w:fldChar w:fldCharType="separate"/>
        </w:r>
        <w:r>
          <w:rPr>
            <w:b/>
          </w:rPr>
          <w:t xml:space="preserve">3</w:t>
        </w:r>
        <w:r>
          <w:rPr>
            <w:b/>
          </w:rP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02" w:history="1">
        <w:r>
          <w:t xml:space="preserve">2.1 One-time setup per environment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03" w:history="1">
        <w:r>
          <w:t xml:space="preserve">2.2 For each new user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04" w:history="1">
        <w:r>
          <w:t xml:space="preserve">2.3 Production environment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tabs>
          <w:tab w:pos="9360" w:val="right" w:leader="dot"/>
        </w:tabs>
        <w:spacing w:after="80" w:before="120"/>
        <w:ind w:left="0"/>
      </w:pPr>
      <w:hyperlink w:anchor="_Toc100005" w:history="1">
        <w:r>
          <w:rPr>
            <w:b/>
          </w:rPr>
          <w:t xml:space="preserve">3. Detailed procedure</w:t>
        </w:r>
        <w:r>
          <w:rPr>
            <w:b/>
          </w:rPr>
          <w:tab/>
        </w:r>
        <w:r>
          <w:rPr>
            <w:b/>
          </w:rPr>
          <w:fldChar w:fldCharType="begin"/>
        </w:r>
        <w:r>
          <w:rPr>
            <w:b/>
          </w:rPr>
          <w:instrText xml:space="preserve"> PAGEREF _Toc100005 \h </w:instrText>
        </w:r>
        <w:r>
          <w:rPr>
            <w:b/>
          </w:rPr>
          <w:fldChar w:fldCharType="separate"/>
        </w:r>
        <w:r>
          <w:rPr>
            <w:b/>
          </w:rPr>
          <w:t xml:space="preserve">5</w:t>
        </w:r>
        <w:r>
          <w:rPr>
            <w:b/>
          </w:rP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06" w:history="1">
        <w:r>
          <w:t xml:space="preserve">3.1 How it fits together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07" w:history="1">
        <w:r>
          <w:t xml:space="preserve">3.2 One-time setup of mlw-storage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08" w:history="1">
        <w:r>
          <w:t xml:space="preserve">3.3 Keycloak: one-time items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640"/>
      </w:pPr>
      <w:hyperlink w:anchor="_Toc100009" w:history="1">
        <w:r>
          <w:t xml:space="preserve">Realm role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640"/>
      </w:pPr>
      <w:hyperlink w:anchor="_Toc100010" w:history="1">
        <w:r>
          <w:t xml:space="preserve">Client for app1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11" w:history="1">
        <w:r>
          <w:t xml:space="preserve">3.4 Per-user steps in detail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640"/>
      </w:pPr>
      <w:hyperlink w:anchor="_Toc100012" w:history="1">
        <w:r>
          <w:t xml:space="preserve">Keycloak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640"/>
      </w:pPr>
      <w:hyperlink w:anchor="_Toc100013" w:history="1">
        <w:r>
          <w:t xml:space="preserve">mlw-storage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14" w:history="1">
        <w:r>
          <w:t xml:space="preserve">3.5 Verifying a new user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 xml:space="preserve">8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15" w:history="1">
        <w:r>
          <w:t xml:space="preserve">3.6 Changing or removing access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 xml:space="preserve">8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16" w:history="1">
        <w:r>
          <w:t xml:space="preserve">3.7 Troubleshooting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 xml:space="preserve">9</w:t>
        </w:r>
        <w:r>
          <w:fldChar w:fldCharType="end"/>
        </w:r>
      </w:hyperlink>
    </w:p>
    <w:p>
      <w:pPr>
        <w:tabs>
          <w:tab w:pos="9360" w:val="right" w:leader="dot"/>
        </w:tabs>
        <w:spacing w:after="80" w:before="120"/>
        <w:ind w:left="0"/>
      </w:pPr>
      <w:hyperlink w:anchor="_Toc100017" w:history="1">
        <w:r>
          <w:rPr>
            <w:b/>
          </w:rPr>
          <w:t xml:space="preserve">Appendix A. What app1 must provide to connect</w:t>
        </w:r>
        <w:r>
          <w:rPr>
            <w:b/>
          </w:rPr>
          <w:tab/>
        </w:r>
        <w:r>
          <w:rPr>
            <w:b/>
          </w:rPr>
          <w:fldChar w:fldCharType="begin"/>
        </w:r>
        <w:r>
          <w:rPr>
            <w:b/>
          </w:rPr>
          <w:instrText xml:space="preserve"> PAGEREF _Toc100017 \h </w:instrText>
        </w:r>
        <w:r>
          <w:rPr>
            <w:b/>
          </w:rPr>
          <w:fldChar w:fldCharType="separate"/>
        </w:r>
        <w:r>
          <w:rPr>
            <w:b/>
          </w:rPr>
          <w:t xml:space="preserve">11</w:t>
        </w:r>
        <w:r>
          <w:rPr>
            <w:b/>
          </w:rP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18" w:history="1">
        <w:r>
          <w:t xml:space="preserve">A.1 Checklist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 xml:space="preserve">11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19" w:history="1">
        <w:r>
          <w:t xml:space="preserve">A.2 The Keycloak access token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 xml:space="preserve">11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20" w:history="1">
        <w:r>
          <w:t xml:space="preserve">A.3 Network and trust</w:t>
        </w:r>
        <w:r>
          <w:tab/>
        </w:r>
        <w:r>
          <w:fldChar w:fldCharType="begin"/>
        </w:r>
        <w:r>
          <w:instrText xml:space="preserve"> PAGEREF _Toc100020 \h </w:instrText>
        </w:r>
        <w:r>
          <w:fldChar w:fldCharType="separate"/>
        </w:r>
        <w:r>
          <w:t xml:space="preserve">12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21" w:history="1">
        <w:r>
          <w:t xml:space="preserve">A.4 Storage API</w:t>
        </w:r>
        <w:r>
          <w:tab/>
        </w:r>
        <w:r>
          <w:fldChar w:fldCharType="begin"/>
        </w:r>
        <w:r>
          <w:instrText xml:space="preserve"> PAGEREF _Toc100021 \h </w:instrText>
        </w:r>
        <w:r>
          <w:fldChar w:fldCharType="separate"/>
        </w:r>
        <w:r>
          <w:t xml:space="preserve">12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22" w:history="1">
        <w:r>
          <w:t xml:space="preserve">A.5 SFTP connection</w:t>
        </w:r>
        <w:r>
          <w:tab/>
        </w:r>
        <w:r>
          <w:fldChar w:fldCharType="begin"/>
        </w:r>
        <w:r>
          <w:instrText xml:space="preserve"> PAGEREF _Toc100022 \h </w:instrText>
        </w:r>
        <w:r>
          <w:fldChar w:fldCharType="separate"/>
        </w:r>
        <w:r>
          <w:t xml:space="preserve">13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23" w:history="1">
        <w:r>
          <w:t xml:space="preserve">A.6 Sequence</w:t>
        </w:r>
        <w:r>
          <w:tab/>
        </w:r>
        <w:r>
          <w:fldChar w:fldCharType="begin"/>
        </w:r>
        <w:r>
          <w:instrText xml:space="preserve"> PAGEREF _Toc100023 \h </w:instrText>
        </w:r>
        <w:r>
          <w:fldChar w:fldCharType="separate"/>
        </w:r>
        <w:r>
          <w:t xml:space="preserve">14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24" w:history="1">
        <w:r>
          <w:t xml:space="preserve">A.7 Error handling</w:t>
        </w:r>
        <w:r>
          <w:tab/>
        </w:r>
        <w:r>
          <w:fldChar w:fldCharType="begin"/>
        </w:r>
        <w:r>
          <w:instrText xml:space="preserve"> PAGEREF _Toc100024 \h </w:instrText>
        </w:r>
        <w:r>
          <w:fldChar w:fldCharType="separate"/>
        </w:r>
        <w:r>
          <w:t xml:space="preserve">14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25" w:history="1">
        <w:r>
          <w:t xml:space="preserve">A.8 Example (Python)</w:t>
        </w:r>
        <w:r>
          <w:tab/>
        </w:r>
        <w:r>
          <w:fldChar w:fldCharType="begin"/>
        </w:r>
        <w:r>
          <w:instrText xml:space="preserve"> PAGEREF _Toc100025 \h </w:instrText>
        </w:r>
        <w:r>
          <w:fldChar w:fldCharType="separate"/>
        </w:r>
        <w:r>
          <w:t xml:space="preserve">14</w:t>
        </w:r>
        <w:r>
          <w:fldChar w:fldCharType="end"/>
        </w:r>
      </w:hyperlink>
    </w:p>
    <w:p>
      <w:pPr>
        <w:tabs>
          <w:tab w:pos="9360" w:val="right" w:leader="dot"/>
        </w:tabs>
        <w:spacing w:after="60" w:before="0"/>
        <w:ind w:left="320"/>
      </w:pPr>
      <w:hyperlink w:anchor="_Toc100026" w:history="1">
        <w:r>
          <w:t xml:space="preserve">A.9 Security recommendations for app1</w:t>
        </w:r>
        <w:r>
          <w:tab/>
        </w:r>
        <w:r>
          <w:fldChar w:fldCharType="begin"/>
        </w:r>
        <w:r>
          <w:instrText xml:space="preserve"> PAGEREF _Toc100026 \h </w:instrText>
        </w:r>
        <w:r>
          <w:fldChar w:fldCharType="separate"/>
        </w:r>
        <w:r>
          <w:t xml:space="preserve">15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Normal"/>
        <w:spacing w:before="0" w:after="200"/>
        <w:rPr/>
      </w:pPr>
      <w:r>
        <w:rPr/>
        <w:t>Audience: administrators of the Magic Lantern Workbench platform. Keycloak menu names below are for the Keycloak 26 admin console and may differ slightly in other versions.</w:t>
      </w:r>
    </w:p>
    <w:p>
      <w:pPr>
        <w:pStyle w:val="Heading1"/>
        <w:rPr/>
      </w:pPr>
      <w:bookmarkStart w:id="900" w:name="_Toc100000"/>
      <w:r>
        <w:rPr/>
        <w:t>1. What this guide covers</w:t>
      </w:r>
      <w:bookmarkEnd w:id="900"/>
    </w:p>
    <w:p>
      <w:pPr>
        <w:pStyle w:val="Normal"/>
        <w:rPr/>
      </w:pPr>
      <w:r>
        <w:rPr/>
        <w:t>A user who is authorized in Keycloak (realm mlw) works in a web application, app1. app1 needs to open that user's files from the mlw-storage server and save the edited files back to the server's local file system. app1 does this over SFTP (SSH), logging in with the user's Keycloak access token. mlw-storage checks the token, takes the user id and roles from it, and gives the user access to one directory.</w:t>
      </w:r>
    </w:p>
    <w:p>
      <w:pPr>
        <w:pStyle w:val="Normal"/>
        <w:rPr/>
      </w:pPr>
      <w:r>
        <w:rPr/>
        <w:t>Setting up a new user therefore needs two kinds of steps: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In Keycloak:</w:t>
      </w:r>
      <w:r>
        <w:rPr/>
        <w:t xml:space="preserve"> create the user, give them a password and the mlw-user role.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In mlw-storage:</w:t>
      </w:r>
      <w:r>
        <w:rPr/>
        <w:t xml:space="preserve"> put the user's files in a shared folder and check access. There is no user account to create in mlw-storage; the storage account is created automatically at the user's first login.</w:t>
      </w:r>
    </w:p>
    <w:p>
      <w:pPr>
        <w:pStyle w:val="Normal"/>
        <w:rPr/>
      </w:pPr>
      <w:r>
        <w:rPr/>
        <w:t>The sections are: Quick Start (section 2), the detailed procedure (section 3), and an appendix listing what app1 must provide (Appendix A).</w:t>
      </w:r>
    </w:p>
    <w:p>
      <w:pPr>
        <w:pStyle w:val="Heading1"/>
        <w:rPr/>
      </w:pPr>
      <w:bookmarkStart w:id="901" w:name="_Toc100001"/>
      <w:r>
        <w:rPr/>
        <w:t>2. Quick Start</w:t>
      </w:r>
      <w:bookmarkEnd w:id="901"/>
    </w:p>
    <w:p>
      <w:pPr>
        <w:pStyle w:val="Heading2"/>
        <w:rPr/>
      </w:pPr>
      <w:bookmarkStart w:id="902" w:name="_Toc100002"/>
      <w:r>
        <w:rPr/>
        <w:t>2.1 One-time setup per environment</w:t>
      </w:r>
      <w:bookmarkEnd w:id="902"/>
    </w:p>
    <w:p>
      <w:pPr>
        <w:pStyle w:val="Normal"/>
        <w:rPr/>
      </w:pPr>
      <w:r>
        <w:rPr/>
        <w:t>Do this once, before adding the first user.</w:t>
      </w:r>
    </w:p>
    <w:p>
      <w:pPr>
        <w:pStyle w:val="Normal"/>
        <w:ind w:hanging="432" w:left="504"/>
        <w:rPr/>
      </w:pPr>
      <w:r>
        <w:rPr>
          <w:b/>
        </w:rPr>
        <w:t>1.  Enable Keycloak login.</w:t>
      </w:r>
      <w:r>
        <w:rPr/>
        <w:t xml:space="preserve"> In the mlw-storage project folder, add this line to .env:</w:t>
      </w:r>
    </w:p>
    <w:p>
      <w:pPr>
        <w:pStyle w:val="Normal"/>
        <w:ind w:left="288"/>
        <w:rPr/>
      </w:pPr>
      <w:r>
        <w:rPr>
          <w:rFonts w:eastAsia="Consolas" w:ascii="Consolas" w:hAnsi="Consolas"/>
          <w:sz w:val="18"/>
        </w:rPr>
        <w:t>COMPOSE_FILE=docker-compose.yml:docker-compose.keycloak.yml</w:t>
      </w:r>
    </w:p>
    <w:p>
      <w:pPr>
        <w:pStyle w:val="Normal"/>
        <w:ind w:hanging="432" w:left="504"/>
        <w:rPr/>
      </w:pPr>
      <w:r>
        <w:rPr>
          <w:b/>
        </w:rPr>
        <w:t>2.  Start the services.</w:t>
      </w:r>
      <w:r>
        <w:rPr/>
        <w:t xml:space="preserve"> The Keycloak stack (container mlw-keycloak, network mlw-platform_default) must be running, then:</w:t>
      </w:r>
    </w:p>
    <w:p>
      <w:pPr>
        <w:pStyle w:val="Normal"/>
        <w:ind w:left="288"/>
        <w:rPr/>
      </w:pPr>
      <w:r>
        <w:rPr>
          <w:rFonts w:eastAsia="Consolas" w:ascii="Consolas" w:hAnsi="Consolas"/>
          <w:sz w:val="18"/>
        </w:rPr>
        <w:t>mkdir -p data/shared</w:t>
        <w:br/>
        <w:t>docker compose up -d --build</w:t>
        <w:br/>
        <w:t>docker compose logs proxy | grep 'auth hook'</w:t>
      </w:r>
    </w:p>
    <w:p>
      <w:pPr>
        <w:pStyle w:val="Normal"/>
        <w:rPr/>
      </w:pPr>
      <w:r>
        <w:rPr/>
        <w:t>The last command must show a line starting with 'Keycloak auth hook', listing the issuer http://localhost:8180/realms/mlw and the required role mlw-user.</w:t>
      </w:r>
    </w:p>
    <w:p>
      <w:pPr>
        <w:pStyle w:val="Normal"/>
        <w:ind w:hanging="432" w:left="504"/>
        <w:rPr/>
      </w:pPr>
      <w:r>
        <w:rPr>
          <w:b/>
        </w:rPr>
        <w:t>3.  Check Keycloak.</w:t>
      </w:r>
      <w:r>
        <w:rPr/>
        <w:t xml:space="preserve"> In Keycloak, realm mlw, make sure the realm role mlw-user exists and that app1 has a client (section 3.3).</w:t>
      </w:r>
    </w:p>
    <w:p>
      <w:pPr>
        <w:pStyle w:val="Heading2"/>
        <w:rPr/>
      </w:pPr>
      <w:bookmarkStart w:id="903" w:name="_Toc100003"/>
      <w:r>
        <w:rPr/>
        <w:t>2.2 For each new user</w:t>
      </w:r>
      <w:bookmarkEnd w:id="903"/>
    </w:p>
    <w:p>
      <w:pPr>
        <w:pStyle w:val="Normal"/>
        <w:ind w:hanging="432" w:left="504"/>
        <w:rPr/>
      </w:pPr>
      <w:r>
        <w:rPr>
          <w:b/>
        </w:rPr>
        <w:t>1.  Create the user.</w:t>
      </w:r>
      <w:r>
        <w:rPr/>
        <w:t xml:space="preserve"> Open the Keycloak admin console (http://localhost:8180), select realm mlw, then Users &gt; Add user. Enter a username (and email/name if used), make sure the user is Enabled, and click Create.</w:t>
      </w:r>
    </w:p>
    <w:p>
      <w:pPr>
        <w:pStyle w:val="Normal"/>
        <w:ind w:hanging="432" w:left="504"/>
        <w:rPr/>
      </w:pPr>
      <w:r>
        <w:rPr>
          <w:b/>
        </w:rPr>
        <w:t>2.  Set a password.</w:t>
      </w:r>
      <w:r>
        <w:rPr/>
        <w:t xml:space="preserve"> Open the user's Credentials tab and click Set password. Switch Temporary off unless you want the user to change it at first login.</w:t>
      </w:r>
    </w:p>
    <w:p>
      <w:pPr>
        <w:pStyle w:val="Normal"/>
        <w:ind w:hanging="432" w:left="504"/>
        <w:rPr/>
      </w:pPr>
      <w:r>
        <w:rPr>
          <w:b/>
        </w:rPr>
        <w:t>3.  Give the role.</w:t>
      </w:r>
      <w:r>
        <w:rPr/>
        <w:t xml:space="preserve"> Open the Role mapping tab, click Assign role, filter by realm roles, tick mlw-user, and click Assign.</w:t>
      </w:r>
    </w:p>
    <w:p>
      <w:pPr>
        <w:pStyle w:val="Normal"/>
        <w:ind w:hanging="432" w:left="504"/>
        <w:rPr/>
      </w:pPr>
      <w:r>
        <w:rPr>
          <w:b/>
        </w:rPr>
        <w:t>4.  Note the user id.</w:t>
      </w:r>
      <w:r>
        <w:rPr/>
        <w:t xml:space="preserve"> On the user's Details tab copy the ID. This is the Keycloak user id (sub). You do not enter it anywhere; it is useful for troubleshooting because it is the user's SFTP username.</w:t>
      </w:r>
    </w:p>
    <w:p>
      <w:pPr>
        <w:pStyle w:val="Normal"/>
        <w:ind w:hanging="432" w:left="504"/>
        <w:rPr/>
      </w:pPr>
      <w:r>
        <w:rPr>
          <w:b/>
        </w:rPr>
        <w:t>5.  Prepare the files.</w:t>
      </w:r>
      <w:r>
        <w:rPr/>
        <w:t xml:space="preserve"> Put the files the user should be able to open in a folder under data/shared on the storage host, for example data/shared/acme/reports. If the user must save changes, the folder must be writable by uid 1000 (for example chmod -R u+rwX,g+rwX).</w:t>
      </w:r>
    </w:p>
    <w:p>
      <w:pPr>
        <w:pStyle w:val="Normal"/>
        <w:ind w:hanging="432" w:left="504"/>
        <w:rPr/>
      </w:pPr>
      <w:r>
        <w:rPr>
          <w:b/>
        </w:rPr>
        <w:t>6.  Tell the user which folder to select.</w:t>
      </w:r>
      <w:r>
        <w:rPr/>
        <w:t xml:space="preserve"> The user (through app1) chooses the folder: app1 calls the storage API with the user's token (Appendix A.4). Tell the user, or the app1 team, the folder name relative to data/shared, here acme/reports.</w:t>
      </w:r>
    </w:p>
    <w:p>
      <w:pPr>
        <w:pStyle w:val="Normal"/>
        <w:ind w:hanging="432" w:left="504"/>
        <w:rPr/>
      </w:pPr>
      <w:r>
        <w:rPr>
          <w:b/>
        </w:rPr>
        <w:t>7.  Verify.</w:t>
      </w:r>
      <w:r>
        <w:rPr/>
        <w:t xml:space="preserve"> Check the whole chain with the test commands in section 3.5. The user appears in the SFTPGo admin console (http://localhost:8380/web/admin &gt; Users) after the first SFTP login.</w:t>
      </w:r>
    </w:p>
    <w:p>
      <w:pPr>
        <w:pStyle w:val="Normal"/>
        <w:ind w:left="288"/>
        <w:rPr/>
      </w:pPr>
      <w:r>
        <w:rPr>
          <w:b/>
        </w:rPr>
        <w:t xml:space="preserve">Note: </w:t>
      </w:r>
      <w:r>
        <w:rPr/>
        <w:t>Access is controlled by the mlw-user role. A user without it can get a Keycloak token but is refused by mlw-storage.</w:t>
      </w:r>
    </w:p>
    <w:p>
      <w:pPr>
        <w:pStyle w:val="Heading2"/>
        <w:rPr/>
      </w:pPr>
      <w:bookmarkStart w:id="904" w:name="_Toc100004"/>
      <w:r>
        <w:rPr/>
        <w:t>2.3 Production environment</w:t>
      </w:r>
      <w:bookmarkEnd w:id="904"/>
    </w:p>
    <w:p>
      <w:pPr>
        <w:pStyle w:val="Normal"/>
        <w:rPr/>
      </w:pPr>
      <w:r>
        <w:rPr/>
        <w:t xml:space="preserve">The steps above use the development Compose file. For production use docker-compose.prod.yml instead: it pins the image versions, hardens the containers and rotates logs (see the Architecture document, section 6.4). Everything else in this guide, including the per-user steps, applies unchanged. Do this once, instead of steps 1 and 2 of section 2.1:</w:t>
      </w:r>
    </w:p>
    <w:p>
      <w:pPr>
        <w:pStyle w:val="Normal"/>
        <w:ind w:hanging="432" w:left="504"/>
        <w:rPr/>
      </w:pPr>
      <w:r>
        <w:rPr>
          <w:b/>
        </w:rPr>
        <w:t xml:space="preserve">1.  Pin the SFTPGo version.</w:t>
      </w:r>
      <w:r>
        <w:rPr/>
        <w:t xml:space="preserve"> In .env set SFTPGO_VERSION to a pinned SFTPGo tag, for example v2.7.6, in addition to SFTPGO_ADMIN_PASSWORD. Compose refuses to start without it. Optionally set MLW_BIND_ADDR to restrict which host address the gateway listens on.</w:t>
      </w:r>
    </w:p>
    <w:p>
      <w:pPr>
        <w:pStyle w:val="Normal"/>
        <w:ind w:hanging="432" w:left="504"/>
        <w:rPr/>
      </w:pPr>
      <w:r>
        <w:rPr>
          <w:b/>
        </w:rPr>
        <w:t xml:space="preserve">2.  Select the production files.</w:t>
      </w:r>
      <w:r>
        <w:rPr/>
        <w:t xml:space="preserve"> Add this line to .env, in place of the development line from section 2.1, so that every docker compose command in this guide uses the production files:</w:t>
      </w:r>
    </w:p>
    <w:p>
      <w:pPr>
        <w:pStyle w:val="Normal"/>
        <w:ind w:left="288"/>
        <w:rPr/>
      </w:pPr>
      <w:r>
        <w:rPr>
          <w:rFonts w:eastAsia="Consolas" w:ascii="Consolas" w:hAnsi="Consolas"/>
          <w:sz w:val="18"/>
        </w:rPr>
        <w:t xml:space="preserve">COMPOSE_FILE=docker-compose.prod.yml:docker-compose.keycloak.yml</w:t>
      </w:r>
    </w:p>
    <w:p>
      <w:pPr>
        <w:pStyle w:val="Normal"/>
        <w:ind w:hanging="432" w:left="504"/>
        <w:rPr/>
      </w:pPr>
      <w:r>
        <w:rPr>
          <w:b/>
        </w:rPr>
        <w:t xml:space="preserve">3.  Set the issuer.</w:t>
      </w:r>
      <w:r>
        <w:rPr/>
        <w:t xml:space="preserve"> OIDC_ISSUER must equal the iss claim of the tokens issued by your production Keycloak (its public URL plus /realms/mlw), not the localhost default. If the gateway cannot reach Keycloak as keycloak:8080 on the mlw-platform_default network, also set OIDC_JWKS_URL.</w:t>
      </w:r>
    </w:p>
    <w:p>
      <w:pPr>
        <w:pStyle w:val="Normal"/>
        <w:ind w:hanging="432" w:left="504"/>
        <w:rPr/>
      </w:pPr>
      <w:r>
        <w:rPr>
          <w:b/>
        </w:rPr>
        <w:t xml:space="preserve">4.  Start the services.</w:t>
      </w:r>
      <w:r>
        <w:rPr/>
        <w:t xml:space="preserve"> Keycloak must already be running:</w:t>
      </w:r>
    </w:p>
    <w:p>
      <w:pPr>
        <w:pStyle w:val="Normal"/>
        <w:ind w:left="288"/>
        <w:rPr/>
      </w:pPr>
      <w:r>
        <w:rPr>
          <w:rFonts w:eastAsia="Consolas" w:ascii="Consolas" w:hAnsi="Consolas"/>
          <w:sz w:val="18"/>
        </w:rPr>
        <w:t xml:space="preserve">mkdir -p data/shared</w:t>
        <w:br/>
        <w:t xml:space="preserve">docker compose up -d --build</w:t>
        <w:br/>
        <w:t xml:space="preserve">docker compose logs proxy | grep 'auth hook'</w:t>
      </w:r>
    </w:p>
    <w:p>
      <w:pPr>
        <w:pStyle w:val="Normal"/>
        <w:ind w:left="288"/>
        <w:rPr/>
      </w:pPr>
      <w:r>
        <w:rPr>
          <w:b/>
        </w:rPr>
        <w:t xml:space="preserve">Note: </w:t>
      </w:r>
      <w:r>
        <w:rPr/>
        <w:t xml:space="preserve">The storage API on port 8380 carries the user's bearer token over plain HTTP, and the gateway does not terminate TLS. Put a TLS-terminating reverse proxy in front of port 8380, or call the API only over a trusted network. SFTP is encrypted by SSH. Set MLW_BIND_ADDR to an internal interface address to keep the gateway off public networks.</w:t>
      </w:r>
    </w:p>
    <w:p>
      <w:pPr>
        <w:pStyle w:val="Heading1"/>
        <w:rPr/>
      </w:pPr>
      <w:bookmarkStart w:id="905" w:name="_Toc100005"/>
      <w:r>
        <w:rPr/>
        <w:t>3. Detailed procedure</w:t>
      </w:r>
      <w:bookmarkEnd w:id="905"/>
    </w:p>
    <w:p>
      <w:pPr>
        <w:pStyle w:val="Heading2"/>
        <w:rPr/>
      </w:pPr>
      <w:bookmarkStart w:id="906" w:name="_Toc100006"/>
      <w:r>
        <w:rPr/>
        <w:t>3.1 How it fits together</w:t>
      </w:r>
      <w:bookmarkEnd w:id="906"/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sub</w:t>
      </w:r>
      <w:r>
        <w:rPr/>
        <w:t xml:space="preserve"> is the Keycloak user id, a UUID assigned when the account is created. It is the user's SFTP username. mlw-storage reads it from the token, so you never have to type it.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Roles</w:t>
      </w:r>
      <w:r>
        <w:rPr/>
        <w:t xml:space="preserve"> come from the token's realm_access.roles claim. The user must hold the required role (default mlw-user). An optional second role makes the user read-only (section 3.4).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Root directory.</w:t>
      </w:r>
      <w:r>
        <w:rPr/>
        <w:t xml:space="preserve"> Every user has a private, empty directory. To open existing files, the user selects a folder under data/shared instead. The selection is stored per user id and applied at every login.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Tokens.</w:t>
      </w:r>
      <w:r>
        <w:rPr/>
        <w:t xml:space="preserve"> The token is the SSH password. It is checked when the connection is made; a token lives about 5 minutes, so app1 needs a fresh token for each new connection.</w:t>
      </w:r>
    </w:p>
    <w:p>
      <w:pPr>
        <w:pStyle w:val="Normal"/>
        <w:rPr/>
      </w:pPr>
      <w:r>
        <w:rPr/>
        <w:t>The administrator's job is to make the user exist in Keycloak with the right role, and to make the files available in data/shared. The rest is done by app1 and the user.</w:t>
      </w:r>
    </w:p>
    <w:p>
      <w:pPr>
        <w:pStyle w:val="Heading2"/>
        <w:rPr/>
      </w:pPr>
      <w:bookmarkStart w:id="907" w:name="_Toc100007"/>
      <w:r>
        <w:rPr/>
        <w:t>3.2 One-time setup of mlw-storage</w:t>
      </w:r>
      <w:bookmarkEnd w:id="907"/>
    </w:p>
    <w:p>
      <w:pPr>
        <w:pStyle w:val="Normal"/>
        <w:ind w:hanging="432" w:left="504"/>
        <w:rPr/>
      </w:pPr>
      <w:r>
        <w:rPr>
          <w:b/>
        </w:rPr>
        <w:t>1.  Configuration.</w:t>
      </w:r>
      <w:r>
        <w:rPr/>
        <w:t xml:space="preserve"> Add COMPOSE_FILE=docker-compose.yml:docker-compose.keycloak.yml to .env. Optional settings in .env: OIDC_ISSUER (default http://localhost:8180/realms/mlw), OIDC_REQUIRED_ROLE (default mlw-user), OIDC_READONLY_ROLE (default none) and OIDC_ALLOWED_CLIENTS (default any client). For production use COMPOSE_FILE=docker-compose.prod.yml:docker-compose.keycloak.yml instead (section 2.3).</w:t>
      </w:r>
    </w:p>
    <w:p>
      <w:pPr>
        <w:pStyle w:val="Normal"/>
        <w:ind w:hanging="432" w:left="504"/>
        <w:rPr/>
      </w:pPr>
      <w:r>
        <w:rPr>
          <w:b/>
        </w:rPr>
        <w:t>2.  Shared folder.</w:t>
      </w:r>
      <w:r>
        <w:rPr/>
        <w:t xml:space="preserve"> Create data/shared. Anything under it can be chosen by any user holding the required role, so only put material there that all such users may see. Private directories under data/users can never be chosen.</w:t>
      </w:r>
    </w:p>
    <w:p>
      <w:pPr>
        <w:pStyle w:val="Normal"/>
        <w:ind w:hanging="432" w:left="504"/>
        <w:rPr/>
      </w:pPr>
      <w:r>
        <w:rPr>
          <w:b/>
        </w:rPr>
        <w:t>3.  Start.</w:t>
      </w:r>
      <w:r>
        <w:rPr/>
        <w:t xml:space="preserve"> Run docker compose up -d --build. The gateway joins the Keycloak network (mlw-platform_default) to fetch the realm's signing keys from keycloak:8080, so Keycloak must already be running.</w:t>
      </w:r>
    </w:p>
    <w:p>
      <w:pPr>
        <w:pStyle w:val="Normal"/>
        <w:ind w:hanging="432" w:left="504"/>
        <w:rPr/>
      </w:pPr>
      <w:r>
        <w:rPr>
          <w:b/>
        </w:rPr>
        <w:t>4.  Check.</w:t>
      </w:r>
      <w:r>
        <w:rPr/>
        <w:t xml:space="preserve"> docker compose logs proxy should contain 'Keycloak auth hook ...'. If the proxy cannot reach Keycloak, logins fail with 'fetch jwks'.</w:t>
      </w:r>
    </w:p>
    <w:p>
      <w:pPr>
        <w:pStyle w:val="Normal"/>
        <w:ind w:left="288"/>
        <w:rPr/>
      </w:pPr>
      <w:r>
        <w:rPr>
          <w:b/>
        </w:rPr>
        <w:t xml:space="preserve">Note: </w:t>
      </w:r>
      <w:r>
        <w:rPr/>
        <w:t>While Keycloak login is enabled, every password login (SFTP, FTP, WebDAV, WebClient) must be a Keycloak token. SFTPGo's own users can still log in with public keys, and the SFTPGo admin console is unaffected.</w:t>
      </w:r>
    </w:p>
    <w:p>
      <w:pPr>
        <w:pStyle w:val="Heading2"/>
        <w:rPr/>
      </w:pPr>
      <w:bookmarkStart w:id="908" w:name="_Toc100008"/>
      <w:r>
        <w:rPr/>
        <w:t>3.3 Keycloak: one-time items</w:t>
      </w:r>
      <w:bookmarkEnd w:id="908"/>
    </w:p>
    <w:p>
      <w:pPr>
        <w:pStyle w:val="Normal"/>
        <w:rPr/>
      </w:pPr>
      <w:r>
        <w:rPr/>
        <w:t>These are created once per realm, not per user.</w:t>
      </w:r>
    </w:p>
    <w:p>
      <w:pPr>
        <w:pStyle w:val="Heading3"/>
        <w:rPr/>
      </w:pPr>
      <w:bookmarkStart w:id="909" w:name="_Toc100009"/>
      <w:r>
        <w:rPr/>
        <w:t>Realm role</w:t>
      </w:r>
      <w:bookmarkEnd w:id="909"/>
    </w:p>
    <w:p>
      <w:pPr>
        <w:pStyle w:val="Normal"/>
        <w:rPr/>
      </w:pPr>
      <w:r>
        <w:rPr/>
        <w:t>Realm settings are in the Keycloak admin console under Manage &gt; Realm roles. The role mlw-user must exist (the mlw-platform development realm already has it). To use read-only users, also create a role such as mlw-readonly (Realm roles &gt; Create role).</w:t>
      </w:r>
    </w:p>
    <w:p>
      <w:pPr>
        <w:pStyle w:val="Heading3"/>
        <w:rPr/>
      </w:pPr>
      <w:bookmarkStart w:id="910" w:name="_Toc100010"/>
      <w:r>
        <w:rPr/>
        <w:t>Client for app1</w:t>
      </w:r>
      <w:bookmarkEnd w:id="910"/>
    </w:p>
    <w:p>
      <w:pPr>
        <w:pStyle w:val="Normal"/>
        <w:rPr/>
      </w:pPr>
      <w:r>
        <w:rPr/>
        <w:t>app1 needs a Keycloak client to obtain tokens. Under Manage &gt; Clients, either use app1's existing client or create one: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Setting</w:t>
            </w:r>
          </w:p>
        </w:tc>
        <w:tc>
          <w:tcPr>
            <w:tcW w:w="4679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Client ID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 unique id for app1 (the development realm has mlw-app)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Client authentication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Off (public client) for a browser app; On for a server-side app that can keep a secret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Authentication flow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Standard flow (authorization code). Enable PKCE (Advanced &gt; Proof Key for Code Exchange: S256) for public clients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Valid redirect URIs / Web origins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app1's real URLs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Client scopes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Keep the default 'roles' scope so realm roles appear in the token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Direct access grants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Only for testing with curl (section 3.5); keep off in production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you set OIDC_ALLOWED_CLIENTS in .env, add this client id to it; otherwise tokens from any client in the realm are accepted (the role is still required).</w:t>
      </w:r>
    </w:p>
    <w:p>
      <w:pPr>
        <w:pStyle w:val="Heading2"/>
        <w:rPr/>
      </w:pPr>
      <w:bookmarkStart w:id="911" w:name="_Toc100011"/>
      <w:r>
        <w:rPr/>
        <w:t>3.4 Per-user steps in detail</w:t>
      </w:r>
      <w:bookmarkEnd w:id="911"/>
    </w:p>
    <w:p>
      <w:pPr>
        <w:pStyle w:val="Heading3"/>
        <w:rPr/>
      </w:pPr>
      <w:bookmarkStart w:id="912" w:name="_Toc100012"/>
      <w:r>
        <w:rPr/>
        <w:t>Keycloak</w:t>
      </w:r>
      <w:bookmarkEnd w:id="912"/>
    </w:p>
    <w:p>
      <w:pPr>
        <w:pStyle w:val="Normal"/>
        <w:ind w:hanging="432" w:left="504"/>
        <w:rPr/>
      </w:pPr>
      <w:r>
        <w:rPr>
          <w:b/>
        </w:rPr>
        <w:t>1.  Create user.</w:t>
      </w:r>
      <w:r>
        <w:rPr/>
        <w:t xml:space="preserve"> Manage &gt; Users &gt; Add user. Username is required. Leave Required user actions empty unless you want, for example, to force a password update. Make sure Enabled is on.</w:t>
      </w:r>
    </w:p>
    <w:p>
      <w:pPr>
        <w:pStyle w:val="Normal"/>
        <w:ind w:hanging="432" w:left="504"/>
        <w:rPr/>
      </w:pPr>
      <w:r>
        <w:rPr>
          <w:b/>
        </w:rPr>
        <w:t>2.  Password.</w:t>
      </w:r>
      <w:r>
        <w:rPr/>
        <w:t xml:space="preserve"> Credentials tab &gt; Set password. Temporary on means the user must choose a new password at first login.</w:t>
      </w:r>
    </w:p>
    <w:p>
      <w:pPr>
        <w:pStyle w:val="Normal"/>
        <w:ind w:hanging="432" w:left="504"/>
        <w:rPr/>
      </w:pPr>
      <w:r>
        <w:rPr>
          <w:b/>
        </w:rPr>
        <w:t>3.  Roles.</w:t>
      </w:r>
      <w:r>
        <w:rPr/>
        <w:t xml:space="preserve"> Role mapping tab &gt; Assign role &gt; filter by realm roles &gt; mlw-user. For a read-only user also assign mlw-readonly (the role named in OIDC_READONLY_ROLE).</w:t>
      </w:r>
    </w:p>
    <w:p>
      <w:pPr>
        <w:pStyle w:val="Normal"/>
        <w:ind w:hanging="432" w:left="504"/>
        <w:rPr/>
      </w:pPr>
      <w:r>
        <w:rPr>
          <w:b/>
        </w:rPr>
        <w:t>4.  Copy the user id (optional).</w:t>
      </w:r>
      <w:r>
        <w:rPr/>
        <w:t xml:space="preserve"> Details tab &gt; ID.</w:t>
      </w:r>
    </w:p>
    <w:p>
      <w:pPr>
        <w:pStyle w:val="Normal"/>
        <w:rPr/>
      </w:pPr>
      <w:r>
        <w:rPr/>
        <w:t>Users who sign in through another identity provider or a user federation work the same way, as long as they end up with the mlw-user role.</w:t>
      </w:r>
    </w:p>
    <w:p>
      <w:pPr>
        <w:pStyle w:val="Heading3"/>
        <w:rPr/>
      </w:pPr>
      <w:bookmarkStart w:id="913" w:name="_Toc100013"/>
      <w:r>
        <w:rPr/>
        <w:t>mlw-storage</w:t>
      </w:r>
      <w:bookmarkEnd w:id="913"/>
    </w:p>
    <w:p>
      <w:pPr>
        <w:pStyle w:val="Normal"/>
        <w:ind w:hanging="432" w:left="504"/>
        <w:rPr/>
      </w:pPr>
      <w:r>
        <w:rPr>
          <w:b/>
        </w:rPr>
        <w:t>1.  Files.</w:t>
      </w:r>
      <w:r>
        <w:rPr/>
        <w:t xml:space="preserve"> Create the folder tree under data/shared and copy the files in. Use a folder per project or customer, for example data/shared/acme/reports. Folders can be nested; users can choose any level.</w:t>
      </w:r>
    </w:p>
    <w:p>
      <w:pPr>
        <w:pStyle w:val="Normal"/>
        <w:ind w:hanging="432" w:left="504"/>
        <w:rPr/>
      </w:pPr>
      <w:r>
        <w:rPr>
          <w:b/>
        </w:rPr>
        <w:t>2.  Permissions.</w:t>
      </w:r>
      <w:r>
        <w:rPr/>
        <w:t xml:space="preserve"> SFTPGo runs as uid 1000 (normally the account that started Docker). For users who save changes, the folder and files must be writable by that uid. Read-only users need read access only.</w:t>
      </w:r>
    </w:p>
    <w:p>
      <w:pPr>
        <w:pStyle w:val="Normal"/>
        <w:ind w:hanging="432" w:left="504"/>
        <w:rPr/>
      </w:pPr>
      <w:r>
        <w:rPr>
          <w:b/>
        </w:rPr>
        <w:t>3.  Hand over.</w:t>
      </w:r>
      <w:r>
        <w:rPr/>
        <w:t xml:space="preserve"> Give the user (or the app1 team) the folder path relative to data/shared. app1 then selects it with the storage API (Appendix A.4). Until a folder is selected, the user sees only their empty private directory.</w:t>
      </w:r>
    </w:p>
    <w:p>
      <w:pPr>
        <w:pStyle w:val="Normal"/>
        <w:ind w:hanging="432" w:left="504"/>
        <w:rPr/>
      </w:pPr>
      <w:r>
        <w:rPr>
          <w:b/>
        </w:rPr>
        <w:t>4.  Read-only users.</w:t>
      </w:r>
      <w:r>
        <w:rPr/>
        <w:t xml:space="preserve"> Optional. To make a user read-only, set OIDC_READONLY_ROLE=mlw-readonly in .env, run docker compose up -d, and assign that role in Keycloak. Read-only users can list and download but not upload, rename or delete.</w:t>
      </w:r>
    </w:p>
    <w:p>
      <w:pPr>
        <w:pStyle w:val="Heading2"/>
        <w:rPr/>
      </w:pPr>
      <w:bookmarkStart w:id="914" w:name="_Toc100014"/>
      <w:r>
        <w:rPr/>
        <w:t>3.5 Verifying a new user</w:t>
      </w:r>
      <w:bookmarkEnd w:id="914"/>
    </w:p>
    <w:p>
      <w:pPr>
        <w:pStyle w:val="Normal"/>
        <w:rPr/>
      </w:pPr>
      <w:r>
        <w:rPr/>
        <w:t>The commands below act as app1 would. The token request works only if the client has Direct access grants enabled, which is a testing feature; app1 itself normally gets tokens through the authorization code flow. Replace the client id, username and password.</w:t>
      </w:r>
    </w:p>
    <w:p>
      <w:pPr>
        <w:pStyle w:val="Normal"/>
        <w:ind w:left="288"/>
        <w:rPr/>
      </w:pPr>
      <w:r>
        <w:rPr>
          <w:rFonts w:eastAsia="Consolas" w:ascii="Consolas" w:hAnsi="Consolas"/>
          <w:sz w:val="18"/>
        </w:rPr>
        <w:t>TOKEN=$(curl -s -d grant_type=password -d client_id=mlw-app \</w:t>
        <w:br/>
        <w:t xml:space="preserve">  -d username=USER -d password=PASSWORD \</w:t>
        <w:br/>
        <w:t xml:space="preserve">  http://localhost:8180/realms/mlw/protocol/openid-connect/token \</w:t>
        <w:br/>
        <w:t xml:space="preserve">  | python3 -c 'import sys,json;print(json.load(sys.stdin)["access_token"])')</w:t>
        <w:br/>
        <w:br/>
        <w:t># which folders can be chosen?</w:t>
        <w:br/>
        <w:t>curl -H "Authorization: Bearer $TOKEN" 'http://localhost:8380/mlw/v1/storage/dirs?path='</w:t>
        <w:br/>
        <w:br/>
        <w:t># choose one</w:t>
        <w:br/>
        <w:t>curl -H "Authorization: Bearer $TOKEN" -X PUT -d '{"path": "acme/reports"}' \</w:t>
        <w:br/>
        <w:t xml:space="preserve">  http://localhost:8380/mlw/v1/storage/root</w:t>
      </w:r>
    </w:p>
    <w:p>
      <w:pPr>
        <w:pStyle w:val="Normal"/>
        <w:rPr/>
      </w:pPr>
      <w:r>
        <w:rPr/>
        <w:t>A successful PUT returns the user's id (sub), the chosen path and the resulting root directory, for example /srv/sftpgo/shared/acme/reports. Then log in over SFTP with an SSH client library (Appendix A.8 has working code): username = the sub value, password = the token. The folder's files must be listed.</w:t>
      </w:r>
    </w:p>
    <w:p>
      <w:pPr>
        <w:pStyle w:val="Normal"/>
        <w:rPr/>
      </w:pPr>
      <w:r>
        <w:rPr/>
        <w:t>Afterwards check three things: (1) the files are listed and can be read; (2) for a writable user, an edited file changes on the storage host; (3) the user appears in the SFTPGo admin console under Users, with the expected root directory.</w:t>
      </w:r>
    </w:p>
    <w:p>
      <w:pPr>
        <w:pStyle w:val="Heading2"/>
        <w:rPr/>
      </w:pPr>
      <w:bookmarkStart w:id="915" w:name="_Toc100015"/>
      <w:r>
        <w:rPr/>
        <w:t>3.6 Changing or removing access</w:t>
      </w:r>
      <w:bookmarkEnd w:id="915"/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Goal</w:t>
            </w:r>
          </w:p>
        </w:tc>
        <w:tc>
          <w:tcPr>
            <w:tcW w:w="4679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How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Point the user at a different folder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user (via app1) calls PUT /mlw/v1/storage/root again. It applies to the next SFTP connection; an open session keeps its old root.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Return a user to the private empty directory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DELETE /mlw/v1/storage/root with the user's token.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Make a user read-only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Assign the OIDC_READONLY_ROLE role in Keycloak. Takes effect at the next login.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Stop a user getting in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 Keycloak, disable the user or remove the mlw-user role. New tokens are no longer issued, but tokens already issued work until they expire (about 5 minutes) and an open SFTP session continues until it closes. For an immediate cut-off also delete the user in the SFTPGo admin console (Users) and sign out their sessions in Keycloak.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Remove a user's data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Delete the folder under data/shared, or data/users/&lt;sub&gt; for the private directory. A user whose selected folder has disappeared is refused at login until they reset the selection.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left="288"/>
        <w:rPr/>
      </w:pPr>
      <w:r>
        <w:rPr>
          <w:b/>
        </w:rPr>
        <w:t xml:space="preserve">Note: </w:t>
      </w:r>
      <w:r>
        <w:rPr/>
        <w:t>The stored folder selection of a removed user stays in the proxy-state volume. It is harmless.</w:t>
      </w:r>
    </w:p>
    <w:p>
      <w:pPr>
        <w:pStyle w:val="Heading2"/>
        <w:rPr/>
      </w:pPr>
      <w:bookmarkStart w:id="916" w:name="_Toc100016"/>
      <w:r>
        <w:rPr/>
        <w:t>3.7 Troubleshooting</w:t>
      </w:r>
      <w:bookmarkEnd w:id="916"/>
    </w:p>
    <w:p>
      <w:pPr>
        <w:pStyle w:val="Normal"/>
        <w:rPr/>
      </w:pPr>
      <w:r>
        <w:rPr/>
        <w:t>The SFTP client only ever sees 'Authentication failed', whatever the reason. The reason is in the gateway log: docker compose logs proxy | grep auth: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Log message</w:t>
            </w:r>
          </w:p>
        </w:tc>
        <w:tc>
          <w:tcPr>
            <w:tcW w:w="4679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Meaning and fix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username does not match token sub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app1 used a username other than the token's sub claim. Use the sub exactly.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missing role "mlw-user"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Assign the realm role in Keycloak (Role mapping tab). Check that the token really carries it (the 'roles' client scope).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token is expired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Tokens last about 5 minutes. app1 must request a fresh token before connecting.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token signature is invalid / unknown signing key / fetch jwks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proxy cannot verify the token: wrong realm, or the proxy cannot reach Keycloak at keycloak:8080 (is it on network mlw-platform_default?). Check OIDC_ISSUER and OIDC_JWKS_URL.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token has invalid claims: token has invalid issuer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token's iss differs from OIDC_ISSUER. They must match exactly, including host and port (Keycloak's configured hostname).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client "..." is not allowed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token comes from a client not listed in OIDC_ALLOWED_CLIENTS.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password is not a Keycloak access token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SSH password was not a token (for example a normal password, or an ID or refresh token). Send the access token.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selected directory ... no such directory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folder the user chose has been deleted or renamed. Restore it, or have the user choose another.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token type "ID" is not an access token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app1 sent the ID token. Send the access token.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Symptom</w:t>
            </w:r>
          </w:p>
        </w:tc>
        <w:tc>
          <w:tcPr>
            <w:tcW w:w="4679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Likely cause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returns 401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Missing, malformed, expired or wrongly issued token.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returns 403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Valid token but the user lacks the required role.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returns 400 'invalid path'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Path is absolute, contains .., is not a directory, does not exist, or leads outside data/shared.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returns 503 'shared directory not found'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data/shared does not exist on the storage host.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'Permission denied' when saving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user is read-only, or the folder is not writable by uid 1000.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 sees an empty directory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folder has been selected yet (the private directory is empty), or the selection was reset.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returns 404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Keycloak login is not enabled (COMPOSE_FILE not set) or the proxy was not rebuilt.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917" w:name="_Toc100017"/>
      <w:r>
        <w:rPr/>
        <w:t>Appendix A. What app1 must provide to connect</w:t>
      </w:r>
      <w:bookmarkEnd w:id="917"/>
    </w:p>
    <w:p>
      <w:pPr>
        <w:pStyle w:val="Normal"/>
        <w:rPr/>
      </w:pPr>
      <w:r>
        <w:rPr/>
        <w:t>This appendix is for the developers of app1 (or any application that connects to mlw-storage on behalf of a Keycloak user). app1 may run on a different machine from mlw-storage.</w:t>
      </w:r>
    </w:p>
    <w:p>
      <w:pPr>
        <w:pStyle w:val="Heading2"/>
        <w:rPr/>
      </w:pPr>
      <w:bookmarkStart w:id="918" w:name="_Toc100018"/>
      <w:r>
        <w:rPr/>
        <w:t>A.1 Checklist</w:t>
      </w:r>
      <w:bookmarkEnd w:id="918"/>
    </w:p>
    <w:p>
      <w:pPr>
        <w:pStyle w:val="ListBullet"/>
        <w:numPr>
          <w:ilvl w:val="0"/>
          <w:numId w:val="1"/>
        </w:numPr>
        <w:rPr/>
      </w:pPr>
      <w:r>
        <w:rPr/>
        <w:t>Authenticate the user with Keycloak (realm mlw) and obtain an access token.</w:t>
      </w:r>
    </w:p>
    <w:p>
      <w:pPr>
        <w:pStyle w:val="ListBullet"/>
        <w:numPr>
          <w:ilvl w:val="0"/>
          <w:numId w:val="1"/>
        </w:numPr>
        <w:rPr/>
      </w:pPr>
      <w:r>
        <w:rPr/>
        <w:t>Reach the storage gateway: HTTP on port 8380 (selection API) and SSH/SFTP on port 2222.</w:t>
      </w:r>
    </w:p>
    <w:p>
      <w:pPr>
        <w:pStyle w:val="ListBullet"/>
        <w:numPr>
          <w:ilvl w:val="0"/>
          <w:numId w:val="1"/>
        </w:numPr>
        <w:rPr/>
      </w:pPr>
      <w:r>
        <w:rPr/>
        <w:t>Call the storage API from the server side with the token to choose the folder.</w:t>
      </w:r>
    </w:p>
    <w:p>
      <w:pPr>
        <w:pStyle w:val="ListBullet"/>
        <w:numPr>
          <w:ilvl w:val="0"/>
          <w:numId w:val="1"/>
        </w:numPr>
        <w:rPr/>
      </w:pPr>
      <w:r>
        <w:rPr/>
        <w:t>Open an SFTP connection with username = the token's sub claim and password = the access token.</w:t>
      </w:r>
    </w:p>
    <w:p>
      <w:pPr>
        <w:pStyle w:val="ListBullet"/>
        <w:numPr>
          <w:ilvl w:val="0"/>
          <w:numId w:val="1"/>
        </w:numPr>
        <w:rPr/>
      </w:pPr>
      <w:r>
        <w:rPr/>
        <w:t>Read, edit and save files over SFTP; request a fresh token for each new connection.</w:t>
      </w:r>
    </w:p>
    <w:p>
      <w:pPr>
        <w:pStyle w:val="ListBullet"/>
        <w:numPr>
          <w:ilvl w:val="0"/>
          <w:numId w:val="1"/>
        </w:numPr>
        <w:rPr/>
      </w:pPr>
      <w:r>
        <w:rPr/>
        <w:t>Verify the server's SSH host key.</w:t>
      </w:r>
    </w:p>
    <w:p>
      <w:pPr>
        <w:pStyle w:val="Heading2"/>
        <w:rPr/>
      </w:pPr>
      <w:bookmarkStart w:id="919" w:name="_Toc100019"/>
      <w:r>
        <w:rPr/>
        <w:t>A.2 The Keycloak access token</w:t>
      </w:r>
      <w:bookmarkEnd w:id="919"/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4679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Realm and issuer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Realm mlw. The token's iss claim must equal the configured issuer, http://localhost:8180/realms/mlw in the default setup (Keycloak's fixed public hostname).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Token type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access token (typ Bearer). The ID token and the refresh token are rejected.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Algorithm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RS256, which is the Keycloak default.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Subject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sub: the Keycloak user id. It becomes the SFTP username.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Roles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realm_access.roles must contain mlw-user (and optionally the read-only role). Keep the default 'roles' client scope on the client so this claim is present.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Client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azp claim is the client id. If OIDC_ALLOWED_CLIENTS is set, the client must be in it.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Lifetime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Valid exp is required. Tokens are checked at connection time only; the default lifetime is 5 minutes, so get a fresh one for each connection (use the refresh token or silent renewal).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How to get it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Authorization code flow with PKCE for browser apps; the client credentials of a confidential client for server-side code. The password grant is for testing only.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left="288"/>
        <w:rPr/>
      </w:pPr>
      <w:r>
        <w:rPr>
          <w:b/>
        </w:rPr>
        <w:t xml:space="preserve">Note: </w:t>
      </w:r>
      <w:r>
        <w:rPr/>
        <w:t>The token must belong to the end user, not to a service account. mlw-storage keeps one directory selection and one root per Keycloak user id, so a shared service token would give every user the same access.</w:t>
      </w:r>
    </w:p>
    <w:p>
      <w:pPr>
        <w:pStyle w:val="Heading2"/>
        <w:rPr/>
      </w:pPr>
      <w:bookmarkStart w:id="920" w:name="_Toc100020"/>
      <w:r>
        <w:rPr/>
        <w:t>A.3 Network and trust</w:t>
      </w:r>
      <w:bookmarkEnd w:id="920"/>
    </w:p>
    <w:p>
      <w:pPr>
        <w:pStyle w:val="ListBullet"/>
        <w:numPr>
          <w:ilvl w:val="0"/>
          <w:numId w:val="1"/>
        </w:numPr>
        <w:rPr/>
      </w:pPr>
      <w:r>
        <w:rPr/>
        <w:t>Open port 8380/tcp (HTTP) and 2222/tcp (SSH) from app1's host to the storage host. Other ports are not needed unless FTP or WebDAV are enabled.</w:t>
      </w:r>
    </w:p>
    <w:p>
      <w:pPr>
        <w:pStyle w:val="ListBullet"/>
        <w:numPr>
          <w:ilvl w:val="0"/>
          <w:numId w:val="1"/>
        </w:numPr>
        <w:rPr/>
      </w:pPr>
      <w:r>
        <w:rPr/>
        <w:t>The gateway speaks plain HTTP. Put TLS in front of it for traffic that leaves a trusted network.</w:t>
      </w:r>
    </w:p>
    <w:p>
      <w:pPr>
        <w:pStyle w:val="ListBullet"/>
        <w:numPr>
          <w:ilvl w:val="0"/>
          <w:numId w:val="1"/>
        </w:numPr>
        <w:rPr/>
      </w:pPr>
      <w:r>
        <w:rPr/>
        <w:t>Pin the SSH host key. The key is stable across restarts (it lives in a Docker volume). In the test setup the ed25519 fingerprint was SHA256:Smy31DwKEnOrSbuqSmyu9GhPwm6Gfp2YSWM80iDv3RI; read yours with ssh-keyscan -p 2222 &lt;host&gt; or from the proxy and sftpgo startup logs. If the volume sftpgo-config is deleted, the keys change and clients must be told.</w:t>
      </w:r>
    </w:p>
    <w:p>
      <w:pPr>
        <w:pStyle w:val="ListBullet"/>
        <w:numPr>
          <w:ilvl w:val="0"/>
          <w:numId w:val="1"/>
        </w:numPr>
        <w:rPr/>
      </w:pPr>
      <w:r>
        <w:rPr/>
        <w:t>The SFTPGo admin console is not part of app1's contract and needs no network access from app1.</w:t>
      </w:r>
    </w:p>
    <w:p>
      <w:pPr>
        <w:pStyle w:val="Heading2"/>
        <w:rPr/>
      </w:pPr>
      <w:bookmarkStart w:id="921" w:name="_Toc100021"/>
      <w:r>
        <w:rPr/>
        <w:t>A.4 Storage API</w:t>
      </w:r>
      <w:bookmarkEnd w:id="921"/>
    </w:p>
    <w:p>
      <w:pPr>
        <w:pStyle w:val="Normal"/>
        <w:rPr/>
      </w:pPr>
      <w:r>
        <w:rPr/>
        <w:t>Base URL: http://&lt;storage-host&gt;:8380/mlw/v1/storage/. Every request needs the header Authorization: Bearer &lt;access token&gt;. Bodies and responses are JSON. The API sends no CORS headers, so call it from app1's server side, not directly from browser code.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Request</w:t>
            </w:r>
          </w:p>
        </w:tc>
        <w:tc>
          <w:tcPr>
            <w:tcW w:w="4679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Purpose and response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 dirs?path=&lt;relative&gt;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Lists the subdirectories of data/shared/&lt;path&gt; that can be chosen: {"path": "acme", "dirs": ["reports", "specs"]}. Empty path lists the top level.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PUT root  {"path": "acme/reports"}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Chooses the user's SFTP root. Returns {"sub", "path", "selected": true, "home"}. An empty path chooses data/shared itself.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 root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Returns the current choice: selected false and the private home when none.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DELETE root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Clears the choice; the user gets their private directory again.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679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200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Success.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400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Bad body or invalid path (absolute, .., not an existing directory, outside the shared tree). Body: {"error": "..."}.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401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Missing, invalid or expired token. A WWW-Authenticate header is returned.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403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user lacks the required role.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405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Wrong HTTP method.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503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shared directory does not exist on the storage host.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new selection applies to SFTP connections made after the call. An open SFTP session keeps the root it started with.</w:t>
      </w:r>
    </w:p>
    <w:p>
      <w:pPr>
        <w:pStyle w:val="Heading2"/>
        <w:rPr/>
      </w:pPr>
      <w:bookmarkStart w:id="922" w:name="_Toc100022"/>
      <w:r>
        <w:rPr/>
        <w:t>A.5 SFTP connection</w:t>
      </w:r>
      <w:bookmarkEnd w:id="922"/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4679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Host and port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&lt;storage-host&gt;, 2222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Username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token's sub claim (a UUID). Anything else is rejected.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Authentication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SSH password authentication, with the complete access token (about 1 to 1.5 KB) as the password. Public-key authentication is not used for Keycloak users.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Root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session starts in the user's root directory, which appears as '/'. Paths are relative to it; a user cannot leave it.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Operations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List, read, write, create/remove directories, rename and delete, subject to the user's permissions. Verified: writing a temporary file and renaming it over the original (SFTP posix-rename), mkdir, rename and rmdir.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Read-only users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List and download only; writes fail with 'permission denied'.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Failure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Any login failure is reported to the client only as 'Authentication failed'. The reason is in the gateway log (section 3.7).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client library must be able to send a long SSH password non-interactively (for example paramiko's auth_password, or the password option of SSH libraries for Node, Java or Go). The interactive OpenSSH sftp command is not suitable because the token has to be pasted at a prompt.</w:t>
      </w:r>
    </w:p>
    <w:p>
      <w:pPr>
        <w:pStyle w:val="Normal"/>
        <w:rPr/>
      </w:pPr>
      <w:r>
        <w:rPr/>
        <w:t>Recommended save pattern: write the edited content to a temporary name in the same folder, then rename it over the original with posix-rename, so a partly written file is never visible. Keep one connection per user session and reconnect with a fresh token when needed.</w:t>
      </w:r>
    </w:p>
    <w:p>
      <w:pPr>
        <w:pStyle w:val="Heading2"/>
        <w:rPr/>
      </w:pPr>
      <w:bookmarkStart w:id="923" w:name="_Toc100023"/>
      <w:r>
        <w:rPr/>
        <w:t>A.6 Sequence</w:t>
      </w:r>
      <w:bookmarkEnd w:id="923"/>
    </w:p>
    <w:p>
      <w:pPr>
        <w:pStyle w:val="Normal"/>
        <w:ind w:left="288"/>
        <w:rPr/>
      </w:pPr>
      <w:r>
        <w:rPr>
          <w:rFonts w:eastAsia="Consolas" w:ascii="Consolas" w:hAnsi="Consolas"/>
          <w:sz w:val="18"/>
        </w:rPr>
        <w:t xml:space="preserve">  </w:t>
      </w:r>
      <w:r>
        <w:rPr>
          <w:rFonts w:eastAsia="Consolas" w:ascii="Consolas" w:hAnsi="Consolas"/>
          <w:sz w:val="18"/>
        </w:rPr>
        <w:t>1. user signs in to app1;  app1 obtains the user's access token from Keycloak</w:t>
        <w:br/>
        <w:t xml:space="preserve">  2. app1  --PUT /mlw/v1/storage/root {"path":"acme/reports"}--&gt;  gateway :8380</w:t>
        <w:br/>
        <w:t xml:space="preserve">  3. app1  --SSH, user = sub, password = token--&gt;  gateway :2222  --&gt; SFTPGo</w:t>
        <w:br/>
        <w:t xml:space="preserve">  4. SFTPGo asks the gateway to check the login; the gateway verifies the token,</w:t>
        <w:br/>
        <w:t xml:space="preserve">     the username, the role and the chosen folder</w:t>
        <w:br/>
        <w:t xml:space="preserve">  5. app1 lists and reads files over SFTP, the user edits them in app1</w:t>
        <w:br/>
        <w:t xml:space="preserve">  6. app1 writes the result back over the same SFTP session, then closes it</w:t>
        <w:br/>
        <w:t xml:space="preserve">  7. next time: get a fresh token, optionally PUT root again, reconnect</w:t>
      </w:r>
    </w:p>
    <w:p>
      <w:pPr>
        <w:pStyle w:val="Heading2"/>
        <w:rPr/>
      </w:pPr>
      <w:bookmarkStart w:id="924" w:name="_Toc100024"/>
      <w:r>
        <w:rPr/>
        <w:t>A.7 Error handling</w:t>
      </w:r>
      <w:bookmarkEnd w:id="924"/>
    </w:p>
    <w:p>
      <w:pPr>
        <w:pStyle w:val="ListBullet"/>
        <w:numPr>
          <w:ilvl w:val="0"/>
          <w:numId w:val="1"/>
        </w:numPr>
        <w:rPr/>
      </w:pPr>
      <w:r>
        <w:rPr/>
        <w:t>API 401: refresh the token and retry once; if it still fails, send the user to sign in again.</w:t>
      </w:r>
    </w:p>
    <w:p>
      <w:pPr>
        <w:pStyle w:val="ListBullet"/>
        <w:numPr>
          <w:ilvl w:val="0"/>
          <w:numId w:val="1"/>
        </w:numPr>
        <w:rPr/>
      </w:pPr>
      <w:r>
        <w:rPr/>
        <w:t>API 403 or SFTP 'Authentication failed' with a valid fresh token: the user probably lacks the mlw-user role or the chosen folder is gone; contact the administrator.</w:t>
      </w:r>
    </w:p>
    <w:p>
      <w:pPr>
        <w:pStyle w:val="ListBullet"/>
        <w:numPr>
          <w:ilvl w:val="0"/>
          <w:numId w:val="1"/>
        </w:numPr>
        <w:rPr/>
      </w:pPr>
      <w:r>
        <w:rPr/>
        <w:t>API 400 on PUT: show the user that the folder is not available; use GET dirs to offer valid choices.</w:t>
      </w:r>
    </w:p>
    <w:p>
      <w:pPr>
        <w:pStyle w:val="ListBullet"/>
        <w:numPr>
          <w:ilvl w:val="0"/>
          <w:numId w:val="1"/>
        </w:numPr>
        <w:rPr/>
      </w:pPr>
      <w:r>
        <w:rPr/>
        <w:t>'Permission denied' on save: the user is read-only or the folder is not writable; do not retry.</w:t>
      </w:r>
    </w:p>
    <w:p>
      <w:pPr>
        <w:pStyle w:val="ListBullet"/>
        <w:numPr>
          <w:ilvl w:val="0"/>
          <w:numId w:val="1"/>
        </w:numPr>
        <w:rPr/>
      </w:pPr>
      <w:r>
        <w:rPr/>
        <w:t>Connection dropped: reconnect with a fresh token. Do not reuse an expired token.</w:t>
      </w:r>
    </w:p>
    <w:p>
      <w:pPr>
        <w:pStyle w:val="Heading2"/>
        <w:rPr/>
      </w:pPr>
      <w:bookmarkStart w:id="925" w:name="_Toc100025"/>
      <w:r>
        <w:rPr/>
        <w:t>A.8 Example (Python)</w:t>
      </w:r>
      <w:bookmarkEnd w:id="925"/>
    </w:p>
    <w:p>
      <w:pPr>
        <w:pStyle w:val="Normal"/>
        <w:rPr/>
      </w:pPr>
      <w:r>
        <w:rPr/>
        <w:t>This follows the sequence used to test the server; the example itself is an illustration and was not run as written. get_access_token_from_keycloak() stands for app1's own sign-in code. It needs the paramiko package.</w:t>
      </w:r>
    </w:p>
    <w:p>
      <w:pPr>
        <w:pStyle w:val="Normal"/>
        <w:ind w:left="288"/>
        <w:rPr/>
      </w:pPr>
      <w:r>
        <w:rPr>
          <w:rFonts w:eastAsia="Consolas" w:ascii="Consolas" w:hAnsi="Consolas"/>
          <w:sz w:val="18"/>
        </w:rPr>
        <w:t>import base64, json, urllib.request</w:t>
        <w:br/>
        <w:t>import paramiko</w:t>
        <w:br/>
        <w:br/>
        <w:t>BASE = 'http://storage.example.org:8380/mlw/v1/storage/'</w:t>
        <w:br/>
        <w:t>SFTP = ('storage.example.org', 2222)</w:t>
        <w:br/>
        <w:br/>
        <w:t>def api(method, path, token, body=None):</w:t>
        <w:br/>
        <w:t xml:space="preserve">    req = urllib.request.Request(</w:t>
        <w:br/>
        <w:t xml:space="preserve">        BASE + path, method=method,</w:t>
        <w:br/>
        <w:t xml:space="preserve">        data=json.dumps(body).encode() if body is not None else None,</w:t>
        <w:br/>
        <w:t xml:space="preserve">        headers={'Authorization': 'Bearer ' + token,</w:t>
        <w:br/>
        <w:t xml:space="preserve">                 'Content-Type': 'application/json'})</w:t>
        <w:br/>
        <w:t xml:space="preserve">    with urllib.request.urlopen(req) as r:</w:t>
        <w:br/>
        <w:t xml:space="preserve">        return json.load(r)</w:t>
        <w:br/>
        <w:br/>
        <w:t>def subject(token):                    # the Keycloak user id</w:t>
        <w:br/>
        <w:t xml:space="preserve">    part = token.split('.')[1]</w:t>
        <w:br/>
        <w:t xml:space="preserve">    return json.loads(base64.urlsafe_b64decode(part + '=' * (-len(part) % 4)))['sub']</w:t>
        <w:br/>
        <w:br/>
        <w:t>token = get_access_token_from_keycloak()      # app1's own OIDC code</w:t>
        <w:br/>
        <w:br/>
        <w:t># choose the folder the user may open (once, or when they change it)</w:t>
        <w:br/>
        <w:t>print(api('PUT', 'root', token, {'path': 'acme/reports'}))</w:t>
        <w:br/>
        <w:br/>
        <w:t># connect: username = sub, password = the access token</w:t>
        <w:br/>
        <w:t>transport = paramiko.Transport(SFTP)</w:t>
        <w:br/>
        <w:t>transport.connect()</w:t>
        <w:br/>
        <w:t># verify the host key against your pinned value here, before authenticating</w:t>
        <w:br/>
        <w:t>transport.auth_password(subject(token), token)</w:t>
        <w:br/>
        <w:t>sftp = paramiko.SFTPClient.from_transport(transport)</w:t>
        <w:br/>
        <w:br/>
        <w:t>print(sftp.listdir('.'))                      # existing files, no save needed</w:t>
        <w:br/>
        <w:t>text = sftp.open('report.txt').read().decode()</w:t>
        <w:br/>
        <w:br/>
        <w:t># save: write a temporary file, then replace the original</w:t>
        <w:br/>
        <w:t>with sftp.open('report.txt.tmp', 'w') as f:</w:t>
        <w:br/>
        <w:t xml:space="preserve">    f.write(text.upper().encode())</w:t>
        <w:br/>
        <w:t>sftp.posix_rename('report.txt.tmp', 'report.txt')</w:t>
        <w:br/>
        <w:t>transport.close()</w:t>
      </w:r>
    </w:p>
    <w:p>
      <w:pPr>
        <w:pStyle w:val="Heading2"/>
        <w:rPr/>
      </w:pPr>
      <w:bookmarkStart w:id="926" w:name="_Toc100026"/>
      <w:r>
        <w:rPr/>
        <w:t>A.9 Security recommendations for app1</w:t>
      </w:r>
      <w:bookmarkEnd w:id="926"/>
    </w:p>
    <w:p>
      <w:pPr>
        <w:pStyle w:val="ListBullet"/>
        <w:numPr>
          <w:ilvl w:val="0"/>
          <w:numId w:val="1"/>
        </w:numPr>
        <w:rPr/>
      </w:pPr>
      <w:r>
        <w:rPr/>
        <w:t>Never log tokens, and never put them in URLs. The SSH password is a bearer credential.</w:t>
      </w:r>
    </w:p>
    <w:p>
      <w:pPr>
        <w:pStyle w:val="ListBullet"/>
        <w:numPr>
          <w:ilvl w:val="0"/>
          <w:numId w:val="1"/>
        </w:numPr>
        <w:rPr/>
      </w:pPr>
      <w:r>
        <w:rPr/>
        <w:t>Call the storage API and open SFTP connections from app1's server side. Do not hand the token to untrusted code.</w:t>
      </w:r>
    </w:p>
    <w:p>
      <w:pPr>
        <w:pStyle w:val="ListBullet"/>
        <w:numPr>
          <w:ilvl w:val="0"/>
          <w:numId w:val="1"/>
        </w:numPr>
        <w:rPr/>
      </w:pPr>
      <w:r>
        <w:rPr/>
        <w:t>Use short-lived tokens, a fresh one per connection, and close SFTP sessions when the user is done.</w:t>
      </w:r>
    </w:p>
    <w:p>
      <w:pPr>
        <w:pStyle w:val="ListBullet"/>
        <w:numPr>
          <w:ilvl w:val="0"/>
          <w:numId w:val="1"/>
        </w:numPr>
        <w:rPr/>
      </w:pPr>
      <w:r>
        <w:rPr/>
        <w:t>Verify the SSH host key on every connection.</w:t>
      </w:r>
    </w:p>
    <w:p>
      <w:pPr>
        <w:pStyle w:val="ListBullet"/>
        <w:numPr>
          <w:ilvl w:val="0"/>
          <w:numId w:val="1"/>
        </w:numPr>
        <w:rPr/>
      </w:pPr>
      <w:r>
        <w:rPr/>
        <w:t>Treat the folder path as data, not trusted input: show the user only choices returned by GET dirs.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Remember that every user with the role can choose any folder under data/shared; the server has no per-user folder grants.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13</Pages>
  <Words>3436</Words>
  <Characters>18142</Characters>
  <CharactersWithSpaces>21492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2026-10-19T17:38:07Z</dcterms:modified>
  <cp:revision>2</cp:revision>
  <dc:subject/>
  <dc:title>mlw-storage User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