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5b. Production configuration tests</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5c. Web UI tests (mlw-storage sign-in and Dashboard)</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8" w:history="1">
        <w:r>
          <w:rPr>
            <w:b/>
          </w:rPr>
          <w:t xml:space="preserve">5d. Drive detection tests (optional feature)</w:t>
        </w:r>
        <w:r>
          <w:rPr>
            <w:b/>
          </w:rPr>
          <w:tab/>
        </w:r>
        <w:r>
          <w:rPr>
            <w:b/>
          </w:rPr>
          <w:fldChar w:fldCharType="begin"/>
        </w:r>
        <w:r>
          <w:rPr>
            <w:b/>
          </w:rPr>
          <w:instrText xml:space="preserve"> PAGEREF _Toc100008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09" w:history="1">
        <w:r>
          <w:rPr>
            <w:b/>
          </w:rPr>
          <w:t xml:space="preserve">6. Failure behaviour</w:t>
        </w:r>
        <w:r>
          <w:rPr>
            <w:b/>
          </w:rPr>
          <w:tab/>
        </w:r>
        <w:r>
          <w:rPr>
            <w:b/>
          </w:rPr>
          <w:fldChar w:fldCharType="begin"/>
        </w:r>
        <w:r>
          <w:rPr>
            <w:b/>
          </w:rPr>
          <w:instrText xml:space="preserve"> PAGEREF _Toc100009 \h </w:instrText>
        </w:r>
        <w:r>
          <w:rPr>
            <w:b/>
          </w:rPr>
          <w:fldChar w:fldCharType="separate"/>
        </w:r>
        <w:r>
          <w:rPr>
            <w:b/>
          </w:rPr>
          <w:t xml:space="preserve">15</w:t>
        </w:r>
        <w:r>
          <w:rPr>
            <w:b/>
          </w:rPr>
          <w:fldChar w:fldCharType="end"/>
        </w:r>
      </w:hyperlink>
    </w:p>
    <w:p>
      <w:pPr>
        <w:tabs>
          <w:tab w:pos="9360" w:val="right" w:leader="dot"/>
        </w:tabs>
        <w:spacing w:after="80" w:before="120"/>
        <w:ind w:left="0"/>
      </w:pPr>
      <w:hyperlink w:anchor="_Toc100010" w:history="1">
        <w:r>
          <w:rPr>
            <w:b/>
          </w:rPr>
          <w:t xml:space="preserve">7. Unit tests and static checks</w:t>
        </w:r>
        <w:r>
          <w:rPr>
            <w:b/>
          </w:rPr>
          <w:tab/>
        </w:r>
        <w:r>
          <w:rPr>
            <w:b/>
          </w:rPr>
          <w:fldChar w:fldCharType="begin"/>
        </w:r>
        <w:r>
          <w:rPr>
            <w:b/>
          </w:rPr>
          <w:instrText xml:space="preserve"> PAGEREF _Toc100010 \h </w:instrText>
        </w:r>
        <w:r>
          <w:rPr>
            <w:b/>
          </w:rPr>
          <w:fldChar w:fldCharType="separate"/>
        </w:r>
        <w:r>
          <w:rPr>
            <w:b/>
          </w:rPr>
          <w:t xml:space="preserve">16</w:t>
        </w:r>
        <w:r>
          <w:rPr>
            <w:b/>
          </w:rPr>
          <w:fldChar w:fldCharType="end"/>
        </w:r>
      </w:hyperlink>
    </w:p>
    <w:p>
      <w:pPr>
        <w:tabs>
          <w:tab w:pos="9360" w:val="right" w:leader="dot"/>
        </w:tabs>
        <w:spacing w:after="80" w:before="120"/>
        <w:ind w:left="0"/>
      </w:pPr>
      <w:hyperlink w:anchor="_Toc100011" w:history="1">
        <w:r>
          <w:rPr>
            <w:b/>
          </w:rPr>
          <w:t xml:space="preserve">8. Cleanup</w:t>
        </w:r>
        <w:r>
          <w:rPr>
            <w:b/>
          </w:rPr>
          <w:tab/>
        </w:r>
        <w:r>
          <w:rPr>
            <w:b/>
          </w:rPr>
          <w:fldChar w:fldCharType="begin"/>
        </w:r>
        <w:r>
          <w:rPr>
            <w:b/>
          </w:rPr>
          <w:instrText xml:space="preserve"> PAGEREF _Toc100011 \h </w:instrText>
        </w:r>
        <w:r>
          <w:rPr>
            <w:b/>
          </w:rPr>
          <w:fldChar w:fldCharType="separate"/>
        </w:r>
        <w:r>
          <w:rPr>
            <w:b/>
          </w:rPr>
          <w:t xml:space="preserve">17</w:t>
        </w:r>
        <w:r>
          <w:rPr>
            <w:b/>
          </w:rPr>
          <w:fldChar w:fldCharType="end"/>
        </w:r>
      </w:hyperlink>
    </w:p>
    <w:p>
      <w:pPr>
        <w:tabs>
          <w:tab w:pos="9360" w:val="right" w:leader="dot"/>
        </w:tabs>
        <w:spacing w:after="80" w:before="120"/>
        <w:ind w:left="0"/>
      </w:pPr>
      <w:hyperlink w:anchor="_Toc100012" w:history="1">
        <w:r>
          <w:rPr>
            <w:b/>
          </w:rPr>
          <w:t xml:space="preserve">9. Troubleshooting</w:t>
        </w:r>
        <w:r>
          <w:rPr>
            <w:b/>
          </w:rPr>
          <w:tab/>
        </w:r>
        <w:r>
          <w:rPr>
            <w:b/>
          </w:rPr>
          <w:fldChar w:fldCharType="begin"/>
        </w:r>
        <w:r>
          <w:rPr>
            <w:b/>
          </w:rPr>
          <w:instrText xml:space="preserve"> PAGEREF _Toc100012 \h </w:instrText>
        </w:r>
        <w:r>
          <w:rPr>
            <w:b/>
          </w:rPr>
          <w:fldChar w:fldCharType="separate"/>
        </w:r>
        <w:r>
          <w:rPr>
            <w:b/>
          </w:rPr>
          <w:t xml:space="preserve">17</w:t>
        </w:r>
        <w:r>
          <w:rPr>
            <w:b/>
          </w:rPr>
          <w:fldChar w:fldCharType="end"/>
        </w:r>
      </w:hyperlink>
    </w:p>
    <w:p>
      <w:pPr>
        <w:tabs>
          <w:tab w:pos="9360" w:val="right" w:leader="dot"/>
        </w:tabs>
        <w:spacing w:after="80" w:before="120"/>
        <w:ind w:left="0"/>
      </w:pPr>
      <w:hyperlink w:anchor="_Toc100013" w:history="1">
        <w:r>
          <w:rPr>
            <w:b/>
          </w:rPr>
          <w:t xml:space="preserve">10. Known gaps</w:t>
        </w:r>
        <w:r>
          <w:rPr>
            <w:b/>
          </w:rPr>
          <w:tab/>
        </w:r>
        <w:r>
          <w:rPr>
            <w:b/>
          </w:rPr>
          <w:fldChar w:fldCharType="begin"/>
        </w:r>
        <w:r>
          <w:rPr>
            <w:b/>
          </w:rPr>
          <w:instrText xml:space="preserve"> PAGEREF _Toc100013 \h </w:instrText>
        </w:r>
        <w:r>
          <w:rPr>
            <w:b/>
          </w:rPr>
          <w:fldChar w:fldCharType="separate"/>
        </w:r>
        <w:r>
          <w:rPr>
            <w:b/>
          </w:rPr>
          <w:t xml:space="preserve">18</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ListBullet"/>
        <w:numPr>
          <w:ilvl w:val="0"/>
          <w:numId w:val="1"/>
        </w:numPr>
        <w:rPr/>
      </w:pPr>
      <w:r>
        <w:rPr/>
        <w:t xml:space="preserve">For the production tests (section 5b): a pinned SFTPGo tag in SFTPGO_VERSION in .env (for example v2.7.6), and the development stack stopped, because both stacks use the same container names and ports.</w:t>
      </w:r>
    </w:p>
    <w:p>
      <w:pPr>
        <w:pStyle w:val="ListBullet"/>
        <w:numPr>
          <w:ilvl w:val="0"/>
          <w:numId w:val="1"/>
        </w:numPr>
        <w:rPr/>
      </w:pPr>
      <w:r>
        <w:rPr/>
        <w:t xml:space="preserve">For the drive detection tests (section 5d): a USB or external drive, or a disk image attached with udisksctl (udisks2) and made with mkfs.vfat (dosfstools); a desktop session that mounts drives under /media.</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 admin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5b. Production configuration tests</w:t>
      </w:r>
      <w:bookmarkEnd w:id="906"/>
    </w:p>
    <w:p>
      <w:pPr>
        <w:pStyle w:val="Normal"/>
        <w:rPr/>
      </w:pPr>
      <w:r>
        <w:rPr/>
        <w:t xml:space="preserve">Run these against the production stack, docker-compose.prod.yml. Select it in .env and set the version pin, then start it:</w:t>
      </w:r>
    </w:p>
    <w:p>
      <w:pPr>
        <w:pStyle w:val="Normal"/>
        <w:ind w:left="288"/>
        <w:rPr/>
      </w:pPr>
      <w:r>
        <w:rPr>
          <w:rFonts w:eastAsia="Consolas" w:ascii="Consolas" w:hAnsi="Consolas"/>
          <w:sz w:val="18"/>
        </w:rPr>
        <w:t xml:space="preserve">COMPOSE_FILE=docker-compose.prod.yml</w:t>
        <w:br/>
        <w:t xml:space="preserve">SFTPGO_VERSION=v2.7.6</w:t>
        <w:br/>
        <w:t xml:space="preserve"/>
        <w:br/>
        <w:t xml:space="preserve">docker compose up -d --build</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Unset SFTPGO_VERSION and run docker compose config -q</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Fails with: required variable SFTPGO_VERSION is missing a value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up -d --build, then docker compose ps and docker image ls mlw-storage-proxy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services are Up; the image mlw-storage-proxy:1.0.0 (or MLW_VERSION) exists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http://localhost:8380/healthz, then the same for /web/admin/login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200, then 302 (redirect to the admin 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ro={{.HostConfig.ReadonlyRootfs}} cap={{.HostConfig.CapDrop}} sec={{.HostConfig.SecurityOpt}}'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cap=[ALL] and sec=[no-new-privileges:true]; ro=true for mlw-proxy, ro=false for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{{.HostConfig.RestartPolicy.Name}} {{.HostConfig.LogConfig.Type}} {{.HostConfig.LogConfig.Config}}'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always json-file map[max-file:5 max-size:10m]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MLW_BIND_ADDR=127.0.0.1 in .env, run docker compose up -d, then ss -ltn | grep -E ':(8380|2222) '</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ports listen on 127.0.0.1 only; connections from another host are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Repeat the test setup (section 3) and T1 to T7 against the production stack</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Same results as section 4; in particular the 5 MB SFTP upload and download through the read-only gateway keep a matching checksum</w:t>
            </w:r>
          </w:p>
        </w:tc>
      </w:tr>
    </w:tbl>
    <w:p>
      <w:pPr>
        <w:pStyle w:val="Normal"/>
        <w:rPr/>
      </w:pPr>
      <w:r>
        <w:rPr/>
        <w:t xml:space="preserve">Notes for T32: set MLW_BIND_ADDR back to 0.0.0.0 (or remove it) afterwards. The first admin account is only created while the sftpgo-config volume is empty. To repeat section 5a on production, set COMPOSE_FILE=docker-compose.prod.yml:docker-compose.keycloak.yml; the tests apply unchanged.</w:t>
      </w:r>
    </w:p>
    <w:p>
      <w:pPr>
        <w:pStyle w:val="Heading1"/>
        <w:rPr/>
      </w:pPr>
      <w:bookmarkStart w:id="907" w:name="_Toc100007"/>
      <w:r>
        <w:rPr/>
        <w:t>5c. Web UI tests (mlw-storage sign-in and Dashboard)</w:t>
      </w:r>
      <w:bookmarkEnd w:id="907"/>
    </w:p>
    <w:p>
      <w:pPr>
        <w:pStyle w:val="Normal"/>
        <w:rPr/>
      </w:pPr>
      <w:r>
        <w:rPr/>
        <w:t>Run these against the running stack, with the admin password from .env. The curl commands use B=http://localhost:8380 and send an Origin header the way a browser does. T40, T41 and T44 need a browser.</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 %{redirect_url}\n" $B/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for $B/mlw/dashboard without signing 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-H "Origin: $B" -d "username=admin&amp;password=wrong"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with "Invalid username or password"; no mlw_session cookie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403 "cross-origin request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-c jar -H "Origin: $B" --data-urlencode "username=admin" --data-urlencode "password=&lt;password&gt;"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303 to /mlw/dashboard; Set-Cookie mlw_session with HttpOnly and SameSite=Strict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-b jar $B/mlw/dashboard (create a user with a description first, for example with &lt;b&gt; in 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table (20 users at most) with the columns Username, Status, Last login and Description; the user is listed with its description shown as text, not as markup; no SFTPGo token in the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a browser open $B/, sign in, then use the account icon: click it, click elsewhere, open it again, press Escape, open it again and choose Logout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Sign-in page appears first. The icon shows your user name to its left. The menu opens with three items, SFTPGo, Report and Logout (in that order), closes on an outside click and on Escape, and Logout returns to the sign-in page; reopening /mlw/dashboard then asks you to sign in again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 the browser open the account menu and choose SFTPGo, then the "mlw-storage Dashboard" button at the bottom left; also check curl -s $B/web/admin/login | grep -c "mlw-storage Dashboard"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 console opens on its Users page (see T70 for the sign-in) with the button visible, also on its sign-in page; the button returns to the Dashboard; the grep prints 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Send 10 wrong passwords as in T36, then the correct password as in 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last request is refused with 429 until 5 minutes have passed or the gateway is restarted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PROXY_UI: "false" to the proxy service environment, run docker compose up -d, then request $B/, $B/mlw/login and $B/web/admin/login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 redirects to SFTPGo (/web/client/login), /mlw/login returns 404, and the SFTPGo page has no "mlw-storage Dashboard"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25 more users through the REST API (as in section 3, for example pgtest-01 to pgtest-25), open the Dashboard in a browser, and use the arrows below the table: right, right, left, left. Delete the users afterwards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table shows 20 users with the label 1..20 and the left arrow greyed out. Right shows the rest with a label such as 21..N and the right arrow greyed out; a further right click does nothing; left returns to 1..20. The header and counts do not change, and at a narrow window width only the table scrolls sideways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About in the top bar, then the License tab, then the About tab again; close the dialog with CLOSE, then open it and close it with Escape; repeat on the Drives page and in a narrow window</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dialog titled "Magic Lantern Storage Manager" opens with the tabs About and License; About shows "Author: Wizzer Works", "Version: v1.1.0" and a link to www.wizzerworks.com; License shows the MIT license text with "Copyright (c) 2026 Wizzer Works"; CLOSE and Escape close it; the button is to the right of Drives (with drives off it is the only item in the bar); it works on every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T70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 in to the mlw-storage UI, open the account menu and choose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SFTPGo console opens directly on http://&lt;host&gt;:8380/web/admin/users without a sign-in form, and you can use it (for example open Groups). After waiting more than 20 minutes and choosing SFTPGo again the SFTPGo sign-in form appears instead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T71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Run curl -s -o /dev/null -w "%{http_code} %{redirect_url}\n" $B/mlw/console and the same for $B/mlw/report, without signing 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print 302 with the redirect to /mlw/login; nothing is sent from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T72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the account menu choose Report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PDF named mlw-storage-report-&lt;date&gt;-&lt;time&gt;.pdf is downloaded. It opens with the title "mlw-storage Configuration Report", the date, your user name and the SFTPGo version; then the sections Users, Groups, Virtual folders, Administrators, Roles, Event actions, Event rules and (drive detection on) Removable drives, each with a count in the heading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T73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the PDF check the user headings, then run pdftotext on it and search for "password" and for a user's SSH public key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Each user and administrator is shown as "&lt;name&gt; (Active)" or "&lt;name&gt; (Inactive)", Inactive for a user disabled in SFTPGo; has_password: true may appear, but no password, hash, key material, recovery code or TOTP secret appears anywhere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T74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Open the Drives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Add drive button is below the list of drives at the right side of the page; it opens the dialog of T54</w:t>
            </w:r>
          </w:p>
        </w:tc>
      </w:tr>
    </w:tbl>
    <w:p>
      <w:pPr>
        <w:pStyle w:val="Normal"/>
        <w:rPr/>
      </w:pPr>
      <w:r>
        <w:rPr/>
        <w:t xml:space="preserve">Notes for T42: it blocks your own address, so run it last in this section. Remove PROXY_UI from the proxy service afterwards to restore the web UI. To stay signed in for the browser tests, use T38's credentials in a normal window; the session lasts 20 minutes.</w:t>
      </w:r>
    </w:p>
    <w:p>
      <w:pPr>
        <w:pStyle w:val="Heading1"/>
        <w:rPr/>
      </w:pPr>
      <w:bookmarkStart w:id="908" w:name="_Toc100008"/>
      <w:r>
        <w:rPr/>
        <w:t>5d. Drive detection tests (optional feature)</w:t>
      </w:r>
      <w:bookmarkEnd w:id="908"/>
    </w:p>
    <w:p>
      <w:pPr>
        <w:pStyle w:val="Normal"/>
        <w:rPr/>
      </w:pPr>
      <w:r>
        <w:rPr/>
        <w:t xml:space="preserve">Enable the feature in .env, restart, and sign in to the web UI. Use a real USB or external drive. To try the feature without one, create and attach a disk image; a loop device is virtual, so the first test shows that it is ignored, and then MLW_MEDIA_INCLUDE_VIRTUAL=true lets the later tests use it:</w:t>
      </w:r>
    </w:p>
    <w:p>
      <w:pPr>
        <w:pStyle w:val="Normal"/>
        <w:ind w:left="288"/>
        <w:rPr/>
      </w:pPr>
      <w:r>
        <w:rPr>
          <w:rFonts w:eastAsia="Consolas" w:ascii="Consolas" w:hAnsi="Consolas"/>
          <w:sz w:val="18"/>
        </w:rPr>
        <w:t xml:space="preserve">COMPOSE_FILE=docker-compose.yml:docker-compose.media.yml</w:t>
        <w:br/>
        <w:t xml:space="preserve"/>
        <w:br/>
        <w:t xml:space="preserve">docker compose up -d --build</w:t>
        <w:br/>
        <w:t xml:space="preserve"/>
        <w:br/>
        <w:t xml:space="preserve">truncate -s 64M usb.img &amp;&amp; mkfs.vfat -n MLWTEST usb.img</w:t>
        <w:br/>
        <w:t xml:space="preserve">udisksctl loop-setup -f usb.img     # prints /dev/loopN</w:t>
        <w:br/>
        <w:t xml:space="preserve">udisksctl mount -b /dev/loopN       # mounts under /media/&lt;user&gt;/MLWTEST</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logs proxy | grep media, then docker inspect mlw-proxy -f '{{range .Mounts}}{{.Destination}} {{.Propagation}} rw={{.RW}}{{"\n"}}{{end}}'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watching mounts below /host/media (host /media) for physical drives"; /host/media is rslave and rw=false; /run/udev is rw=false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Leave the stack idle for 10 seconds, then docker stats --no-stream mlw-proxy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CPU 0.00%: the gateway waits in epoll_wait and does no polling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default settings, attach and mount the disk image (loop device) while the stack runs,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 "media: mounted" log line and nothing on the Drives page: virtual devices are ignored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Plug in a real drive (or set MLW_MEDIA_INCLUDE_VIRTUAL=true, run docker compose up -d, and mount the image again),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mounted &lt;label&gt; (/dev/...) at /media/..." within a second; the page adds the drive without a reload as "New: not enabled" with Enable and Ignore, and a red count appears on the Drives link on every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Enable, leave every user unticked and press Enable on the Access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Access page lists the SFTPGo users and /drives/&lt;name&gt;; after saving the status becomes Available with "Not shared with anyone yet", the button becomes Access and Disable, and the red count disappears; the SFTPGo user list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the drive (udisksctl unmount -b /dev/loopN, or eject)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unmounted ..."; the page changes without a reload to "Not mounted" with a Remove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the drive again; then run docker compose restart proxy, sign in again and mount it once more. Also docker run --rm -v mlw-storage_proxy-state:/s alpine cat /s/media.json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Available straight away, with no new prompt, both times; media.json holds an entry for its UUID with state "available"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Try Ignore on a new drive and unmount it; try Disable on an Available drive; try Remove on a Not mounted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Ignored shows an Enable button and the row disappears when the drive is unmounted; Disable makes the row Ignored; Remove deletes the row, and plugging the drive in again shows it as New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$B/mlw/drives/table and $B/mlw/drives/events without signing in; then curl -s -o /dev/null -w "%{http_code}\n" -d key=x $B/mlw/drives/enable and 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401, then 403 and 403 (no state is 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image of T47 mounted and ignored (default settings), open the Drives page and press Add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dialog opens with fields Name, Mount point (pre-filled with the media directory and a slash), Device, File system and a checked "Make available to mlw-storage now"; Escape or Cancel closes 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Submit it with name x and mount point /etc; then with /media/msm/does-not-exist; then with a folder under the media directory in which nothing is mounted; then with a device of sdb1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Each time the dialog stays open with a one-line message: "must be a directory below /media", "does not exist", "Nothing is mounted at that path", "must be a path below /dev"; no row is added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Enter the name Test image and the mount point of the mounted image (for example /media/msm/MLWTEST), leaving the other fields empty, and submit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dialog closes without a page reload; the list shows Test image, status Available, type "vfat · manual", with Disable and Remove buttons; the device and file system were filled in from the system; the count on the Drives link does not change; SFTPGo user list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Submit the dialog again with the same mount point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message "That mount point is already configured." appears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Disable, unmount the image, then mount it again; then run docker compose restart proxy and reload the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shows status Disabled; after the unmount the row remains, still Disabled, with Enable and Remove buttons; after the remount and after the restart the row is still there, still manual (media.json holds an entry with "manual": true)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MLW_MEDIA_INCLUDE_VIRTUAL=true, run docker compose up -d, remount the image so that it is detected, and try to add its mount point by hand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message "That drive was detected automatically. Enable it in the list." appears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Remove on the manual row; then run curl -s -o /dev/null -w "%{http_code}\n" -d "name=x&amp;path=/media/y" $B/mlw/drives/add without signing in, and again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 (the drive is not offered as New, because detection does not report it); the curl calls return 303 (redirect to sign-in) and 403; no state is 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a local test user in the SFTPGo console (password login; for Keycloak setups open the user, Filters, and disable the external authentication hook for this user). On the Drives page press Access on the test drive, tick the user and press Save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shows "1 user · read-write at /drives/&lt;name&gt;"; in the SFTPGo console the folder mlw-drive-&lt;name&gt; exists (mapped path /srv/drives/...) and the user lists it as a virtual folder at /drives/&lt;name&gt;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 in to the web client (or sftp -P 2222) as that user and upload a file to /drives/&lt;name&gt;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upload succeeds and the file exists on the drive on the host (ls /media/&lt;user&gt;/&lt;label&gt;); the user's own files are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Access, tick "Read-only for everyone", Save, and repeat the upload; then list and download a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upload is refused with permission denied; listing and downloading work</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Keycloak setups: enter a realm role that a test token holds in the roles field and Save; sign in over SFTP with a token that has the role, and with one that has not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first user sees /drives/&lt;name&gt; (read-write, or read-only if ticked) even though the hook rebuilt the user; the second sees no such folder</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Disable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becomes Ignored; the folder is gone from the SFTPGo console and from the user; the user no longer sees /drives/&lt;name&gt;; the files on the drive are still there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Publish the drive again, then docker compose stop sftpgo and press Save on the Access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message "Could not reach SFTPGo" appears and the drive keeps its previous state; after docker compose start sftpgo the same Save succeeds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Publish the drive, unmount it, then press Remove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 and the folder and the user's virtual folder are gone from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$B/mlw/drives/access?key=x without signing in; then POST /mlw/drives/access with -d key=x and the header -H "Origin: http://evil.example"; then, signed in, GET it with an unknown key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403 and 409; nothing changes in SFTPGo</w:t>
            </w:r>
          </w:p>
        </w:tc>
      </w:tr>
    </w:tbl>
    <w:p>
      <w:pPr>
        <w:pStyle w:val="Normal"/>
        <w:rPr/>
      </w:pPr>
      <w:r>
        <w:rPr/>
        <w:t>Notes for T47 to T68: the first mount after the stack starts can take a moment while the desktop mounts the drive. udisks mounts are often readable only by your user, so the Capacity column may show only the device size. Clean up afterwards: Remove the test entry, run udisksctl unmount -b /dev/loopN and udisksctl loop-delete -b /dev/loopN, and remove MLW_MEDIA_INCLUDE_VIRTUAL if you set it. For T61 to T68 the stack needs the media overlay, which also mounts the media directory into the sftpgo container; the drive must be writable by uid 1000 (a FAT image mounted by udisks normally is for the desktop user with uid 1000).</w:t>
      </w:r>
    </w:p>
    <w:p>
      <w:pPr>
        <w:pStyle w:val="Heading1"/>
        <w:rPr/>
      </w:pPr>
      <w:bookmarkStart w:id="909" w:name="_Toc100009"/>
      <w:r>
        <w:rPr/>
        <w:t>6. Failure behaviour</w:t>
      </w:r>
      <w:bookmarkEnd w:id="909"/>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10" w:name="_Toc100010"/>
      <w:r>
        <w:rPr/>
        <w:t>7. Unit tests and static checks</w:t>
      </w:r>
      <w:bookmarkEnd w:id="910"/>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validation of the development and production compose files (with and without the Keycloak override), the drive detection overlay,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ListBullet"/>
        <w:numPr>
          <w:ilvl w:val="0"/>
          <w:numId w:val="1"/>
        </w:numPr>
        <w:rPr/>
      </w:pPr>
      <w:r>
        <w:rPr/>
        <w:t>Web UI: sign-in success, failure and cross-origin refusal (Sec-Fetch-Site, Origin, Referer), sessions (cookie flags, expiry, revoked SFTPGo token, logout), failed-login throttling, the user table (columns, sorting, status, last login, HTML escaping, paging of the user list from SFTPGo, and splitting into tables of 20 with range labels such as 1..20 and arrows), the account menu, the About dialog (title, version, embedded license, and a check that the embedded license equals the project LICENSE), the automatic sign-in to the SFTPGo console (cookie flags, path and fallback when it is not available), the PDF configuration report (headers, Active or Inactive headings, no passwords or keys, and the PDF writer's paging and escaping), the hash of the page script in the Content-Security-Policy, and insertion of the Dashboard button into SFTPGo admin pages without touching other responses.</w:t>
      </w:r>
    </w:p>
    <w:p>
      <w:pPr>
        <w:pStyle w:val="ListBullet"/>
        <w:numPr>
          <w:ilvl w:val="0"/>
          <w:numId w:val="1"/>
        </w:numPr>
        <w:rPr/>
      </w:pPr>
      <w:r>
        <w:rPr/>
        <w:t>Drive detection: mountinfo parsing and octal escapes; the physical-device filter over a fake sysfs (USB, internal NVMe, loop, an unlocked LUKS volume on a physical disk, a duplicate mount, an NFS share and a disk outside the media directory); enable, ignore and remove decisions and their persistence across restarts; usage from statfs; wake-ups only on a real change; the epoll watch itself (against /proc/self/mountinfo, and, when run as root, waking on a real tmpfs mount in a private mount namespace); manual drives (validation of the name, path, device and file system, a symlink that leaves the media directory, defaults taken from mountinfo, duplicates, persistence across a restart, disabling while unmounted and removal); publishing (slugs, mapped paths, the grants for users and roles, only for enabled and mounted drives), the Access page against a stateful SFTPGo double (folder and user changes, read-only permissions, detaching, withdrawing, unknown users, bad roles, SFTPGo failure leaving the state unchanged), the extra folders in the authentication hook response; and the Drives page, the Add drive dialog and its endpoint, its count, actions, same-site and session checks and event stream.</w:t>
      </w:r>
    </w:p>
    <w:p>
      <w:pPr>
        <w:pStyle w:val="Heading1"/>
        <w:rPr/>
      </w:pPr>
      <w:bookmarkStart w:id="911" w:name="_Toc100011"/>
      <w:r>
        <w:rPr/>
        <w:t>8. Cleanup</w:t>
      </w:r>
      <w:bookmarkEnd w:id="911"/>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br/>
        <w:t># for the production stack add: -f docker-compose.prod.yml (or keep COMPOSE_FILE set in .env)</w:t>
      </w:r>
    </w:p>
    <w:p>
      <w:pPr>
        <w:pStyle w:val="Normal"/>
        <w:rPr/>
      </w:pPr>
      <w:r>
        <w:rPr/>
        <w:t>Do not leave a test user with a known password on a stack that is reachable from other machines.</w:t>
      </w:r>
    </w:p>
    <w:p>
      <w:pPr>
        <w:pStyle w:val="Heading1"/>
        <w:rPr/>
      </w:pPr>
      <w:bookmarkStart w:id="912" w:name="_Toc100012"/>
      <w:r>
        <w:rPr/>
        <w:t>9. Troubleshooting</w:t>
      </w:r>
      <w:bookmarkEnd w:id="912"/>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3" w:name="_Toc100013"/>
      <w:r>
        <w:rPr/>
        <w:t>10. Known gaps</w:t>
      </w:r>
      <w:bookmarkEnd w:id="913"/>
    </w:p>
    <w:p>
      <w:pPr>
        <w:pStyle w:val="ListBullet"/>
        <w:numPr>
          <w:ilvl w:val="0"/>
          <w:numId w:val="1"/>
        </w:numPr>
        <w:rPr/>
      </w:pPr>
      <w:r>
        <w:rPr/>
        <w:t>CI runs only the unit tests, static checks, compose validation (development and production files) and image build; the end-to-end procedures, including the production tests T27 to T33 and T45 to T74, are manual. CI validates docker-compose.prod.yml but never starts it. The epoll wake-up test needs root and is skipped in CI; it was run once in a privileged container.</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