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b/>
          <w:color w:val="2F5F8F"/>
          <w:sz w:val="60"/>
        </w:rPr>
        <w:t>Magic Lantern XSheet Viewer</w:t>
      </w:r>
    </w:p>
    <w:p>
      <w:pPr>
        <w:pStyle w:val="Normal"/>
        <w:rPr/>
      </w:pPr>
      <w:r>
        <w:rPr>
          <w:color w:val="2F5F8F"/>
          <w:sz w:val="44"/>
        </w:rPr>
        <w:t>XSheet XML Schema Architecture</w:t>
      </w:r>
    </w:p>
    <w:p>
      <w:pPr>
        <w:pStyle w:val="Normal"/>
        <w:rPr/>
      </w:pPr>
      <w:r>
        <w:rPr>
          <w:i/>
          <w:sz w:val="26"/>
        </w:rPr>
        <w:t>Design of the ExposureSheet document and its eight XML Schema modules, with worked examples</w:t>
      </w:r>
    </w:p>
    <w:p>
      <w:pPr>
        <w:pStyle w:val="Normal"/>
        <w:rPr/>
      </w:pPr>
      <w:r>
        <w:rPr/>
      </w:r>
    </w:p>
    <w:p>
      <w:pPr>
        <w:pStyle w:val="Normal"/>
        <w:rPr/>
      </w:pPr>
      <w:r>
        <w:rPr/>
      </w:r>
    </w:p>
    <w:p>
      <w:pPr>
        <w:pStyle w:val="Normal"/>
        <w:rPr/>
      </w:pPr>
      <w:r>
        <w:rPr/>
      </w:r>
    </w:p>
    <w:p>
      <w:pPr>
        <w:pStyle w:val="Normal"/>
        <w:rPr/>
      </w:pPr>
      <w:r>
        <w:rPr>
          <w:i w:val="false"/>
        </w:rPr>
        <w:t>Applies to mlw-xsheet 1.5.0 (the schemas are unchanged since 1.0.0)</w:t>
      </w:r>
    </w:p>
    <w:p>
      <w:pPr>
        <w:pStyle w:val="Normal"/>
        <w:rPr/>
      </w:pPr>
      <w:r>
        <w:rPr>
          <w:i w:val="false"/>
        </w:rPr>
        <w:t>October 13, 2026</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i w:val="false"/>
        </w:rPr>
        <w:t>Wizzer Works</w:t>
      </w:r>
    </w:p>
    <w:p>
      <w:pPr>
        <w:pStyle w:val="Normal"/>
        <w:rPr/>
      </w:pPr>
      <w:r>
        <w:rPr>
          <w:i w:val="false"/>
        </w:rPr>
        <w:t>https://github.com/magic-lantern-workbench/mlw-xsheet</w:t>
      </w:r>
    </w:p>
    <w:p>
      <w:pPr>
        <w:pStyle w:val="Normal"/>
        <w:rPr/>
      </w:pPr>
      <w:r>
        <w:rPr/>
      </w:r>
      <w:r>
        <w:br w:type="page"/>
      </w:r>
    </w:p>
    <w:p>
      <w:pPr>
        <w:pStyle w:val="Normal"/>
        <w:spacing w:before="0" w:after="120"/>
        <w:rPr/>
      </w:pPr>
      <w:r>
        <w:rPr>
          <w:b/>
          <w:color w:val="2F5F8F"/>
          <w:sz w:val="36"/>
        </w:rPr>
        <w:t>Table of Contents</w:t>
      </w:r>
    </w:p>
    <w:p>
      <w:pPr>
        <w:pStyle w:val="Normal"/>
        <w:tabs>
          <w:tab w:val="clear" w:pos="720"/>
          <w:tab w:val="right" w:pos="9360" w:leader="dot"/>
        </w:tabs>
        <w:spacing w:before="0" w:after="0"/>
        <w:ind w:left="0"/>
        <w:rPr/>
      </w:pPr>
      <w:r>
        <w:rPr>
          <w:b/>
          <w:sz w:val="19"/>
        </w:rPr>
        <w:t>1. Introduction</w:t>
        <w:tab/>
        <w:t>3</w:t>
      </w:r>
    </w:p>
    <w:p>
      <w:pPr>
        <w:pStyle w:val="Normal"/>
        <w:tabs>
          <w:tab w:val="clear" w:pos="720"/>
          <w:tab w:val="right" w:pos="9360" w:leader="dot"/>
        </w:tabs>
        <w:spacing w:before="0" w:after="0"/>
        <w:ind w:left="360"/>
        <w:rPr/>
      </w:pPr>
      <w:r>
        <w:rPr>
          <w:b w:val="false"/>
          <w:sz w:val="19"/>
        </w:rPr>
        <w:t>1.1 How to read this document</w:t>
        <w:tab/>
        <w:t>3</w:t>
      </w:r>
    </w:p>
    <w:p>
      <w:pPr>
        <w:pStyle w:val="Normal"/>
        <w:tabs>
          <w:tab w:val="clear" w:pos="720"/>
          <w:tab w:val="right" w:pos="9360" w:leader="dot"/>
        </w:tabs>
        <w:spacing w:before="0" w:after="0"/>
        <w:ind w:left="360"/>
        <w:rPr/>
      </w:pPr>
      <w:r>
        <w:rPr>
          <w:b w:val="false"/>
          <w:sz w:val="19"/>
        </w:rPr>
        <w:t>1.2 Conventions</w:t>
        <w:tab/>
        <w:t>3</w:t>
      </w:r>
    </w:p>
    <w:p>
      <w:pPr>
        <w:pStyle w:val="Normal"/>
        <w:tabs>
          <w:tab w:val="clear" w:pos="720"/>
          <w:tab w:val="right" w:pos="9360" w:leader="dot"/>
        </w:tabs>
        <w:spacing w:before="0" w:after="0"/>
        <w:ind w:left="0"/>
        <w:rPr/>
      </w:pPr>
      <w:r>
        <w:rPr>
          <w:b/>
          <w:sz w:val="19"/>
        </w:rPr>
        <w:t>2. Design Goals</w:t>
        <w:tab/>
        <w:t>3</w:t>
      </w:r>
    </w:p>
    <w:p>
      <w:pPr>
        <w:pStyle w:val="Normal"/>
        <w:tabs>
          <w:tab w:val="clear" w:pos="720"/>
          <w:tab w:val="right" w:pos="9360" w:leader="dot"/>
        </w:tabs>
        <w:spacing w:before="0" w:after="0"/>
        <w:ind w:left="0"/>
        <w:rPr/>
      </w:pPr>
      <w:r>
        <w:rPr>
          <w:b/>
          <w:sz w:val="19"/>
        </w:rPr>
        <w:t>3. Schema Set Overview</w:t>
        <w:tab/>
        <w:t>4</w:t>
      </w:r>
    </w:p>
    <w:p>
      <w:pPr>
        <w:pStyle w:val="Normal"/>
        <w:tabs>
          <w:tab w:val="clear" w:pos="720"/>
          <w:tab w:val="right" w:pos="9360" w:leader="dot"/>
        </w:tabs>
        <w:spacing w:before="0" w:after="0"/>
        <w:ind w:left="360"/>
        <w:rPr/>
      </w:pPr>
      <w:r>
        <w:rPr>
          <w:b w:val="false"/>
          <w:sz w:val="19"/>
        </w:rPr>
        <w:t>3.1 Why a master schema</w:t>
        <w:tab/>
        <w:t>5</w:t>
      </w:r>
    </w:p>
    <w:p>
      <w:pPr>
        <w:pStyle w:val="Normal"/>
        <w:tabs>
          <w:tab w:val="clear" w:pos="720"/>
          <w:tab w:val="right" w:pos="9360" w:leader="dot"/>
        </w:tabs>
        <w:spacing w:before="0" w:after="0"/>
        <w:ind w:left="0"/>
        <w:rPr/>
      </w:pPr>
      <w:r>
        <w:rPr>
          <w:b/>
          <w:sz w:val="19"/>
        </w:rPr>
        <w:t>4. Document Structure</w:t>
        <w:tab/>
        <w:t>5</w:t>
      </w:r>
    </w:p>
    <w:p>
      <w:pPr>
        <w:pStyle w:val="Normal"/>
        <w:tabs>
          <w:tab w:val="clear" w:pos="720"/>
          <w:tab w:val="right" w:pos="9360" w:leader="dot"/>
        </w:tabs>
        <w:spacing w:before="0" w:after="0"/>
        <w:ind w:left="0"/>
        <w:rPr/>
      </w:pPr>
      <w:r>
        <w:rPr>
          <w:b/>
          <w:sz w:val="19"/>
        </w:rPr>
        <w:t>5. The Core Module</w:t>
        <w:tab/>
        <w:t>6</w:t>
      </w:r>
    </w:p>
    <w:p>
      <w:pPr>
        <w:pStyle w:val="Normal"/>
        <w:tabs>
          <w:tab w:val="clear" w:pos="720"/>
          <w:tab w:val="right" w:pos="9360" w:leader="dot"/>
        </w:tabs>
        <w:spacing w:before="0" w:after="0"/>
        <w:ind w:left="360"/>
        <w:rPr/>
      </w:pPr>
      <w:r>
        <w:rPr>
          <w:b w:val="false"/>
          <w:sz w:val="19"/>
        </w:rPr>
        <w:t>5.1 Production</w:t>
        <w:tab/>
        <w:t>6</w:t>
      </w:r>
    </w:p>
    <w:p>
      <w:pPr>
        <w:pStyle w:val="Normal"/>
        <w:tabs>
          <w:tab w:val="clear" w:pos="720"/>
          <w:tab w:val="right" w:pos="9360" w:leader="dot"/>
        </w:tabs>
        <w:spacing w:before="0" w:after="0"/>
        <w:ind w:left="360"/>
        <w:rPr/>
      </w:pPr>
      <w:r>
        <w:rPr>
          <w:b w:val="false"/>
          <w:sz w:val="19"/>
        </w:rPr>
        <w:t>5.2 Timeline and Frame</w:t>
        <w:tab/>
        <w:t>7</w:t>
      </w:r>
    </w:p>
    <w:p>
      <w:pPr>
        <w:pStyle w:val="Normal"/>
        <w:tabs>
          <w:tab w:val="clear" w:pos="720"/>
          <w:tab w:val="right" w:pos="9360" w:leader="dot"/>
        </w:tabs>
        <w:spacing w:before="0" w:after="0"/>
        <w:ind w:left="360"/>
        <w:rPr/>
      </w:pPr>
      <w:r>
        <w:rPr>
          <w:b w:val="false"/>
          <w:sz w:val="19"/>
        </w:rPr>
        <w:t>5.3 Layer</w:t>
        <w:tab/>
        <w:t>7</w:t>
      </w:r>
    </w:p>
    <w:p>
      <w:pPr>
        <w:pStyle w:val="Normal"/>
        <w:tabs>
          <w:tab w:val="clear" w:pos="720"/>
          <w:tab w:val="right" w:pos="9360" w:leader="dot"/>
        </w:tabs>
        <w:spacing w:before="0" w:after="0"/>
        <w:ind w:left="360"/>
        <w:rPr/>
      </w:pPr>
      <w:r>
        <w:rPr>
          <w:b w:val="false"/>
          <w:sz w:val="19"/>
        </w:rPr>
        <w:t>5.4 VersionControl</w:t>
        <w:tab/>
        <w:t>8</w:t>
      </w:r>
    </w:p>
    <w:p>
      <w:pPr>
        <w:pStyle w:val="Normal"/>
        <w:tabs>
          <w:tab w:val="clear" w:pos="720"/>
          <w:tab w:val="right" w:pos="9360" w:leader="dot"/>
        </w:tabs>
        <w:spacing w:before="0" w:after="0"/>
        <w:ind w:left="0"/>
        <w:rPr/>
      </w:pPr>
      <w:r>
        <w:rPr>
          <w:b/>
          <w:sz w:val="19"/>
        </w:rPr>
        <w:t>6. The Supporting Modules</w:t>
        <w:tab/>
        <w:t>8</w:t>
      </w:r>
    </w:p>
    <w:p>
      <w:pPr>
        <w:pStyle w:val="Normal"/>
        <w:tabs>
          <w:tab w:val="clear" w:pos="720"/>
          <w:tab w:val="right" w:pos="9360" w:leader="dot"/>
        </w:tabs>
        <w:spacing w:before="0" w:after="0"/>
        <w:ind w:left="360"/>
        <w:rPr/>
      </w:pPr>
      <w:r>
        <w:rPr>
          <w:b w:val="false"/>
          <w:sz w:val="19"/>
        </w:rPr>
        <w:t>6.1 Assets</w:t>
        <w:tab/>
        <w:t>8</w:t>
      </w:r>
    </w:p>
    <w:p>
      <w:pPr>
        <w:pStyle w:val="Normal"/>
        <w:tabs>
          <w:tab w:val="clear" w:pos="720"/>
          <w:tab w:val="right" w:pos="9360" w:leader="dot"/>
        </w:tabs>
        <w:spacing w:before="0" w:after="0"/>
        <w:ind w:left="360"/>
        <w:rPr/>
      </w:pPr>
      <w:r>
        <w:rPr>
          <w:b w:val="false"/>
          <w:sz w:val="19"/>
        </w:rPr>
        <w:t>6.2 Audio</w:t>
        <w:tab/>
        <w:t>8</w:t>
      </w:r>
    </w:p>
    <w:p>
      <w:pPr>
        <w:pStyle w:val="Normal"/>
        <w:tabs>
          <w:tab w:val="clear" w:pos="720"/>
          <w:tab w:val="right" w:pos="9360" w:leader="dot"/>
        </w:tabs>
        <w:spacing w:before="0" w:after="0"/>
        <w:ind w:left="360"/>
        <w:rPr/>
      </w:pPr>
      <w:r>
        <w:rPr>
          <w:b w:val="false"/>
          <w:sz w:val="19"/>
        </w:rPr>
        <w:t>6.3 Camera</w:t>
        <w:tab/>
        <w:t>8</w:t>
      </w:r>
    </w:p>
    <w:p>
      <w:pPr>
        <w:pStyle w:val="Normal"/>
        <w:tabs>
          <w:tab w:val="clear" w:pos="720"/>
          <w:tab w:val="right" w:pos="9360" w:leader="dot"/>
        </w:tabs>
        <w:spacing w:before="0" w:after="0"/>
        <w:ind w:left="360"/>
        <w:rPr/>
      </w:pPr>
      <w:r>
        <w:rPr>
          <w:b w:val="false"/>
          <w:sz w:val="19"/>
        </w:rPr>
        <w:t>6.4 Review</w:t>
        <w:tab/>
        <w:t>9</w:t>
      </w:r>
    </w:p>
    <w:p>
      <w:pPr>
        <w:pStyle w:val="Normal"/>
        <w:tabs>
          <w:tab w:val="clear" w:pos="720"/>
          <w:tab w:val="right" w:pos="9360" w:leader="dot"/>
        </w:tabs>
        <w:spacing w:before="0" w:after="0"/>
        <w:ind w:left="360"/>
        <w:rPr/>
      </w:pPr>
      <w:r>
        <w:rPr>
          <w:b w:val="false"/>
          <w:sz w:val="19"/>
        </w:rPr>
        <w:t>6.5 OTIO</w:t>
        <w:tab/>
        <w:t>9</w:t>
      </w:r>
    </w:p>
    <w:p>
      <w:pPr>
        <w:pStyle w:val="Normal"/>
        <w:tabs>
          <w:tab w:val="clear" w:pos="720"/>
          <w:tab w:val="right" w:pos="9360" w:leader="dot"/>
        </w:tabs>
        <w:spacing w:before="0" w:after="0"/>
        <w:ind w:left="360"/>
        <w:rPr/>
      </w:pPr>
      <w:r>
        <w:rPr>
          <w:b w:val="false"/>
          <w:sz w:val="19"/>
        </w:rPr>
        <w:t>6.6 Versioning</w:t>
        <w:tab/>
        <w:t>9</w:t>
      </w:r>
    </w:p>
    <w:p>
      <w:pPr>
        <w:pStyle w:val="Normal"/>
        <w:tabs>
          <w:tab w:val="clear" w:pos="720"/>
          <w:tab w:val="right" w:pos="9360" w:leader="dot"/>
        </w:tabs>
        <w:spacing w:before="0" w:after="0"/>
        <w:ind w:left="0"/>
        <w:rPr/>
      </w:pPr>
      <w:r>
        <w:rPr>
          <w:b/>
          <w:sz w:val="19"/>
        </w:rPr>
        <w:t>7. Relationships and Integrity</w:t>
        <w:tab/>
        <w:t>9</w:t>
      </w:r>
    </w:p>
    <w:p>
      <w:pPr>
        <w:pStyle w:val="Normal"/>
        <w:tabs>
          <w:tab w:val="clear" w:pos="720"/>
          <w:tab w:val="right" w:pos="9360" w:leader="dot"/>
        </w:tabs>
        <w:spacing w:before="0" w:after="0"/>
        <w:ind w:left="360"/>
        <w:rPr/>
      </w:pPr>
      <w:r>
        <w:rPr>
          <w:b w:val="false"/>
          <w:sz w:val="19"/>
        </w:rPr>
        <w:t>7.1 What the schemas enforce</w:t>
        <w:tab/>
        <w:t>10</w:t>
      </w:r>
    </w:p>
    <w:p>
      <w:pPr>
        <w:pStyle w:val="Normal"/>
        <w:tabs>
          <w:tab w:val="clear" w:pos="720"/>
          <w:tab w:val="right" w:pos="9360" w:leader="dot"/>
        </w:tabs>
        <w:spacing w:before="0" w:after="0"/>
        <w:ind w:left="360"/>
        <w:rPr/>
      </w:pPr>
      <w:r>
        <w:rPr>
          <w:b w:val="false"/>
          <w:sz w:val="19"/>
        </w:rPr>
        <w:t>7.2 What they do not</w:t>
        <w:tab/>
        <w:t>10</w:t>
      </w:r>
    </w:p>
    <w:p>
      <w:pPr>
        <w:pStyle w:val="Normal"/>
        <w:tabs>
          <w:tab w:val="clear" w:pos="720"/>
          <w:tab w:val="right" w:pos="9360" w:leader="dot"/>
        </w:tabs>
        <w:spacing w:before="0" w:after="0"/>
        <w:ind w:left="0"/>
        <w:rPr/>
      </w:pPr>
      <w:r>
        <w:rPr>
          <w:b/>
          <w:sz w:val="19"/>
        </w:rPr>
        <w:t>8. How the Application Uses the Schema</w:t>
        <w:tab/>
        <w:t>11</w:t>
      </w:r>
    </w:p>
    <w:p>
      <w:pPr>
        <w:pStyle w:val="Normal"/>
        <w:tabs>
          <w:tab w:val="clear" w:pos="720"/>
          <w:tab w:val="right" w:pos="9360" w:leader="dot"/>
        </w:tabs>
        <w:spacing w:before="0" w:after="0"/>
        <w:ind w:left="360"/>
        <w:rPr/>
      </w:pPr>
      <w:r>
        <w:rPr>
          <w:b w:val="false"/>
          <w:sz w:val="19"/>
        </w:rPr>
        <w:t>8.1 Editing</w:t>
        <w:tab/>
        <w:t>11</w:t>
      </w:r>
    </w:p>
    <w:p>
      <w:pPr>
        <w:pStyle w:val="Normal"/>
        <w:tabs>
          <w:tab w:val="clear" w:pos="720"/>
          <w:tab w:val="right" w:pos="9360" w:leader="dot"/>
        </w:tabs>
        <w:spacing w:before="0" w:after="0"/>
        <w:ind w:left="360"/>
        <w:rPr/>
      </w:pPr>
      <w:r>
        <w:rPr>
          <w:b w:val="false"/>
          <w:sz w:val="19"/>
        </w:rPr>
        <w:t>8.2 The XSheet grid</w:t>
        <w:tab/>
        <w:t>11</w:t>
      </w:r>
    </w:p>
    <w:p>
      <w:pPr>
        <w:pStyle w:val="Normal"/>
        <w:tabs>
          <w:tab w:val="clear" w:pos="720"/>
          <w:tab w:val="right" w:pos="9360" w:leader="dot"/>
        </w:tabs>
        <w:spacing w:before="0" w:after="0"/>
        <w:ind w:left="360"/>
        <w:rPr/>
      </w:pPr>
      <w:r>
        <w:rPr>
          <w:b w:val="false"/>
          <w:sz w:val="19"/>
        </w:rPr>
        <w:t>8.3 Validation</w:t>
        <w:tab/>
        <w:t>12</w:t>
      </w:r>
    </w:p>
    <w:p>
      <w:pPr>
        <w:pStyle w:val="Normal"/>
        <w:tabs>
          <w:tab w:val="clear" w:pos="720"/>
          <w:tab w:val="right" w:pos="9360" w:leader="dot"/>
        </w:tabs>
        <w:spacing w:before="0" w:after="0"/>
        <w:ind w:left="360"/>
        <w:rPr/>
      </w:pPr>
      <w:r>
        <w:rPr>
          <w:b w:val="false"/>
          <w:sz w:val="19"/>
        </w:rPr>
        <w:t>8.4 Export and conversion</w:t>
        <w:tab/>
        <w:t>12</w:t>
      </w:r>
    </w:p>
    <w:p>
      <w:pPr>
        <w:pStyle w:val="Normal"/>
        <w:tabs>
          <w:tab w:val="clear" w:pos="720"/>
          <w:tab w:val="right" w:pos="9360" w:leader="dot"/>
        </w:tabs>
        <w:spacing w:before="0" w:after="0"/>
        <w:ind w:left="0"/>
        <w:rPr/>
      </w:pPr>
      <w:r>
        <w:rPr>
          <w:b/>
          <w:sz w:val="19"/>
        </w:rPr>
        <w:t>9. Worked Example: Shot SH005</w:t>
        <w:tab/>
        <w:t>13</w:t>
      </w:r>
    </w:p>
    <w:p>
      <w:pPr>
        <w:pStyle w:val="Normal"/>
        <w:tabs>
          <w:tab w:val="clear" w:pos="720"/>
          <w:tab w:val="right" w:pos="9360" w:leader="dot"/>
        </w:tabs>
        <w:spacing w:before="0" w:after="0"/>
        <w:ind w:left="360"/>
        <w:rPr/>
      </w:pPr>
      <w:r>
        <w:rPr>
          <w:b w:val="false"/>
          <w:sz w:val="19"/>
        </w:rPr>
        <w:t>9.1 The document root and Production</w:t>
        <w:tab/>
        <w:t>13</w:t>
      </w:r>
    </w:p>
    <w:p>
      <w:pPr>
        <w:pStyle w:val="Normal"/>
        <w:tabs>
          <w:tab w:val="clear" w:pos="720"/>
          <w:tab w:val="right" w:pos="9360" w:leader="dot"/>
        </w:tabs>
        <w:spacing w:before="0" w:after="0"/>
        <w:ind w:left="360"/>
        <w:rPr/>
      </w:pPr>
      <w:r>
        <w:rPr>
          <w:b w:val="false"/>
          <w:sz w:val="19"/>
        </w:rPr>
        <w:t>9.2 Assets and audio</w:t>
        <w:tab/>
        <w:t>14</w:t>
      </w:r>
    </w:p>
    <w:p>
      <w:pPr>
        <w:pStyle w:val="Normal"/>
        <w:tabs>
          <w:tab w:val="clear" w:pos="720"/>
          <w:tab w:val="right" w:pos="9360" w:leader="dot"/>
        </w:tabs>
        <w:spacing w:before="0" w:after="0"/>
        <w:ind w:left="360"/>
        <w:rPr/>
      </w:pPr>
      <w:r>
        <w:rPr>
          <w:b w:val="false"/>
          <w:sz w:val="19"/>
        </w:rPr>
        <w:t>9.3 Camera</w:t>
        <w:tab/>
        <w:t>14</w:t>
      </w:r>
    </w:p>
    <w:p>
      <w:pPr>
        <w:pStyle w:val="Normal"/>
        <w:tabs>
          <w:tab w:val="clear" w:pos="720"/>
          <w:tab w:val="right" w:pos="9360" w:leader="dot"/>
        </w:tabs>
        <w:spacing w:before="0" w:after="0"/>
        <w:ind w:left="360"/>
        <w:rPr/>
      </w:pPr>
      <w:r>
        <w:rPr>
          <w:b w:val="false"/>
          <w:sz w:val="19"/>
        </w:rPr>
        <w:t>9.4 Timeline</w:t>
        <w:tab/>
        <w:t>15</w:t>
      </w:r>
    </w:p>
    <w:p>
      <w:pPr>
        <w:pStyle w:val="Normal"/>
        <w:tabs>
          <w:tab w:val="clear" w:pos="720"/>
          <w:tab w:val="right" w:pos="9360" w:leader="dot"/>
        </w:tabs>
        <w:spacing w:before="0" w:after="0"/>
        <w:ind w:left="360"/>
        <w:rPr/>
      </w:pPr>
      <w:r>
        <w:rPr>
          <w:b w:val="false"/>
          <w:sz w:val="19"/>
        </w:rPr>
        <w:t>9.5 Reviews, history and editorial link</w:t>
        <w:tab/>
        <w:t>16</w:t>
      </w:r>
    </w:p>
    <w:p>
      <w:pPr>
        <w:pStyle w:val="Normal"/>
        <w:tabs>
          <w:tab w:val="clear" w:pos="720"/>
          <w:tab w:val="right" w:pos="9360" w:leader="dot"/>
        </w:tabs>
        <w:spacing w:before="0" w:after="0"/>
        <w:ind w:left="360"/>
        <w:rPr/>
      </w:pPr>
      <w:r>
        <w:rPr>
          <w:b w:val="false"/>
          <w:sz w:val="19"/>
        </w:rPr>
        <w:t>9.6 Following the references</w:t>
        <w:tab/>
        <w:t>16</w:t>
      </w:r>
    </w:p>
    <w:p>
      <w:pPr>
        <w:pStyle w:val="Normal"/>
        <w:tabs>
          <w:tab w:val="clear" w:pos="720"/>
          <w:tab w:val="right" w:pos="9360" w:leader="dot"/>
        </w:tabs>
        <w:spacing w:before="0" w:after="0"/>
        <w:ind w:left="0"/>
        <w:rPr/>
      </w:pPr>
      <w:r>
        <w:rPr>
          <w:b/>
          <w:sz w:val="19"/>
        </w:rPr>
        <w:t>10. Extending the Schema Set</w:t>
        <w:tab/>
        <w:t>16</w:t>
      </w:r>
    </w:p>
    <w:p>
      <w:pPr>
        <w:pStyle w:val="Normal"/>
        <w:tabs>
          <w:tab w:val="clear" w:pos="720"/>
          <w:tab w:val="right" w:pos="9360" w:leader="dot"/>
        </w:tabs>
        <w:spacing w:before="0" w:after="0"/>
        <w:ind w:left="0"/>
        <w:rPr/>
      </w:pPr>
      <w:r>
        <w:rPr>
          <w:b/>
          <w:sz w:val="19"/>
        </w:rPr>
        <w:t>Appendix A. Enumerated Values</w:t>
        <w:tab/>
        <w:t>17</w:t>
      </w:r>
    </w:p>
    <w:p>
      <w:pPr>
        <w:pStyle w:val="Normal"/>
        <w:tabs>
          <w:tab w:val="clear" w:pos="720"/>
          <w:tab w:val="right" w:pos="9360" w:leader="dot"/>
        </w:tabs>
        <w:spacing w:before="0" w:after="0"/>
        <w:ind w:left="0"/>
        <w:rPr/>
      </w:pPr>
      <w:r>
        <w:rPr>
          <w:b/>
          <w:sz w:val="19"/>
        </w:rPr>
        <w:t>Appendix B. Related Files</w:t>
        <w:tab/>
        <w:t>17</w:t>
      </w:r>
    </w:p>
    <w:p>
      <w:pPr>
        <w:pStyle w:val="Normal"/>
        <w:rPr/>
      </w:pPr>
      <w:r>
        <w:rPr/>
      </w:r>
      <w:r>
        <w:br w:type="page"/>
      </w:r>
    </w:p>
    <w:p>
      <w:pPr>
        <w:pStyle w:val="Heading1"/>
        <w:spacing w:before="0" w:after="120"/>
        <w:rPr/>
      </w:pPr>
      <w:r>
        <w:rPr/>
        <w:t>1. Introduction</w:t>
      </w:r>
    </w:p>
    <w:p>
      <w:pPr>
        <w:pStyle w:val="Normal"/>
        <w:rPr/>
      </w:pPr>
      <w:r>
        <w:rPr>
          <w:i w:val="false"/>
        </w:rPr>
        <w:t>An exposure sheet (X-sheet, or dope sheet) is the grid an animator works from: for each frame of a shot it says which drawing is shown on each layer, what is said, what sound plays, what the camera does and what the animator should remember. The Magic Lantern XSheet Viewer (mlw-xsheet) edits and displays exposure sheets stored as ExposureSheet XML documents.</w:t>
      </w:r>
    </w:p>
    <w:p>
      <w:pPr>
        <w:pStyle w:val="Normal"/>
        <w:rPr/>
      </w:pPr>
      <w:r>
        <w:rPr>
          <w:i w:val="false"/>
        </w:rPr>
        <w:t>This document describes the design of that XML format: how the XML Schema (XSD) files are organised, what each part of a document means, how the parts refer to each other, how the application uses them, and how one complete example fits together. It is written for people who write or read ExposureSheet documents, build tools that exchange them, or extend the schemas.</w:t>
      </w:r>
    </w:p>
    <w:p>
      <w:pPr>
        <w:pStyle w:val="Normal"/>
        <w:rPr/>
      </w:pPr>
      <w:r>
        <w:rPr>
          <w:i w:val="false"/>
        </w:rPr>
        <w:t>The schema files live in the xml/ folder of the repository. Every element and attribute is also described, one table per module, in Appendix B of the release notes; this document explains the reasoning behind that reference and shows how the pieces relate.</w:t>
      </w:r>
    </w:p>
    <w:p>
      <w:pPr>
        <w:pStyle w:val="Heading2"/>
        <w:rPr/>
      </w:pPr>
      <w:r>
        <w:rPr/>
        <w:t>1.1 How to read this document</w:t>
      </w:r>
    </w:p>
    <w:p>
      <w:pPr>
        <w:pStyle w:val="ListBullet"/>
        <w:numPr>
          <w:ilvl w:val="0"/>
          <w:numId w:val="1"/>
        </w:numPr>
        <w:spacing w:before="0" w:after="60"/>
        <w:contextualSpacing/>
        <w:rPr/>
      </w:pPr>
      <w:r>
        <w:rPr>
          <w:b/>
        </w:rPr>
        <w:t>Sections 2 and 3</w:t>
      </w:r>
      <w:r>
        <w:rPr/>
        <w:t xml:space="preserve"> give the goals and the overall layout of the schema set.</w:t>
      </w:r>
    </w:p>
    <w:p>
      <w:pPr>
        <w:pStyle w:val="ListBullet"/>
        <w:numPr>
          <w:ilvl w:val="0"/>
          <w:numId w:val="1"/>
        </w:numPr>
        <w:spacing w:before="0" w:after="60"/>
        <w:contextualSpacing/>
        <w:rPr/>
      </w:pPr>
      <w:r>
        <w:rPr>
          <w:b/>
        </w:rPr>
        <w:t>Sections 4 to 6</w:t>
      </w:r>
      <w:r>
        <w:rPr/>
        <w:t xml:space="preserve"> go through the document structure, the core module and the supporting modules.</w:t>
      </w:r>
    </w:p>
    <w:p>
      <w:pPr>
        <w:pStyle w:val="ListBullet"/>
        <w:numPr>
          <w:ilvl w:val="0"/>
          <w:numId w:val="1"/>
        </w:numPr>
        <w:spacing w:before="0" w:after="60"/>
        <w:contextualSpacing/>
        <w:rPr/>
      </w:pPr>
      <w:r>
        <w:rPr>
          <w:b/>
        </w:rPr>
        <w:t>Section 7</w:t>
      </w:r>
      <w:r>
        <w:rPr/>
        <w:t xml:space="preserve"> explains the references between the parts, and what the schemas do and do not check.</w:t>
      </w:r>
    </w:p>
    <w:p>
      <w:pPr>
        <w:pStyle w:val="ListBullet"/>
        <w:numPr>
          <w:ilvl w:val="0"/>
          <w:numId w:val="1"/>
        </w:numPr>
        <w:spacing w:before="0" w:after="60"/>
        <w:contextualSpacing/>
        <w:rPr/>
      </w:pPr>
      <w:r>
        <w:rPr>
          <w:b/>
        </w:rPr>
        <w:t>Section 8</w:t>
      </w:r>
      <w:r>
        <w:rPr/>
        <w:t xml:space="preserve"> shows how the application maps the XML onto the XSheet grid, validation and exports.</w:t>
      </w:r>
    </w:p>
    <w:p>
      <w:pPr>
        <w:pStyle w:val="ListBullet"/>
        <w:numPr>
          <w:ilvl w:val="0"/>
          <w:numId w:val="1"/>
        </w:numPr>
        <w:spacing w:before="0" w:after="60"/>
        <w:contextualSpacing/>
        <w:rPr/>
      </w:pPr>
      <w:r>
        <w:rPr>
          <w:b/>
        </w:rPr>
        <w:t>Section 9</w:t>
      </w:r>
      <w:r>
        <w:rPr/>
        <w:t xml:space="preserve"> walks through the shipped example, examples/xsheet-exposure.xml.</w:t>
      </w:r>
    </w:p>
    <w:p>
      <w:pPr>
        <w:pStyle w:val="ListBullet"/>
        <w:numPr>
          <w:ilvl w:val="0"/>
          <w:numId w:val="1"/>
        </w:numPr>
        <w:spacing w:before="0" w:after="60"/>
        <w:contextualSpacing/>
        <w:rPr/>
      </w:pPr>
      <w:r>
        <w:rPr>
          <w:b/>
        </w:rPr>
        <w:t>Section 10</w:t>
      </w:r>
      <w:r>
        <w:rPr/>
        <w:t xml:space="preserve"> describes how to extend the schema set.</w:t>
      </w:r>
    </w:p>
    <w:p>
      <w:pPr>
        <w:pStyle w:val="Heading2"/>
        <w:rPr/>
      </w:pPr>
      <w:r>
        <w:rPr/>
        <w:t>1.2 Conventions</w:t>
      </w:r>
    </w:p>
    <w:p>
      <w:pPr>
        <w:pStyle w:val="Normal"/>
        <w:rPr/>
      </w:pPr>
      <w:r>
        <w:rPr>
          <w:i w:val="false"/>
        </w:rPr>
        <w:t>Element names are written as in the XML, for example Timeline. An attribute is written with an @ sign, such as @assetRef. Cardinality is shown as 1 (exactly one), 0..1 (optional), 1..n (one or more) or 0..n (any number). Namespace prefixes are asset, audio, cam, review and otio; the core namespace is the default namespace in documents.</w:t>
      </w:r>
    </w:p>
    <w:p>
      <w:pPr>
        <w:pStyle w:val="Heading1"/>
        <w:rPr/>
      </w:pPr>
      <w:r>
        <w:rPr/>
        <w:t>2. Design Goals</w:t>
      </w:r>
    </w:p>
    <w:p>
      <w:pPr>
        <w:pStyle w:val="ListBullet"/>
        <w:numPr>
          <w:ilvl w:val="0"/>
          <w:numId w:val="1"/>
        </w:numPr>
        <w:spacing w:before="0" w:after="60"/>
        <w:contextualSpacing/>
        <w:rPr/>
      </w:pPr>
      <w:r>
        <w:rPr>
          <w:b/>
        </w:rPr>
        <w:t>One document per shot</w:t>
      </w:r>
      <w:r>
        <w:rPr/>
        <w:t>: everything an animator needs for a shot (production data, assets, sound, camera, timeline, reviews, history and editorial links) is in one XML file, so a shot can be handed over, versioned and diffed as a single unit.</w:t>
      </w:r>
    </w:p>
    <w:p>
      <w:pPr>
        <w:pStyle w:val="ListBullet"/>
        <w:numPr>
          <w:ilvl w:val="0"/>
          <w:numId w:val="1"/>
        </w:numPr>
        <w:spacing w:before="0" w:after="60"/>
        <w:contextualSpacing/>
        <w:rPr/>
      </w:pPr>
      <w:r>
        <w:rPr>
          <w:b/>
        </w:rPr>
        <w:t>Modular by namespace</w:t>
      </w:r>
      <w:r>
        <w:rPr/>
        <w:t>: each area of concern is its own schema module with its own XML namespace, so a module can grow, or be replaced, without touching the others.</w:t>
      </w:r>
    </w:p>
    <w:p>
      <w:pPr>
        <w:pStyle w:val="ListBullet"/>
        <w:numPr>
          <w:ilvl w:val="0"/>
          <w:numId w:val="1"/>
        </w:numPr>
        <w:spacing w:before="0" w:after="60"/>
        <w:contextualSpacing/>
        <w:rPr/>
      </w:pPr>
      <w:r>
        <w:rPr>
          <w:b/>
        </w:rPr>
        <w:t>Human-readable and machine-readable together</w:t>
      </w:r>
      <w:r>
        <w:rPr/>
        <w:t>: a camera move is described in words (CameraMove) for the sheet and in numbers (Keyframe) for animation software; dialogue carries both its text and its phoneme.</w:t>
      </w:r>
    </w:p>
    <w:p>
      <w:pPr>
        <w:pStyle w:val="ListBullet"/>
        <w:numPr>
          <w:ilvl w:val="0"/>
          <w:numId w:val="1"/>
        </w:numPr>
        <w:spacing w:before="0" w:after="60"/>
        <w:contextualSpacing/>
        <w:rPr/>
      </w:pPr>
      <w:r>
        <w:rPr>
          <w:b/>
        </w:rPr>
        <w:t>Only changes are recorded</w:t>
      </w:r>
      <w:r>
        <w:rPr/>
        <w:t>: the timeline lists a Frame only where something changes. Frames in between are holds, which keeps long shots short and makes the changes easy to see.</w:t>
      </w:r>
    </w:p>
    <w:p>
      <w:pPr>
        <w:pStyle w:val="ListBullet"/>
        <w:numPr>
          <w:ilvl w:val="0"/>
          <w:numId w:val="1"/>
        </w:numPr>
        <w:spacing w:before="0" w:after="60"/>
        <w:contextualSpacing/>
        <w:rPr/>
      </w:pPr>
      <w:r>
        <w:rPr>
          <w:b/>
        </w:rPr>
        <w:t>A fixed shape</w:t>
      </w:r>
      <w:r>
        <w:rPr/>
        <w:t>: child elements of ExposureSheet appear in one defined order, so every tool can find a section without searching.</w:t>
      </w:r>
    </w:p>
    <w:p>
      <w:pPr>
        <w:pStyle w:val="ListBullet"/>
        <w:numPr>
          <w:ilvl w:val="0"/>
          <w:numId w:val="1"/>
        </w:numPr>
        <w:spacing w:before="0" w:after="60"/>
        <w:contextualSpacing/>
        <w:rPr/>
      </w:pPr>
      <w:r>
        <w:rPr>
          <w:b/>
        </w:rPr>
        <w:t>Checkable</w:t>
      </w:r>
      <w:r>
        <w:rPr/>
        <w:t>: documents validate against the schemas, and the application validates on request and keeps its own edits schema-valid.</w:t>
      </w:r>
    </w:p>
    <w:p>
      <w:pPr>
        <w:pStyle w:val="ListBullet"/>
        <w:numPr>
          <w:ilvl w:val="0"/>
          <w:numId w:val="1"/>
        </w:numPr>
        <w:spacing w:before="0" w:after="60"/>
        <w:contextualSpacing/>
        <w:rPr/>
      </w:pPr>
      <w:r>
        <w:rPr>
          <w:b/>
        </w:rPr>
        <w:t>Convertible</w:t>
      </w:r>
      <w:r>
        <w:rPr/>
        <w:t>: the structure maps cleanly onto an exposure-sheet grid, onto the XDTS timesheet format and onto OCA (Open Cel Animation), and links to an OpenTimelineIO editorial timeline.</w:t>
      </w:r>
    </w:p>
    <w:p>
      <w:pPr>
        <w:pStyle w:val="Heading1"/>
        <w:rPr/>
      </w:pPr>
      <w:r>
        <w:rPr/>
        <w:t>3. Schema Set Overview</w:t>
      </w:r>
    </w:p>
    <w:p>
      <w:pPr>
        <w:pStyle w:val="Normal"/>
        <w:rPr/>
      </w:pPr>
      <w:r>
        <w:rPr>
          <w:i w:val="false"/>
        </w:rPr>
        <w:t>An ExposureSheet document is described by eight XSD files, one XML namespace per module. The core schema defines the ExposureSheet root element and imports the modules it uses; the master schema imports all of them so that a validating tool can load the whole set at once.</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88"/>
        <w:gridCol w:w="1223"/>
        <w:gridCol w:w="1080"/>
        <w:gridCol w:w="1872"/>
        <w:gridCol w:w="3097"/>
      </w:tblGrid>
      <w:tr>
        <w:trPr>
          <w:tblHeader w:val="true"/>
          <w:cantSplit w:val="true"/>
        </w:trPr>
        <w:tc>
          <w:tcPr>
            <w:tcW w:w="2088"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Schema file</w:t>
            </w:r>
          </w:p>
        </w:tc>
        <w:tc>
          <w:tcPr>
            <w:tcW w:w="1223"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Module</w:t>
            </w:r>
          </w:p>
        </w:tc>
        <w:tc>
          <w:tcPr>
            <w:tcW w:w="1080"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Prefix</w:t>
            </w:r>
          </w:p>
        </w:tc>
        <w:tc>
          <w:tcPr>
            <w:tcW w:w="1872"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Namespace</w:t>
            </w:r>
          </w:p>
        </w:tc>
        <w:tc>
          <w:tcPr>
            <w:tcW w:w="3097"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Purpose</w:t>
            </w:r>
          </w:p>
        </w:tc>
      </w:tr>
      <w:tr>
        <w:trPr>
          <w:cantSplit w:val="true"/>
        </w:trPr>
        <w:tc>
          <w:tcPr>
            <w:tcW w:w="2088"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xsheet-master.xsd</w:t>
            </w:r>
          </w:p>
        </w:tc>
        <w:tc>
          <w:tcPr>
            <w:tcW w:w="122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Master</w:t>
            </w:r>
          </w:p>
        </w:tc>
        <w:tc>
          <w:tcPr>
            <w:tcW w:w="10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w:t>
            </w:r>
          </w:p>
        </w:tc>
        <w:tc>
          <w:tcPr>
            <w:tcW w:w="187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(none)</w:t>
            </w:r>
          </w:p>
        </w:tc>
        <w:tc>
          <w:tcPr>
            <w:tcW w:w="309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Imports every module; declares nothing itself.</w:t>
            </w:r>
          </w:p>
        </w:tc>
      </w:tr>
      <w:tr>
        <w:trPr>
          <w:cantSplit w:val="true"/>
        </w:trPr>
        <w:tc>
          <w:tcPr>
            <w:tcW w:w="2088"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xsheet-core.xsd</w:t>
            </w:r>
          </w:p>
        </w:tc>
        <w:tc>
          <w:tcPr>
            <w:tcW w:w="122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Core</w:t>
            </w:r>
          </w:p>
        </w:tc>
        <w:tc>
          <w:tcPr>
            <w:tcW w:w="10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(default)</w:t>
            </w:r>
          </w:p>
        </w:tc>
        <w:tc>
          <w:tcPr>
            <w:tcW w:w="187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.../xsheet/core</w:t>
            </w:r>
          </w:p>
        </w:tc>
        <w:tc>
          <w:tcPr>
            <w:tcW w:w="309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ExposureSheet root, Production, Timeline, VersionControl.</w:t>
            </w:r>
          </w:p>
        </w:tc>
      </w:tr>
      <w:tr>
        <w:trPr>
          <w:cantSplit w:val="true"/>
        </w:trPr>
        <w:tc>
          <w:tcPr>
            <w:tcW w:w="2088"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xsheet-assets.xsd</w:t>
            </w:r>
          </w:p>
        </w:tc>
        <w:tc>
          <w:tcPr>
            <w:tcW w:w="122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Assets</w:t>
            </w:r>
          </w:p>
        </w:tc>
        <w:tc>
          <w:tcPr>
            <w:tcW w:w="10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asset</w:t>
            </w:r>
          </w:p>
        </w:tc>
        <w:tc>
          <w:tcPr>
            <w:tcW w:w="187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.../xsheet/assets</w:t>
            </w:r>
          </w:p>
        </w:tc>
        <w:tc>
          <w:tcPr>
            <w:tcW w:w="309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Catalog of artwork and 3D assets.</w:t>
            </w:r>
          </w:p>
        </w:tc>
      </w:tr>
      <w:tr>
        <w:trPr>
          <w:cantSplit w:val="true"/>
        </w:trPr>
        <w:tc>
          <w:tcPr>
            <w:tcW w:w="2088"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xsheet-audio.xsd</w:t>
            </w:r>
          </w:p>
        </w:tc>
        <w:tc>
          <w:tcPr>
            <w:tcW w:w="122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Audio</w:t>
            </w:r>
          </w:p>
        </w:tc>
        <w:tc>
          <w:tcPr>
            <w:tcW w:w="10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audio</w:t>
            </w:r>
          </w:p>
        </w:tc>
        <w:tc>
          <w:tcPr>
            <w:tcW w:w="187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.../xsheet/audio</w:t>
            </w:r>
          </w:p>
        </w:tc>
        <w:tc>
          <w:tcPr>
            <w:tcW w:w="309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Dialogue, music and effects tracks.</w:t>
            </w:r>
          </w:p>
        </w:tc>
      </w:tr>
      <w:tr>
        <w:trPr>
          <w:cantSplit w:val="true"/>
        </w:trPr>
        <w:tc>
          <w:tcPr>
            <w:tcW w:w="2088"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xsheet-camera.xsd</w:t>
            </w:r>
          </w:p>
        </w:tc>
        <w:tc>
          <w:tcPr>
            <w:tcW w:w="122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Camera</w:t>
            </w:r>
          </w:p>
        </w:tc>
        <w:tc>
          <w:tcPr>
            <w:tcW w:w="10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cam</w:t>
            </w:r>
          </w:p>
        </w:tc>
        <w:tc>
          <w:tcPr>
            <w:tcW w:w="187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.../xsheet/camera</w:t>
            </w:r>
          </w:p>
        </w:tc>
        <w:tc>
          <w:tcPr>
            <w:tcW w:w="309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Camera moves and keyframes.</w:t>
            </w:r>
          </w:p>
        </w:tc>
      </w:tr>
      <w:tr>
        <w:trPr>
          <w:cantSplit w:val="true"/>
        </w:trPr>
        <w:tc>
          <w:tcPr>
            <w:tcW w:w="2088"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xsheet-review.xsd</w:t>
            </w:r>
          </w:p>
        </w:tc>
        <w:tc>
          <w:tcPr>
            <w:tcW w:w="122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Review</w:t>
            </w:r>
          </w:p>
        </w:tc>
        <w:tc>
          <w:tcPr>
            <w:tcW w:w="10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review</w:t>
            </w:r>
          </w:p>
        </w:tc>
        <w:tc>
          <w:tcPr>
            <w:tcW w:w="187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.../xsheet/review</w:t>
            </w:r>
          </w:p>
        </w:tc>
        <w:tc>
          <w:tcPr>
            <w:tcW w:w="309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Review notes and approval status.</w:t>
            </w:r>
          </w:p>
        </w:tc>
      </w:tr>
      <w:tr>
        <w:trPr>
          <w:cantSplit w:val="true"/>
        </w:trPr>
        <w:tc>
          <w:tcPr>
            <w:tcW w:w="2088"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xsheet-otio.xsd</w:t>
            </w:r>
          </w:p>
        </w:tc>
        <w:tc>
          <w:tcPr>
            <w:tcW w:w="122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OTIO</w:t>
            </w:r>
          </w:p>
        </w:tc>
        <w:tc>
          <w:tcPr>
            <w:tcW w:w="10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otio</w:t>
            </w:r>
          </w:p>
        </w:tc>
        <w:tc>
          <w:tcPr>
            <w:tcW w:w="187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.../xsheet/otio</w:t>
            </w:r>
          </w:p>
        </w:tc>
        <w:tc>
          <w:tcPr>
            <w:tcW w:w="309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Link to an OpenTimelineIO timeline.</w:t>
            </w:r>
          </w:p>
        </w:tc>
      </w:tr>
      <w:tr>
        <w:trPr>
          <w:cantSplit w:val="true"/>
        </w:trPr>
        <w:tc>
          <w:tcPr>
            <w:tcW w:w="2088"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xsheet-versioning.xsd</w:t>
            </w:r>
          </w:p>
        </w:tc>
        <w:tc>
          <w:tcPr>
            <w:tcW w:w="122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Versioning</w:t>
            </w:r>
          </w:p>
        </w:tc>
        <w:tc>
          <w:tcPr>
            <w:tcW w:w="1080"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w:t>
            </w:r>
          </w:p>
        </w:tc>
        <w:tc>
          <w:tcPr>
            <w:tcW w:w="187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.../xsheet/versioning</w:t>
            </w:r>
          </w:p>
        </w:tc>
        <w:tc>
          <w:tcPr>
            <w:tcW w:w="309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A standalone semantic version; unused by ExposureSheet.</w:t>
            </w:r>
          </w:p>
        </w:tc>
      </w:tr>
    </w:tbl>
    <w:p>
      <w:pPr>
        <w:pStyle w:val="Normal"/>
        <w:spacing w:before="0" w:after="80"/>
        <w:rPr/>
      </w:pPr>
      <w:r>
        <w:rPr/>
      </w:r>
    </w:p>
    <w:p>
      <w:pPr>
        <w:pStyle w:val="Normal"/>
        <w:rPr/>
      </w:pPr>
      <w:r>
        <w:rPr>
          <w:i w:val="false"/>
        </w:rPr>
        <w:t>Every namespace is http://schemas.animation.org/xsheet/ followed by the module name (core, assets, audio, camera, review, otio or versioning). All modules declare elementFormDefault="qualified", so every element in a document, not only the roots, is in its module's namespace.</w:t>
      </w:r>
    </w:p>
    <w:p>
      <w:pPr>
        <w:pStyle w:val="Normal"/>
        <w:keepNext w:val="true"/>
        <w:jc w:val="center"/>
        <w:rPr/>
      </w:pPr>
      <w:r>
        <w:rPr/>
        <w:drawing>
          <wp:inline distT="0" distB="0" distL="0" distR="0">
            <wp:extent cx="5943600" cy="391223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43600" cy="3912235"/>
                    </a:xfrm>
                    <a:prstGeom prst="rect">
                      <a:avLst/>
                    </a:prstGeom>
                  </pic:spPr>
                </pic:pic>
              </a:graphicData>
            </a:graphic>
          </wp:inline>
        </w:drawing>
      </w:r>
    </w:p>
    <w:p>
      <w:pPr>
        <w:pStyle w:val="Normal"/>
        <w:jc w:val="center"/>
        <w:rPr/>
      </w:pPr>
      <w:r>
        <w:rPr>
          <w:b/>
          <w:sz w:val="19"/>
        </w:rPr>
        <w:t xml:space="preserve">Figure 1. </w:t>
      </w:r>
      <w:r>
        <w:rPr>
          <w:i/>
          <w:sz w:val="19"/>
        </w:rPr>
        <w:t>Import relationships. The master schema imports every module; the core schema imports the five modules that appear inside an ExposureSheet. The versioning module stands alone.</w:t>
      </w:r>
    </w:p>
    <w:p>
      <w:pPr>
        <w:pStyle w:val="Heading2"/>
        <w:rPr/>
      </w:pPr>
      <w:r>
        <w:rPr/>
        <w:t>3.1 Why a master schema</w:t>
      </w:r>
    </w:p>
    <w:p>
      <w:pPr>
        <w:pStyle w:val="Normal"/>
        <w:rPr/>
      </w:pPr>
      <w:r>
        <w:rPr>
          <w:i w:val="false"/>
        </w:rPr>
        <w:t>A document's root element, ExposureSheet, belongs to the core namespace, and core already imports what it needs. The master schema exists for tools that want one entry point: validating against it loads all eight namespaces, including versioning, which core does not import. Documents name their schema files with an xsi:schemaLocation attribute, one pair per namespace, as the example in section 9 does.</w:t>
      </w:r>
    </w:p>
    <w:p>
      <w:pPr>
        <w:pStyle w:val="Heading1"/>
        <w:rPr/>
      </w:pPr>
      <w:r>
        <w:rPr/>
        <w:t>4. Document Structure</w:t>
      </w:r>
    </w:p>
    <w:p>
      <w:pPr>
        <w:pStyle w:val="Normal"/>
        <w:rPr/>
      </w:pPr>
      <w:r>
        <w:rPr>
          <w:i w:val="false"/>
        </w:rPr>
        <w:t>The ExposureSheet root has one attribute, @version, the version of the document format (the examples use 2.0), and eight children in a fixed order. Four are required and four are optional.</w:t>
      </w:r>
    </w:p>
    <w:p>
      <w:pPr>
        <w:pStyle w:val="Normal"/>
        <w:keepNext w:val="true"/>
        <w:jc w:val="center"/>
        <w:rPr/>
      </w:pPr>
      <w:r>
        <w:rPr/>
        <w:drawing>
          <wp:inline distT="0" distB="0" distL="0" distR="0">
            <wp:extent cx="5943600" cy="345694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943600" cy="3456940"/>
                    </a:xfrm>
                    <a:prstGeom prst="rect">
                      <a:avLst/>
                    </a:prstGeom>
                  </pic:spPr>
                </pic:pic>
              </a:graphicData>
            </a:graphic>
          </wp:inline>
        </w:drawing>
      </w:r>
    </w:p>
    <w:p>
      <w:pPr>
        <w:pStyle w:val="Normal"/>
        <w:jc w:val="center"/>
        <w:rPr/>
      </w:pPr>
      <w:r>
        <w:rPr>
          <w:b/>
          <w:sz w:val="19"/>
        </w:rPr>
        <w:t xml:space="preserve">Figure 2. </w:t>
      </w:r>
      <w:r>
        <w:rPr>
          <w:i/>
          <w:sz w:val="19"/>
        </w:rPr>
        <w:t>The ExposureSheet document tree. Blue boxes belong to the core module; green boxes are defined in the other modules and referenced from core. Numbers give the required order.</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
        <w:gridCol w:w="2159"/>
        <w:gridCol w:w="1153"/>
        <w:gridCol w:w="863"/>
        <w:gridCol w:w="4753"/>
      </w:tblGrid>
      <w:tr>
        <w:trPr>
          <w:tblHeader w:val="true"/>
          <w:cantSplit w:val="true"/>
        </w:trPr>
        <w:tc>
          <w:tcPr>
            <w:tcW w:w="432"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w:t>
            </w:r>
          </w:p>
        </w:tc>
        <w:tc>
          <w:tcPr>
            <w:tcW w:w="2159"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Element</w:t>
            </w:r>
          </w:p>
        </w:tc>
        <w:tc>
          <w:tcPr>
            <w:tcW w:w="1153"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Module</w:t>
            </w:r>
          </w:p>
        </w:tc>
        <w:tc>
          <w:tcPr>
            <w:tcW w:w="863"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Use</w:t>
            </w:r>
          </w:p>
        </w:tc>
        <w:tc>
          <w:tcPr>
            <w:tcW w:w="4753"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Holds</w:t>
            </w:r>
          </w:p>
        </w:tc>
      </w:tr>
      <w:tr>
        <w:trPr>
          <w:cantSplit w:val="true"/>
        </w:trPr>
        <w:tc>
          <w:tcPr>
            <w:tcW w:w="43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1</w:t>
            </w:r>
          </w:p>
        </w:tc>
        <w:tc>
          <w:tcPr>
            <w:tcW w:w="215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Production</w:t>
            </w:r>
          </w:p>
        </w:tc>
        <w:tc>
          <w:tcPr>
            <w:tcW w:w="115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core</w:t>
            </w:r>
          </w:p>
        </w:tc>
        <w:tc>
          <w:tcPr>
            <w:tcW w:w="86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1</w:t>
            </w:r>
          </w:p>
        </w:tc>
        <w:tc>
          <w:tcPr>
            <w:tcW w:w="475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Identity of the shot and its frame range.</w:t>
            </w:r>
          </w:p>
        </w:tc>
      </w:tr>
      <w:tr>
        <w:trPr>
          <w:cantSplit w:val="true"/>
        </w:trPr>
        <w:tc>
          <w:tcPr>
            <w:tcW w:w="43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2</w:t>
            </w:r>
          </w:p>
        </w:tc>
        <w:tc>
          <w:tcPr>
            <w:tcW w:w="215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asset:Assets</w:t>
            </w:r>
          </w:p>
        </w:tc>
        <w:tc>
          <w:tcPr>
            <w:tcW w:w="115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assets</w:t>
            </w:r>
          </w:p>
        </w:tc>
        <w:tc>
          <w:tcPr>
            <w:tcW w:w="86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1</w:t>
            </w:r>
          </w:p>
        </w:tc>
        <w:tc>
          <w:tcPr>
            <w:tcW w:w="475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The catalog of assets the layers show.</w:t>
            </w:r>
          </w:p>
        </w:tc>
      </w:tr>
      <w:tr>
        <w:trPr>
          <w:cantSplit w:val="true"/>
        </w:trPr>
        <w:tc>
          <w:tcPr>
            <w:tcW w:w="43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3</w:t>
            </w:r>
          </w:p>
        </w:tc>
        <w:tc>
          <w:tcPr>
            <w:tcW w:w="215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audio:AudioTracks</w:t>
            </w:r>
          </w:p>
        </w:tc>
        <w:tc>
          <w:tcPr>
            <w:tcW w:w="115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audio</w:t>
            </w:r>
          </w:p>
        </w:tc>
        <w:tc>
          <w:tcPr>
            <w:tcW w:w="86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0..1</w:t>
            </w:r>
          </w:p>
        </w:tc>
        <w:tc>
          <w:tcPr>
            <w:tcW w:w="475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The audio files the frames cue.</w:t>
            </w:r>
          </w:p>
        </w:tc>
      </w:tr>
      <w:tr>
        <w:trPr>
          <w:cantSplit w:val="true"/>
        </w:trPr>
        <w:tc>
          <w:tcPr>
            <w:tcW w:w="43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4</w:t>
            </w:r>
          </w:p>
        </w:tc>
        <w:tc>
          <w:tcPr>
            <w:tcW w:w="215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cam:Camera</w:t>
            </w:r>
          </w:p>
        </w:tc>
        <w:tc>
          <w:tcPr>
            <w:tcW w:w="115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camera</w:t>
            </w:r>
          </w:p>
        </w:tc>
        <w:tc>
          <w:tcPr>
            <w:tcW w:w="86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0..1</w:t>
            </w:r>
          </w:p>
        </w:tc>
        <w:tc>
          <w:tcPr>
            <w:tcW w:w="475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Camera moves and keyframes.</w:t>
            </w:r>
          </w:p>
        </w:tc>
      </w:tr>
      <w:tr>
        <w:trPr>
          <w:cantSplit w:val="true"/>
        </w:trPr>
        <w:tc>
          <w:tcPr>
            <w:tcW w:w="43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5</w:t>
            </w:r>
          </w:p>
        </w:tc>
        <w:tc>
          <w:tcPr>
            <w:tcW w:w="215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Timeline</w:t>
            </w:r>
          </w:p>
        </w:tc>
        <w:tc>
          <w:tcPr>
            <w:tcW w:w="115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core</w:t>
            </w:r>
          </w:p>
        </w:tc>
        <w:tc>
          <w:tcPr>
            <w:tcW w:w="86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1</w:t>
            </w:r>
          </w:p>
        </w:tc>
        <w:tc>
          <w:tcPr>
            <w:tcW w:w="475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The frames: what is exposed and when.</w:t>
            </w:r>
          </w:p>
        </w:tc>
      </w:tr>
      <w:tr>
        <w:trPr>
          <w:cantSplit w:val="true"/>
        </w:trPr>
        <w:tc>
          <w:tcPr>
            <w:tcW w:w="43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6</w:t>
            </w:r>
          </w:p>
        </w:tc>
        <w:tc>
          <w:tcPr>
            <w:tcW w:w="215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review:Reviews</w:t>
            </w:r>
          </w:p>
        </w:tc>
        <w:tc>
          <w:tcPr>
            <w:tcW w:w="115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review</w:t>
            </w:r>
          </w:p>
        </w:tc>
        <w:tc>
          <w:tcPr>
            <w:tcW w:w="86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0..1</w:t>
            </w:r>
          </w:p>
        </w:tc>
        <w:tc>
          <w:tcPr>
            <w:tcW w:w="475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Review notes tied to frames.</w:t>
            </w:r>
          </w:p>
        </w:tc>
      </w:tr>
      <w:tr>
        <w:trPr>
          <w:cantSplit w:val="true"/>
        </w:trPr>
        <w:tc>
          <w:tcPr>
            <w:tcW w:w="43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7</w:t>
            </w:r>
          </w:p>
        </w:tc>
        <w:tc>
          <w:tcPr>
            <w:tcW w:w="215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VersionControl</w:t>
            </w:r>
          </w:p>
        </w:tc>
        <w:tc>
          <w:tcPr>
            <w:tcW w:w="115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core</w:t>
            </w:r>
          </w:p>
        </w:tc>
        <w:tc>
          <w:tcPr>
            <w:tcW w:w="86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1</w:t>
            </w:r>
          </w:p>
        </w:tc>
        <w:tc>
          <w:tcPr>
            <w:tcW w:w="475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The revision history of the document.</w:t>
            </w:r>
          </w:p>
        </w:tc>
      </w:tr>
      <w:tr>
        <w:trPr>
          <w:cantSplit w:val="true"/>
        </w:trPr>
        <w:tc>
          <w:tcPr>
            <w:tcW w:w="43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8</w:t>
            </w:r>
          </w:p>
        </w:tc>
        <w:tc>
          <w:tcPr>
            <w:tcW w:w="215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otio:OTIO</w:t>
            </w:r>
          </w:p>
        </w:tc>
        <w:tc>
          <w:tcPr>
            <w:tcW w:w="115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otio</w:t>
            </w:r>
          </w:p>
        </w:tc>
        <w:tc>
          <w:tcPr>
            <w:tcW w:w="86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0..1</w:t>
            </w:r>
          </w:p>
        </w:tc>
        <w:tc>
          <w:tcPr>
            <w:tcW w:w="475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Mapping to an OpenTimelineIO timeline.</w:t>
            </w:r>
          </w:p>
        </w:tc>
      </w:tr>
    </w:tbl>
    <w:p>
      <w:pPr>
        <w:pStyle w:val="Normal"/>
        <w:spacing w:before="0" w:after="80"/>
        <w:rPr/>
      </w:pPr>
      <w:r>
        <w:rPr/>
      </w:r>
    </w:p>
    <w:p>
      <w:pPr>
        <w:pStyle w:val="Normal"/>
        <w:rPr/>
      </w:pPr>
      <w:r>
        <w:rPr>
          <w:i w:val="false"/>
        </w:rPr>
        <w:t>Because the catalog (2) and the audio tracks (3) come before the timeline (5), a reader meets every asset and track before the frames that refer to it.</w:t>
      </w:r>
    </w:p>
    <w:p>
      <w:pPr>
        <w:pStyle w:val="Heading1"/>
        <w:rPr/>
      </w:pPr>
      <w:r>
        <w:rPr/>
        <w:t>5. The Core Module</w:t>
      </w:r>
    </w:p>
    <w:p>
      <w:pPr>
        <w:pStyle w:val="Heading2"/>
        <w:rPr/>
      </w:pPr>
      <w:r>
        <w:rPr/>
        <w:t>5.1 Production</w:t>
      </w:r>
    </w:p>
    <w:p>
      <w:pPr>
        <w:pStyle w:val="Normal"/>
        <w:rPr/>
      </w:pPr>
      <w:r>
        <w:rPr>
          <w:i w:val="false"/>
        </w:rPr>
        <w:t>Production identifies the shot with ProjectID, SequenceID, SceneID, ShotID and Title, and defines its time base with FrameRate (frames per second), StartFrame and EndFrame. All eight children are required and appear in that order.</w:t>
      </w:r>
    </w:p>
    <w:p>
      <w:pPr>
        <w:pStyle w:val="Heading2"/>
        <w:rPr/>
      </w:pPr>
      <w:r>
        <w:rPr/>
        <w:t>5.2 Timeline and Frame</w:t>
      </w:r>
    </w:p>
    <w:p>
      <w:pPr>
        <w:pStyle w:val="Normal"/>
        <w:rPr/>
      </w:pPr>
      <w:r>
        <w:rPr>
          <w:i w:val="false"/>
        </w:rPr>
        <w:t>Timeline holds one or more Frame elements. A Frame has a required @number and says what is exposed from that frame on. Because only frames where something changes are listed, a Frame is a change point and the frames after it are holds until the next Frame.</w:t>
      </w:r>
    </w:p>
    <w:p>
      <w:pPr>
        <w:pStyle w:val="Normal"/>
        <w:keepNext w:val="true"/>
        <w:jc w:val="center"/>
        <w:rPr/>
      </w:pPr>
      <w:r>
        <w:rPr/>
        <w:drawing>
          <wp:inline distT="0" distB="0" distL="0" distR="0">
            <wp:extent cx="5760720" cy="157734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760720" cy="1577340"/>
                    </a:xfrm>
                    <a:prstGeom prst="rect">
                      <a:avLst/>
                    </a:prstGeom>
                  </pic:spPr>
                </pic:pic>
              </a:graphicData>
            </a:graphic>
          </wp:inline>
        </w:drawing>
      </w:r>
    </w:p>
    <w:p>
      <w:pPr>
        <w:pStyle w:val="Normal"/>
        <w:jc w:val="center"/>
        <w:rPr/>
      </w:pPr>
      <w:r>
        <w:rPr>
          <w:b/>
          <w:sz w:val="19"/>
        </w:rPr>
        <w:t xml:space="preserve">Figure 3. </w:t>
      </w:r>
      <w:r>
        <w:rPr>
          <w:i/>
          <w:sz w:val="19"/>
        </w:rPr>
        <w:t>The contents of a Frame. Layers and Notes are required; Dialogue and AudioRef are optional.</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16"/>
        <w:gridCol w:w="1152"/>
        <w:gridCol w:w="6192"/>
      </w:tblGrid>
      <w:tr>
        <w:trPr>
          <w:tblHeader w:val="true"/>
          <w:cantSplit w:val="true"/>
        </w:trPr>
        <w:tc>
          <w:tcPr>
            <w:tcW w:w="2016"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Child</w:t>
            </w:r>
          </w:p>
        </w:tc>
        <w:tc>
          <w:tcPr>
            <w:tcW w:w="1152"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Use</w:t>
            </w:r>
          </w:p>
        </w:tc>
        <w:tc>
          <w:tcPr>
            <w:tcW w:w="6192"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Meaning</w:t>
            </w:r>
          </w:p>
        </w:tc>
      </w:tr>
      <w:tr>
        <w:trPr>
          <w:cantSplit w:val="true"/>
        </w:trPr>
        <w:tc>
          <w:tcPr>
            <w:tcW w:w="2016"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Layers / Layer</w:t>
            </w:r>
          </w:p>
        </w:tc>
        <w:tc>
          <w:tcPr>
            <w:tcW w:w="115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1 / 1..n</w:t>
            </w:r>
          </w:p>
        </w:tc>
        <w:tc>
          <w:tcPr>
            <w:tcW w:w="619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The drawings or 3D content composited on this frame. Each distinct layer id is one column of the XSheet grid.</w:t>
            </w:r>
          </w:p>
        </w:tc>
      </w:tr>
      <w:tr>
        <w:trPr>
          <w:cantSplit w:val="true"/>
        </w:trPr>
        <w:tc>
          <w:tcPr>
            <w:tcW w:w="2016"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Dialogue</w:t>
            </w:r>
          </w:p>
        </w:tc>
        <w:tc>
          <w:tcPr>
            <w:tcW w:w="115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0..1</w:t>
            </w:r>
          </w:p>
        </w:tc>
        <w:tc>
          <w:tcPr>
            <w:tcW w:w="619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Spoken text with a required @phoneme (the mouth shape, such as M or OW) for lip sync.</w:t>
            </w:r>
          </w:p>
        </w:tc>
      </w:tr>
      <w:tr>
        <w:trPr>
          <w:cantSplit w:val="true"/>
        </w:trPr>
        <w:tc>
          <w:tcPr>
            <w:tcW w:w="2016"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AudioRef</w:t>
            </w:r>
          </w:p>
        </w:tc>
        <w:tc>
          <w:tcPr>
            <w:tcW w:w="115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0..n</w:t>
            </w:r>
          </w:p>
        </w:tc>
        <w:tc>
          <w:tcPr>
            <w:tcW w:w="619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Cues an audio track over a range of frames (@track, @startFrame, @endFrame). It normally sits on the frame where the cue starts.</w:t>
            </w:r>
          </w:p>
        </w:tc>
      </w:tr>
      <w:tr>
        <w:trPr>
          <w:cantSplit w:val="true"/>
        </w:trPr>
        <w:tc>
          <w:tcPr>
            <w:tcW w:w="2016"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Notes</w:t>
            </w:r>
          </w:p>
        </w:tc>
        <w:tc>
          <w:tcPr>
            <w:tcW w:w="115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1</w:t>
            </w:r>
          </w:p>
        </w:tc>
        <w:tc>
          <w:tcPr>
            <w:tcW w:w="619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Free text for the animator. Required, but may be empty (the empty element is kept).</w:t>
            </w:r>
          </w:p>
        </w:tc>
      </w:tr>
    </w:tbl>
    <w:p>
      <w:pPr>
        <w:pStyle w:val="Normal"/>
        <w:spacing w:before="0" w:after="80"/>
        <w:rPr/>
      </w:pPr>
      <w:r>
        <w:rPr/>
      </w:r>
    </w:p>
    <w:p>
      <w:pPr>
        <w:pStyle w:val="Heading2"/>
        <w:rPr/>
      </w:pPr>
      <w:r>
        <w:rPr/>
        <w:t>5.3 Layer</w:t>
      </w:r>
    </w:p>
    <w:p>
      <w:pPr>
        <w:pStyle w:val="Normal"/>
        <w:rPr/>
      </w:pPr>
      <w:r>
        <w:rPr>
          <w:i w:val="false"/>
        </w:rPr>
        <w:t>A Layer is an empty element that carries its data in attributes: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7"/>
        <w:gridCol w:w="1297"/>
        <w:gridCol w:w="6336"/>
      </w:tblGrid>
      <w:tr>
        <w:trPr>
          <w:tblHeader w:val="true"/>
          <w:cantSplit w:val="true"/>
        </w:trPr>
        <w:tc>
          <w:tcPr>
            <w:tcW w:w="1727"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Attribute</w:t>
            </w:r>
          </w:p>
        </w:tc>
        <w:tc>
          <w:tcPr>
            <w:tcW w:w="1297"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Use</w:t>
            </w:r>
          </w:p>
        </w:tc>
        <w:tc>
          <w:tcPr>
            <w:tcW w:w="6336"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Meaning</w:t>
            </w:r>
          </w:p>
        </w:tc>
      </w:tr>
      <w:tr>
        <w:trPr>
          <w:cantSplit w:val="true"/>
        </w:trPr>
        <w:tc>
          <w:tcPr>
            <w:tcW w:w="172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ascii="Courier New" w:hAnsi="Courier New"/>
                <w:kern w:val="0"/>
                <w:sz w:val="18"/>
                <w:szCs w:val="22"/>
                <w:lang w:val="en-US" w:eastAsia="en-US" w:bidi="ar-SA"/>
              </w:rPr>
              <w:t>@id</w:t>
            </w:r>
          </w:p>
        </w:tc>
        <w:tc>
          <w:tcPr>
            <w:tcW w:w="129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required</w:t>
            </w:r>
          </w:p>
        </w:tc>
        <w:tc>
          <w:tcPr>
            <w:tcW w:w="6336"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The layer name, repeated on every frame it appears on (for example BG, CHAR). It is the grid column heading.</w:t>
            </w:r>
          </w:p>
        </w:tc>
      </w:tr>
      <w:tr>
        <w:trPr>
          <w:cantSplit w:val="true"/>
        </w:trPr>
        <w:tc>
          <w:tcPr>
            <w:tcW w:w="172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ascii="Courier New" w:hAnsi="Courier New"/>
                <w:kern w:val="0"/>
                <w:sz w:val="18"/>
                <w:szCs w:val="22"/>
                <w:lang w:val="en-US" w:eastAsia="en-US" w:bidi="ar-SA"/>
              </w:rPr>
              <w:t>@assetRef</w:t>
            </w:r>
          </w:p>
        </w:tc>
        <w:tc>
          <w:tcPr>
            <w:tcW w:w="129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required</w:t>
            </w:r>
          </w:p>
        </w:tc>
        <w:tc>
          <w:tcPr>
            <w:tcW w:w="6336"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The id of the Asset (in Assets) the layer shows.</w:t>
            </w:r>
          </w:p>
        </w:tc>
      </w:tr>
      <w:tr>
        <w:trPr>
          <w:cantSplit w:val="true"/>
        </w:trPr>
        <w:tc>
          <w:tcPr>
            <w:tcW w:w="172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ascii="Courier New" w:hAnsi="Courier New"/>
                <w:kern w:val="0"/>
                <w:sz w:val="18"/>
                <w:szCs w:val="22"/>
                <w:lang w:val="en-US" w:eastAsia="en-US" w:bidi="ar-SA"/>
              </w:rPr>
              <w:t>@type</w:t>
            </w:r>
          </w:p>
        </w:tc>
        <w:tc>
          <w:tcPr>
            <w:tcW w:w="129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required</w:t>
            </w:r>
          </w:p>
        </w:tc>
        <w:tc>
          <w:tcPr>
            <w:tcW w:w="6336"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2D or 3D (LayerTypeEnum).</w:t>
            </w:r>
          </w:p>
        </w:tc>
      </w:tr>
      <w:tr>
        <w:trPr>
          <w:cantSplit w:val="true"/>
        </w:trPr>
        <w:tc>
          <w:tcPr>
            <w:tcW w:w="172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ascii="Courier New" w:hAnsi="Courier New"/>
                <w:kern w:val="0"/>
                <w:sz w:val="18"/>
                <w:szCs w:val="22"/>
                <w:lang w:val="en-US" w:eastAsia="en-US" w:bidi="ar-SA"/>
              </w:rPr>
              <w:t>@cel</w:t>
            </w:r>
          </w:p>
        </w:tc>
        <w:tc>
          <w:tcPr>
            <w:tcW w:w="129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optional</w:t>
            </w:r>
          </w:p>
        </w:tc>
        <w:tc>
          <w:tcPr>
            <w:tcW w:w="6336"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For 2D layers: the drawing exposed from this frame on, such as A001.</w:t>
            </w:r>
          </w:p>
        </w:tc>
      </w:tr>
      <w:tr>
        <w:trPr>
          <w:cantSplit w:val="true"/>
        </w:trPr>
        <w:tc>
          <w:tcPr>
            <w:tcW w:w="172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ascii="Courier New" w:hAnsi="Courier New"/>
                <w:kern w:val="0"/>
                <w:sz w:val="18"/>
                <w:szCs w:val="22"/>
                <w:lang w:val="en-US" w:eastAsia="en-US" w:bidi="ar-SA"/>
              </w:rPr>
              <w:t>@sceneFile</w:t>
            </w:r>
          </w:p>
        </w:tc>
        <w:tc>
          <w:tcPr>
            <w:tcW w:w="129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optional</w:t>
            </w:r>
          </w:p>
        </w:tc>
        <w:tc>
          <w:tcPr>
            <w:tcW w:w="6336"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For 3D layers: the scene file used, such as vehicle.usd.</w:t>
            </w:r>
          </w:p>
        </w:tc>
      </w:tr>
      <w:tr>
        <w:trPr>
          <w:cantSplit w:val="true"/>
        </w:trPr>
        <w:tc>
          <w:tcPr>
            <w:tcW w:w="172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ascii="Courier New" w:hAnsi="Courier New"/>
                <w:kern w:val="0"/>
                <w:sz w:val="18"/>
                <w:szCs w:val="22"/>
                <w:lang w:val="en-US" w:eastAsia="en-US" w:bidi="ar-SA"/>
              </w:rPr>
              <w:t>@zOrder</w:t>
            </w:r>
          </w:p>
        </w:tc>
        <w:tc>
          <w:tcPr>
            <w:tcW w:w="129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required</w:t>
            </w:r>
          </w:p>
        </w:tc>
        <w:tc>
          <w:tcPr>
            <w:tcW w:w="6336"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Stacking order, 0 at the bottom. It also orders the columns of the grid.</w:t>
            </w:r>
          </w:p>
        </w:tc>
      </w:tr>
    </w:tbl>
    <w:p>
      <w:pPr>
        <w:pStyle w:val="Normal"/>
        <w:spacing w:before="0" w:after="80"/>
        <w:rPr/>
      </w:pPr>
      <w:r>
        <w:rPr/>
      </w:r>
    </w:p>
    <w:p>
      <w:pPr>
        <w:pStyle w:val="Normal"/>
        <w:rPr/>
      </w:pPr>
      <w:r>
        <w:rPr>
          <w:i w:val="false"/>
        </w:rPr>
        <w:t>A layer is exposed from the frame that lists it until a later frame lists it again with a different cel (or stops listing it). In the example, the vehicle layer is listed on frames 1, 24, 25 and 72, so it is shown on frames 1 to 95, and it is absent from frame 96.</w:t>
      </w:r>
    </w:p>
    <w:p>
      <w:pPr>
        <w:pStyle w:val="Heading2"/>
        <w:rPr/>
      </w:pPr>
      <w:r>
        <w:rPr/>
        <w:t>5.4 VersionControl</w:t>
      </w:r>
    </w:p>
    <w:p>
      <w:pPr>
        <w:pStyle w:val="Normal"/>
        <w:rPr/>
      </w:pPr>
      <w:r>
        <w:rPr>
          <w:i w:val="false"/>
        </w:rPr>
        <w:t>VersionControl records the document's own history as one or more Revision elements. The text of a Revision describes the change; @number (counting up from 1), @author and @date (YYYY-MM-DD) are required. This is the revision history of the document, not the format version: the format version is the @version attribute on the root.</w:t>
      </w:r>
    </w:p>
    <w:p>
      <w:pPr>
        <w:pStyle w:val="Heading1"/>
        <w:rPr/>
      </w:pPr>
      <w:r>
        <w:rPr/>
        <w:t>6. The Supporting Modules</w:t>
      </w:r>
    </w:p>
    <w:p>
      <w:pPr>
        <w:pStyle w:val="Heading2"/>
        <w:rPr/>
      </w:pPr>
      <w:r>
        <w:rPr/>
        <w:t>6.1 Assets</w:t>
      </w:r>
    </w:p>
    <w:p>
      <w:pPr>
        <w:pStyle w:val="Normal"/>
        <w:rPr/>
      </w:pPr>
      <w:r>
        <w:rPr>
          <w:i w:val="false"/>
        </w:rPr>
        <w:t>Assets is the catalog of everything layers can show: backgrounds, characters, props. Each Asset has a unique @id (an XML ID), a @name, a @category (for example Background, Character or Prop) and a positive integer @version. Optional children give provenance: sourceURL, author and any number of contact e-mail addresses, which are limited to 254 characters and a simple name@domain.tld pattern.</w:t>
      </w:r>
    </w:p>
    <w:p>
      <w:pPr>
        <w:pStyle w:val="Heading2"/>
        <w:rPr/>
      </w:pPr>
      <w:r>
        <w:rPr/>
        <w:t>6.2 Audio</w:t>
      </w:r>
    </w:p>
    <w:p>
      <w:pPr>
        <w:pStyle w:val="Normal"/>
        <w:rPr/>
      </w:pPr>
      <w:r>
        <w:rPr>
          <w:i w:val="false"/>
        </w:rPr>
        <w:t>AudioTracks lists the audio files for the shot. Each Track has a unique @id, a @type (Dialogue, Music or Effects), the @file and an optional @description, with the same optional provenance children as an asset. Frames cue tracks by id with AudioRef. The type matters to the application: its Sound FX column shows the cues of Effects tracks, while the Audio column shows the others in the traditional sheet.</w:t>
      </w:r>
    </w:p>
    <w:p>
      <w:pPr>
        <w:pStyle w:val="Heading2"/>
        <w:rPr/>
      </w:pPr>
      <w:r>
        <w:rPr/>
        <w:t>6.3 Camera</w:t>
      </w:r>
    </w:p>
    <w:p>
      <w:pPr>
        <w:pStyle w:val="Normal"/>
        <w:rPr/>
      </w:pPr>
      <w:r>
        <w:rPr>
          <w:i w:val="false"/>
        </w:rPr>
        <w:t>Camera describes the shot camera twice, on purpose.</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39"/>
        <w:gridCol w:w="865"/>
        <w:gridCol w:w="1728"/>
        <w:gridCol w:w="5327"/>
      </w:tblGrid>
      <w:tr>
        <w:trPr>
          <w:tblHeader w:val="true"/>
          <w:cantSplit w:val="true"/>
        </w:trPr>
        <w:tc>
          <w:tcPr>
            <w:tcW w:w="1439"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Part</w:t>
            </w:r>
          </w:p>
        </w:tc>
        <w:tc>
          <w:tcPr>
            <w:tcW w:w="865"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Use</w:t>
            </w:r>
          </w:p>
        </w:tc>
        <w:tc>
          <w:tcPr>
            <w:tcW w:w="1728"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Audience</w:t>
            </w:r>
          </w:p>
        </w:tc>
        <w:tc>
          <w:tcPr>
            <w:tcW w:w="5327"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Content</w:t>
            </w:r>
          </w:p>
        </w:tc>
      </w:tr>
      <w:tr>
        <w:trPr>
          <w:cantSplit w:val="true"/>
        </w:trPr>
        <w:tc>
          <w:tcPr>
            <w:tcW w:w="143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CameraMove</w:t>
            </w:r>
          </w:p>
        </w:tc>
        <w:tc>
          <w:tcPr>
            <w:tcW w:w="865"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0..n</w:t>
            </w:r>
          </w:p>
        </w:tc>
        <w:tc>
          <w:tcPr>
            <w:tcW w:w="1728"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People</w:t>
            </w:r>
          </w:p>
        </w:tc>
        <w:tc>
          <w:tcPr>
            <w:tcW w:w="532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A named move over a frame range: @type (HOLD, PAN_LEFT, PAN_RIGHT, PAN_UP, PAN_DOWN, TRUCK_LEFT, TRUCK_RIGHT, TRUCK_FORWARD, TRUCK_BACK, ZOOM_IN, ZOOM_OUT, TILT_UP, TILT_DOWN, ROLL or CUSTOM), @startFrame, @endFrame and an optional Description.</w:t>
            </w:r>
          </w:p>
        </w:tc>
      </w:tr>
      <w:tr>
        <w:trPr>
          <w:cantSplit w:val="true"/>
        </w:trPr>
        <w:tc>
          <w:tcPr>
            <w:tcW w:w="1439"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Keyframe</w:t>
            </w:r>
          </w:p>
        </w:tc>
        <w:tc>
          <w:tcPr>
            <w:tcW w:w="865"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1..n</w:t>
            </w:r>
          </w:p>
        </w:tc>
        <w:tc>
          <w:tcPr>
            <w:tcW w:w="1728"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Animation software</w:t>
            </w:r>
          </w:p>
        </w:tc>
        <w:tc>
          <w:tcPr>
            <w:tcW w:w="532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The exact camera state on one frame: position @x @y @z, rotation @rotationX/Y/Z, @zoom, @focalLength, the @interpolation to the next keyframe (Step, Linear, Bezier or Spline) and an optional @note.</w:t>
            </w:r>
          </w:p>
        </w:tc>
      </w:tr>
    </w:tbl>
    <w:p>
      <w:pPr>
        <w:pStyle w:val="Normal"/>
        <w:spacing w:before="0" w:after="80"/>
        <w:rPr/>
      </w:pPr>
      <w:r>
        <w:rPr/>
      </w:r>
    </w:p>
    <w:p>
      <w:pPr>
        <w:pStyle w:val="Normal"/>
        <w:rPr/>
      </w:pPr>
      <w:r>
        <w:rPr>
          <w:i w:val="false"/>
        </w:rPr>
        <w:t>The Camera element itself has a required @cameraId, an optional @name and a @projection (Orthographic, the default, or Perspective). Keyframe attributes have defaults (position and rotation 0, zoom 1.0, focal length 35, interpolation Bezier), so a keyframe states only what differs. Camera moves appear in the grid's Camera column and keyframe notes in its Tech. Notes column.</w:t>
      </w:r>
    </w:p>
    <w:p>
      <w:pPr>
        <w:pStyle w:val="Heading2"/>
        <w:rPr/>
      </w:pPr>
      <w:r>
        <w:rPr/>
        <w:t>6.4 Review</w:t>
      </w:r>
    </w:p>
    <w:p>
      <w:pPr>
        <w:pStyle w:val="Normal"/>
        <w:rPr/>
      </w:pPr>
      <w:r>
        <w:rPr>
          <w:i w:val="false"/>
        </w:rPr>
        <w:t>Reviews holds one or more Review notes. A Review has a unique @id, the @frame it is about, the @reviewer, a @status (Approved, NeedsFix or Pending) and a required Comment. Reviews are the way a director's feedback stays attached to the frame it concerns.</w:t>
      </w:r>
    </w:p>
    <w:p>
      <w:pPr>
        <w:pStyle w:val="Heading2"/>
        <w:rPr/>
      </w:pPr>
      <w:r>
        <w:rPr/>
        <w:t>6.5 OTIO</w:t>
      </w:r>
    </w:p>
    <w:p>
      <w:pPr>
        <w:pStyle w:val="Normal"/>
        <w:rPr/>
      </w:pPr>
      <w:r>
        <w:rPr>
          <w:i w:val="false"/>
        </w:rPr>
        <w:t>OTIO links the sheet to an OpenTimelineIO editorial timeline. TimelineRef names the OTIO timeline (for example SH005.otio) and each optional TrackMap pairs an @xsheetLayer (a layer id or an audio track id) with the @otioTrack it corresponds to.</w:t>
      </w:r>
    </w:p>
    <w:p>
      <w:pPr>
        <w:pStyle w:val="Heading2"/>
        <w:rPr/>
      </w:pPr>
      <w:r>
        <w:rPr/>
        <w:t>6.6 Versioning</w:t>
      </w:r>
    </w:p>
    <w:p>
      <w:pPr>
        <w:pStyle w:val="Normal"/>
        <w:rPr/>
      </w:pPr>
      <w:r>
        <w:rPr>
          <w:i w:val="false"/>
        </w:rPr>
        <w:t>Versioning defines VersionInfo, a semantic version made of Major, Minor and Revision (non-negative integers). It is imported by the master schema but is not used inside ExposureSheet in this release; it is available for tools that want to describe their own format version.</w:t>
      </w:r>
    </w:p>
    <w:p>
      <w:pPr>
        <w:pStyle w:val="Heading1"/>
        <w:rPr/>
      </w:pPr>
      <w:r>
        <w:rPr/>
        <w:t>7. Relationships and Integrity</w:t>
      </w:r>
    </w:p>
    <w:p>
      <w:pPr>
        <w:pStyle w:val="Normal"/>
        <w:rPr/>
      </w:pPr>
      <w:r>
        <w:rPr>
          <w:i w:val="false"/>
        </w:rPr>
        <w:t>The parts of a document refer to each other by value: an id in one place names something defined elsewhere, and frame numbers tie camera moves, keyframes and reviews to the timeline.</w:t>
      </w:r>
    </w:p>
    <w:p>
      <w:pPr>
        <w:pStyle w:val="Normal"/>
        <w:keepNext w:val="true"/>
        <w:jc w:val="center"/>
        <w:rPr/>
      </w:pPr>
      <w:r>
        <w:rPr/>
        <w:drawing>
          <wp:inline distT="0" distB="0" distL="0" distR="0">
            <wp:extent cx="5943600" cy="179705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943600" cy="1797050"/>
                    </a:xfrm>
                    <a:prstGeom prst="rect">
                      <a:avLst/>
                    </a:prstGeom>
                  </pic:spPr>
                </pic:pic>
              </a:graphicData>
            </a:graphic>
          </wp:inline>
        </w:drawing>
      </w:r>
    </w:p>
    <w:p>
      <w:pPr>
        <w:pStyle w:val="Normal"/>
        <w:jc w:val="center"/>
        <w:rPr/>
      </w:pPr>
      <w:r>
        <w:rPr>
          <w:b/>
          <w:sz w:val="19"/>
        </w:rPr>
        <w:t xml:space="preserve">Figure 4. </w:t>
      </w:r>
      <w:r>
        <w:rPr>
          <w:i/>
          <w:sz w:val="19"/>
        </w:rPr>
        <w:t>References between the parts of an ExposureSheet document. Arrows run from the referring attribute to what it names.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68"/>
        <w:gridCol w:w="2736"/>
        <w:gridCol w:w="3456"/>
      </w:tblGrid>
      <w:tr>
        <w:trPr>
          <w:tblHeader w:val="true"/>
          <w:cantSplit w:val="true"/>
        </w:trPr>
        <w:tc>
          <w:tcPr>
            <w:tcW w:w="3168"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From</w:t>
            </w:r>
          </w:p>
        </w:tc>
        <w:tc>
          <w:tcPr>
            <w:tcW w:w="2736"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To</w:t>
            </w:r>
          </w:p>
        </w:tc>
        <w:tc>
          <w:tcPr>
            <w:tcW w:w="3456"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Rule</w:t>
            </w:r>
          </w:p>
        </w:tc>
      </w:tr>
      <w:tr>
        <w:trPr>
          <w:cantSplit w:val="true"/>
        </w:trPr>
        <w:tc>
          <w:tcPr>
            <w:tcW w:w="3168"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Layer @assetRef</w:t>
            </w:r>
          </w:p>
        </w:tc>
        <w:tc>
          <w:tcPr>
            <w:tcW w:w="2736"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Asset @id</w:t>
            </w:r>
          </w:p>
        </w:tc>
        <w:tc>
          <w:tcPr>
            <w:tcW w:w="3456"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Names the asset the layer shows.</w:t>
            </w:r>
          </w:p>
        </w:tc>
      </w:tr>
      <w:tr>
        <w:trPr>
          <w:cantSplit w:val="true"/>
        </w:trPr>
        <w:tc>
          <w:tcPr>
            <w:tcW w:w="3168"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AudioRef @track</w:t>
            </w:r>
          </w:p>
        </w:tc>
        <w:tc>
          <w:tcPr>
            <w:tcW w:w="2736"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Track @id</w:t>
            </w:r>
          </w:p>
        </w:tc>
        <w:tc>
          <w:tcPr>
            <w:tcW w:w="3456"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Names the audio track being cued; @startFrame and @endFrame give its range.</w:t>
            </w:r>
          </w:p>
        </w:tc>
      </w:tr>
      <w:tr>
        <w:trPr>
          <w:cantSplit w:val="true"/>
        </w:trPr>
        <w:tc>
          <w:tcPr>
            <w:tcW w:w="3168"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Review @frame</w:t>
            </w:r>
          </w:p>
        </w:tc>
        <w:tc>
          <w:tcPr>
            <w:tcW w:w="2736"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Frame @number</w:t>
            </w:r>
          </w:p>
        </w:tc>
        <w:tc>
          <w:tcPr>
            <w:tcW w:w="3456"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The frame the note is about.</w:t>
            </w:r>
          </w:p>
        </w:tc>
      </w:tr>
      <w:tr>
        <w:trPr>
          <w:cantSplit w:val="true"/>
        </w:trPr>
        <w:tc>
          <w:tcPr>
            <w:tcW w:w="3168"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CameraMove @startFrame/@endFrame, Keyframe @frame</w:t>
            </w:r>
          </w:p>
        </w:tc>
        <w:tc>
          <w:tcPr>
            <w:tcW w:w="2736"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Frame numbers</w:t>
            </w:r>
          </w:p>
        </w:tc>
        <w:tc>
          <w:tcPr>
            <w:tcW w:w="3456"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Place the camera on the timeline.</w:t>
            </w:r>
          </w:p>
        </w:tc>
      </w:tr>
      <w:tr>
        <w:trPr>
          <w:cantSplit w:val="true"/>
        </w:trPr>
        <w:tc>
          <w:tcPr>
            <w:tcW w:w="3168"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TrackMap @xsheetLayer</w:t>
            </w:r>
          </w:p>
        </w:tc>
        <w:tc>
          <w:tcPr>
            <w:tcW w:w="2736"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Layer @id or Track @id</w:t>
            </w:r>
          </w:p>
        </w:tc>
        <w:tc>
          <w:tcPr>
            <w:tcW w:w="3456"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Maps a layer or an audio track to an OTIO track.</w:t>
            </w:r>
          </w:p>
        </w:tc>
      </w:tr>
      <w:tr>
        <w:trPr>
          <w:cantSplit w:val="true"/>
        </w:trPr>
        <w:tc>
          <w:tcPr>
            <w:tcW w:w="3168"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Frame @number, and all frame ranges</w:t>
            </w:r>
          </w:p>
        </w:tc>
        <w:tc>
          <w:tcPr>
            <w:tcW w:w="2736"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Production StartFrame..EndFrame</w:t>
            </w:r>
          </w:p>
        </w:tc>
        <w:tc>
          <w:tcPr>
            <w:tcW w:w="3456"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The shot's range; frames outside it are shown but unusual.</w:t>
            </w:r>
          </w:p>
        </w:tc>
      </w:tr>
    </w:tbl>
    <w:p>
      <w:pPr>
        <w:pStyle w:val="Normal"/>
        <w:spacing w:before="0" w:after="80"/>
        <w:rPr/>
      </w:pPr>
      <w:r>
        <w:rPr/>
      </w:r>
    </w:p>
    <w:p>
      <w:pPr>
        <w:pStyle w:val="Heading2"/>
        <w:rPr/>
      </w:pPr>
      <w:r>
        <w:rPr/>
        <w:t>7.1 What the schemas enforce</w:t>
      </w:r>
    </w:p>
    <w:p>
      <w:pPr>
        <w:pStyle w:val="ListBullet"/>
        <w:numPr>
          <w:ilvl w:val="0"/>
          <w:numId w:val="1"/>
        </w:numPr>
        <w:spacing w:before="0" w:after="60"/>
        <w:contextualSpacing/>
        <w:rPr/>
      </w:pPr>
      <w:r>
        <w:rPr>
          <w:b/>
        </w:rPr>
        <w:t>Structure</w:t>
      </w:r>
      <w:r>
        <w:rPr/>
        <w:t>: element order, required and optional parts, cardinalities, attribute presence, enumerated values (layer type, track type, review status, camera move, interpolation, projection) and number types.</w:t>
      </w:r>
    </w:p>
    <w:p>
      <w:pPr>
        <w:pStyle w:val="ListBullet"/>
        <w:numPr>
          <w:ilvl w:val="0"/>
          <w:numId w:val="1"/>
        </w:numPr>
        <w:spacing w:before="0" w:after="60"/>
        <w:contextualSpacing/>
        <w:rPr/>
      </w:pPr>
      <w:r>
        <w:rPr>
          <w:b/>
        </w:rPr>
        <w:t>Unique ids</w:t>
      </w:r>
      <w:r>
        <w:rPr/>
        <w:t>: Asset @id, Track @id and Review @id are of type xs:ID, so each must be unique within the document.</w:t>
      </w:r>
    </w:p>
    <w:p>
      <w:pPr>
        <w:pStyle w:val="ListBullet"/>
        <w:numPr>
          <w:ilvl w:val="0"/>
          <w:numId w:val="1"/>
        </w:numPr>
        <w:spacing w:before="0" w:after="60"/>
        <w:contextualSpacing/>
        <w:rPr/>
      </w:pPr>
      <w:r>
        <w:rPr>
          <w:b/>
        </w:rPr>
        <w:t>E-mail form</w:t>
      </w:r>
      <w:r>
        <w:rPr/>
        <w:t>: contact addresses match a name@domain.tld pattern of at most 254 characters.</w:t>
      </w:r>
    </w:p>
    <w:p>
      <w:pPr>
        <w:pStyle w:val="Heading2"/>
        <w:rPr/>
      </w:pPr>
      <w:r>
        <w:rPr/>
        <w:t>7.2 What they do not</w:t>
      </w:r>
    </w:p>
    <w:p>
      <w:pPr>
        <w:pStyle w:val="Normal"/>
        <w:rPr/>
      </w:pPr>
      <w:r>
        <w:rPr>
          <w:i w:val="false"/>
        </w:rPr>
        <w:t>References are plain strings, not xs:IDREF, so the schema does not check that an @assetRef names an existing asset, that an AudioRef's track exists, that frame numbers lie within the shot, or that a TrackMap names a real layer. Those relationships are the responsibility of the author and the tools; the application keeps them consistent in its own edits (for example, Delete Layer also removes the layer's OTIO track map, and Delete Frame moves reviews and keyframes to the frame that takes a deleted frame's place).</w:t>
      </w:r>
    </w:p>
    <w:p>
      <w:pPr>
        <w:pStyle w:val="Heading1"/>
        <w:rPr/>
      </w:pPr>
      <w:r>
        <w:rPr/>
        <w:t>8. How the Application Uses the Schema</w:t>
      </w:r>
    </w:p>
    <w:p>
      <w:pPr>
        <w:pStyle w:val="Normal"/>
        <w:keepNext w:val="true"/>
        <w:jc w:val="center"/>
        <w:rPr/>
      </w:pPr>
      <w:r>
        <w:rPr/>
        <w:drawing>
          <wp:inline distT="0" distB="0" distL="0" distR="0">
            <wp:extent cx="5943600" cy="227203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943600" cy="2272030"/>
                    </a:xfrm>
                    <a:prstGeom prst="rect">
                      <a:avLst/>
                    </a:prstGeom>
                  </pic:spPr>
                </pic:pic>
              </a:graphicData>
            </a:graphic>
          </wp:inline>
        </w:drawing>
      </w:r>
    </w:p>
    <w:p>
      <w:pPr>
        <w:pStyle w:val="Normal"/>
        <w:jc w:val="center"/>
        <w:rPr/>
      </w:pPr>
      <w:r>
        <w:rPr>
          <w:b/>
          <w:sz w:val="19"/>
        </w:rPr>
        <w:t xml:space="preserve">Figure 5. </w:t>
      </w:r>
      <w:r>
        <w:rPr>
          <w:i/>
          <w:sz w:val="19"/>
        </w:rPr>
        <w:t>Data flow in mlw-xsheet. The XML document is edited from two tabs, validated against the schemas and exported; the Sketchpad's sketch is kept beside the XML and is not part of the schema.</w:t>
      </w:r>
    </w:p>
    <w:p>
      <w:pPr>
        <w:pStyle w:val="Heading2"/>
        <w:rPr/>
      </w:pPr>
      <w:r>
        <w:rPr/>
        <w:t>8.1 Editing</w:t>
      </w:r>
    </w:p>
    <w:p>
      <w:pPr>
        <w:pStyle w:val="Normal"/>
        <w:rPr/>
      </w:pPr>
      <w:r>
        <w:rPr>
          <w:i w:val="false"/>
        </w:rPr>
        <w:t>The XML tab edits the document text directly. The XSheet tab edits it through the grid. Both change the same text, and the application edits that text in place so that formatting and comments are preserved. Frame and column operations (Add Frame, Delete Frame, Add Layer, Delete Layer) work on the XML text and keep the result schema-valid.</w:t>
      </w:r>
    </w:p>
    <w:p>
      <w:pPr>
        <w:pStyle w:val="Heading2"/>
        <w:rPr/>
      </w:pPr>
      <w:r>
        <w:rPr/>
        <w:t>8.2 The XSheet grid</w:t>
      </w:r>
    </w:p>
    <w:p>
      <w:pPr>
        <w:pStyle w:val="Normal"/>
        <w:rPr/>
      </w:pPr>
      <w:r>
        <w:rPr>
          <w:i w:val="false"/>
        </w:rPr>
        <w:t>The grid is a view of the document: one row per frame from StartFrame to EndFrame, and columns drawn from different parts of the XML.</w:t>
      </w:r>
    </w:p>
    <w:p>
      <w:pPr>
        <w:pStyle w:val="Normal"/>
        <w:keepNext w:val="true"/>
        <w:jc w:val="center"/>
        <w:rPr/>
      </w:pPr>
      <w:r>
        <w:rPr/>
        <w:drawing>
          <wp:inline distT="0" distB="0" distL="0" distR="0">
            <wp:extent cx="4754880" cy="395097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4754880" cy="3950970"/>
                    </a:xfrm>
                    <a:prstGeom prst="rect">
                      <a:avLst/>
                    </a:prstGeom>
                  </pic:spPr>
                </pic:pic>
              </a:graphicData>
            </a:graphic>
          </wp:inline>
        </w:drawing>
      </w:r>
    </w:p>
    <w:p>
      <w:pPr>
        <w:pStyle w:val="Normal"/>
        <w:jc w:val="center"/>
        <w:rPr/>
      </w:pPr>
      <w:r>
        <w:rPr>
          <w:b/>
          <w:sz w:val="19"/>
        </w:rPr>
        <w:t xml:space="preserve">Figure 6. </w:t>
      </w:r>
      <w:r>
        <w:rPr>
          <w:i/>
          <w:sz w:val="19"/>
        </w:rPr>
        <w:t>Where each XSheet grid column gets its data (traditional exposure sheet; the Classic style shows the same data in fewer columns).</w:t>
      </w:r>
    </w:p>
    <w:p>
      <w:pPr>
        <w:pStyle w:val="Heading2"/>
        <w:rPr/>
      </w:pPr>
      <w:r>
        <w:rPr/>
        <w:t>8.3 Validation</w:t>
      </w:r>
    </w:p>
    <w:p>
      <w:pPr>
        <w:pStyle w:val="Normal"/>
        <w:rPr/>
      </w:pPr>
      <w:r>
        <w:rPr>
          <w:i w:val="false"/>
        </w:rPr>
        <w:t xml:space="preserve">Validate checks the document against the schema set in xml/ using the xmlschema library and reports what it finds. The schema location can be changed in Preferences. </w:t>
      </w:r>
      <w:r>
        <w:rPr>
          <w:i w:val="false"/>
        </w:rPr>
        <w:t>E</w:t>
      </w:r>
      <w:r>
        <w:rPr>
          <w:i w:val="false"/>
        </w:rPr>
        <w:t>very edit the application makes is one ordinary change that leaves the document valid.</w:t>
      </w:r>
    </w:p>
    <w:p>
      <w:pPr>
        <w:pStyle w:val="Heading2"/>
        <w:rPr/>
      </w:pPr>
      <w:r>
        <w:rPr/>
        <w:t>8.4 Export and conversion</w:t>
      </w:r>
    </w:p>
    <w:p>
      <w:pPr>
        <w:pStyle w:val="ListBullet"/>
        <w:numPr>
          <w:ilvl w:val="0"/>
          <w:numId w:val="1"/>
        </w:numPr>
        <w:spacing w:before="0" w:after="60"/>
        <w:contextualSpacing/>
        <w:rPr/>
      </w:pPr>
      <w:r>
        <w:rPr>
          <w:b/>
        </w:rPr>
        <w:t>PDF</w:t>
      </w:r>
      <w:r>
        <w:rPr/>
        <w:t>: Generate Report prints the Production and VersionControl information and the document's sections; Export XSheet prints the grid, with the Sketchpad's sketch over it if there is one.</w:t>
      </w:r>
    </w:p>
    <w:p>
      <w:pPr>
        <w:pStyle w:val="ListBullet"/>
        <w:numPr>
          <w:ilvl w:val="0"/>
          <w:numId w:val="1"/>
        </w:numPr>
        <w:spacing w:before="0" w:after="60"/>
        <w:contextualSpacing/>
        <w:rPr/>
      </w:pPr>
      <w:r>
        <w:rPr>
          <w:b/>
        </w:rPr>
        <w:t>XDTS</w:t>
      </w:r>
      <w:r>
        <w:rPr/>
        <w:t>: Export XDTS (and tools/xsheet_to_xdts.py) converts to the XDTS timesheet JSON; the reverse converter, tools/xdts_to_xsheet.py, builds a document from XDTS.</w:t>
      </w:r>
    </w:p>
    <w:p>
      <w:pPr>
        <w:pStyle w:val="ListBullet"/>
        <w:numPr>
          <w:ilvl w:val="0"/>
          <w:numId w:val="1"/>
        </w:numPr>
        <w:spacing w:before="0" w:after="60"/>
        <w:contextualSpacing/>
        <w:rPr/>
      </w:pPr>
      <w:r>
        <w:rPr>
          <w:b/>
        </w:rPr>
        <w:t>OCA</w:t>
      </w:r>
      <w:r>
        <w:rPr/>
        <w:t>: Export OCA (tools/xsheet_to_oca.py) writes an Open Cel Animation folder; tools/oca_to_xsheet.py converts back.</w:t>
      </w:r>
    </w:p>
    <w:p>
      <w:pPr>
        <w:pStyle w:val="ListBullet"/>
        <w:numPr>
          <w:ilvl w:val="0"/>
          <w:numId w:val="1"/>
        </w:numPr>
        <w:spacing w:before="0" w:after="60"/>
        <w:contextualSpacing/>
        <w:rPr/>
      </w:pPr>
      <w:r>
        <w:rPr>
          <w:b/>
        </w:rPr>
        <w:t>Sketches</w:t>
      </w:r>
      <w:r>
        <w:rPr/>
        <w:t>: the Sketchpad stores its drawing in an .svg beside the XML file. It is not in the XML and has no schema here.</w:t>
      </w:r>
    </w:p>
    <w:p>
      <w:pPr>
        <w:pStyle w:val="Heading1"/>
        <w:rPr/>
      </w:pPr>
      <w:r>
        <w:rPr/>
        <w:t>9. Worked Example: Shot SH005</w:t>
      </w:r>
    </w:p>
    <w:p>
      <w:pPr>
        <w:pStyle w:val="Normal"/>
        <w:rPr/>
      </w:pPr>
      <w:r>
        <w:rPr>
          <w:i w:val="false"/>
        </w:rPr>
        <w:t>examples/xsheet-exposure.xml is a complete document that validates against the schemas. It describes shot SH005, "Vehicle Arrival": 96 frames at 24 frames per second, part of sequence SQ010, scene SC010 of project SHOW001.</w:t>
      </w:r>
    </w:p>
    <w:p>
      <w:pPr>
        <w:pStyle w:val="Normal"/>
        <w:keepNext w:val="true"/>
        <w:jc w:val="center"/>
        <w:rPr/>
      </w:pPr>
      <w:r>
        <w:rPr/>
        <w:drawing>
          <wp:inline distT="0" distB="0" distL="0" distR="0">
            <wp:extent cx="5943600" cy="356616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943600" cy="3566160"/>
                    </a:xfrm>
                    <a:prstGeom prst="rect">
                      <a:avLst/>
                    </a:prstGeom>
                  </pic:spPr>
                </pic:pic>
              </a:graphicData>
            </a:graphic>
          </wp:inline>
        </w:drawing>
      </w:r>
    </w:p>
    <w:p>
      <w:pPr>
        <w:pStyle w:val="Normal"/>
        <w:jc w:val="center"/>
        <w:rPr/>
      </w:pPr>
      <w:r>
        <w:rPr>
          <w:b/>
          <w:sz w:val="19"/>
        </w:rPr>
        <w:t xml:space="preserve">Figure 7. </w:t>
      </w:r>
      <w:r>
        <w:rPr>
          <w:i/>
          <w:sz w:val="19"/>
        </w:rPr>
        <w:t>The example laid out on a time axis. Camera moves and cels are drawn as bars; keyframes, dialogue and reviews as markers.</w:t>
      </w:r>
    </w:p>
    <w:p>
      <w:pPr>
        <w:pStyle w:val="Heading2"/>
        <w:rPr/>
      </w:pPr>
      <w:r>
        <w:rPr/>
        <w:t>9.1 The document root and Production</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cantSplit w:val="true"/>
        </w:trPr>
        <w:tc>
          <w:tcPr>
            <w:tcW w:w="9360" w:type="dxa"/>
            <w:tcBorders/>
            <w:shd w:color="auto" w:fill="F4F6F8"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&lt;ExposureSheet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xmlns="http://schemas.animation.org/xsheet/core"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xmlns:asset="http://schemas.animation.org/xsheet/assets"</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xmlns:audio="http://schemas.animation.org/xsheet/audio"</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xmlns:cam="http://schemas.animation.org/xsheet/camera"</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xmlns:review="http://schemas.animation.org/xsheet/review"</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xmlns:otio="http://schemas.animation.org/xsheet/otio"</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xmlns:xsi="http://www.w3.org/2001/XMLSchema-instance"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xsi:schemaLocation="http://schemas.animation.org/xsheet/core xsheet-core.xsd</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 one pair for each of the other modules ..."</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version="2.0"&gt;</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&lt;Production&gt;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&lt;ProjectID&gt;SHOW001&lt;/ProjectID&gt;   &lt;SequenceID&gt;SQ010&lt;/SequenceID&gt;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&lt;SceneID&gt;SC010&lt;/SceneID&gt;         &lt;ShotID&gt;SH005&lt;/ShotID&gt;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&lt;Title&gt;Vehicle Arrival&lt;/Title&gt;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&lt;FrameRate&gt;24&lt;/FrameRate&gt;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&lt;StartFrame&gt;1&lt;/StartFrame&gt;       &lt;EndFrame&gt;96&lt;/EndFrame&gt;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&lt;/Production&gt;</w:t>
            </w:r>
          </w:p>
        </w:tc>
      </w:tr>
    </w:tbl>
    <w:p>
      <w:pPr>
        <w:pStyle w:val="Normal"/>
        <w:spacing w:before="0" w:after="80"/>
        <w:rPr/>
      </w:pPr>
      <w:r>
        <w:rPr/>
      </w:r>
    </w:p>
    <w:p>
      <w:pPr>
        <w:pStyle w:val="Normal"/>
        <w:rPr/>
      </w:pPr>
      <w:r>
        <w:rPr>
          <w:i w:val="false"/>
        </w:rPr>
        <w:t>The root declares the core namespace as the default and one prefix for each other module. Production gives the identifiers and the frame range, 1 to 96 at 24 fps: four seconds, so the grid draws a heavier rule after frames 24, 48, 72 and 96.</w:t>
      </w:r>
    </w:p>
    <w:p>
      <w:pPr>
        <w:pStyle w:val="Heading2"/>
        <w:rPr/>
      </w:pPr>
      <w:r>
        <w:rPr/>
        <w:t>9.2 Assets and audio</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cantSplit w:val="true"/>
        </w:trPr>
        <w:tc>
          <w:tcPr>
            <w:tcW w:w="9360" w:type="dxa"/>
            <w:tcBorders/>
            <w:shd w:color="auto" w:fill="F4F6F8"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&lt;asset:Assets&gt;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&lt;asset:Asset id="BG001"   name="StreetBackground" category="Background" version="3"/&gt;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&lt;asset:Asset id="CHR001"  name="Hero"             category="Character"  version="12"/&gt;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&lt;asset:Asset id="PROP014" name="Vehicle"          category="Prop"       version="5"/&gt;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&lt;/asset:Assets&gt;</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&lt;audio:AudioTracks&gt;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&lt;audio:Track id="VO1"  type="Dialogue" file="hero_dialogue.wav"/&gt;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&lt;audio:Track id="MUS1" type="Music"    file="scene_music.wav"/&gt;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&lt;audio:Track id="SFX1" type="Effects"  file="vehicle_pass.wav"/&gt;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&lt;/audio:AudioTracks&gt;</w:t>
            </w:r>
          </w:p>
        </w:tc>
      </w:tr>
    </w:tbl>
    <w:p>
      <w:pPr>
        <w:pStyle w:val="Normal"/>
        <w:spacing w:before="0" w:after="80"/>
        <w:rPr/>
      </w:pPr>
      <w:r>
        <w:rPr/>
      </w:r>
    </w:p>
    <w:p>
      <w:pPr>
        <w:pStyle w:val="Normal"/>
        <w:rPr/>
      </w:pPr>
      <w:r>
        <w:rPr>
          <w:i w:val="false"/>
        </w:rPr>
        <w:t>Three assets (a background, a character and a 3D prop) and three tracks (dialogue, music and effects). These ids are what the timeline's @assetRef and @track values name.</w:t>
      </w:r>
    </w:p>
    <w:p>
      <w:pPr>
        <w:pStyle w:val="Heading2"/>
        <w:rPr/>
      </w:pPr>
      <w:r>
        <w:rPr/>
        <w:t>9.3 Camera</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cantSplit w:val="true"/>
        </w:trPr>
        <w:tc>
          <w:tcPr>
            <w:tcW w:w="9360" w:type="dxa"/>
            <w:tcBorders/>
            <w:shd w:color="auto" w:fill="F4F6F8"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&lt;cam:Camera cameraId="CAM001" name="MainCamera" projection="Orthographic"&gt;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&lt;cam:CameraMove type="HOLD"      startFrame="1"  endFrame="24"/&gt;   &lt;!-- Hold opening composition --&gt;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&lt;cam:CameraMove type="PAN_RIGHT" startFrame="25" endFrame="72"/&gt;   &lt;!-- Reveal approaching vehicle --&gt;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&lt;cam:CameraMove type="ZOOM_IN"   startFrame="73" endFrame="96"/&gt;   &lt;!-- Push in to hero reaction --&gt;</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&lt;cam:Keyframe frame="1"  x="0"    zoom="1.0" interpolation="Step"   note="Hold Begins"/&gt;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&lt;cam:Keyframe frame="24" x="0"    zoom="1.0" interpolation="Step"   note="Hold Ends"/&gt;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&lt;cam:Keyframe frame="25" x="0"    zoom="1.0" interpolation="Bezier" note="Pan Starts"/&gt;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&lt;cam:Keyframe frame="72" x="1200" zoom="1.0" interpolation="Bezier" note="Pan Complete"/&gt;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&lt;cam:Keyframe frame="73" x="1200" zoom="1.0" interpolation="Bezier" note="Zoom Starts"/&gt;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&lt;cam:Keyframe frame="96" x="1200" zoom="1.8" interpolation="Bezier" note="Close-up Established"/&gt;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&lt;/cam:Camera&gt;</w:t>
            </w:r>
          </w:p>
        </w:tc>
      </w:tr>
    </w:tbl>
    <w:p>
      <w:pPr>
        <w:pStyle w:val="Normal"/>
        <w:spacing w:before="0" w:after="80"/>
        <w:rPr/>
      </w:pPr>
      <w:r>
        <w:rPr/>
      </w:r>
    </w:p>
    <w:p>
      <w:pPr>
        <w:pStyle w:val="Normal"/>
        <w:rPr/>
      </w:pPr>
      <w:r>
        <w:rPr>
          <w:i w:val="false"/>
        </w:rPr>
        <w:t>(Abbreviated: the file also gives each keyframe's y, z, focalLength and a Description for each move.) The three moves are the instructions an animator reads in the Camera column. The six keyframes are the same shot in numbers: the camera holds with Step interpolation, then slides from x=0 to x=1200 between frames 25 and 72, then zooms to 1.8 by frame 96. Each move starts where a keyframe is.</w:t>
      </w:r>
    </w:p>
    <w:p>
      <w:pPr>
        <w:pStyle w:val="Heading2"/>
        <w:rPr/>
      </w:pPr>
      <w:r>
        <w:rPr/>
        <w:t>9.4 Timeline</w:t>
      </w:r>
    </w:p>
    <w:p>
      <w:pPr>
        <w:pStyle w:val="Normal"/>
        <w:rPr/>
      </w:pPr>
      <w:r>
        <w:rPr>
          <w:i w:val="false"/>
        </w:rPr>
        <w:t>Five Frame elements describe the 96 frames: 1, 24, 25, 72 and 96. Frame 1 shows the full structure:</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cantSplit w:val="true"/>
        </w:trPr>
        <w:tc>
          <w:tcPr>
            <w:tcW w:w="9360" w:type="dxa"/>
            <w:tcBorders/>
            <w:shd w:color="auto" w:fill="F4F6F8"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&lt;Frame number="1"&gt;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&lt;Layers&gt;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&lt;Layer id="BG"      assetRef="BG001"   type="2D" cel="BG001" zOrder="0"/&gt;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&lt;Layer id="CHAR"    assetRef="CHR001"  type="2D" cel="A001"  zOrder="10"/&gt;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&lt;Layer id="VEHICLE" assetRef="PROP014" type="3D" sceneFile="vehicle.usd" zOrder="20"/&gt;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&lt;/Layers&gt;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&lt;Dialogue phoneme="M"&gt;My&lt;/Dialogue&gt;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&lt;AudioRef track="VO1" startFrame="1" endFrame="12"/&gt;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&lt;Notes&gt;Opening pose. Hold drawing.&lt;/Notes&gt;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&lt;/Frame&gt;</w:t>
            </w:r>
          </w:p>
        </w:tc>
      </w:tr>
    </w:tbl>
    <w:p>
      <w:pPr>
        <w:pStyle w:val="Normal"/>
        <w:spacing w:before="0" w:after="80"/>
        <w:rPr/>
      </w:pPr>
      <w:r>
        <w:rPr/>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08"/>
        <w:gridCol w:w="8351"/>
      </w:tblGrid>
      <w:tr>
        <w:trPr>
          <w:tblHeader w:val="true"/>
          <w:cantSplit w:val="true"/>
        </w:trPr>
        <w:tc>
          <w:tcPr>
            <w:tcW w:w="1008"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Frame</w:t>
            </w:r>
          </w:p>
        </w:tc>
        <w:tc>
          <w:tcPr>
            <w:tcW w:w="8351"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What changes</w:t>
            </w:r>
          </w:p>
        </w:tc>
      </w:tr>
      <w:tr>
        <w:trPr>
          <w:cantSplit w:val="true"/>
        </w:trPr>
        <w:tc>
          <w:tcPr>
            <w:tcW w:w="1008"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1</w:t>
            </w:r>
          </w:p>
        </w:tc>
        <w:tc>
          <w:tcPr>
            <w:tcW w:w="8351"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Opening pose: BG001, hero drawing A001 and the 3D vehicle. Dialogue "My" (phoneme M); dialogue track VO1 plays frames 1 to 12.</w:t>
            </w:r>
          </w:p>
        </w:tc>
      </w:tr>
      <w:tr>
        <w:trPr>
          <w:cantSplit w:val="true"/>
        </w:trPr>
        <w:tc>
          <w:tcPr>
            <w:tcW w:w="1008"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24</w:t>
            </w:r>
          </w:p>
        </w:tc>
        <w:tc>
          <w:tcPr>
            <w:tcW w:w="8351"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End of the hold. The same drawings are listed again, so the Notes column marks the end of the hold section.</w:t>
            </w:r>
          </w:p>
        </w:tc>
      </w:tr>
      <w:tr>
        <w:trPr>
          <w:cantSplit w:val="true"/>
        </w:trPr>
        <w:tc>
          <w:tcPr>
            <w:tcW w:w="1008"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25</w:t>
            </w:r>
          </w:p>
        </w:tc>
        <w:tc>
          <w:tcPr>
            <w:tcW w:w="8351"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The pan begins: the background changes to BG002 and the hero to A002.</w:t>
            </w:r>
          </w:p>
        </w:tc>
      </w:tr>
      <w:tr>
        <w:trPr>
          <w:cantSplit w:val="true"/>
        </w:trPr>
        <w:tc>
          <w:tcPr>
            <w:tcW w:w="1008"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72</w:t>
            </w:r>
          </w:p>
        </w:tc>
        <w:tc>
          <w:tcPr>
            <w:tcW w:w="8351"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The pan is complete: BG003 and hero drawing A010. The effects track SFX1 is cued for frames 60 to 80, starting before this frame, so the cue appears on every frame of its range in the grid.</w:t>
            </w:r>
          </w:p>
        </w:tc>
      </w:tr>
      <w:tr>
        <w:trPr>
          <w:cantSplit w:val="true"/>
        </w:trPr>
        <w:tc>
          <w:tcPr>
            <w:tcW w:w="1008"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96</w:t>
            </w:r>
          </w:p>
        </w:tc>
        <w:tc>
          <w:tcPr>
            <w:tcW w:w="8351"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Final close-up: hero drawing A015, dialogue "Wow." (phoneme OW), VO1 for frames 90 to 96. The vehicle layer is no longer listed.</w:t>
            </w:r>
          </w:p>
        </w:tc>
      </w:tr>
    </w:tbl>
    <w:p>
      <w:pPr>
        <w:pStyle w:val="Normal"/>
        <w:spacing w:before="0" w:after="80"/>
        <w:rPr/>
      </w:pPr>
      <w:r>
        <w:rPr/>
      </w:r>
    </w:p>
    <w:p>
      <w:pPr>
        <w:pStyle w:val="Normal"/>
        <w:rPr/>
      </w:pPr>
      <w:r>
        <w:rPr>
          <w:i w:val="false"/>
        </w:rPr>
        <w:t>Frames 2 to 23 are holds of frame 1, frames 26 to 71 hold frame 25, and 73 to 95 hold frame 72. A row of the grid for a held frame repeats the layer drawings of the last Frame before it.</w:t>
      </w:r>
    </w:p>
    <w:p>
      <w:pPr>
        <w:pStyle w:val="Heading2"/>
        <w:rPr/>
      </w:pPr>
      <w:r>
        <w:rPr/>
        <w:t>9.5 Reviews, history and editorial link</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cantSplit w:val="true"/>
        </w:trPr>
        <w:tc>
          <w:tcPr>
            <w:tcW w:w="9360" w:type="dxa"/>
            <w:tcBorders/>
            <w:shd w:color="auto" w:fill="F4F6F8"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&lt;review:Reviews&gt;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&lt;review:Review id="RV001" frame="72" reviewer="AnimationDirector" status="NeedsFix"&gt;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&lt;review:Comment&gt;Slow camera ease-out during final 6 frames of the pan.&lt;/review:Comment&gt;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&lt;/review:Review&gt;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&lt;review:Review id="RV002" frame="96" reviewer="Director" status="Approved"&gt;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&lt;review:Comment&gt;Close-up framing approved.&lt;/review:Comment&gt;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&lt;/review:Review&gt;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&lt;/review:Reviews&gt;</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&lt;VersionControl&gt;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&lt;Revision number="1" author="animator01" date="2026-08-17"&gt;Initial exposure sheet.&lt;/Revision&gt;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&lt;Revision number="2" author="layout01"   date="2026-08-18"&gt;Added camera pan and zoom timing.&lt;/Revision&gt;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&lt;/VersionControl&gt;</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&lt;otio:OTIO&gt;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&lt;otio:TimelineRef&gt;SH005.otio&lt;/otio:TimelineRef&gt;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&lt;otio:TrackMap xsheetLayer="CHAR" otioTrack="Animation"/&gt;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&lt;otio:TrackMap xsheetLayer="VO1"  otioTrack="Dialogue"/&gt;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 xml:space="preserve">    </w:t>
            </w:r>
            <w:r>
              <w:rPr>
                <w:rFonts w:eastAsia="ＭＳ 明朝" w:cs="" w:ascii="Courier New" w:hAnsi="Courier New"/>
                <w:kern w:val="0"/>
                <w:sz w:val="17"/>
                <w:szCs w:val="22"/>
                <w:lang w:val="en-US" w:eastAsia="en-US" w:bidi="ar-SA"/>
              </w:rPr>
              <w:t>&lt;otio:TrackMap xsheetLayer="SFX1" otioTrack="Effects"/&gt;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7"/>
                <w:szCs w:val="22"/>
                <w:lang w:val="en-US" w:eastAsia="en-US" w:bidi="ar-SA"/>
              </w:rPr>
              <w:t>&lt;/otio:OTIO&gt;</w:t>
            </w:r>
          </w:p>
        </w:tc>
      </w:tr>
    </w:tbl>
    <w:p>
      <w:pPr>
        <w:pStyle w:val="Normal"/>
        <w:spacing w:before="0" w:after="80"/>
        <w:rPr/>
      </w:pPr>
      <w:r>
        <w:rPr/>
      </w:r>
    </w:p>
    <w:p>
      <w:pPr>
        <w:pStyle w:val="Normal"/>
        <w:rPr/>
      </w:pPr>
      <w:r>
        <w:rPr>
          <w:i w:val="false"/>
        </w:rPr>
        <w:t>Two reviews are tied to frames 72 and 96: the first asks for a slower camera ease-out and is marked NeedsFix, the second approves the close-up. Two revisions record how the sheet was built. The OTIO section maps the CHAR layer to the editorial timeline's Animation track and the two audio tracks VO1 and SFX1 to its Dialogue and Effects tracks; each @xsheetLayer is a layer id (CHAR) or a track id (VO1, SFX1).</w:t>
      </w:r>
    </w:p>
    <w:p>
      <w:pPr>
        <w:pStyle w:val="Heading2"/>
        <w:rPr/>
      </w:pPr>
      <w:r>
        <w:rPr/>
        <w:t>9.6 Following the references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07"/>
        <w:gridCol w:w="4752"/>
      </w:tblGrid>
      <w:tr>
        <w:trPr>
          <w:tblHeader w:val="true"/>
          <w:cantSplit w:val="true"/>
        </w:trPr>
        <w:tc>
          <w:tcPr>
            <w:tcW w:w="4607"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Reference in the document</w:t>
            </w:r>
          </w:p>
        </w:tc>
        <w:tc>
          <w:tcPr>
            <w:tcW w:w="4752"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Resolves to</w:t>
            </w:r>
          </w:p>
        </w:tc>
      </w:tr>
      <w:tr>
        <w:trPr>
          <w:cantSplit w:val="true"/>
        </w:trPr>
        <w:tc>
          <w:tcPr>
            <w:tcW w:w="460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Frame 1, Layer CHAR, assetRef="CHR001"</w:t>
            </w:r>
          </w:p>
        </w:tc>
        <w:tc>
          <w:tcPr>
            <w:tcW w:w="475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asset:Asset "Hero" (Character, version 12)</w:t>
            </w:r>
          </w:p>
        </w:tc>
      </w:tr>
      <w:tr>
        <w:trPr>
          <w:cantSplit w:val="true"/>
        </w:trPr>
        <w:tc>
          <w:tcPr>
            <w:tcW w:w="460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Frame 72, AudioRef track="SFX1" 60..80</w:t>
            </w:r>
          </w:p>
        </w:tc>
        <w:tc>
          <w:tcPr>
            <w:tcW w:w="475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audio:Track "SFX1", Effects, vehicle_pass.wav</w:t>
            </w:r>
          </w:p>
        </w:tc>
      </w:tr>
      <w:tr>
        <w:trPr>
          <w:cantSplit w:val="true"/>
        </w:trPr>
        <w:tc>
          <w:tcPr>
            <w:tcW w:w="460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Review RV001 frame="72"</w:t>
            </w:r>
          </w:p>
        </w:tc>
        <w:tc>
          <w:tcPr>
            <w:tcW w:w="475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Frame 72, the end of the pan (also CameraMove PAN_RIGHT 25..72 and Keyframe 72)</w:t>
            </w:r>
          </w:p>
        </w:tc>
      </w:tr>
      <w:tr>
        <w:trPr>
          <w:cantSplit w:val="true"/>
        </w:trPr>
        <w:tc>
          <w:tcPr>
            <w:tcW w:w="460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TrackMap xsheetLayer="CHAR"</w:t>
            </w:r>
          </w:p>
        </w:tc>
        <w:tc>
          <w:tcPr>
            <w:tcW w:w="475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Layer CHAR (OTIO track Animation)</w:t>
            </w:r>
          </w:p>
        </w:tc>
      </w:tr>
      <w:tr>
        <w:trPr>
          <w:cantSplit w:val="true"/>
        </w:trPr>
        <w:tc>
          <w:tcPr>
            <w:tcW w:w="460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TrackMap xsheetLayer="SFX1"</w:t>
            </w:r>
          </w:p>
        </w:tc>
        <w:tc>
          <w:tcPr>
            <w:tcW w:w="475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audio:Track SFX1 (OTIO track Effects)</w:t>
            </w:r>
          </w:p>
        </w:tc>
      </w:tr>
    </w:tbl>
    <w:p>
      <w:pPr>
        <w:pStyle w:val="Normal"/>
        <w:spacing w:before="0" w:after="80"/>
        <w:rPr/>
      </w:pPr>
      <w:r>
        <w:rPr/>
      </w:r>
    </w:p>
    <w:p>
      <w:pPr>
        <w:pStyle w:val="Heading1"/>
        <w:rPr/>
      </w:pPr>
      <w:r>
        <w:rPr/>
        <w:t>10. Extending the Schema Set</w:t>
      </w:r>
    </w:p>
    <w:p>
      <w:pPr>
        <w:pStyle w:val="Normal"/>
        <w:rPr/>
      </w:pPr>
      <w:r>
        <w:rPr>
          <w:i w:val="false"/>
        </w:rPr>
        <w:t>A new area of information (for example lighting notes) is added as a new module rather than by changing an existing one:</w:t>
      </w:r>
    </w:p>
    <w:p>
      <w:pPr>
        <w:pStyle w:val="ListBullet"/>
        <w:numPr>
          <w:ilvl w:val="0"/>
          <w:numId w:val="1"/>
        </w:numPr>
        <w:spacing w:before="0" w:after="60"/>
        <w:contextualSpacing/>
        <w:rPr/>
      </w:pPr>
      <w:r>
        <w:rPr>
          <w:b/>
        </w:rPr>
        <w:t>Create the module</w:t>
      </w:r>
      <w:r>
        <w:rPr/>
        <w:t>: a new xsheet-name.xsd with its own targetNamespace (http://schemas.animation.org/xsheet/name), elementFormDefault="qualified" and a root element for the new section.</w:t>
      </w:r>
    </w:p>
    <w:p>
      <w:pPr>
        <w:pStyle w:val="ListBullet"/>
        <w:numPr>
          <w:ilvl w:val="0"/>
          <w:numId w:val="1"/>
        </w:numPr>
        <w:spacing w:before="0" w:after="60"/>
        <w:contextualSpacing/>
        <w:rPr/>
      </w:pPr>
      <w:r>
        <w:rPr>
          <w:b/>
        </w:rPr>
        <w:t>Import it</w:t>
      </w:r>
      <w:r>
        <w:rPr/>
        <w:t>: add an xs:import for the namespace to xsheet-core.xsd (with a prefix declaration) and to xsheet-master.xsd.</w:t>
      </w:r>
    </w:p>
    <w:p>
      <w:pPr>
        <w:pStyle w:val="ListBullet"/>
        <w:numPr>
          <w:ilvl w:val="0"/>
          <w:numId w:val="1"/>
        </w:numPr>
        <w:spacing w:before="0" w:after="60"/>
        <w:contextualSpacing/>
        <w:rPr/>
      </w:pPr>
      <w:r>
        <w:rPr>
          <w:b/>
        </w:rPr>
        <w:t>Place it</w:t>
      </w:r>
      <w:r>
        <w:rPr/>
        <w:t>: add an element reference to the sequence in ExposureSheet. Make it optional (minOccurs="0") so existing documents stay valid, and put it where tools reading the fixed order will not be surprised.</w:t>
      </w:r>
    </w:p>
    <w:p>
      <w:pPr>
        <w:pStyle w:val="ListBullet"/>
        <w:numPr>
          <w:ilvl w:val="0"/>
          <w:numId w:val="1"/>
        </w:numPr>
        <w:spacing w:before="0" w:after="60"/>
        <w:contextualSpacing/>
        <w:rPr/>
      </w:pPr>
      <w:r>
        <w:rPr>
          <w:b/>
        </w:rPr>
        <w:t>Use ids and references the same way</w:t>
      </w:r>
      <w:r>
        <w:rPr/>
        <w:t>: make identifiers xs:ID and refer to them by string, as the existing modules do, and tie anything to the timeline by frame number.</w:t>
      </w:r>
    </w:p>
    <w:p>
      <w:pPr>
        <w:pStyle w:val="ListBullet"/>
        <w:numPr>
          <w:ilvl w:val="0"/>
          <w:numId w:val="1"/>
        </w:numPr>
        <w:spacing w:before="0" w:after="60"/>
        <w:contextualSpacing/>
        <w:rPr/>
      </w:pPr>
      <w:r>
        <w:rPr>
          <w:b/>
        </w:rPr>
        <w:t>Declare it in documents</w:t>
      </w:r>
      <w:r>
        <w:rPr/>
        <w:t>: add the namespace prefix and an xsi:schemaLocation pair.</w:t>
      </w:r>
    </w:p>
    <w:p>
      <w:pPr>
        <w:pStyle w:val="Normal"/>
        <w:rPr/>
      </w:pPr>
      <w:r>
        <w:rPr>
          <w:i w:val="false"/>
        </w:rPr>
        <w:t>Adding an optional module, or an optional attribute with a default, does not break existing documents. Changing the order of the ExposureSheet children, or making an element required, does; the @version attribute is the place to say that the format has changed.</w:t>
      </w:r>
    </w:p>
    <w:p>
      <w:pPr>
        <w:pStyle w:val="Heading1"/>
        <w:rPr/>
      </w:pPr>
      <w:r>
        <w:rPr/>
        <w:t>Appendix A. Enumerated Values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2303"/>
        <w:gridCol w:w="4753"/>
      </w:tblGrid>
      <w:tr>
        <w:trPr>
          <w:tblHeader w:val="true"/>
          <w:cantSplit w:val="true"/>
        </w:trPr>
        <w:tc>
          <w:tcPr>
            <w:tcW w:w="2304"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Type</w:t>
            </w:r>
          </w:p>
        </w:tc>
        <w:tc>
          <w:tcPr>
            <w:tcW w:w="2303"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Used by</w:t>
            </w:r>
          </w:p>
        </w:tc>
        <w:tc>
          <w:tcPr>
            <w:tcW w:w="4753"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Values</w:t>
            </w:r>
          </w:p>
        </w:tc>
      </w:tr>
      <w:tr>
        <w:trPr>
          <w:cantSplit w:val="true"/>
        </w:trPr>
        <w:tc>
          <w:tcPr>
            <w:tcW w:w="2304"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ascii="Courier New" w:hAnsi="Courier New"/>
                <w:kern w:val="0"/>
                <w:sz w:val="18"/>
                <w:szCs w:val="22"/>
                <w:lang w:val="en-US" w:eastAsia="en-US" w:bidi="ar-SA"/>
              </w:rPr>
              <w:t>LayerTypeEnum</w:t>
            </w:r>
          </w:p>
        </w:tc>
        <w:tc>
          <w:tcPr>
            <w:tcW w:w="230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Layer @type</w:t>
            </w:r>
          </w:p>
        </w:tc>
        <w:tc>
          <w:tcPr>
            <w:tcW w:w="475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2D, 3D</w:t>
            </w:r>
          </w:p>
        </w:tc>
      </w:tr>
      <w:tr>
        <w:trPr>
          <w:cantSplit w:val="true"/>
        </w:trPr>
        <w:tc>
          <w:tcPr>
            <w:tcW w:w="2304"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ascii="Courier New" w:hAnsi="Courier New"/>
                <w:kern w:val="0"/>
                <w:sz w:val="18"/>
                <w:szCs w:val="22"/>
                <w:lang w:val="en-US" w:eastAsia="en-US" w:bidi="ar-SA"/>
              </w:rPr>
              <w:t>TrackTypeEnum</w:t>
            </w:r>
          </w:p>
        </w:tc>
        <w:tc>
          <w:tcPr>
            <w:tcW w:w="230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Track @type</w:t>
            </w:r>
          </w:p>
        </w:tc>
        <w:tc>
          <w:tcPr>
            <w:tcW w:w="475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Dialogue, Music, Effects</w:t>
            </w:r>
          </w:p>
        </w:tc>
      </w:tr>
      <w:tr>
        <w:trPr>
          <w:cantSplit w:val="true"/>
        </w:trPr>
        <w:tc>
          <w:tcPr>
            <w:tcW w:w="2304"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ascii="Courier New" w:hAnsi="Courier New"/>
                <w:kern w:val="0"/>
                <w:sz w:val="18"/>
                <w:szCs w:val="22"/>
                <w:lang w:val="en-US" w:eastAsia="en-US" w:bidi="ar-SA"/>
              </w:rPr>
              <w:t>ReviewStatusEnum</w:t>
            </w:r>
          </w:p>
        </w:tc>
        <w:tc>
          <w:tcPr>
            <w:tcW w:w="230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Review @status</w:t>
            </w:r>
          </w:p>
        </w:tc>
        <w:tc>
          <w:tcPr>
            <w:tcW w:w="475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Approved, NeedsFix, Pending</w:t>
            </w:r>
          </w:p>
        </w:tc>
      </w:tr>
      <w:tr>
        <w:trPr>
          <w:cantSplit w:val="true"/>
        </w:trPr>
        <w:tc>
          <w:tcPr>
            <w:tcW w:w="2304"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ascii="Courier New" w:hAnsi="Courier New"/>
                <w:kern w:val="0"/>
                <w:sz w:val="18"/>
                <w:szCs w:val="22"/>
                <w:lang w:val="en-US" w:eastAsia="en-US" w:bidi="ar-SA"/>
              </w:rPr>
              <w:t>CameraMoveEnum</w:t>
            </w:r>
          </w:p>
        </w:tc>
        <w:tc>
          <w:tcPr>
            <w:tcW w:w="230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CameraMove @type</w:t>
            </w:r>
          </w:p>
        </w:tc>
        <w:tc>
          <w:tcPr>
            <w:tcW w:w="475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HOLD, PAN_LEFT, PAN_RIGHT, PAN_UP, PAN_DOWN, TRUCK_LEFT, TRUCK_RIGHT, TRUCK_FORWARD, TRUCK_BACK, ZOOM_IN, ZOOM_OUT, TILT_UP, TILT_DOWN, ROLL, CUSTOM</w:t>
            </w:r>
          </w:p>
        </w:tc>
      </w:tr>
      <w:tr>
        <w:trPr>
          <w:cantSplit w:val="true"/>
        </w:trPr>
        <w:tc>
          <w:tcPr>
            <w:tcW w:w="2304"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ascii="Courier New" w:hAnsi="Courier New"/>
                <w:kern w:val="0"/>
                <w:sz w:val="18"/>
                <w:szCs w:val="22"/>
                <w:lang w:val="en-US" w:eastAsia="en-US" w:bidi="ar-SA"/>
              </w:rPr>
              <w:t>InterpolationType</w:t>
            </w:r>
          </w:p>
        </w:tc>
        <w:tc>
          <w:tcPr>
            <w:tcW w:w="230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Keyframe @interpolation</w:t>
            </w:r>
          </w:p>
        </w:tc>
        <w:tc>
          <w:tcPr>
            <w:tcW w:w="475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Step, Linear, Bezier (default), Spline</w:t>
            </w:r>
          </w:p>
        </w:tc>
      </w:tr>
      <w:tr>
        <w:trPr>
          <w:cantSplit w:val="true"/>
        </w:trPr>
        <w:tc>
          <w:tcPr>
            <w:tcW w:w="2304"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ascii="Courier New" w:hAnsi="Courier New"/>
                <w:kern w:val="0"/>
                <w:sz w:val="18"/>
                <w:szCs w:val="22"/>
                <w:lang w:val="en-US" w:eastAsia="en-US" w:bidi="ar-SA"/>
              </w:rPr>
              <w:t>ProjectionType</w:t>
            </w:r>
          </w:p>
        </w:tc>
        <w:tc>
          <w:tcPr>
            <w:tcW w:w="230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Camera @projection</w:t>
            </w:r>
          </w:p>
        </w:tc>
        <w:tc>
          <w:tcPr>
            <w:tcW w:w="4753"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Orthographic (default), Perspective</w:t>
            </w:r>
          </w:p>
        </w:tc>
      </w:tr>
    </w:tbl>
    <w:p>
      <w:pPr>
        <w:pStyle w:val="Normal"/>
        <w:spacing w:before="0" w:after="80"/>
        <w:rPr/>
      </w:pPr>
      <w:r>
        <w:rPr/>
      </w:r>
    </w:p>
    <w:p>
      <w:pPr>
        <w:pStyle w:val="Heading1"/>
        <w:rPr/>
      </w:pPr>
      <w:r>
        <w:rPr/>
        <w:t>Appendix B. Related Files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032"/>
        <w:gridCol w:w="5327"/>
      </w:tblGrid>
      <w:tr>
        <w:trPr>
          <w:tblHeader w:val="true"/>
          <w:cantSplit w:val="true"/>
        </w:trPr>
        <w:tc>
          <w:tcPr>
            <w:tcW w:w="4032"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File</w:t>
            </w:r>
          </w:p>
        </w:tc>
        <w:tc>
          <w:tcPr>
            <w:tcW w:w="5327" w:type="dxa"/>
            <w:tcBorders/>
            <w:shd w:color="auto" w:fill="5898D4"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19"/>
                <w:szCs w:val="22"/>
                <w:lang w:val="en-US" w:eastAsia="en-US" w:bidi="ar-SA"/>
              </w:rPr>
              <w:t>Purpose</w:t>
            </w:r>
          </w:p>
        </w:tc>
      </w:tr>
      <w:tr>
        <w:trPr>
          <w:cantSplit w:val="true"/>
        </w:trPr>
        <w:tc>
          <w:tcPr>
            <w:tcW w:w="403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ascii="Courier New" w:hAnsi="Courier New"/>
                <w:kern w:val="0"/>
                <w:sz w:val="18"/>
                <w:szCs w:val="22"/>
                <w:lang w:val="en-US" w:eastAsia="en-US" w:bidi="ar-SA"/>
              </w:rPr>
              <w:t>xml/xsheet-*.xsd</w:t>
            </w:r>
          </w:p>
        </w:tc>
        <w:tc>
          <w:tcPr>
            <w:tcW w:w="532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The eight schema files described here.</w:t>
            </w:r>
          </w:p>
        </w:tc>
      </w:tr>
      <w:tr>
        <w:trPr>
          <w:cantSplit w:val="true"/>
        </w:trPr>
        <w:tc>
          <w:tcPr>
            <w:tcW w:w="403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ascii="Courier New" w:hAnsi="Courier New"/>
                <w:kern w:val="0"/>
                <w:sz w:val="18"/>
                <w:szCs w:val="22"/>
                <w:lang w:val="en-US" w:eastAsia="en-US" w:bidi="ar-SA"/>
              </w:rPr>
              <w:t>examples/xsheet-exposure.xml</w:t>
            </w:r>
          </w:p>
        </w:tc>
        <w:tc>
          <w:tcPr>
            <w:tcW w:w="532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The complete example of section 9.</w:t>
            </w:r>
          </w:p>
        </w:tc>
      </w:tr>
      <w:tr>
        <w:trPr>
          <w:cantSplit w:val="true"/>
        </w:trPr>
        <w:tc>
          <w:tcPr>
            <w:tcW w:w="403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ascii="Courier New" w:hAnsi="Courier New"/>
                <w:kern w:val="0"/>
                <w:sz w:val="18"/>
                <w:szCs w:val="22"/>
                <w:lang w:val="en-US" w:eastAsia="en-US" w:bidi="ar-SA"/>
              </w:rPr>
              <w:t>doc/mlw-xsheet-v1.4.0-Release-Notes.docx</w:t>
            </w:r>
          </w:p>
        </w:tc>
        <w:tc>
          <w:tcPr>
            <w:tcW w:w="532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Appendix B there: every element and attribute, with the raw schema text.</w:t>
            </w:r>
          </w:p>
        </w:tc>
      </w:tr>
      <w:tr>
        <w:trPr>
          <w:cantSplit w:val="true"/>
        </w:trPr>
        <w:tc>
          <w:tcPr>
            <w:tcW w:w="403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ascii="Courier New" w:hAnsi="Courier New"/>
                <w:kern w:val="0"/>
                <w:sz w:val="18"/>
                <w:szCs w:val="22"/>
                <w:lang w:val="en-US" w:eastAsia="en-US" w:bidi="ar-SA"/>
              </w:rPr>
              <w:t>tools/</w:t>
            </w:r>
          </w:p>
        </w:tc>
        <w:tc>
          <w:tcPr>
            <w:tcW w:w="532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Converters between ExposureSheet XML and XDTS and OCA.</w:t>
            </w:r>
          </w:p>
        </w:tc>
      </w:tr>
      <w:tr>
        <w:trPr>
          <w:cantSplit w:val="true"/>
        </w:trPr>
        <w:tc>
          <w:tcPr>
            <w:tcW w:w="4032"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ascii="Courier New" w:hAnsi="Courier New"/>
                <w:kern w:val="0"/>
                <w:sz w:val="18"/>
                <w:szCs w:val="22"/>
                <w:lang w:val="en-US" w:eastAsia="en-US" w:bidi="ar-SA"/>
              </w:rPr>
              <w:t>README.md</w:t>
            </w:r>
          </w:p>
        </w:tc>
        <w:tc>
          <w:tcPr>
            <w:tcW w:w="5327"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 w:val="19"/>
                <w:szCs w:val="22"/>
                <w:lang w:val="en-US" w:eastAsia="en-US" w:bidi="ar-SA"/>
              </w:rPr>
              <w:t>Using the application: the XSheet grid, editing, validation and export.</w:t>
            </w:r>
          </w:p>
        </w:tc>
      </w:tr>
    </w:tbl>
    <w:p>
      <w:pPr>
        <w:pStyle w:val="Normal"/>
        <w:spacing w:before="0" w:after="80"/>
        <w:rPr/>
      </w:pPr>
      <w:r>
        <w:rPr/>
      </w:r>
    </w:p>
    <w:sectPr>
      <w:footerReference w:type="even" r:id="rId9"/>
      <w:footerReference w:type="default" r:id="rId10"/>
      <w:footerReference w:type="first" r:id="rId11"/>
      <w:type w:val="nextPage"/>
      <w:pgSz w:w="12240" w:h="15840"/>
      <w:pgMar w:left="1440" w:right="1440" w:gutter="0" w:header="0" w:top="1296" w:footer="720" w:bottom="129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 xml:space="preserve">XSheet XML Schema Architecture   |   Page </w:t>
    </w:r>
    <w:r>
      <w:rPr/>
      <w:fldChar w:fldCharType="begin"/>
    </w:r>
    <w:r>
      <w:rPr/>
      <w:instrText xml:space="preserve"> PAGE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lef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20"/>
      <w:outlineLvl w:val="0"/>
    </w:pPr>
    <w:rPr>
      <w:rFonts w:ascii="Calibri" w:hAnsi="Calibri" w:eastAsia="Calibri" w:cs="Calibri"/>
      <w:b/>
      <w:bCs/>
      <w:color w:val="2F5F8F"/>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Calibri" w:cs="Calibri"/>
      <w:b/>
      <w:bCs/>
      <w:color w:val="2F5F8F"/>
      <w:sz w:val="28"/>
      <w:szCs w:val="26"/>
    </w:rPr>
  </w:style>
  <w:style w:type="paragraph" w:styleId="Heading3">
    <w:name w:val="Heading 3"/>
    <w:basedOn w:val="Normal"/>
    <w:next w:val="Normal"/>
    <w:link w:val="Heading3Char"/>
    <w:uiPriority w:val="9"/>
    <w:unhideWhenUsed/>
    <w:qFormat/>
    <w:rsid w:val="00fc693f"/>
    <w:pPr>
      <w:keepNext w:val="true"/>
      <w:keepLines/>
      <w:spacing w:before="160" w:after="120"/>
      <w:outlineLvl w:val="2"/>
    </w:pPr>
    <w:rPr>
      <w:rFonts w:ascii="Calibri" w:hAnsi="Calibri" w:eastAsia="Calibri" w:cs="Calibri"/>
      <w:b/>
      <w:bCs/>
      <w:color w:val="2F5F8F"/>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Application>LibreOffice/24.2.7.2$Linux_X86_64 LibreOffice_project/420$Build-2</Application>
  <AppVersion>15.0000</AppVersion>
  <Pages>18</Pages>
  <Words>3655</Words>
  <Characters>21009</Characters>
  <CharactersWithSpaces>24570</CharactersWithSpaces>
  <Paragraphs>440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Wizzer Works</dc:creator>
  <dc:description>generated by python-docx</dc:description>
  <dc:language>en-US</dc:language>
  <cp:lastModifiedBy/>
  <dcterms:modified xsi:type="dcterms:W3CDTF">2026-10-13T13:09:44Z</dcterms:modified>
  <cp:revision>3</cp:revision>
  <dc:subject/>
  <dc:title>XSheet XML Schema Architecture</dc:title>
</cp:coreProperties>
</file>

<file path=docProps/custom.xml><?xml version="1.0" encoding="utf-8"?>
<Properties xmlns="http://schemas.openxmlformats.org/officeDocument/2006/custom-properties" xmlns:vt="http://schemas.openxmlformats.org/officeDocument/2006/docPropsVTypes"/>
</file>