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2F5F8F"/>
          <w:sz w:val="60"/>
        </w:rPr>
        <w:t>Magic Lantern XSheet Viewer</w:t>
      </w:r>
    </w:p>
    <w:p>
      <w:r>
        <w:rPr>
          <w:color w:val="2F5F8F"/>
          <w:sz w:val="44"/>
        </w:rPr>
        <w:t>User Guide</w:t>
      </w:r>
    </w:p>
    <w:p>
      <w:r>
        <w:rPr>
          <w:i/>
          <w:sz w:val="26"/>
        </w:rPr>
        <w:t>Version 1.5.0: viewing, editing, sketching on, reviewing and exporting animation exposure sheets</w:t>
      </w:r>
    </w:p>
    <w:p/>
    <w:p/>
    <w:p/>
    <w:p>
      <w:r>
        <w:rPr>
          <w:i w:val="0"/>
        </w:rPr>
        <w:t>Applies to mlw-xsheet 1.5.0</w:t>
      </w:r>
    </w:p>
    <w:p>
      <w:r>
        <w:rPr>
          <w:i w:val="0"/>
        </w:rPr>
        <w:t>October 13, 2026</w:t>
      </w:r>
    </w:p>
    <w:p/>
    <w:p/>
    <w:p/>
    <w:p/>
    <w:p/>
    <w:p/>
    <w:p>
      <w:r>
        <w:rPr>
          <w:i w:val="0"/>
        </w:rPr>
        <w:t>Wizzer Works</w:t>
      </w:r>
    </w:p>
    <w:p>
      <w:r>
        <w:rPr>
          <w:i w:val="0"/>
        </w:rPr>
        <w:t>https://github.com/magic-lantern-workbench/mlw-xsheet</w:t>
      </w:r>
    </w:p>
    <w:p>
      <w:r>
        <w:br w:type="page"/>
      </w:r>
    </w:p>
    <w:p>
      <w:r>
        <w:rPr>
          <w:b/>
          <w:color w:val="2F5F8F"/>
          <w:sz w:val="36"/>
        </w:rPr>
        <w:t>Table of Contents</w:t>
      </w:r>
    </w:p>
    <w:p>
      <w:pPr>
        <w:tabs>
          <w:tab w:pos="9360" w:val="right" w:leader="dot"/>
        </w:tabs>
        <w:spacing w:after="0"/>
        <w:ind w:left="0"/>
      </w:pPr>
      <w:r>
        <w:rPr>
          <w:b/>
          <w:sz w:val="19"/>
        </w:rPr>
        <w:t>1. Introduction</w:t>
        <w:tab/>
        <w:t>4</w:t>
      </w:r>
    </w:p>
    <w:p>
      <w:pPr>
        <w:tabs>
          <w:tab w:pos="9360" w:val="right" w:leader="dot"/>
        </w:tabs>
        <w:spacing w:after="0"/>
        <w:ind w:left="360"/>
      </w:pPr>
      <w:r>
        <w:rPr>
          <w:b w:val="0"/>
          <w:sz w:val="19"/>
        </w:rPr>
        <w:t>1.1 Who this guide is for</w:t>
        <w:tab/>
        <w:t>4</w:t>
      </w:r>
    </w:p>
    <w:p>
      <w:pPr>
        <w:tabs>
          <w:tab w:pos="9360" w:val="right" w:leader="dot"/>
        </w:tabs>
        <w:spacing w:after="0"/>
        <w:ind w:left="360"/>
      </w:pPr>
      <w:r>
        <w:rPr>
          <w:b w:val="0"/>
          <w:sz w:val="19"/>
        </w:rPr>
        <w:t>1.2 What is new in version 1.5.0</w:t>
        <w:tab/>
        <w:t>4</w:t>
      </w:r>
    </w:p>
    <w:p>
      <w:pPr>
        <w:tabs>
          <w:tab w:pos="9360" w:val="right" w:leader="dot"/>
        </w:tabs>
        <w:spacing w:after="0"/>
        <w:ind w:left="360"/>
      </w:pPr>
      <w:r>
        <w:rPr>
          <w:b w:val="0"/>
          <w:sz w:val="19"/>
        </w:rPr>
        <w:t>1.3 Conventions</w:t>
        <w:tab/>
        <w:t>4</w:t>
      </w:r>
    </w:p>
    <w:p>
      <w:pPr>
        <w:tabs>
          <w:tab w:pos="9360" w:val="right" w:leader="dot"/>
        </w:tabs>
        <w:spacing w:after="0"/>
        <w:ind w:left="0"/>
      </w:pPr>
      <w:r>
        <w:rPr>
          <w:b/>
          <w:sz w:val="19"/>
        </w:rPr>
        <w:t>2. Getting Started</w:t>
        <w:tab/>
        <w:t>5</w:t>
      </w:r>
    </w:p>
    <w:p>
      <w:pPr>
        <w:tabs>
          <w:tab w:pos="9360" w:val="right" w:leader="dot"/>
        </w:tabs>
        <w:spacing w:after="0"/>
        <w:ind w:left="360"/>
      </w:pPr>
      <w:r>
        <w:rPr>
          <w:b w:val="0"/>
          <w:sz w:val="19"/>
        </w:rPr>
        <w:t>2.1 Opening the application</w:t>
        <w:tab/>
        <w:t>5</w:t>
      </w:r>
    </w:p>
    <w:p>
      <w:pPr>
        <w:tabs>
          <w:tab w:pos="9360" w:val="right" w:leader="dot"/>
        </w:tabs>
        <w:spacing w:after="0"/>
        <w:ind w:left="360"/>
      </w:pPr>
      <w:r>
        <w:rPr>
          <w:b w:val="0"/>
          <w:sz w:val="19"/>
        </w:rPr>
        <w:t>2.2 Signing in</w:t>
        <w:tab/>
        <w:t>5</w:t>
      </w:r>
    </w:p>
    <w:p>
      <w:pPr>
        <w:tabs>
          <w:tab w:pos="9360" w:val="right" w:leader="dot"/>
        </w:tabs>
        <w:spacing w:after="0"/>
        <w:ind w:left="360"/>
      </w:pPr>
      <w:r>
        <w:rPr>
          <w:b w:val="0"/>
          <w:sz w:val="19"/>
        </w:rPr>
        <w:t>2.3 A first look</w:t>
        <w:tab/>
        <w:t>5</w:t>
      </w:r>
    </w:p>
    <w:p>
      <w:pPr>
        <w:tabs>
          <w:tab w:pos="9360" w:val="right" w:leader="dot"/>
        </w:tabs>
        <w:spacing w:after="0"/>
        <w:ind w:left="360"/>
      </w:pPr>
      <w:r>
        <w:rPr>
          <w:b w:val="0"/>
          <w:sz w:val="19"/>
        </w:rPr>
        <w:t>2.4 The work cycle</w:t>
        <w:tab/>
        <w:t>6</w:t>
      </w:r>
    </w:p>
    <w:p>
      <w:pPr>
        <w:tabs>
          <w:tab w:pos="9360" w:val="right" w:leader="dot"/>
        </w:tabs>
        <w:spacing w:after="0"/>
        <w:ind w:left="360"/>
      </w:pPr>
      <w:r>
        <w:rPr>
          <w:b w:val="0"/>
          <w:sz w:val="19"/>
        </w:rPr>
        <w:t>2.5 How the pieces fit together</w:t>
        <w:tab/>
        <w:t>7</w:t>
      </w:r>
    </w:p>
    <w:p>
      <w:pPr>
        <w:tabs>
          <w:tab w:pos="9360" w:val="right" w:leader="dot"/>
        </w:tabs>
        <w:spacing w:after="0"/>
        <w:ind w:left="0"/>
      </w:pPr>
      <w:r>
        <w:rPr>
          <w:b/>
          <w:sz w:val="19"/>
        </w:rPr>
        <w:t>3. Your Account</w:t>
        <w:tab/>
        <w:t>7</w:t>
      </w:r>
    </w:p>
    <w:p>
      <w:pPr>
        <w:tabs>
          <w:tab w:pos="9360" w:val="right" w:leader="dot"/>
        </w:tabs>
        <w:spacing w:after="0"/>
        <w:ind w:left="360"/>
      </w:pPr>
      <w:r>
        <w:rPr>
          <w:b w:val="0"/>
          <w:sz w:val="19"/>
        </w:rPr>
        <w:t>3.1 Signing in with Keycloak</w:t>
        <w:tab/>
        <w:t>7</w:t>
      </w:r>
    </w:p>
    <w:p>
      <w:pPr>
        <w:tabs>
          <w:tab w:pos="9360" w:val="right" w:leader="dot"/>
        </w:tabs>
        <w:spacing w:after="0"/>
        <w:ind w:left="360"/>
      </w:pPr>
      <w:r>
        <w:rPr>
          <w:b w:val="0"/>
          <w:sz w:val="19"/>
        </w:rPr>
        <w:t>3.2 When Keycloak is not available</w:t>
        <w:tab/>
        <w:t>7</w:t>
      </w:r>
    </w:p>
    <w:p>
      <w:pPr>
        <w:tabs>
          <w:tab w:pos="9360" w:val="right" w:leader="dot"/>
        </w:tabs>
        <w:spacing w:after="0"/>
        <w:ind w:left="360"/>
      </w:pPr>
      <w:r>
        <w:rPr>
          <w:b w:val="0"/>
          <w:sz w:val="19"/>
        </w:rPr>
        <w:t>3.3 Choosing a new password</w:t>
        <w:tab/>
        <w:t>7</w:t>
      </w:r>
    </w:p>
    <w:p>
      <w:pPr>
        <w:tabs>
          <w:tab w:pos="9360" w:val="right" w:leader="dot"/>
        </w:tabs>
        <w:spacing w:after="0"/>
        <w:ind w:left="360"/>
      </w:pPr>
      <w:r>
        <w:rPr>
          <w:b w:val="0"/>
          <w:sz w:val="19"/>
        </w:rPr>
        <w:t>3.4 Profile and Logout</w:t>
        <w:tab/>
        <w:t>8</w:t>
      </w:r>
    </w:p>
    <w:p>
      <w:pPr>
        <w:tabs>
          <w:tab w:pos="9360" w:val="right" w:leader="dot"/>
        </w:tabs>
        <w:spacing w:after="0"/>
        <w:ind w:left="360"/>
      </w:pPr>
      <w:r>
        <w:rPr>
          <w:b w:val="0"/>
          <w:sz w:val="19"/>
        </w:rPr>
        <w:t>3.5 Time-out</w:t>
        <w:tab/>
        <w:t>8</w:t>
      </w:r>
    </w:p>
    <w:p>
      <w:pPr>
        <w:tabs>
          <w:tab w:pos="9360" w:val="right" w:leader="dot"/>
        </w:tabs>
        <w:spacing w:after="0"/>
        <w:ind w:left="0"/>
      </w:pPr>
      <w:r>
        <w:rPr>
          <w:b/>
          <w:sz w:val="19"/>
        </w:rPr>
        <w:t>4. The Application Window</w:t>
        <w:tab/>
        <w:t>9</w:t>
      </w:r>
    </w:p>
    <w:p>
      <w:pPr>
        <w:tabs>
          <w:tab w:pos="9360" w:val="right" w:leader="dot"/>
        </w:tabs>
        <w:spacing w:after="0"/>
        <w:ind w:left="360"/>
      </w:pPr>
      <w:r>
        <w:rPr>
          <w:b w:val="0"/>
          <w:sz w:val="19"/>
        </w:rPr>
        <w:t>4.1 Menus</w:t>
        <w:tab/>
        <w:t>9</w:t>
      </w:r>
    </w:p>
    <w:p>
      <w:pPr>
        <w:tabs>
          <w:tab w:pos="9360" w:val="right" w:leader="dot"/>
        </w:tabs>
        <w:spacing w:after="0"/>
        <w:ind w:left="360"/>
      </w:pPr>
      <w:r>
        <w:rPr>
          <w:b w:val="0"/>
          <w:sz w:val="19"/>
        </w:rPr>
        <w:t>4.2 Tabs</w:t>
        <w:tab/>
        <w:t>9</w:t>
      </w:r>
    </w:p>
    <w:p>
      <w:pPr>
        <w:tabs>
          <w:tab w:pos="9360" w:val="right" w:leader="dot"/>
        </w:tabs>
        <w:spacing w:after="0"/>
        <w:ind w:left="360"/>
      </w:pPr>
      <w:r>
        <w:rPr>
          <w:b w:val="0"/>
          <w:sz w:val="19"/>
        </w:rPr>
        <w:t>4.3 The footer</w:t>
        <w:tab/>
        <w:t>10</w:t>
      </w:r>
    </w:p>
    <w:p>
      <w:pPr>
        <w:tabs>
          <w:tab w:pos="9360" w:val="right" w:leader="dot"/>
        </w:tabs>
        <w:spacing w:after="0"/>
        <w:ind w:left="360"/>
      </w:pPr>
      <w:r>
        <w:rPr>
          <w:b w:val="0"/>
          <w:sz w:val="19"/>
        </w:rPr>
        <w:t>4.4 Keyboard shortcuts</w:t>
        <w:tab/>
        <w:t>10</w:t>
      </w:r>
    </w:p>
    <w:p>
      <w:pPr>
        <w:tabs>
          <w:tab w:pos="9360" w:val="right" w:leader="dot"/>
        </w:tabs>
        <w:spacing w:after="0"/>
        <w:ind w:left="0"/>
      </w:pPr>
      <w:r>
        <w:rPr>
          <w:b/>
          <w:sz w:val="19"/>
        </w:rPr>
        <w:t>5. Working with Documents</w:t>
        <w:tab/>
        <w:t>10</w:t>
      </w:r>
    </w:p>
    <w:p>
      <w:pPr>
        <w:tabs>
          <w:tab w:pos="9360" w:val="right" w:leader="dot"/>
        </w:tabs>
        <w:spacing w:after="0"/>
        <w:ind w:left="360"/>
      </w:pPr>
      <w:r>
        <w:rPr>
          <w:b w:val="0"/>
          <w:sz w:val="19"/>
        </w:rPr>
        <w:t>5.1 New</w:t>
        <w:tab/>
        <w:t>10</w:t>
      </w:r>
    </w:p>
    <w:p>
      <w:pPr>
        <w:tabs>
          <w:tab w:pos="9360" w:val="right" w:leader="dot"/>
        </w:tabs>
        <w:spacing w:after="0"/>
        <w:ind w:left="360"/>
      </w:pPr>
      <w:r>
        <w:rPr>
          <w:b w:val="0"/>
          <w:sz w:val="19"/>
        </w:rPr>
        <w:t>5.2 Open and Open Recent</w:t>
        <w:tab/>
        <w:t>10</w:t>
      </w:r>
    </w:p>
    <w:p>
      <w:pPr>
        <w:tabs>
          <w:tab w:pos="9360" w:val="right" w:leader="dot"/>
        </w:tabs>
        <w:spacing w:after="0"/>
        <w:ind w:left="360"/>
      </w:pPr>
      <w:r>
        <w:rPr>
          <w:b w:val="0"/>
          <w:sz w:val="19"/>
        </w:rPr>
        <w:t>5.3 Save and Save As</w:t>
        <w:tab/>
        <w:t>11</w:t>
      </w:r>
    </w:p>
    <w:p>
      <w:pPr>
        <w:tabs>
          <w:tab w:pos="9360" w:val="right" w:leader="dot"/>
        </w:tabs>
        <w:spacing w:after="0"/>
        <w:ind w:left="360"/>
      </w:pPr>
      <w:r>
        <w:rPr>
          <w:b w:val="0"/>
          <w:sz w:val="19"/>
        </w:rPr>
        <w:t>5.4 Close</w:t>
        <w:tab/>
        <w:t>11</w:t>
      </w:r>
    </w:p>
    <w:p>
      <w:pPr>
        <w:tabs>
          <w:tab w:pos="9360" w:val="right" w:leader="dot"/>
        </w:tabs>
        <w:spacing w:after="0"/>
        <w:ind w:left="360"/>
      </w:pPr>
      <w:r>
        <w:rPr>
          <w:b w:val="0"/>
          <w:sz w:val="19"/>
        </w:rPr>
        <w:t>5.5 The modified mark</w:t>
        <w:tab/>
        <w:t>11</w:t>
      </w:r>
    </w:p>
    <w:p>
      <w:pPr>
        <w:tabs>
          <w:tab w:pos="9360" w:val="right" w:leader="dot"/>
        </w:tabs>
        <w:spacing w:after="0"/>
        <w:ind w:left="360"/>
      </w:pPr>
      <w:r>
        <w:rPr>
          <w:b w:val="0"/>
          <w:sz w:val="19"/>
        </w:rPr>
        <w:t>5.6 Undo and Redo</w:t>
        <w:tab/>
        <w:t>12</w:t>
      </w:r>
    </w:p>
    <w:p>
      <w:pPr>
        <w:tabs>
          <w:tab w:pos="9360" w:val="right" w:leader="dot"/>
        </w:tabs>
        <w:spacing w:after="0"/>
        <w:ind w:left="360"/>
      </w:pPr>
      <w:r>
        <w:rPr>
          <w:b w:val="0"/>
          <w:sz w:val="19"/>
        </w:rPr>
        <w:t>5.7 Files and folders</w:t>
        <w:tab/>
        <w:t>12</w:t>
      </w:r>
    </w:p>
    <w:p>
      <w:pPr>
        <w:tabs>
          <w:tab w:pos="9360" w:val="right" w:leader="dot"/>
        </w:tabs>
        <w:spacing w:after="0"/>
        <w:ind w:left="360"/>
      </w:pPr>
      <w:r>
        <w:rPr>
          <w:b w:val="0"/>
          <w:sz w:val="19"/>
        </w:rPr>
        <w:t>5.8 Unsaved work is not lost</w:t>
        <w:tab/>
        <w:t>12</w:t>
      </w:r>
    </w:p>
    <w:p>
      <w:pPr>
        <w:tabs>
          <w:tab w:pos="9360" w:val="right" w:leader="dot"/>
        </w:tabs>
        <w:spacing w:after="0"/>
        <w:ind w:left="0"/>
      </w:pPr>
      <w:r>
        <w:rPr>
          <w:b/>
          <w:sz w:val="19"/>
        </w:rPr>
        <w:t>6. The XSheet Tab</w:t>
        <w:tab/>
        <w:t>12</w:t>
      </w:r>
    </w:p>
    <w:p>
      <w:pPr>
        <w:tabs>
          <w:tab w:pos="9360" w:val="right" w:leader="dot"/>
        </w:tabs>
        <w:spacing w:after="0"/>
        <w:ind w:left="360"/>
      </w:pPr>
      <w:r>
        <w:rPr>
          <w:b w:val="0"/>
          <w:sz w:val="19"/>
        </w:rPr>
        <w:t>6.1 Reading the sheet</w:t>
        <w:tab/>
        <w:t>13</w:t>
      </w:r>
    </w:p>
    <w:p>
      <w:pPr>
        <w:tabs>
          <w:tab w:pos="9360" w:val="right" w:leader="dot"/>
        </w:tabs>
        <w:spacing w:after="0"/>
        <w:ind w:left="360"/>
      </w:pPr>
      <w:r>
        <w:rPr>
          <w:b w:val="0"/>
          <w:sz w:val="19"/>
        </w:rPr>
        <w:t>6.2 The classic style</w:t>
        <w:tab/>
        <w:t>14</w:t>
      </w:r>
    </w:p>
    <w:p>
      <w:pPr>
        <w:tabs>
          <w:tab w:pos="9360" w:val="right" w:leader="dot"/>
        </w:tabs>
        <w:spacing w:after="0"/>
        <w:ind w:left="360"/>
      </w:pPr>
      <w:r>
        <w:rPr>
          <w:b w:val="0"/>
          <w:sz w:val="19"/>
        </w:rPr>
        <w:t>6.3 Collapsing repeated rows</w:t>
        <w:tab/>
        <w:t>14</w:t>
      </w:r>
    </w:p>
    <w:p>
      <w:pPr>
        <w:tabs>
          <w:tab w:pos="9360" w:val="right" w:leader="dot"/>
        </w:tabs>
        <w:spacing w:after="0"/>
        <w:ind w:left="360"/>
      </w:pPr>
      <w:r>
        <w:rPr>
          <w:b w:val="0"/>
          <w:sz w:val="19"/>
        </w:rPr>
        <w:t>6.4 Moving around</w:t>
        <w:tab/>
        <w:t>14</w:t>
      </w:r>
    </w:p>
    <w:p>
      <w:pPr>
        <w:tabs>
          <w:tab w:pos="9360" w:val="right" w:leader="dot"/>
        </w:tabs>
        <w:spacing w:after="0"/>
        <w:ind w:left="360"/>
      </w:pPr>
      <w:r>
        <w:rPr>
          <w:b w:val="0"/>
          <w:sz w:val="19"/>
        </w:rPr>
        <w:t>6.5 Editing in the grid</w:t>
        <w:tab/>
        <w:t>15</w:t>
      </w:r>
    </w:p>
    <w:p>
      <w:pPr>
        <w:tabs>
          <w:tab w:pos="9360" w:val="right" w:leader="dot"/>
        </w:tabs>
        <w:spacing w:after="0"/>
        <w:ind w:left="360"/>
      </w:pPr>
      <w:r>
        <w:rPr>
          <w:b w:val="0"/>
          <w:sz w:val="19"/>
        </w:rPr>
        <w:t>6.6 Adding and deleting frames and layers</w:t>
        <w:tab/>
        <w:t>18</w:t>
      </w:r>
    </w:p>
    <w:p>
      <w:pPr>
        <w:tabs>
          <w:tab w:pos="9360" w:val="right" w:leader="dot"/>
        </w:tabs>
        <w:spacing w:after="0"/>
        <w:ind w:left="0"/>
      </w:pPr>
      <w:r>
        <w:rPr>
          <w:b/>
          <w:sz w:val="19"/>
        </w:rPr>
        <w:t>7. The XML Tab</w:t>
        <w:tab/>
        <w:t>21</w:t>
      </w:r>
    </w:p>
    <w:p>
      <w:pPr>
        <w:tabs>
          <w:tab w:pos="9360" w:val="right" w:leader="dot"/>
        </w:tabs>
        <w:spacing w:after="0"/>
        <w:ind w:left="360"/>
      </w:pPr>
      <w:r>
        <w:rPr>
          <w:b w:val="0"/>
          <w:sz w:val="19"/>
        </w:rPr>
        <w:t>7.1 The editor</w:t>
        <w:tab/>
        <w:t>21</w:t>
      </w:r>
    </w:p>
    <w:p>
      <w:pPr>
        <w:tabs>
          <w:tab w:pos="9360" w:val="right" w:leader="dot"/>
        </w:tabs>
        <w:spacing w:after="0"/>
        <w:ind w:left="360"/>
      </w:pPr>
      <w:r>
        <w:rPr>
          <w:b w:val="0"/>
          <w:sz w:val="19"/>
        </w:rPr>
        <w:t>7.2 Find and Replace</w:t>
        <w:tab/>
        <w:t>22</w:t>
      </w:r>
    </w:p>
    <w:p>
      <w:pPr>
        <w:tabs>
          <w:tab w:pos="9360" w:val="right" w:leader="dot"/>
        </w:tabs>
        <w:spacing w:after="0"/>
        <w:ind w:left="360"/>
      </w:pPr>
      <w:r>
        <w:rPr>
          <w:b w:val="0"/>
          <w:sz w:val="19"/>
        </w:rPr>
        <w:t>7.3 Format</w:t>
        <w:tab/>
        <w:t>22</w:t>
      </w:r>
    </w:p>
    <w:p>
      <w:pPr>
        <w:tabs>
          <w:tab w:pos="9360" w:val="right" w:leader="dot"/>
        </w:tabs>
        <w:spacing w:after="0"/>
        <w:ind w:left="360"/>
      </w:pPr>
      <w:r>
        <w:rPr>
          <w:b w:val="0"/>
          <w:sz w:val="19"/>
        </w:rPr>
        <w:t>7.4 Hiding the tab</w:t>
        <w:tab/>
        <w:t>22</w:t>
      </w:r>
    </w:p>
    <w:p>
      <w:pPr>
        <w:tabs>
          <w:tab w:pos="9360" w:val="right" w:leader="dot"/>
        </w:tabs>
        <w:spacing w:after="0"/>
        <w:ind w:left="0"/>
      </w:pPr>
      <w:r>
        <w:rPr>
          <w:b/>
          <w:sz w:val="19"/>
        </w:rPr>
        <w:t>8. Validation</w:t>
        <w:tab/>
        <w:t>22</w:t>
      </w:r>
    </w:p>
    <w:p>
      <w:pPr>
        <w:tabs>
          <w:tab w:pos="9360" w:val="right" w:leader="dot"/>
        </w:tabs>
        <w:spacing w:after="0"/>
        <w:ind w:left="0"/>
      </w:pPr>
      <w:r>
        <w:rPr>
          <w:b/>
          <w:sz w:val="19"/>
        </w:rPr>
        <w:t>9. The Sketchpad and the SVG Tab</w:t>
        <w:tab/>
        <w:t>23</w:t>
      </w:r>
    </w:p>
    <w:p>
      <w:pPr>
        <w:tabs>
          <w:tab w:pos="9360" w:val="right" w:leader="dot"/>
        </w:tabs>
        <w:spacing w:after="0"/>
        <w:ind w:left="360"/>
      </w:pPr>
      <w:r>
        <w:rPr>
          <w:b w:val="0"/>
          <w:sz w:val="19"/>
        </w:rPr>
        <w:t>9.1 Turning it on</w:t>
        <w:tab/>
        <w:t>24</w:t>
      </w:r>
    </w:p>
    <w:p>
      <w:pPr>
        <w:tabs>
          <w:tab w:pos="9360" w:val="right" w:leader="dot"/>
        </w:tabs>
        <w:spacing w:after="0"/>
        <w:ind w:left="360"/>
      </w:pPr>
      <w:r>
        <w:rPr>
          <w:b w:val="0"/>
          <w:sz w:val="19"/>
        </w:rPr>
        <w:t>9.2 The toolbar</w:t>
        <w:tab/>
        <w:t>24</w:t>
      </w:r>
    </w:p>
    <w:p>
      <w:pPr>
        <w:tabs>
          <w:tab w:pos="9360" w:val="right" w:leader="dot"/>
        </w:tabs>
        <w:spacing w:after="0"/>
        <w:ind w:left="360"/>
      </w:pPr>
      <w:r>
        <w:rPr>
          <w:b w:val="0"/>
          <w:sz w:val="19"/>
        </w:rPr>
        <w:t>9.3 Drawing shapes</w:t>
        <w:tab/>
        <w:t>25</w:t>
      </w:r>
    </w:p>
    <w:p>
      <w:pPr>
        <w:tabs>
          <w:tab w:pos="9360" w:val="right" w:leader="dot"/>
        </w:tabs>
        <w:spacing w:after="0"/>
        <w:ind w:left="360"/>
      </w:pPr>
      <w:r>
        <w:rPr>
          <w:b w:val="0"/>
          <w:sz w:val="19"/>
        </w:rPr>
        <w:t>9.4 Selecting and reshaping</w:t>
        <w:tab/>
        <w:t>25</w:t>
      </w:r>
    </w:p>
    <w:p>
      <w:pPr>
        <w:tabs>
          <w:tab w:pos="9360" w:val="right" w:leader="dot"/>
        </w:tabs>
        <w:spacing w:after="0"/>
        <w:ind w:left="360"/>
      </w:pPr>
      <w:r>
        <w:rPr>
          <w:b w:val="0"/>
          <w:sz w:val="19"/>
        </w:rPr>
        <w:t>9.5 Selecting several shapes</w:t>
        <w:tab/>
        <w:t>25</w:t>
      </w:r>
    </w:p>
    <w:p>
      <w:pPr>
        <w:tabs>
          <w:tab w:pos="9360" w:val="right" w:leader="dot"/>
        </w:tabs>
        <w:spacing w:after="0"/>
        <w:ind w:left="360"/>
      </w:pPr>
      <w:r>
        <w:rPr>
          <w:b w:val="0"/>
          <w:sz w:val="19"/>
        </w:rPr>
        <w:t>9.6 Colour and brush</w:t>
        <w:tab/>
        <w:t>27</w:t>
      </w:r>
    </w:p>
    <w:p>
      <w:pPr>
        <w:tabs>
          <w:tab w:pos="9360" w:val="right" w:leader="dot"/>
        </w:tabs>
        <w:spacing w:after="0"/>
        <w:ind w:left="360"/>
      </w:pPr>
      <w:r>
        <w:rPr>
          <w:b w:val="0"/>
          <w:sz w:val="19"/>
        </w:rPr>
        <w:t>9.7 Saving the sketch</w:t>
        <w:tab/>
        <w:t>27</w:t>
      </w:r>
    </w:p>
    <w:p>
      <w:pPr>
        <w:tabs>
          <w:tab w:pos="9360" w:val="right" w:leader="dot"/>
        </w:tabs>
        <w:spacing w:after="0"/>
        <w:ind w:left="360"/>
      </w:pPr>
      <w:r>
        <w:rPr>
          <w:b w:val="0"/>
          <w:sz w:val="19"/>
        </w:rPr>
        <w:t>9.8 The SVG tab</w:t>
        <w:tab/>
        <w:t>28</w:t>
      </w:r>
    </w:p>
    <w:p>
      <w:pPr>
        <w:tabs>
          <w:tab w:pos="9360" w:val="right" w:leader="dot"/>
        </w:tabs>
        <w:spacing w:after="0"/>
        <w:ind w:left="0"/>
      </w:pPr>
      <w:r>
        <w:rPr>
          <w:b/>
          <w:sz w:val="19"/>
        </w:rPr>
        <w:t>10. Reviews</w:t>
        <w:tab/>
        <w:t>28</w:t>
      </w:r>
    </w:p>
    <w:p>
      <w:pPr>
        <w:tabs>
          <w:tab w:pos="9360" w:val="right" w:leader="dot"/>
        </w:tabs>
        <w:spacing w:after="0"/>
        <w:ind w:left="0"/>
      </w:pPr>
      <w:r>
        <w:rPr>
          <w:b/>
          <w:sz w:val="19"/>
        </w:rPr>
        <w:t>11. Roles: What You Can Do</w:t>
        <w:tab/>
        <w:t>29</w:t>
      </w:r>
    </w:p>
    <w:p>
      <w:pPr>
        <w:tabs>
          <w:tab w:pos="9360" w:val="right" w:leader="dot"/>
        </w:tabs>
        <w:spacing w:after="0"/>
        <w:ind w:left="0"/>
      </w:pPr>
      <w:r>
        <w:rPr>
          <w:b/>
          <w:sz w:val="19"/>
        </w:rPr>
        <w:t>12. Preferences</w:t>
        <w:tab/>
        <w:t>30</w:t>
      </w:r>
    </w:p>
    <w:p>
      <w:pPr>
        <w:tabs>
          <w:tab w:pos="9360" w:val="right" w:leader="dot"/>
        </w:tabs>
        <w:spacing w:after="0"/>
        <w:ind w:left="360"/>
      </w:pPr>
      <w:r>
        <w:rPr>
          <w:b w:val="0"/>
          <w:sz w:val="19"/>
        </w:rPr>
        <w:t>12.1 The pop-up log</w:t>
        <w:tab/>
        <w:t>31</w:t>
      </w:r>
    </w:p>
    <w:p>
      <w:pPr>
        <w:tabs>
          <w:tab w:pos="9360" w:val="right" w:leader="dot"/>
        </w:tabs>
        <w:spacing w:after="0"/>
        <w:ind w:left="360"/>
      </w:pPr>
      <w:r>
        <w:rPr>
          <w:b w:val="0"/>
          <w:sz w:val="19"/>
        </w:rPr>
        <w:t>12.2 About</w:t>
        <w:tab/>
        <w:t>32</w:t>
      </w:r>
    </w:p>
    <w:p>
      <w:pPr>
        <w:tabs>
          <w:tab w:pos="9360" w:val="right" w:leader="dot"/>
        </w:tabs>
        <w:spacing w:after="0"/>
        <w:ind w:left="0"/>
      </w:pPr>
      <w:r>
        <w:rPr>
          <w:b/>
          <w:sz w:val="19"/>
        </w:rPr>
        <w:t>13. Reports, Export and Conversion</w:t>
        <w:tab/>
        <w:t>32</w:t>
      </w:r>
    </w:p>
    <w:p>
      <w:pPr>
        <w:tabs>
          <w:tab w:pos="9360" w:val="right" w:leader="dot"/>
        </w:tabs>
        <w:spacing w:after="0"/>
        <w:ind w:left="0"/>
      </w:pPr>
      <w:r>
        <w:rPr>
          <w:b/>
          <w:sz w:val="19"/>
        </w:rPr>
        <w:t>14. For the Server Administrator</w:t>
        <w:tab/>
        <w:t>33</w:t>
      </w:r>
    </w:p>
    <w:p>
      <w:pPr>
        <w:tabs>
          <w:tab w:pos="9360" w:val="right" w:leader="dot"/>
        </w:tabs>
        <w:spacing w:after="0"/>
        <w:ind w:left="360"/>
      </w:pPr>
      <w:r>
        <w:rPr>
          <w:b w:val="0"/>
          <w:sz w:val="19"/>
        </w:rPr>
        <w:t>14.1 Running it</w:t>
        <w:tab/>
        <w:t>33</w:t>
      </w:r>
    </w:p>
    <w:p>
      <w:pPr>
        <w:tabs>
          <w:tab w:pos="9360" w:val="right" w:leader="dot"/>
        </w:tabs>
        <w:spacing w:after="0"/>
        <w:ind w:left="360"/>
      </w:pPr>
      <w:r>
        <w:rPr>
          <w:b w:val="0"/>
          <w:sz w:val="19"/>
        </w:rPr>
        <w:t>14.2 Keycloak and roles</w:t>
        <w:tab/>
        <w:t>34</w:t>
      </w:r>
    </w:p>
    <w:p>
      <w:pPr>
        <w:tabs>
          <w:tab w:pos="9360" w:val="right" w:leader="dot"/>
        </w:tabs>
        <w:spacing w:after="0"/>
        <w:ind w:left="360"/>
      </w:pPr>
      <w:r>
        <w:rPr>
          <w:b w:val="0"/>
          <w:sz w:val="19"/>
        </w:rPr>
        <w:t>14.3 Other settings</w:t>
        <w:tab/>
        <w:t>34</w:t>
      </w:r>
    </w:p>
    <w:p>
      <w:pPr>
        <w:tabs>
          <w:tab w:pos="9360" w:val="right" w:leader="dot"/>
        </w:tabs>
        <w:spacing w:after="0"/>
        <w:ind w:left="0"/>
      </w:pPr>
      <w:r>
        <w:rPr>
          <w:b/>
          <w:sz w:val="19"/>
        </w:rPr>
        <w:t>15. Troubleshooting</w:t>
        <w:tab/>
        <w:t>34</w:t>
      </w:r>
    </w:p>
    <w:p>
      <w:pPr>
        <w:tabs>
          <w:tab w:pos="9360" w:val="right" w:leader="dot"/>
        </w:tabs>
        <w:spacing w:after="0"/>
        <w:ind w:left="0"/>
      </w:pPr>
      <w:r>
        <w:rPr>
          <w:b/>
          <w:sz w:val="19"/>
        </w:rPr>
        <w:t>Appendix A. Glossary</w:t>
        <w:tab/>
        <w:t>35</w:t>
      </w:r>
    </w:p>
    <w:p>
      <w:pPr>
        <w:tabs>
          <w:tab w:pos="9360" w:val="right" w:leader="dot"/>
        </w:tabs>
        <w:spacing w:after="0"/>
        <w:ind w:left="0"/>
      </w:pPr>
      <w:r>
        <w:rPr>
          <w:b/>
          <w:sz w:val="19"/>
        </w:rPr>
        <w:t>Appendix B. Related Documents</w:t>
        <w:tab/>
        <w:t>35</w:t>
      </w:r>
    </w:p>
    <w:p>
      <w:r>
        <w:br w:type="page"/>
      </w:r>
    </w:p>
    <w:p>
      <w:pPr>
        <w:pStyle w:val="Heading1"/>
      </w:pPr>
      <w:r>
        <w:t>1. Introduction</w:t>
      </w:r>
    </w:p>
    <w:p>
      <w:r>
        <w:rPr>
          <w:i w:val="0"/>
        </w:rPr>
        <w:t>The Magic Lantern XSheet Viewer (mlw-xsheet) is a browser-based tool for working with animation exposure sheets, also called X-sheets or dope sheets. An exposure sheet is the grid an animator works from: for every frame of a shot it says which drawing is shown on each layer, what is said, what sound plays, what the camera does and what the animator should remember. mlw-xsheet stores a sheet as an ExposureSheet XML document and lets you look at it as a grid, edit it, draw on it, add review notes to it, check it against its schema, and export it as PDF, XDTS timesheet JSON or Open Cel Animation (OCA).</w:t>
      </w:r>
    </w:p>
    <w:p>
      <w:r>
        <w:rPr>
          <w:i w:val="0"/>
        </w:rPr>
        <w:t>This guide explains how to use the application as a person working on shots. It follows the application as version 1.5.0 behaves, and it was checked against that version. It does not describe the XML format in depth (see XSheet_XML-Schema_Architecture.docx for that), how roles are set up in Keycloak (see User-Role_Management.docx), or the details of each release (see the release notes).</w:t>
      </w:r>
    </w:p>
    <w:p>
      <w:pPr>
        <w:pStyle w:val="Heading2"/>
      </w:pPr>
      <w:r>
        <w:t>1.1 Who this guide is for</w:t>
      </w:r>
    </w:p>
    <w:p>
      <w:pPr>
        <w:pStyle w:val="ListBullet"/>
        <w:spacing w:after="60"/>
      </w:pPr>
      <w:r>
        <w:rPr>
          <w:b/>
        </w:rPr>
        <w:t>Animators and assistants</w:t>
      </w:r>
      <w:r>
        <w:t xml:space="preserve"> who read and change exposure sheets.</w:t>
      </w:r>
    </w:p>
    <w:p>
      <w:pPr>
        <w:pStyle w:val="ListBullet"/>
        <w:spacing w:after="60"/>
      </w:pPr>
      <w:r>
        <w:rPr>
          <w:b/>
        </w:rPr>
        <w:t>Directors, supervisors and clients</w:t>
      </w:r>
      <w:r>
        <w:t xml:space="preserve"> who review a shot, add notes, and draw on the sheet.</w:t>
      </w:r>
    </w:p>
    <w:p>
      <w:pPr>
        <w:pStyle w:val="ListBullet"/>
        <w:spacing w:after="60"/>
      </w:pPr>
      <w:r>
        <w:rPr>
          <w:b/>
        </w:rPr>
        <w:t>Anyone who only needs to look</w:t>
      </w:r>
      <w:r>
        <w:t xml:space="preserve"> at a sheet or print it.</w:t>
      </w:r>
    </w:p>
    <w:p>
      <w:r>
        <w:rPr>
          <w:i w:val="0"/>
        </w:rPr>
        <w:t>What you may do depends on your role (section 11). You may find that some commands in this guide are greyed out for you; that is the application keeping to your role, not a fault.</w:t>
      </w:r>
    </w:p>
    <w:p>
      <w:pPr>
        <w:pStyle w:val="Heading2"/>
      </w:pPr>
      <w:r>
        <w:t>1.2 What is new in version 1.5.0</w:t>
      </w:r>
    </w:p>
    <w:p>
      <w:pPr>
        <w:pStyle w:val="ListBullet"/>
        <w:spacing w:after="60"/>
      </w:pPr>
      <w:r>
        <w:rPr>
          <w:b/>
        </w:rPr>
        <w:t>Sign in with Keycloak</w:t>
      </w:r>
      <w:r>
        <w:t>: every person has their own account and roles, and a built-in administrative account still works if Keycloak cannot be reached (section 3).</w:t>
      </w:r>
    </w:p>
    <w:p>
      <w:pPr>
        <w:pStyle w:val="ListBullet"/>
        <w:spacing w:after="60"/>
      </w:pPr>
      <w:r>
        <w:rPr>
          <w:b/>
        </w:rPr>
        <w:t>Roles</w:t>
      </w:r>
      <w:r>
        <w:t>: XSheet Viewer (read-only), XSheet Reviewer (reviews and the Sketchpad) and XSheet Editor (everything) (section 11).</w:t>
      </w:r>
    </w:p>
    <w:p>
      <w:pPr>
        <w:pStyle w:val="ListBullet"/>
        <w:spacing w:after="60"/>
      </w:pPr>
      <w:r>
        <w:rPr>
          <w:b/>
        </w:rPr>
        <w:t>Profile and Change Password</w:t>
      </w:r>
      <w:r>
        <w:t>: a Profile item in the user menu, and a Change Password dialog when Keycloak requires a new password (section 3).</w:t>
      </w:r>
    </w:p>
    <w:p>
      <w:pPr>
        <w:pStyle w:val="ListBullet"/>
        <w:spacing w:after="60"/>
      </w:pPr>
      <w:r>
        <w:rPr>
          <w:b/>
        </w:rPr>
        <w:t>Select several shapes</w:t>
      </w:r>
      <w:r>
        <w:t>: in the Sketchpad, drag a rectangle across shapes to select them and move, recolour or delete them together (section 9).</w:t>
      </w:r>
    </w:p>
    <w:p>
      <w:pPr>
        <w:pStyle w:val="Heading2"/>
      </w:pPr>
      <w:r>
        <w:t>1.3 Conventions</w:t>
      </w:r>
    </w:p>
    <w:p>
      <w:r>
        <w:rPr>
          <w:i w:val="0"/>
        </w:rPr>
        <w:t>Menu commands are written as Menu &gt; Command, for example File &gt; Open. Buttons and fields are in the same wording as on screen. A frame is one picture position in time; a layer is one drawing track (one column of the grid); a cel is one drawing on a layer; a hold is a frame that keeps showing the previous cel.</w:t>
      </w:r>
    </w:p>
    <w:p>
      <w:pPr>
        <w:pStyle w:val="Heading1"/>
      </w:pPr>
      <w:r>
        <w:t>2. Getting Started</w:t>
      </w:r>
    </w:p>
    <w:p>
      <w:pPr>
        <w:pStyle w:val="Heading2"/>
      </w:pPr>
      <w:r>
        <w:t>2.1 Opening the application</w:t>
      </w:r>
    </w:p>
    <w:p>
      <w:r>
        <w:rPr>
          <w:i w:val="0"/>
        </w:rPr>
        <w:t>mlw-xsheet runs as a web application. Someone sets it up on a server (section 14 gives the short version) and you open it in a web browser at the address they give you. With the standard development setup that is http://localhost:8080. Any current browser works; the application is designed to be used in a window at least about 1300 pixels wide.</w:t>
      </w:r>
    </w:p>
    <w:p>
      <w:pPr>
        <w:pStyle w:val="Heading2"/>
      </w:pPr>
      <w:r>
        <w:t>2.2 Signing in</w:t>
      </w:r>
    </w:p>
    <w:p>
      <w:pPr>
        <w:keepNext/>
        <w:jc w:val="center"/>
      </w:pPr>
      <w:r>
        <w:drawing>
          <wp:inline xmlns:a="http://schemas.openxmlformats.org/drawingml/2006/main" xmlns:pic="http://schemas.openxmlformats.org/drawingml/2006/picture">
            <wp:extent cx="2834640" cy="1984248"/>
            <wp:docPr id="1" name="Picture 1"/>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2834640" cy="1984248"/>
                    </a:xfrm>
                    <a:prstGeom prst="rect"/>
                  </pic:spPr>
                </pic:pic>
              </a:graphicData>
            </a:graphic>
          </wp:inline>
        </w:drawing>
      </w:r>
    </w:p>
    <w:p>
      <w:pPr>
        <w:jc w:val="center"/>
      </w:pPr>
      <w:r>
        <w:rPr>
          <w:b/>
          <w:sz w:val="19"/>
        </w:rPr>
        <w:t xml:space="preserve">Figure 1. </w:t>
      </w:r>
      <w:r>
        <w:rPr>
          <w:i/>
          <w:sz w:val="19"/>
        </w:rPr>
        <w:t>The login page.</w:t>
      </w:r>
    </w:p>
    <w:p>
      <w:r>
        <w:rPr>
          <w:i w:val="0"/>
        </w:rPr>
        <w:t>Type your user name and password and press Log in. The password field has a button to show or hide what you type. A wrong password is refused after a short pause. Accounts are kept in Keycloak and are given to you by your administrator (section 3 has the details, including the built-in account used when Keycloak is not available).</w:t>
      </w:r>
    </w:p>
    <w:p>
      <w:pPr>
        <w:pStyle w:val="Heading2"/>
      </w:pPr>
      <w:r>
        <w:t>2.3 A first look</w:t>
      </w:r>
    </w:p>
    <w:p>
      <w:r>
        <w:rPr>
          <w:i w:val="0"/>
        </w:rPr>
        <w:t>After you sign in you see the application window, with no document open. The numbered parts are shown in Figure 2 and described below.</w:t>
      </w:r>
    </w:p>
    <w:p>
      <w:pPr>
        <w:keepNext/>
        <w:jc w:val="center"/>
      </w:pPr>
      <w:r>
        <w:drawing>
          <wp:inline xmlns:a="http://schemas.openxmlformats.org/drawingml/2006/main" xmlns:pic="http://schemas.openxmlformats.org/drawingml/2006/picture">
            <wp:extent cx="5943600" cy="3146612"/>
            <wp:docPr id="2" name="Picture 2"/>
            <wp:cNvGraphicFramePr>
              <a:graphicFrameLocks noChangeAspect="1"/>
            </wp:cNvGraphicFramePr>
            <a:graphic>
              <a:graphicData uri="http://schemas.openxmlformats.org/drawingml/2006/picture">
                <pic:pic>
                  <pic:nvPicPr>
                    <pic:cNvPr id="0" name="anatomy.jpg"/>
                    <pic:cNvPicPr/>
                  </pic:nvPicPr>
                  <pic:blipFill>
                    <a:blip r:embed="rId10"/>
                    <a:stretch>
                      <a:fillRect/>
                    </a:stretch>
                  </pic:blipFill>
                  <pic:spPr>
                    <a:xfrm>
                      <a:off x="0" y="0"/>
                      <a:ext cx="5943600" cy="3146612"/>
                    </a:xfrm>
                    <a:prstGeom prst="rect"/>
                  </pic:spPr>
                </pic:pic>
              </a:graphicData>
            </a:graphic>
          </wp:inline>
        </w:drawing>
      </w:r>
    </w:p>
    <w:p>
      <w:pPr>
        <w:jc w:val="center"/>
      </w:pPr>
      <w:r>
        <w:rPr>
          <w:b/>
          <w:sz w:val="19"/>
        </w:rPr>
        <w:t xml:space="preserve">Figure 2. </w:t>
      </w:r>
      <w:r>
        <w:rPr>
          <w:i/>
          <w:sz w:val="19"/>
        </w:rPr>
        <w:t>The application window with an example document open.</w:t>
      </w:r>
    </w:p>
    <w:tbl>
      <w:tblPr>
        <w:tblStyle w:val="TableGrid"/>
        <w:tblW w:type="auto" w:w="0"/>
        <w:jc w:val="center"/>
        <w:tblLayout w:type="fixed"/>
        <w:tblLook w:firstColumn="1" w:firstRow="1" w:lastColumn="0" w:lastRow="0" w:noHBand="0" w:noVBand="1" w:val="04A0"/>
      </w:tblPr>
      <w:tblGrid>
        <w:gridCol w:w="720"/>
        <w:gridCol w:w="2160"/>
        <w:gridCol w:w="6480"/>
      </w:tblGrid>
      <w:tr>
        <w:trPr>
          <w:tblHeader w:val="true"/>
          <w:cantSplit/>
        </w:trPr>
        <w:tc>
          <w:tcPr>
            <w:tcW w:type="dxa" w:w="720"/>
            <w:shd w:val="clear" w:color="auto" w:fill="5898D4"/>
          </w:tcPr>
          <w:p>
            <w:r>
              <w:rPr>
                <w:b/>
                <w:color w:val="FFFFFF"/>
                <w:sz w:val="19"/>
              </w:rPr>
              <w:t>No.</w:t>
            </w:r>
          </w:p>
        </w:tc>
        <w:tc>
          <w:tcPr>
            <w:tcW w:type="dxa" w:w="2160"/>
            <w:shd w:val="clear" w:color="auto" w:fill="5898D4"/>
          </w:tcPr>
          <w:p>
            <w:r>
              <w:rPr>
                <w:b/>
                <w:color w:val="FFFFFF"/>
                <w:sz w:val="19"/>
              </w:rPr>
              <w:t>Part</w:t>
            </w:r>
          </w:p>
        </w:tc>
        <w:tc>
          <w:tcPr>
            <w:tcW w:type="dxa" w:w="6480"/>
            <w:shd w:val="clear" w:color="auto" w:fill="5898D4"/>
          </w:tcPr>
          <w:p>
            <w:r>
              <w:rPr>
                <w:b/>
                <w:color w:val="FFFFFF"/>
                <w:sz w:val="19"/>
              </w:rPr>
              <w:t>What it does</w:t>
            </w:r>
          </w:p>
        </w:tc>
      </w:tr>
      <w:tr>
        <w:trPr>
          <w:cantSplit/>
        </w:trPr>
        <w:tc>
          <w:tcPr>
            <w:tcW w:type="dxa" w:w="720"/>
          </w:tcPr>
          <w:p>
            <w:pPr>
              <w:spacing w:after="40"/>
            </w:pPr>
            <w:r>
              <w:rPr>
                <w:sz w:val="19"/>
              </w:rPr>
              <w:t>1</w:t>
            </w:r>
          </w:p>
        </w:tc>
        <w:tc>
          <w:tcPr>
            <w:tcW w:type="dxa" w:w="2160"/>
          </w:tcPr>
          <w:p>
            <w:pPr>
              <w:spacing w:after="40"/>
            </w:pPr>
            <w:r>
              <w:rPr>
                <w:sz w:val="19"/>
              </w:rPr>
              <w:t>Menu bar</w:t>
            </w:r>
          </w:p>
        </w:tc>
        <w:tc>
          <w:tcPr>
            <w:tcW w:type="dxa" w:w="6480"/>
          </w:tcPr>
          <w:p>
            <w:pPr>
              <w:spacing w:after="40"/>
            </w:pPr>
            <w:r>
              <w:rPr>
                <w:sz w:val="19"/>
              </w:rPr>
              <w:t>File, Edit, XSheet, XML and About menus (section 4).</w:t>
            </w:r>
          </w:p>
        </w:tc>
      </w:tr>
      <w:tr>
        <w:trPr>
          <w:cantSplit/>
        </w:trPr>
        <w:tc>
          <w:tcPr>
            <w:tcW w:type="dxa" w:w="720"/>
          </w:tcPr>
          <w:p>
            <w:pPr>
              <w:spacing w:after="40"/>
            </w:pPr>
            <w:r>
              <w:rPr>
                <w:sz w:val="19"/>
              </w:rPr>
              <w:t>2</w:t>
            </w:r>
          </w:p>
        </w:tc>
        <w:tc>
          <w:tcPr>
            <w:tcW w:type="dxa" w:w="2160"/>
          </w:tcPr>
          <w:p>
            <w:pPr>
              <w:spacing w:after="40"/>
            </w:pPr>
            <w:r>
              <w:rPr>
                <w:sz w:val="19"/>
              </w:rPr>
              <w:t>User menu</w:t>
            </w:r>
          </w:p>
        </w:tc>
        <w:tc>
          <w:tcPr>
            <w:tcW w:type="dxa" w:w="6480"/>
          </w:tcPr>
          <w:p>
            <w:pPr>
              <w:spacing w:after="40"/>
            </w:pPr>
            <w:r>
              <w:rPr>
                <w:sz w:val="19"/>
              </w:rPr>
              <w:t>The account icon at the right: Profile and Logout. Hover over it to see who you are signed in as.</w:t>
            </w:r>
          </w:p>
        </w:tc>
      </w:tr>
      <w:tr>
        <w:trPr>
          <w:cantSplit/>
        </w:trPr>
        <w:tc>
          <w:tcPr>
            <w:tcW w:type="dxa" w:w="720"/>
          </w:tcPr>
          <w:p>
            <w:pPr>
              <w:spacing w:after="40"/>
            </w:pPr>
            <w:r>
              <w:rPr>
                <w:sz w:val="19"/>
              </w:rPr>
              <w:t>3</w:t>
            </w:r>
          </w:p>
        </w:tc>
        <w:tc>
          <w:tcPr>
            <w:tcW w:type="dxa" w:w="2160"/>
          </w:tcPr>
          <w:p>
            <w:pPr>
              <w:spacing w:after="40"/>
            </w:pPr>
            <w:r>
              <w:rPr>
                <w:sz w:val="19"/>
              </w:rPr>
              <w:t>Tabs</w:t>
            </w:r>
          </w:p>
        </w:tc>
        <w:tc>
          <w:tcPr>
            <w:tcW w:type="dxa" w:w="6480"/>
          </w:tcPr>
          <w:p>
            <w:pPr>
              <w:spacing w:after="40"/>
            </w:pPr>
            <w:r>
              <w:rPr>
                <w:sz w:val="19"/>
              </w:rPr>
              <w:t>XSheet (the grid), XML (the text editor and tree) and, while the Sketchpad is on, SVG. The first tab is always XSheet.</w:t>
            </w:r>
          </w:p>
        </w:tc>
      </w:tr>
      <w:tr>
        <w:trPr>
          <w:cantSplit/>
        </w:trPr>
        <w:tc>
          <w:tcPr>
            <w:tcW w:type="dxa" w:w="720"/>
          </w:tcPr>
          <w:p>
            <w:pPr>
              <w:spacing w:after="40"/>
            </w:pPr>
            <w:r>
              <w:rPr>
                <w:sz w:val="19"/>
              </w:rPr>
              <w:t>4</w:t>
            </w:r>
          </w:p>
        </w:tc>
        <w:tc>
          <w:tcPr>
            <w:tcW w:type="dxa" w:w="2160"/>
          </w:tcPr>
          <w:p>
            <w:pPr>
              <w:spacing w:after="40"/>
            </w:pPr>
            <w:r>
              <w:rPr>
                <w:sz w:val="19"/>
              </w:rPr>
              <w:t>Production line</w:t>
            </w:r>
          </w:p>
        </w:tc>
        <w:tc>
          <w:tcPr>
            <w:tcW w:type="dxa" w:w="6480"/>
          </w:tcPr>
          <w:p>
            <w:pPr>
              <w:spacing w:after="40"/>
            </w:pPr>
            <w:r>
              <w:rPr>
                <w:sz w:val="19"/>
              </w:rPr>
              <w:t>The Project, Sequence and Scene IDs, the Title and the Frame Rate of the open document. Click a value to edit it.</w:t>
            </w:r>
          </w:p>
        </w:tc>
      </w:tr>
      <w:tr>
        <w:trPr>
          <w:cantSplit/>
        </w:trPr>
        <w:tc>
          <w:tcPr>
            <w:tcW w:type="dxa" w:w="720"/>
          </w:tcPr>
          <w:p>
            <w:pPr>
              <w:spacing w:after="40"/>
            </w:pPr>
            <w:r>
              <w:rPr>
                <w:sz w:val="19"/>
              </w:rPr>
              <w:t>5</w:t>
            </w:r>
          </w:p>
        </w:tc>
        <w:tc>
          <w:tcPr>
            <w:tcW w:type="dxa" w:w="2160"/>
          </w:tcPr>
          <w:p>
            <w:pPr>
              <w:spacing w:after="40"/>
            </w:pPr>
            <w:r>
              <w:rPr>
                <w:sz w:val="19"/>
              </w:rPr>
              <w:t>The exposure sheet</w:t>
            </w:r>
          </w:p>
        </w:tc>
        <w:tc>
          <w:tcPr>
            <w:tcW w:type="dxa" w:w="6480"/>
          </w:tcPr>
          <w:p>
            <w:pPr>
              <w:spacing w:after="40"/>
            </w:pPr>
            <w:r>
              <w:rPr>
                <w:sz w:val="19"/>
              </w:rPr>
              <w:t>One row per frame, one column per layer, with the camera, dialogue, audio and notes.</w:t>
            </w:r>
          </w:p>
        </w:tc>
      </w:tr>
      <w:tr>
        <w:trPr>
          <w:cantSplit/>
        </w:trPr>
        <w:tc>
          <w:tcPr>
            <w:tcW w:type="dxa" w:w="720"/>
          </w:tcPr>
          <w:p>
            <w:pPr>
              <w:spacing w:after="40"/>
            </w:pPr>
            <w:r>
              <w:rPr>
                <w:sz w:val="19"/>
              </w:rPr>
              <w:t>6</w:t>
            </w:r>
          </w:p>
        </w:tc>
        <w:tc>
          <w:tcPr>
            <w:tcW w:type="dxa" w:w="2160"/>
          </w:tcPr>
          <w:p>
            <w:pPr>
              <w:spacing w:after="40"/>
            </w:pPr>
            <w:r>
              <w:rPr>
                <w:sz w:val="19"/>
              </w:rPr>
              <w:t>Footer</w:t>
            </w:r>
          </w:p>
        </w:tc>
        <w:tc>
          <w:tcPr>
            <w:tcW w:type="dxa" w:w="6480"/>
          </w:tcPr>
          <w:p>
            <w:pPr>
              <w:spacing w:after="40"/>
            </w:pPr>
            <w:r>
              <w:rPr>
                <w:sz w:val="19"/>
              </w:rPr>
              <w:t>The open file name (with a * when it has unsaved changes), the validation result, and the schema in use.</w:t>
            </w:r>
          </w:p>
        </w:tc>
      </w:tr>
    </w:tbl>
    <w:p>
      <w:pPr>
        <w:spacing w:after="80"/>
      </w:pPr>
    </w:p>
    <w:p>
      <w:pPr>
        <w:pStyle w:val="Heading2"/>
      </w:pPr>
      <w:r>
        <w:t>2.4 The work cycle</w:t>
      </w:r>
    </w:p>
    <w:p>
      <w:pPr>
        <w:keepNext/>
        <w:jc w:val="center"/>
      </w:pPr>
      <w:r>
        <w:drawing>
          <wp:inline xmlns:a="http://schemas.openxmlformats.org/drawingml/2006/main" xmlns:pic="http://schemas.openxmlformats.org/drawingml/2006/picture">
            <wp:extent cx="5943600" cy="623824"/>
            <wp:docPr id="3" name="Picture 3"/>
            <wp:cNvGraphicFramePr>
              <a:graphicFrameLocks noChangeAspect="1"/>
            </wp:cNvGraphicFramePr>
            <a:graphic>
              <a:graphicData uri="http://schemas.openxmlformats.org/drawingml/2006/picture">
                <pic:pic>
                  <pic:nvPicPr>
                    <pic:cNvPr id="0" name="g1.png"/>
                    <pic:cNvPicPr/>
                  </pic:nvPicPr>
                  <pic:blipFill>
                    <a:blip r:embed="rId11"/>
                    <a:stretch>
                      <a:fillRect/>
                    </a:stretch>
                  </pic:blipFill>
                  <pic:spPr>
                    <a:xfrm>
                      <a:off x="0" y="0"/>
                      <a:ext cx="5943600" cy="623824"/>
                    </a:xfrm>
                    <a:prstGeom prst="rect"/>
                  </pic:spPr>
                </pic:pic>
              </a:graphicData>
            </a:graphic>
          </wp:inline>
        </w:drawing>
      </w:r>
    </w:p>
    <w:p>
      <w:pPr>
        <w:jc w:val="center"/>
      </w:pPr>
      <w:r>
        <w:rPr>
          <w:b/>
          <w:sz w:val="19"/>
        </w:rPr>
        <w:t xml:space="preserve">Figure 3. </w:t>
      </w:r>
      <w:r>
        <w:rPr>
          <w:i/>
          <w:sz w:val="19"/>
        </w:rPr>
        <w:t>The usual way of working.</w:t>
      </w:r>
    </w:p>
    <w:p>
      <w:r>
        <w:rPr>
          <w:i w:val="0"/>
        </w:rPr>
        <w:t>You open a document (or start a new one), work on it in the grid, the XML editor or the Sketchpad, check it, and save it. Every change you make can be undone. Exports produce files for other tools and for printing.</w:t>
      </w:r>
    </w:p>
    <w:p>
      <w:pPr>
        <w:pStyle w:val="Heading2"/>
      </w:pPr>
      <w:r>
        <w:t>2.5 How the pieces fit together</w:t>
      </w:r>
    </w:p>
    <w:p>
      <w:pPr>
        <w:keepNext/>
        <w:jc w:val="center"/>
      </w:pPr>
      <w:r>
        <w:drawing>
          <wp:inline xmlns:a="http://schemas.openxmlformats.org/drawingml/2006/main" xmlns:pic="http://schemas.openxmlformats.org/drawingml/2006/picture">
            <wp:extent cx="5760720" cy="852003"/>
            <wp:docPr id="4" name="Picture 4"/>
            <wp:cNvGraphicFramePr>
              <a:graphicFrameLocks noChangeAspect="1"/>
            </wp:cNvGraphicFramePr>
            <a:graphic>
              <a:graphicData uri="http://schemas.openxmlformats.org/drawingml/2006/picture">
                <pic:pic>
                  <pic:nvPicPr>
                    <pic:cNvPr id="0" name="g2.png"/>
                    <pic:cNvPicPr/>
                  </pic:nvPicPr>
                  <pic:blipFill>
                    <a:blip r:embed="rId12"/>
                    <a:stretch>
                      <a:fillRect/>
                    </a:stretch>
                  </pic:blipFill>
                  <pic:spPr>
                    <a:xfrm>
                      <a:off x="0" y="0"/>
                      <a:ext cx="5760720" cy="852003"/>
                    </a:xfrm>
                    <a:prstGeom prst="rect"/>
                  </pic:spPr>
                </pic:pic>
              </a:graphicData>
            </a:graphic>
          </wp:inline>
        </w:drawing>
      </w:r>
    </w:p>
    <w:p>
      <w:pPr>
        <w:jc w:val="center"/>
      </w:pPr>
      <w:r>
        <w:rPr>
          <w:b/>
          <w:sz w:val="19"/>
        </w:rPr>
        <w:t xml:space="preserve">Figure 4. </w:t>
      </w:r>
      <w:r>
        <w:rPr>
          <w:i/>
          <w:sz w:val="19"/>
        </w:rPr>
        <w:t>The document, its views, its sketch and its exports.</w:t>
      </w:r>
    </w:p>
    <w:p>
      <w:pPr>
        <w:pStyle w:val="ListBullet"/>
        <w:spacing w:after="60"/>
      </w:pPr>
      <w:r>
        <w:rPr>
          <w:b/>
        </w:rPr>
        <w:t>One document</w:t>
      </w:r>
      <w:r>
        <w:t>: the XML file is the real content. The XSheet grid and the XML editor are two views of the same text, so a change in one shows in the other at once.</w:t>
      </w:r>
    </w:p>
    <w:p>
      <w:pPr>
        <w:pStyle w:val="ListBullet"/>
        <w:spacing w:after="60"/>
      </w:pPr>
      <w:r>
        <w:rPr>
          <w:b/>
        </w:rPr>
        <w:t>One sketch</w:t>
      </w:r>
      <w:r>
        <w:t>: what you draw on the Sketchpad belongs to the document, and is saved beside it as an .svg file with the same name.</w:t>
      </w:r>
    </w:p>
    <w:p>
      <w:pPr>
        <w:pStyle w:val="ListBullet"/>
        <w:spacing w:after="60"/>
      </w:pPr>
      <w:r>
        <w:rPr>
          <w:b/>
        </w:rPr>
        <w:t>Exports</w:t>
      </w:r>
      <w:r>
        <w:t xml:space="preserve"> are made from the document (and optionally the sketch); they never change it.</w:t>
      </w:r>
    </w:p>
    <w:p>
      <w:pPr>
        <w:pStyle w:val="Heading1"/>
      </w:pPr>
      <w:r>
        <w:t>3. Your Account</w:t>
      </w:r>
    </w:p>
    <w:p>
      <w:pPr>
        <w:pStyle w:val="Heading2"/>
      </w:pPr>
      <w:r>
        <w:t>3.1 Signing in with Keycloak</w:t>
      </w:r>
    </w:p>
    <w:p>
      <w:r>
        <w:rPr>
          <w:i w:val="0"/>
        </w:rPr>
        <w:t>Accounts live in a Keycloak server (realm mlw). You sign in with the user name and password Keycloak knows, and your roles come with the sign-in. Nothing else needs to be set up on your side. If your password is wrong the login is refused and you can try again.</w:t>
      </w:r>
    </w:p>
    <w:p>
      <w:pPr>
        <w:pStyle w:val="Heading2"/>
      </w:pPr>
      <w:r>
        <w:t>3.2 When Keycloak is not available</w:t>
      </w:r>
    </w:p>
    <w:p>
      <w:r>
        <w:rPr>
          <w:i w:val="0"/>
        </w:rPr>
        <w:t>If the server cannot reach Keycloak, the login page accepts the built-in administrative account: user name admin, with the password admin until it is changed (File &gt; Preferences &gt; Login, only while signed in as that account). It has full access. Because anyone who knows its password can use it whenever Keycloak is down, the administrator should change it.</w:t>
      </w:r>
    </w:p>
    <w:p>
      <w:pPr>
        <w:pStyle w:val="Heading2"/>
      </w:pPr>
      <w:r>
        <w:t>3.3 Choosing a new password</w:t>
      </w:r>
    </w:p>
    <w:p>
      <w:r>
        <w:rPr>
          <w:i w:val="0"/>
        </w:rPr>
        <w:t>If Keycloak requires you to choose a new password (a temporary password, or a required Update Password action), the login page opens a Change Password dialog after you type your current password. Type the new password twice; it must differ from the current one. The new password is set in Keycloak and you are signed in. Cancel leaves you signed out. If Keycloak refuses the password (its password policy applies), the reason is shown in the dialog.</w:t>
      </w:r>
    </w:p>
    <w:p>
      <w:pPr>
        <w:ind w:left="360"/>
      </w:pPr>
      <w:r>
        <w:rPr>
          <w:b/>
          <w:sz w:val="20"/>
        </w:rPr>
        <w:t xml:space="preserve">Note. </w:t>
      </w:r>
      <w:r>
        <w:rPr>
          <w:i/>
          <w:sz w:val="20"/>
        </w:rPr>
        <w:t>If you are told to finish setting up your account in Keycloak instead, ask your administrator: something other than the password (for example an e-mail address) is still missing.</w:t>
      </w:r>
    </w:p>
    <w:p>
      <w:pPr>
        <w:pStyle w:val="Heading2"/>
      </w:pPr>
      <w:r>
        <w:t>3.4 Profile and Logout</w:t>
      </w:r>
    </w:p>
    <w:p>
      <w:pPr>
        <w:keepNext/>
        <w:jc w:val="center"/>
      </w:pPr>
      <w:r>
        <w:drawing>
          <wp:inline xmlns:a="http://schemas.openxmlformats.org/drawingml/2006/main" xmlns:pic="http://schemas.openxmlformats.org/drawingml/2006/picture">
            <wp:extent cx="1828800" cy="844062"/>
            <wp:docPr id="5" name="Picture 5"/>
            <wp:cNvGraphicFramePr>
              <a:graphicFrameLocks noChangeAspect="1"/>
            </wp:cNvGraphicFramePr>
            <a:graphic>
              <a:graphicData uri="http://schemas.openxmlformats.org/drawingml/2006/picture">
                <pic:pic>
                  <pic:nvPicPr>
                    <pic:cNvPr id="0" name="menu_user.png"/>
                    <pic:cNvPicPr/>
                  </pic:nvPicPr>
                  <pic:blipFill>
                    <a:blip r:embed="rId13"/>
                    <a:stretch>
                      <a:fillRect/>
                    </a:stretch>
                  </pic:blipFill>
                  <pic:spPr>
                    <a:xfrm>
                      <a:off x="0" y="0"/>
                      <a:ext cx="1828800" cy="844062"/>
                    </a:xfrm>
                    <a:prstGeom prst="rect"/>
                  </pic:spPr>
                </pic:pic>
              </a:graphicData>
            </a:graphic>
          </wp:inline>
        </w:drawing>
      </w:r>
    </w:p>
    <w:p>
      <w:pPr>
        <w:jc w:val="center"/>
      </w:pPr>
      <w:r>
        <w:rPr>
          <w:b/>
          <w:sz w:val="19"/>
        </w:rPr>
        <w:t xml:space="preserve">Figure 5. </w:t>
      </w:r>
      <w:r>
        <w:rPr>
          <w:i/>
          <w:sz w:val="19"/>
        </w:rPr>
        <w:t>The user menu.</w:t>
      </w:r>
    </w:p>
    <w:p>
      <w:r>
        <w:rPr>
          <w:i w:val="0"/>
        </w:rPr>
        <w:t>Click the account icon at the right end of the menu bar. Profile shows who you are signed in as; Logout signs you out.</w:t>
      </w:r>
    </w:p>
    <w:p>
      <w:pPr>
        <w:keepNext/>
        <w:jc w:val="center"/>
      </w:pPr>
      <w:r>
        <w:drawing>
          <wp:inline xmlns:a="http://schemas.openxmlformats.org/drawingml/2006/main" xmlns:pic="http://schemas.openxmlformats.org/drawingml/2006/picture">
            <wp:extent cx="3474720" cy="1764089"/>
            <wp:docPr id="6" name="Picture 6"/>
            <wp:cNvGraphicFramePr>
              <a:graphicFrameLocks noChangeAspect="1"/>
            </wp:cNvGraphicFramePr>
            <a:graphic>
              <a:graphicData uri="http://schemas.openxmlformats.org/drawingml/2006/picture">
                <pic:pic>
                  <pic:nvPicPr>
                    <pic:cNvPr id="0" name="d_profile.png"/>
                    <pic:cNvPicPr/>
                  </pic:nvPicPr>
                  <pic:blipFill>
                    <a:blip r:embed="rId14"/>
                    <a:stretch>
                      <a:fillRect/>
                    </a:stretch>
                  </pic:blipFill>
                  <pic:spPr>
                    <a:xfrm>
                      <a:off x="0" y="0"/>
                      <a:ext cx="3474720" cy="1764089"/>
                    </a:xfrm>
                    <a:prstGeom prst="rect"/>
                  </pic:spPr>
                </pic:pic>
              </a:graphicData>
            </a:graphic>
          </wp:inline>
        </w:drawing>
      </w:r>
    </w:p>
    <w:p>
      <w:pPr>
        <w:jc w:val="center"/>
      </w:pPr>
      <w:r>
        <w:rPr>
          <w:b/>
          <w:sz w:val="19"/>
        </w:rPr>
        <w:t xml:space="preserve">Figure 6. </w:t>
      </w:r>
      <w:r>
        <w:rPr>
          <w:i/>
          <w:sz w:val="19"/>
        </w:rPr>
        <w:t>The Profile dialog (here for the built-in account).</w:t>
      </w:r>
    </w:p>
    <w:p>
      <w:r>
        <w:rPr>
          <w:i w:val="0"/>
        </w:rPr>
        <w:t>For a Keycloak user, Profile shows your name, e-mail, the realm and client you signed in with, your Keycloak ID, when you signed in, whether you are an administrator, your access (Read-only (viewer), Reviewer (reviews and Sketchpad) or Can edit), your realm roles and your client roles. This is what Keycloak reported when you signed in, so a change made to your account in Keycloak appears after you next sign in.</w:t>
      </w:r>
    </w:p>
    <w:p>
      <w:r>
        <w:rPr>
          <w:i w:val="0"/>
        </w:rPr>
        <w:t>Logout signs out every tab of your browser. If the open document has unsaved changes (to its text or its sketch), Logout first asks whether to save them: Yes saves them and signs out; No signs out without them (they are lost, and the next sign-in reopens the document as it was last saved); Cancel keeps you signed in.</w:t>
      </w:r>
    </w:p>
    <w:p>
      <w:pPr>
        <w:pStyle w:val="Heading2"/>
      </w:pPr>
      <w:r>
        <w:t>3.5 Time-out</w:t>
      </w:r>
    </w:p>
    <w:p>
      <w:r>
        <w:rPr>
          <w:i w:val="0"/>
        </w:rPr>
        <w:t>After 30 minutes without keyboard, mouse or touch activity in any tab of your browser you are signed out, and the login page says why. Your unsaved changes are kept as a draft and come back when you sign in again (section 5.8). An administrator can change the time-out for everyone in File &gt; Preferences &gt; Login (1 to 1440 minutes).</w:t>
      </w:r>
    </w:p>
    <w:p>
      <w:pPr>
        <w:pStyle w:val="Heading1"/>
      </w:pPr>
      <w:r>
        <w:t>4. The Application Window</w:t>
      </w:r>
    </w:p>
    <w:p>
      <w:pPr>
        <w:pStyle w:val="Heading2"/>
      </w:pPr>
      <w:r>
        <w:t>4.1 Menus</w:t>
      </w:r>
    </w:p>
    <w:p>
      <w:pPr>
        <w:keepNext/>
        <w:jc w:val="center"/>
      </w:pPr>
      <w:r>
        <w:drawing>
          <wp:inline xmlns:a="http://schemas.openxmlformats.org/drawingml/2006/main" xmlns:pic="http://schemas.openxmlformats.org/drawingml/2006/picture">
            <wp:extent cx="5943600" cy="1340662"/>
            <wp:docPr id="7" name="Picture 7"/>
            <wp:cNvGraphicFramePr>
              <a:graphicFrameLocks noChangeAspect="1"/>
            </wp:cNvGraphicFramePr>
            <a:graphic>
              <a:graphicData uri="http://schemas.openxmlformats.org/drawingml/2006/picture">
                <pic:pic>
                  <pic:nvPicPr>
                    <pic:cNvPr id="0" name="menus.png"/>
                    <pic:cNvPicPr/>
                  </pic:nvPicPr>
                  <pic:blipFill>
                    <a:blip r:embed="rId15"/>
                    <a:stretch>
                      <a:fillRect/>
                    </a:stretch>
                  </pic:blipFill>
                  <pic:spPr>
                    <a:xfrm>
                      <a:off x="0" y="0"/>
                      <a:ext cx="5943600" cy="1340662"/>
                    </a:xfrm>
                    <a:prstGeom prst="rect"/>
                  </pic:spPr>
                </pic:pic>
              </a:graphicData>
            </a:graphic>
          </wp:inline>
        </w:drawing>
      </w:r>
    </w:p>
    <w:p>
      <w:pPr>
        <w:jc w:val="center"/>
      </w:pPr>
      <w:r>
        <w:rPr>
          <w:b/>
          <w:sz w:val="19"/>
        </w:rPr>
        <w:t xml:space="preserve">Figure 7. </w:t>
      </w:r>
      <w:r>
        <w:rPr>
          <w:i/>
          <w:sz w:val="19"/>
        </w:rPr>
        <w:t>The File, Edit, XSheet, XML and About menus.</w:t>
      </w:r>
    </w:p>
    <w:tbl>
      <w:tblPr>
        <w:tblStyle w:val="TableGrid"/>
        <w:tblW w:type="auto" w:w="0"/>
        <w:jc w:val="center"/>
        <w:tblLayout w:type="fixed"/>
        <w:tblLook w:firstColumn="1" w:firstRow="1" w:lastColumn="0" w:lastRow="0" w:noHBand="0" w:noVBand="1" w:val="04A0"/>
      </w:tblPr>
      <w:tblGrid>
        <w:gridCol w:w="1440"/>
        <w:gridCol w:w="7920"/>
      </w:tblGrid>
      <w:tr>
        <w:trPr>
          <w:tblHeader w:val="true"/>
          <w:cantSplit/>
        </w:trPr>
        <w:tc>
          <w:tcPr>
            <w:tcW w:type="dxa" w:w="1440"/>
            <w:shd w:val="clear" w:color="auto" w:fill="5898D4"/>
          </w:tcPr>
          <w:p>
            <w:r>
              <w:rPr>
                <w:b/>
                <w:color w:val="FFFFFF"/>
                <w:sz w:val="19"/>
              </w:rPr>
              <w:t>Menu</w:t>
            </w:r>
          </w:p>
        </w:tc>
        <w:tc>
          <w:tcPr>
            <w:tcW w:type="dxa" w:w="7920"/>
            <w:shd w:val="clear" w:color="auto" w:fill="5898D4"/>
          </w:tcPr>
          <w:p>
            <w:r>
              <w:rPr>
                <w:b/>
                <w:color w:val="FFFFFF"/>
                <w:sz w:val="19"/>
              </w:rPr>
              <w:t>Commands</w:t>
            </w:r>
          </w:p>
        </w:tc>
      </w:tr>
      <w:tr>
        <w:trPr>
          <w:cantSplit/>
        </w:trPr>
        <w:tc>
          <w:tcPr>
            <w:tcW w:type="dxa" w:w="1440"/>
          </w:tcPr>
          <w:p>
            <w:pPr>
              <w:spacing w:after="40"/>
            </w:pPr>
            <w:r>
              <w:rPr>
                <w:sz w:val="19"/>
              </w:rPr>
              <w:t>File</w:t>
            </w:r>
          </w:p>
        </w:tc>
        <w:tc>
          <w:tcPr>
            <w:tcW w:type="dxa" w:w="7920"/>
          </w:tcPr>
          <w:p>
            <w:pPr>
              <w:spacing w:after="40"/>
            </w:pPr>
            <w:r>
              <w:rPr>
                <w:sz w:val="19"/>
              </w:rPr>
              <w:t>New, Open, Open Recent, Save, Save As, Close, Export (Export XDTS, Export OCA), Preferences.</w:t>
            </w:r>
          </w:p>
        </w:tc>
      </w:tr>
      <w:tr>
        <w:trPr>
          <w:cantSplit/>
        </w:trPr>
        <w:tc>
          <w:tcPr>
            <w:tcW w:type="dxa" w:w="1440"/>
          </w:tcPr>
          <w:p>
            <w:pPr>
              <w:spacing w:after="40"/>
            </w:pPr>
            <w:r>
              <w:rPr>
                <w:sz w:val="19"/>
              </w:rPr>
              <w:t>Edit</w:t>
            </w:r>
          </w:p>
        </w:tc>
        <w:tc>
          <w:tcPr>
            <w:tcW w:type="dxa" w:w="7920"/>
          </w:tcPr>
          <w:p>
            <w:pPr>
              <w:spacing w:after="40"/>
            </w:pPr>
            <w:r>
              <w:rPr>
                <w:sz w:val="19"/>
              </w:rPr>
              <w:t>Add Frame, Delete Frame, Add Layer, Delete Layer, Find, Undo, Redo.</w:t>
            </w:r>
          </w:p>
        </w:tc>
      </w:tr>
      <w:tr>
        <w:trPr>
          <w:cantSplit/>
        </w:trPr>
        <w:tc>
          <w:tcPr>
            <w:tcW w:type="dxa" w:w="1440"/>
          </w:tcPr>
          <w:p>
            <w:pPr>
              <w:spacing w:after="40"/>
            </w:pPr>
            <w:r>
              <w:rPr>
                <w:sz w:val="19"/>
              </w:rPr>
              <w:t>XSheet</w:t>
            </w:r>
          </w:p>
        </w:tc>
        <w:tc>
          <w:tcPr>
            <w:tcW w:type="dxa" w:w="7920"/>
          </w:tcPr>
          <w:p>
            <w:pPr>
              <w:spacing w:after="40"/>
            </w:pPr>
            <w:r>
              <w:rPr>
                <w:sz w:val="19"/>
              </w:rPr>
              <w:t>Collapse Frames, Expand Frames, Sketchpad, Export XSheet, Generate Report.</w:t>
            </w:r>
          </w:p>
        </w:tc>
      </w:tr>
      <w:tr>
        <w:trPr>
          <w:cantSplit/>
        </w:trPr>
        <w:tc>
          <w:tcPr>
            <w:tcW w:type="dxa" w:w="1440"/>
          </w:tcPr>
          <w:p>
            <w:pPr>
              <w:spacing w:after="40"/>
            </w:pPr>
            <w:r>
              <w:rPr>
                <w:sz w:val="19"/>
              </w:rPr>
              <w:t>XML</w:t>
            </w:r>
          </w:p>
        </w:tc>
        <w:tc>
          <w:tcPr>
            <w:tcW w:type="dxa" w:w="7920"/>
          </w:tcPr>
          <w:p>
            <w:pPr>
              <w:spacing w:after="40"/>
            </w:pPr>
            <w:r>
              <w:rPr>
                <w:sz w:val="19"/>
              </w:rPr>
              <w:t>XML Editor (a check box), Validate (well-formed), Validate against Schema, Clear Validation, Select Schema, Clear Schema, Format.</w:t>
            </w:r>
          </w:p>
        </w:tc>
      </w:tr>
      <w:tr>
        <w:trPr>
          <w:cantSplit/>
        </w:trPr>
        <w:tc>
          <w:tcPr>
            <w:tcW w:type="dxa" w:w="1440"/>
          </w:tcPr>
          <w:p>
            <w:pPr>
              <w:spacing w:after="40"/>
            </w:pPr>
            <w:r>
              <w:rPr>
                <w:sz w:val="19"/>
              </w:rPr>
              <w:t>About</w:t>
            </w:r>
          </w:p>
        </w:tc>
        <w:tc>
          <w:tcPr>
            <w:tcW w:type="dxa" w:w="7920"/>
          </w:tcPr>
          <w:p>
            <w:pPr>
              <w:spacing w:after="40"/>
            </w:pPr>
            <w:r>
              <w:rPr>
                <w:sz w:val="19"/>
              </w:rPr>
              <w:t>About, Reviews.</w:t>
            </w:r>
          </w:p>
        </w:tc>
      </w:tr>
    </w:tbl>
    <w:p>
      <w:pPr>
        <w:spacing w:after="80"/>
      </w:pPr>
    </w:p>
    <w:p>
      <w:r>
        <w:rPr>
          <w:i w:val="0"/>
        </w:rPr>
        <w:t>Some commands work only on certain tabs and are greyed out elsewhere: Delete Frame and Delete Layer, Collapse Frames, Expand Frames and Sketchpad work on the XSheet tab; the XML menu (except XML Editor) works on the XML tab. Commands your role does not allow are also greyed out (section 11).</w:t>
      </w:r>
    </w:p>
    <w:p>
      <w:pPr>
        <w:pStyle w:val="Heading2"/>
      </w:pPr>
      <w:r>
        <w:t>4.2 Tabs</w:t>
      </w:r>
    </w:p>
    <w:p>
      <w:pPr>
        <w:pStyle w:val="ListBullet"/>
        <w:spacing w:after="60"/>
      </w:pPr>
      <w:r>
        <w:rPr>
          <w:b/>
        </w:rPr>
        <w:t>XSheet</w:t>
      </w:r>
      <w:r>
        <w:t xml:space="preserve"> always comes first and is showing when the application opens.</w:t>
      </w:r>
    </w:p>
    <w:p>
      <w:pPr>
        <w:pStyle w:val="ListBullet"/>
        <w:spacing w:after="60"/>
      </w:pPr>
      <w:r>
        <w:rPr>
          <w:b/>
        </w:rPr>
        <w:t>SVG</w:t>
      </w:r>
      <w:r>
        <w:t xml:space="preserve"> appears next to it only while XSheet &gt; Sketchpad is on, and shows the sketch as text (section 9.8).</w:t>
      </w:r>
    </w:p>
    <w:p>
      <w:pPr>
        <w:pStyle w:val="ListBullet"/>
        <w:spacing w:after="60"/>
      </w:pPr>
      <w:r>
        <w:rPr>
          <w:b/>
        </w:rPr>
        <w:t>XML</w:t>
      </w:r>
      <w:r>
        <w:t xml:space="preserve"> comes last. It can be hidden with the XML &gt; XML Editor check box, which is remembered for you. Hidden, the document is still edited from the XSheet tab and saved as usual.</w:t>
      </w:r>
    </w:p>
    <w:p>
      <w:r>
        <w:rPr>
          <w:i w:val="0"/>
        </w:rPr>
        <w:t>Switch tabs by clicking them, or with Ctrl+Alt+1, Ctrl+Alt+2 and Ctrl+Alt+3, which go to the first, second and third tab that is showing. Each tab remembers your place (the editor cursor, the grid scroll position) while you are on another.</w:t>
      </w:r>
    </w:p>
    <w:p>
      <w:pPr>
        <w:pStyle w:val="Heading2"/>
      </w:pPr>
      <w:r>
        <w:t>4.3 The footer</w:t>
      </w:r>
    </w:p>
    <w:p>
      <w:r>
        <w:rPr>
          <w:i w:val="0"/>
        </w:rPr>
        <w:t>The left of the footer shows the open file name. A * after it means unsaved changes. A new document you have not saved is shown as untitled.xml *. The middle shows the most recent validation result, and the right shows the schema in use ("auto-detect" until you choose one). Short messages (confirmations, warnings and errors) pop up at the bottom of the window; they are also kept in a log (section 12).</w:t>
      </w:r>
    </w:p>
    <w:p>
      <w:pPr>
        <w:pStyle w:val="Heading2"/>
      </w:pPr>
      <w:r>
        <w:t>4.4 Keyboard shortcuts</w:t>
      </w:r>
    </w:p>
    <w:tbl>
      <w:tblPr>
        <w:tblStyle w:val="TableGrid"/>
        <w:tblW w:type="auto" w:w="0"/>
        <w:jc w:val="center"/>
        <w:tblLayout w:type="fixed"/>
        <w:tblLook w:firstColumn="1" w:firstRow="1" w:lastColumn="0" w:lastRow="0" w:noHBand="0" w:noVBand="1" w:val="04A0"/>
      </w:tblPr>
      <w:tblGrid>
        <w:gridCol w:w="3312"/>
        <w:gridCol w:w="6048"/>
      </w:tblGrid>
      <w:tr>
        <w:trPr>
          <w:tblHeader w:val="true"/>
          <w:cantSplit/>
        </w:trPr>
        <w:tc>
          <w:tcPr>
            <w:tcW w:type="dxa" w:w="3312"/>
            <w:shd w:val="clear" w:color="auto" w:fill="5898D4"/>
          </w:tcPr>
          <w:p>
            <w:r>
              <w:rPr>
                <w:b/>
                <w:color w:val="FFFFFF"/>
                <w:sz w:val="19"/>
              </w:rPr>
              <w:t>Keys</w:t>
            </w:r>
          </w:p>
        </w:tc>
        <w:tc>
          <w:tcPr>
            <w:tcW w:type="dxa" w:w="6048"/>
            <w:shd w:val="clear" w:color="auto" w:fill="5898D4"/>
          </w:tcPr>
          <w:p>
            <w:r>
              <w:rPr>
                <w:b/>
                <w:color w:val="FFFFFF"/>
                <w:sz w:val="19"/>
              </w:rPr>
              <w:t>Action</w:t>
            </w:r>
          </w:p>
        </w:tc>
      </w:tr>
      <w:tr>
        <w:trPr>
          <w:cantSplit/>
        </w:trPr>
        <w:tc>
          <w:tcPr>
            <w:tcW w:type="dxa" w:w="3312"/>
          </w:tcPr>
          <w:p>
            <w:pPr>
              <w:spacing w:after="40"/>
            </w:pPr>
            <w:r>
              <w:rPr>
                <w:rFonts w:ascii="Courier New" w:hAnsi="Courier New"/>
                <w:sz w:val="18"/>
              </w:rPr>
              <w:t>Ctrl+Z</w:t>
            </w:r>
          </w:p>
        </w:tc>
        <w:tc>
          <w:tcPr>
            <w:tcW w:type="dxa" w:w="6048"/>
          </w:tcPr>
          <w:p>
            <w:pPr>
              <w:spacing w:after="40"/>
            </w:pPr>
            <w:r>
              <w:rPr>
                <w:sz w:val="19"/>
              </w:rPr>
              <w:t>Undo the last change made on any tab. Ctrl+Shift+Z also redoes.</w:t>
            </w:r>
          </w:p>
        </w:tc>
      </w:tr>
      <w:tr>
        <w:trPr>
          <w:cantSplit/>
        </w:trPr>
        <w:tc>
          <w:tcPr>
            <w:tcW w:type="dxa" w:w="3312"/>
          </w:tcPr>
          <w:p>
            <w:pPr>
              <w:spacing w:after="40"/>
            </w:pPr>
            <w:r>
              <w:rPr>
                <w:rFonts w:ascii="Courier New" w:hAnsi="Courier New"/>
                <w:sz w:val="18"/>
              </w:rPr>
              <w:t>Ctrl+Y</w:t>
            </w:r>
          </w:p>
        </w:tc>
        <w:tc>
          <w:tcPr>
            <w:tcW w:type="dxa" w:w="6048"/>
          </w:tcPr>
          <w:p>
            <w:pPr>
              <w:spacing w:after="40"/>
            </w:pPr>
            <w:r>
              <w:rPr>
                <w:sz w:val="19"/>
              </w:rPr>
              <w:t>Redo.</w:t>
            </w:r>
          </w:p>
        </w:tc>
      </w:tr>
      <w:tr>
        <w:trPr>
          <w:cantSplit/>
        </w:trPr>
        <w:tc>
          <w:tcPr>
            <w:tcW w:type="dxa" w:w="3312"/>
          </w:tcPr>
          <w:p>
            <w:pPr>
              <w:spacing w:after="40"/>
            </w:pPr>
            <w:r>
              <w:rPr>
                <w:rFonts w:ascii="Courier New" w:hAnsi="Courier New"/>
                <w:sz w:val="18"/>
              </w:rPr>
              <w:t>Ctrl+Alt+1, 2, 3</w:t>
            </w:r>
          </w:p>
        </w:tc>
        <w:tc>
          <w:tcPr>
            <w:tcW w:type="dxa" w:w="6048"/>
          </w:tcPr>
          <w:p>
            <w:pPr>
              <w:spacing w:after="40"/>
            </w:pPr>
            <w:r>
              <w:rPr>
                <w:sz w:val="19"/>
              </w:rPr>
              <w:t>Go to the first, second or third tab showing.</w:t>
            </w:r>
          </w:p>
        </w:tc>
      </w:tr>
      <w:tr>
        <w:trPr>
          <w:cantSplit/>
        </w:trPr>
        <w:tc>
          <w:tcPr>
            <w:tcW w:type="dxa" w:w="3312"/>
          </w:tcPr>
          <w:p>
            <w:pPr>
              <w:spacing w:after="40"/>
            </w:pPr>
            <w:r>
              <w:rPr>
                <w:rFonts w:ascii="Courier New" w:hAnsi="Courier New"/>
                <w:sz w:val="18"/>
              </w:rPr>
              <w:t>Ctrl+Alt+Page Up / Page Down</w:t>
            </w:r>
          </w:p>
        </w:tc>
        <w:tc>
          <w:tcPr>
            <w:tcW w:type="dxa" w:w="6048"/>
          </w:tcPr>
          <w:p>
            <w:pPr>
              <w:spacing w:after="40"/>
            </w:pPr>
            <w:r>
              <w:rPr>
                <w:sz w:val="19"/>
              </w:rPr>
              <w:t>On the XSheet tab, select the first frame of the previous or next group of frames and scroll to it.</w:t>
            </w:r>
          </w:p>
        </w:tc>
      </w:tr>
      <w:tr>
        <w:trPr>
          <w:cantSplit/>
        </w:trPr>
        <w:tc>
          <w:tcPr>
            <w:tcW w:type="dxa" w:w="3312"/>
          </w:tcPr>
          <w:p>
            <w:pPr>
              <w:spacing w:after="40"/>
            </w:pPr>
            <w:r>
              <w:rPr>
                <w:rFonts w:ascii="Courier New" w:hAnsi="Courier New"/>
                <w:sz w:val="18"/>
              </w:rPr>
              <w:t>Enter</w:t>
            </w:r>
          </w:p>
        </w:tc>
        <w:tc>
          <w:tcPr>
            <w:tcW w:type="dxa" w:w="6048"/>
          </w:tcPr>
          <w:p>
            <w:pPr>
              <w:spacing w:after="40"/>
            </w:pPr>
            <w:r>
              <w:rPr>
                <w:sz w:val="19"/>
              </w:rPr>
              <w:t>In the XSheet dialogs, saves; in the Notes cell box, saves (Escape cancels).</w:t>
            </w:r>
          </w:p>
        </w:tc>
      </w:tr>
      <w:tr>
        <w:trPr>
          <w:cantSplit/>
        </w:trPr>
        <w:tc>
          <w:tcPr>
            <w:tcW w:type="dxa" w:w="3312"/>
          </w:tcPr>
          <w:p>
            <w:pPr>
              <w:spacing w:after="40"/>
            </w:pPr>
            <w:r>
              <w:rPr>
                <w:rFonts w:ascii="Courier New" w:hAnsi="Courier New"/>
                <w:sz w:val="18"/>
              </w:rPr>
              <w:t>Delete</w:t>
            </w:r>
          </w:p>
        </w:tc>
        <w:tc>
          <w:tcPr>
            <w:tcW w:type="dxa" w:w="6048"/>
          </w:tcPr>
          <w:p>
            <w:pPr>
              <w:spacing w:after="40"/>
            </w:pPr>
            <w:r>
              <w:rPr>
                <w:sz w:val="19"/>
              </w:rPr>
              <w:t>In the Sketchpad, removes the selected shape or shapes.</w:t>
            </w:r>
          </w:p>
        </w:tc>
      </w:tr>
    </w:tbl>
    <w:p>
      <w:pPr>
        <w:spacing w:after="80"/>
      </w:pPr>
    </w:p>
    <w:p>
      <w:pPr>
        <w:ind w:left="360"/>
      </w:pPr>
      <w:r>
        <w:rPr>
          <w:b/>
          <w:sz w:val="20"/>
        </w:rPr>
        <w:t xml:space="preserve">Note. </w:t>
      </w:r>
      <w:r>
        <w:rPr>
          <w:i/>
          <w:sz w:val="20"/>
        </w:rPr>
        <w:t>Ctrl+O and Ctrl+S are not used, because browsers keep them for their own Open and Save. Use the File menu.</w:t>
      </w:r>
    </w:p>
    <w:p>
      <w:pPr>
        <w:pStyle w:val="Heading1"/>
      </w:pPr>
      <w:r>
        <w:t>5. Working with Documents</w:t>
      </w:r>
    </w:p>
    <w:p>
      <w:r>
        <w:rPr>
          <w:i w:val="0"/>
        </w:rPr>
        <w:t>You can open any .xml or .xsd file, but most of the application is about ExposureSheet documents. Files are chosen from the server's data folder; the file dialogs cannot go outside it.</w:t>
      </w:r>
    </w:p>
    <w:p>
      <w:pPr>
        <w:pStyle w:val="Heading2"/>
      </w:pPr>
      <w:r>
        <w:t>5.1 New</w:t>
      </w:r>
    </w:p>
    <w:p>
      <w:r>
        <w:rPr>
          <w:i w:val="0"/>
        </w:rPr>
        <w:t>File &gt; New starts a new ExposureSheet that is valid against the schema, with placeholders for you to replace: Production with UNKNOWN IDs, the title Untitled, 24 fps and frames 1 to 24; one Unknown asset; frame 1 showing a layer named New Layer at cel A001; and a first revision by you, dated today. If the open document has unsaved changes you are asked first (Cancel, No or Yes). Nothing is written to disk until you choose Save or Save As, which suggests the name untitled.xml.</w:t>
      </w:r>
    </w:p>
    <w:p>
      <w:pPr>
        <w:pStyle w:val="Heading2"/>
      </w:pPr>
      <w:r>
        <w:t>5.2 Open and Open Recent</w:t>
      </w:r>
    </w:p>
    <w:p>
      <w:r>
        <w:rPr>
          <w:i w:val="0"/>
        </w:rPr>
        <w:t>File &gt; Open lists the files of the data folder, starting in the folder you last opened a file from. Click a file and press OK. If a sketch was saved beside the document (a .svg file of the same name), it is loaded too. File &gt; Open Recent lists your most recent files (5 by default; 1 to 20 in Preferences); hover over an entry for two seconds to see its full path. Clear Recent Files empties the list.</w:t>
      </w:r>
    </w:p>
    <w:p>
      <w:pPr>
        <w:pStyle w:val="Heading2"/>
      </w:pPr>
      <w:r>
        <w:t>5.3 Save and Save As</w:t>
      </w:r>
    </w:p>
    <w:p>
      <w:pPr>
        <w:keepNext/>
        <w:jc w:val="center"/>
      </w:pPr>
      <w:r>
        <w:drawing>
          <wp:inline xmlns:a="http://schemas.openxmlformats.org/drawingml/2006/main" xmlns:pic="http://schemas.openxmlformats.org/drawingml/2006/picture">
            <wp:extent cx="2926080" cy="3390314"/>
            <wp:docPr id="8" name="Picture 8"/>
            <wp:cNvGraphicFramePr>
              <a:graphicFrameLocks noChangeAspect="1"/>
            </wp:cNvGraphicFramePr>
            <a:graphic>
              <a:graphicData uri="http://schemas.openxmlformats.org/drawingml/2006/picture">
                <pic:pic>
                  <pic:nvPicPr>
                    <pic:cNvPr id="0" name="d_saveas.png"/>
                    <pic:cNvPicPr/>
                  </pic:nvPicPr>
                  <pic:blipFill>
                    <a:blip r:embed="rId16"/>
                    <a:stretch>
                      <a:fillRect/>
                    </a:stretch>
                  </pic:blipFill>
                  <pic:spPr>
                    <a:xfrm>
                      <a:off x="0" y="0"/>
                      <a:ext cx="2926080" cy="3390314"/>
                    </a:xfrm>
                    <a:prstGeom prst="rect"/>
                  </pic:spPr>
                </pic:pic>
              </a:graphicData>
            </a:graphic>
          </wp:inline>
        </w:drawing>
      </w:r>
    </w:p>
    <w:p>
      <w:pPr>
        <w:jc w:val="center"/>
      </w:pPr>
      <w:r>
        <w:rPr>
          <w:b/>
          <w:sz w:val="19"/>
        </w:rPr>
        <w:t xml:space="preserve">Figure 8. </w:t>
      </w:r>
      <w:r>
        <w:rPr>
          <w:i/>
          <w:sz w:val="19"/>
        </w:rPr>
        <w:t>The Save As dialog.</w:t>
      </w:r>
    </w:p>
    <w:p>
      <w:r>
        <w:rPr>
          <w:i w:val="0"/>
        </w:rPr>
        <w:t>File &gt; Save writes the document. A document that has never been saved opens Save As. In Save As, type a file name, choose a folder (New Folder makes one and moves into it) and press Save. Saving over an existing file asks first. Save and Save As also write the Sketchpad's sketch beside the document, as a .svg file with the same name. If someone else has saved the file since you opened it, Save asks before overwriting their changes.</w:t>
      </w:r>
    </w:p>
    <w:p>
      <w:pPr>
        <w:pStyle w:val="Heading2"/>
      </w:pPr>
      <w:r>
        <w:t>5.4 Close</w:t>
      </w:r>
    </w:p>
    <w:p>
      <w:r>
        <w:rPr>
          <w:i w:val="0"/>
        </w:rPr>
        <w:t>File &gt; Close closes the document. If it has unsaved changes (to its text or its sketch) you are asked: Cancel keeps it open, No discards the changes, Yes saves first (through Save As for a never-saved document). The document only closes once the save succeeds.</w:t>
      </w:r>
    </w:p>
    <w:p>
      <w:pPr>
        <w:pStyle w:val="Heading2"/>
      </w:pPr>
      <w:r>
        <w:t>5.5 The modified mark</w:t>
      </w:r>
    </w:p>
    <w:p>
      <w:r>
        <w:rPr>
          <w:i w:val="0"/>
        </w:rPr>
        <w:t>Every change marks the document as changed: its name in the footer gets a *. Undoing back to the state last saved clears the mark. Changing the sketch counts as changing the document.</w:t>
      </w:r>
    </w:p>
    <w:p>
      <w:pPr>
        <w:pStyle w:val="Heading2"/>
      </w:pPr>
      <w:r>
        <w:t>5.6 Undo and Redo</w:t>
      </w:r>
    </w:p>
    <w:p>
      <w:r>
        <w:rPr>
          <w:i w:val="0"/>
        </w:rPr>
        <w:t>Edit &gt; Undo and Redo, or Ctrl+Z and Ctrl+Y, work across all the tabs with a single history: they take back, or put back, whatever was changed last, whether that was typing in the XML editor, an edit made in the XSheet, Find &amp; Replace, Format, a Sketchpad change or an edit in the SVG tab. If the change was made on a tab other than the one showing, a warning says what was undone and where; the view does not move. Opening or starting a document clears the history. The Sketchpad's own Undo button undoes only its last sketch change.</w:t>
      </w:r>
    </w:p>
    <w:p>
      <w:pPr>
        <w:pStyle w:val="Heading2"/>
      </w:pPr>
      <w:r>
        <w:t>5.7 Files and folders</w:t>
      </w:r>
    </w:p>
    <w:p>
      <w:r>
        <w:rPr>
          <w:i w:val="0"/>
        </w:rPr>
        <w:t>Everything the application writes for you (saved documents, exports, PDFs, folders made with New Folder and your pop-up log) is created in the data folder and belongs to the same user and group as that folder.</w:t>
      </w:r>
    </w:p>
    <w:p>
      <w:pPr>
        <w:pStyle w:val="Heading2"/>
      </w:pPr>
      <w:r>
        <w:t>5.8 Unsaved work is not lost</w:t>
      </w:r>
    </w:p>
    <w:p>
      <w:r>
        <w:rPr>
          <w:i w:val="0"/>
        </w:rPr>
        <w:t>Your changes, including those made in the XSheet grid and in dialogs, and a new document you have not saved, are kept as a draft. If you reload the page, open a new tab, the server restarts or you are timed out, the document you were working on comes back with its unsaved changes. Each file keeps its own draft; reopening a file that has one asks whether to restore it. An unsaved sketch is kept in the draft too.</w:t>
      </w:r>
    </w:p>
    <w:p>
      <w:pPr>
        <w:pStyle w:val="Heading1"/>
      </w:pPr>
      <w:r>
        <w:t>6. The XSheet Tab</w:t>
      </w:r>
    </w:p>
    <w:p>
      <w:r>
        <w:rPr>
          <w:i w:val="0"/>
        </w:rPr>
        <w:t>The XSheet tab shows the open document as an exposure sheet, and it stays up to date as the document changes. With no document open it says "No document open".</w:t>
      </w:r>
    </w:p>
    <w:p>
      <w:pPr>
        <w:pStyle w:val="Heading2"/>
      </w:pPr>
      <w:r>
        <w:t>6.1 Reading the sheet</w:t>
      </w:r>
    </w:p>
    <w:p>
      <w:pPr>
        <w:keepNext/>
        <w:jc w:val="center"/>
      </w:pPr>
      <w:r>
        <w:drawing>
          <wp:inline xmlns:a="http://schemas.openxmlformats.org/drawingml/2006/main" xmlns:pic="http://schemas.openxmlformats.org/drawingml/2006/picture">
            <wp:extent cx="5943600" cy="3146612"/>
            <wp:docPr id="9" name="Picture 9"/>
            <wp:cNvGraphicFramePr>
              <a:graphicFrameLocks noChangeAspect="1"/>
            </wp:cNvGraphicFramePr>
            <a:graphic>
              <a:graphicData uri="http://schemas.openxmlformats.org/drawingml/2006/picture">
                <pic:pic>
                  <pic:nvPicPr>
                    <pic:cNvPr id="0" name="xsheet_wide.jpg"/>
                    <pic:cNvPicPr/>
                  </pic:nvPicPr>
                  <pic:blipFill>
                    <a:blip r:embed="rId17"/>
                    <a:stretch>
                      <a:fillRect/>
                    </a:stretch>
                  </pic:blipFill>
                  <pic:spPr>
                    <a:xfrm>
                      <a:off x="0" y="0"/>
                      <a:ext cx="5943600" cy="3146612"/>
                    </a:xfrm>
                    <a:prstGeom prst="rect"/>
                  </pic:spPr>
                </pic:pic>
              </a:graphicData>
            </a:graphic>
          </wp:inline>
        </w:drawing>
      </w:r>
    </w:p>
    <w:p>
      <w:pPr>
        <w:jc w:val="center"/>
      </w:pPr>
      <w:r>
        <w:rPr>
          <w:b/>
          <w:sz w:val="19"/>
        </w:rPr>
        <w:t xml:space="preserve">Figure 9. </w:t>
      </w:r>
      <w:r>
        <w:rPr>
          <w:i/>
          <w:sz w:val="19"/>
        </w:rPr>
        <w:t>An exposure sheet in the traditional style.</w:t>
      </w:r>
    </w:p>
    <w:p>
      <w:r>
        <w:rPr>
          <w:i w:val="0"/>
        </w:rPr>
        <w:t>Above the grid, Exposure Sheet shows the number of frames and layers, and below it the Project ID, Sequence ID, Scene ID, Title and Frame Rate of the document. The traditional style lays the grid out like a paper sheet:</w:t>
      </w:r>
    </w:p>
    <w:tbl>
      <w:tblPr>
        <w:tblStyle w:val="TableGrid"/>
        <w:tblW w:type="auto" w:w="0"/>
        <w:jc w:val="center"/>
        <w:tblLayout w:type="fixed"/>
        <w:tblLook w:firstColumn="1" w:firstRow="1" w:lastColumn="0" w:lastRow="0" w:noHBand="0" w:noVBand="1" w:val="04A0"/>
      </w:tblPr>
      <w:tblGrid>
        <w:gridCol w:w="2448"/>
        <w:gridCol w:w="6912"/>
      </w:tblGrid>
      <w:tr>
        <w:trPr>
          <w:tblHeader w:val="true"/>
          <w:cantSplit/>
        </w:trPr>
        <w:tc>
          <w:tcPr>
            <w:tcW w:type="dxa" w:w="2448"/>
            <w:shd w:val="clear" w:color="auto" w:fill="5898D4"/>
          </w:tcPr>
          <w:p>
            <w:r>
              <w:rPr>
                <w:b/>
                <w:color w:val="FFFFFF"/>
                <w:sz w:val="19"/>
              </w:rPr>
              <w:t>Column</w:t>
            </w:r>
          </w:p>
        </w:tc>
        <w:tc>
          <w:tcPr>
            <w:tcW w:type="dxa" w:w="6912"/>
            <w:shd w:val="clear" w:color="auto" w:fill="5898D4"/>
          </w:tcPr>
          <w:p>
            <w:r>
              <w:rPr>
                <w:b/>
                <w:color w:val="FFFFFF"/>
                <w:sz w:val="19"/>
              </w:rPr>
              <w:t>Contents</w:t>
            </w:r>
          </w:p>
        </w:tc>
      </w:tr>
      <w:tr>
        <w:trPr>
          <w:cantSplit/>
        </w:trPr>
        <w:tc>
          <w:tcPr>
            <w:tcW w:type="dxa" w:w="2448"/>
          </w:tcPr>
          <w:p>
            <w:pPr>
              <w:spacing w:after="40"/>
            </w:pPr>
            <w:r>
              <w:rPr>
                <w:sz w:val="19"/>
              </w:rPr>
              <w:t>Action/Description</w:t>
            </w:r>
          </w:p>
        </w:tc>
        <w:tc>
          <w:tcPr>
            <w:tcW w:type="dxa" w:w="6912"/>
          </w:tcPr>
          <w:p>
            <w:pPr>
              <w:spacing w:after="40"/>
            </w:pPr>
            <w:r>
              <w:rPr>
                <w:sz w:val="19"/>
              </w:rPr>
              <w:t>The frame's notes. Long notes wrap and the row grows to fit.</w:t>
            </w:r>
          </w:p>
        </w:tc>
      </w:tr>
      <w:tr>
        <w:trPr>
          <w:cantSplit/>
        </w:trPr>
        <w:tc>
          <w:tcPr>
            <w:tcW w:type="dxa" w:w="2448"/>
          </w:tcPr>
          <w:p>
            <w:pPr>
              <w:spacing w:after="40"/>
            </w:pPr>
            <w:r>
              <w:rPr>
                <w:sz w:val="19"/>
              </w:rPr>
              <w:t>Fr</w:t>
            </w:r>
          </w:p>
        </w:tc>
        <w:tc>
          <w:tcPr>
            <w:tcW w:type="dxa" w:w="6912"/>
          </w:tcPr>
          <w:p>
            <w:pPr>
              <w:spacing w:after="40"/>
            </w:pPr>
            <w:r>
              <w:rPr>
                <w:sz w:val="19"/>
              </w:rPr>
              <w:t>The frame number. The selected frame is shown in green, in both Fr columns.</w:t>
            </w:r>
          </w:p>
        </w:tc>
      </w:tr>
      <w:tr>
        <w:trPr>
          <w:cantSplit/>
        </w:trPr>
        <w:tc>
          <w:tcPr>
            <w:tcW w:type="dxa" w:w="2448"/>
          </w:tcPr>
          <w:p>
            <w:pPr>
              <w:spacing w:after="40"/>
            </w:pPr>
            <w:r>
              <w:rPr>
                <w:sz w:val="19"/>
              </w:rPr>
              <w:t>Audio</w:t>
            </w:r>
          </w:p>
        </w:tc>
        <w:tc>
          <w:tcPr>
            <w:tcW w:type="dxa" w:w="6912"/>
          </w:tcPr>
          <w:p>
            <w:pPr>
              <w:spacing w:after="40"/>
            </w:pPr>
            <w:r>
              <w:rPr>
                <w:sz w:val="19"/>
              </w:rPr>
              <w:t>Dialogue and music cues: the track and its frame range on the first frame, then an X on each frame it continues through.</w:t>
            </w:r>
          </w:p>
        </w:tc>
      </w:tr>
      <w:tr>
        <w:trPr>
          <w:cantSplit/>
        </w:trPr>
        <w:tc>
          <w:tcPr>
            <w:tcW w:type="dxa" w:w="2448"/>
          </w:tcPr>
          <w:p>
            <w:pPr>
              <w:spacing w:after="40"/>
            </w:pPr>
            <w:r>
              <w:rPr>
                <w:sz w:val="19"/>
              </w:rPr>
              <w:t>Dialogue</w:t>
            </w:r>
          </w:p>
        </w:tc>
        <w:tc>
          <w:tcPr>
            <w:tcW w:type="dxa" w:w="6912"/>
          </w:tcPr>
          <w:p>
            <w:pPr>
              <w:spacing w:after="40"/>
            </w:pPr>
            <w:r>
              <w:rPr>
                <w:sz w:val="19"/>
              </w:rPr>
              <w:t>The phoneme and text spoken on a frame, such as "M: My".</w:t>
            </w:r>
          </w:p>
        </w:tc>
      </w:tr>
      <w:tr>
        <w:trPr>
          <w:cantSplit/>
        </w:trPr>
        <w:tc>
          <w:tcPr>
            <w:tcW w:type="dxa" w:w="2448"/>
          </w:tcPr>
          <w:p>
            <w:pPr>
              <w:spacing w:after="40"/>
            </w:pPr>
            <w:r>
              <w:rPr>
                <w:sz w:val="19"/>
              </w:rPr>
              <w:t>Sound FX</w:t>
            </w:r>
          </w:p>
        </w:tc>
        <w:tc>
          <w:tcPr>
            <w:tcW w:type="dxa" w:w="6912"/>
          </w:tcPr>
          <w:p>
            <w:pPr>
              <w:spacing w:after="40"/>
            </w:pPr>
            <w:r>
              <w:rPr>
                <w:sz w:val="19"/>
              </w:rPr>
              <w:t>Cues on sound-effect tracks.</w:t>
            </w:r>
          </w:p>
        </w:tc>
      </w:tr>
      <w:tr>
        <w:trPr>
          <w:cantSplit/>
        </w:trPr>
        <w:tc>
          <w:tcPr>
            <w:tcW w:type="dxa" w:w="2448"/>
          </w:tcPr>
          <w:p>
            <w:pPr>
              <w:spacing w:after="40"/>
            </w:pPr>
            <w:r>
              <w:rPr>
                <w:sz w:val="19"/>
              </w:rPr>
              <w:t>Tech. Notes</w:t>
            </w:r>
          </w:p>
        </w:tc>
        <w:tc>
          <w:tcPr>
            <w:tcW w:type="dxa" w:w="6912"/>
          </w:tcPr>
          <w:p>
            <w:pPr>
              <w:spacing w:after="40"/>
            </w:pPr>
            <w:r>
              <w:rPr>
                <w:sz w:val="19"/>
              </w:rPr>
              <w:t>Camera keyframe notes and review comments with their status.</w:t>
            </w:r>
          </w:p>
        </w:tc>
      </w:tr>
      <w:tr>
        <w:trPr>
          <w:cantSplit/>
        </w:trPr>
        <w:tc>
          <w:tcPr>
            <w:tcW w:type="dxa" w:w="2448"/>
          </w:tcPr>
          <w:p>
            <w:pPr>
              <w:spacing w:after="40"/>
            </w:pPr>
            <w:r>
              <w:rPr>
                <w:sz w:val="19"/>
              </w:rPr>
              <w:t>One column per layer</w:t>
            </w:r>
          </w:p>
        </w:tc>
        <w:tc>
          <w:tcPr>
            <w:tcW w:type="dxa" w:w="6912"/>
          </w:tcPr>
          <w:p>
            <w:pPr>
              <w:spacing w:after="40"/>
            </w:pPr>
            <w:r>
              <w:rPr>
                <w:sz w:val="19"/>
              </w:rPr>
              <w:t>The cel shown on that layer (for example BG001). The heading has a pencil to rename the layer.</w:t>
            </w:r>
          </w:p>
        </w:tc>
      </w:tr>
      <w:tr>
        <w:trPr>
          <w:cantSplit/>
        </w:trPr>
        <w:tc>
          <w:tcPr>
            <w:tcW w:type="dxa" w:w="2448"/>
          </w:tcPr>
          <w:p>
            <w:pPr>
              <w:spacing w:after="40"/>
            </w:pPr>
            <w:r>
              <w:rPr>
                <w:sz w:val="19"/>
              </w:rPr>
              <w:t>Fr (again)</w:t>
            </w:r>
          </w:p>
        </w:tc>
        <w:tc>
          <w:tcPr>
            <w:tcW w:type="dxa" w:w="6912"/>
          </w:tcPr>
          <w:p>
            <w:pPr>
              <w:spacing w:after="40"/>
            </w:pPr>
            <w:r>
              <w:rPr>
                <w:sz w:val="19"/>
              </w:rPr>
              <w:t>The frame number repeated, as on a paper sheet.</w:t>
            </w:r>
          </w:p>
        </w:tc>
      </w:tr>
      <w:tr>
        <w:trPr>
          <w:cantSplit/>
        </w:trPr>
        <w:tc>
          <w:tcPr>
            <w:tcW w:type="dxa" w:w="2448"/>
          </w:tcPr>
          <w:p>
            <w:pPr>
              <w:spacing w:after="40"/>
            </w:pPr>
            <w:r>
              <w:rPr>
                <w:sz w:val="19"/>
              </w:rPr>
              <w:t>Camera Moves</w:t>
            </w:r>
          </w:p>
        </w:tc>
        <w:tc>
          <w:tcPr>
            <w:tcW w:type="dxa" w:w="6912"/>
          </w:tcPr>
          <w:p>
            <w:pPr>
              <w:spacing w:after="40"/>
            </w:pPr>
            <w:r>
              <w:rPr>
                <w:sz w:val="19"/>
              </w:rPr>
              <w:t>The type of camera move and its range on its first frame, then an X on each frame it continues through.</w:t>
            </w:r>
          </w:p>
        </w:tc>
      </w:tr>
    </w:tbl>
    <w:p>
      <w:pPr>
        <w:spacing w:after="80"/>
      </w:pPr>
    </w:p>
    <w:p>
      <w:r>
        <w:rPr>
          <w:i w:val="0"/>
        </w:rPr>
        <w:t>Only frames that have a Frame element in the document show cel values; the frames between are blank, which marks a hold, as on a paper sheet. A heavier line follows the last frame of each second (every Frame Rate frames). Rows always stay in frame order; columns cannot be sorted.</w:t>
      </w:r>
    </w:p>
    <w:p>
      <w:pPr>
        <w:pStyle w:val="Heading2"/>
      </w:pPr>
      <w:r>
        <w:t>6.2 The classic style</w:t>
      </w:r>
    </w:p>
    <w:p>
      <w:pPr>
        <w:keepNext/>
        <w:jc w:val="center"/>
      </w:pPr>
      <w:r>
        <w:drawing>
          <wp:inline xmlns:a="http://schemas.openxmlformats.org/drawingml/2006/main" xmlns:pic="http://schemas.openxmlformats.org/drawingml/2006/picture">
            <wp:extent cx="5486400" cy="2904565"/>
            <wp:docPr id="10" name="Picture 10"/>
            <wp:cNvGraphicFramePr>
              <a:graphicFrameLocks noChangeAspect="1"/>
            </wp:cNvGraphicFramePr>
            <a:graphic>
              <a:graphicData uri="http://schemas.openxmlformats.org/drawingml/2006/picture">
                <pic:pic>
                  <pic:nvPicPr>
                    <pic:cNvPr id="0" name="w_classic.jpg"/>
                    <pic:cNvPicPr/>
                  </pic:nvPicPr>
                  <pic:blipFill>
                    <a:blip r:embed="rId18"/>
                    <a:stretch>
                      <a:fillRect/>
                    </a:stretch>
                  </pic:blipFill>
                  <pic:spPr>
                    <a:xfrm>
                      <a:off x="0" y="0"/>
                      <a:ext cx="5486400" cy="2904565"/>
                    </a:xfrm>
                    <a:prstGeom prst="rect"/>
                  </pic:spPr>
                </pic:pic>
              </a:graphicData>
            </a:graphic>
          </wp:inline>
        </w:drawing>
      </w:r>
    </w:p>
    <w:p>
      <w:pPr>
        <w:jc w:val="center"/>
      </w:pPr>
      <w:r>
        <w:rPr>
          <w:b/>
          <w:sz w:val="19"/>
        </w:rPr>
        <w:t xml:space="preserve">Figure 10. </w:t>
      </w:r>
      <w:r>
        <w:rPr>
          <w:i/>
          <w:sz w:val="19"/>
        </w:rPr>
        <w:t>The classic style.</w:t>
      </w:r>
    </w:p>
    <w:p>
      <w:r>
        <w:rPr>
          <w:i w:val="0"/>
        </w:rPr>
        <w:t>The classic style is the original grid: Frame, one column per layer (ordered by their stacking order), Camera, Dialogue, Audio and Notes, with rows tinted by hold group. Choose the style in File &gt; Preferences &gt; XSheet. The choice applies to documents you open from now on; saving it while a document is open asks whether to change that document's view now (Change view or Not now).</w:t>
      </w:r>
    </w:p>
    <w:p>
      <w:pPr>
        <w:pStyle w:val="Heading2"/>
      </w:pPr>
      <w:r>
        <w:t>6.3 Collapsing repeated rows</w:t>
      </w:r>
    </w:p>
    <w:p>
      <w:r>
        <w:rPr>
          <w:i w:val="0"/>
        </w:rPr>
        <w:t>A run of two or more identical rows (blank frames, or the X marks through a camera move) gets a small triangle at the right of its first frame number. Click it to collapse the run into one row showing the frame range, and click the triangle on that row to expand it. Hovering over a collapsed row shows how many frames it stands for. XSheet &gt; Collapse Frames and Expand Frames collapse or expand every run at once. They are greyed out on the XML tab and while the Sketchpad is on.</w:t>
      </w:r>
    </w:p>
    <w:p>
      <w:pPr>
        <w:pStyle w:val="Heading2"/>
      </w:pPr>
      <w:r>
        <w:t>6.4 Moving around</w:t>
      </w:r>
    </w:p>
    <w:p>
      <w:pPr>
        <w:pStyle w:val="ListBullet"/>
        <w:spacing w:after="60"/>
      </w:pPr>
      <w:r>
        <w:rPr>
          <w:b/>
        </w:rPr>
        <w:t>Select a frame</w:t>
      </w:r>
      <w:r>
        <w:t>: click anywhere in its row.</w:t>
      </w:r>
    </w:p>
    <w:p>
      <w:pPr>
        <w:pStyle w:val="ListBullet"/>
        <w:spacing w:after="60"/>
      </w:pPr>
      <w:r>
        <w:rPr>
          <w:b/>
        </w:rPr>
        <w:t>Frame groups</w:t>
      </w:r>
      <w:r>
        <w:t>: Ctrl+Alt+Page Up and Page Down select the first frame of the previous or next group of frames and scroll to it. A group is the Frame Rate in frames, counted from the first frame (at 24 fps: 1 to 24, 25 to 48, and so on).</w:t>
      </w:r>
    </w:p>
    <w:p>
      <w:pPr>
        <w:keepNext/>
        <w:jc w:val="center"/>
      </w:pPr>
      <w:r>
        <w:drawing>
          <wp:inline xmlns:a="http://schemas.openxmlformats.org/drawingml/2006/main" xmlns:pic="http://schemas.openxmlformats.org/drawingml/2006/picture">
            <wp:extent cx="2926080" cy="1658112"/>
            <wp:docPr id="11" name="Picture 11"/>
            <wp:cNvGraphicFramePr>
              <a:graphicFrameLocks noChangeAspect="1"/>
            </wp:cNvGraphicFramePr>
            <a:graphic>
              <a:graphicData uri="http://schemas.openxmlformats.org/drawingml/2006/picture">
                <pic:pic>
                  <pic:nvPicPr>
                    <pic:cNvPr id="0" name="d_findframe.png"/>
                    <pic:cNvPicPr/>
                  </pic:nvPicPr>
                  <pic:blipFill>
                    <a:blip r:embed="rId19"/>
                    <a:stretch>
                      <a:fillRect/>
                    </a:stretch>
                  </pic:blipFill>
                  <pic:spPr>
                    <a:xfrm>
                      <a:off x="0" y="0"/>
                      <a:ext cx="2926080" cy="1658112"/>
                    </a:xfrm>
                    <a:prstGeom prst="rect"/>
                  </pic:spPr>
                </pic:pic>
              </a:graphicData>
            </a:graphic>
          </wp:inline>
        </w:drawing>
      </w:r>
    </w:p>
    <w:p>
      <w:pPr>
        <w:jc w:val="center"/>
      </w:pPr>
      <w:r>
        <w:rPr>
          <w:b/>
          <w:sz w:val="19"/>
        </w:rPr>
        <w:t xml:space="preserve">Figure 11. </w:t>
      </w:r>
      <w:r>
        <w:rPr>
          <w:i/>
          <w:sz w:val="19"/>
        </w:rPr>
        <w:t>Find Frame.</w:t>
      </w:r>
    </w:p>
    <w:p>
      <w:pPr>
        <w:pStyle w:val="ListBullet"/>
        <w:spacing w:after="60"/>
      </w:pPr>
      <w:r>
        <w:rPr>
          <w:b/>
        </w:rPr>
        <w:t>Find Frame</w:t>
      </w:r>
      <w:r>
        <w:t>: Edit &gt; Find on the XSheet tab opens this dialog. Type a frame number and press Enter or Go to scroll to it and select it (a frame inside a collapsed run selects the run's row). Next Group and Previous Group step by frame group. The grid stays usable while the dialog is open.</w:t>
      </w:r>
    </w:p>
    <w:p>
      <w:pPr>
        <w:pStyle w:val="Heading2"/>
      </w:pPr>
      <w:r>
        <w:t>6.5 Editing in the grid</w:t>
      </w:r>
    </w:p>
    <w:p>
      <w:r>
        <w:rPr>
          <w:i w:val="0"/>
        </w:rPr>
        <w:t>Most of the sheet can be edited without touching the XML. Every change is one ordinary edit: the document is marked changed, Ctrl+Z takes it back, and the document stays valid against its schema. On a hold frame (one with no Frame element of its own), editing its notes or dialogue creates a Frame that restates the drawings it holds, so the sheet looks the same. A collapsed row stands for several frames, so expand it to edit one frame's notes or dialogue.</w:t>
      </w:r>
    </w:p>
    <w:p>
      <w:pPr>
        <w:pStyle w:val="Heading3"/>
      </w:pPr>
      <w:r>
        <w:t>Production information</w:t>
      </w:r>
    </w:p>
    <w:p>
      <w:pPr>
        <w:keepNext/>
        <w:jc w:val="center"/>
      </w:pPr>
      <w:r>
        <w:drawing>
          <wp:inline xmlns:a="http://schemas.openxmlformats.org/drawingml/2006/main" xmlns:pic="http://schemas.openxmlformats.org/drawingml/2006/picture">
            <wp:extent cx="2743200" cy="2948940"/>
            <wp:docPr id="12" name="Picture 12"/>
            <wp:cNvGraphicFramePr>
              <a:graphicFrameLocks noChangeAspect="1"/>
            </wp:cNvGraphicFramePr>
            <a:graphic>
              <a:graphicData uri="http://schemas.openxmlformats.org/drawingml/2006/picture">
                <pic:pic>
                  <pic:nvPicPr>
                    <pic:cNvPr id="0" name="d_production.png"/>
                    <pic:cNvPicPr/>
                  </pic:nvPicPr>
                  <pic:blipFill>
                    <a:blip r:embed="rId20"/>
                    <a:stretch>
                      <a:fillRect/>
                    </a:stretch>
                  </pic:blipFill>
                  <pic:spPr>
                    <a:xfrm>
                      <a:off x="0" y="0"/>
                      <a:ext cx="2743200" cy="2948940"/>
                    </a:xfrm>
                    <a:prstGeom prst="rect"/>
                  </pic:spPr>
                </pic:pic>
              </a:graphicData>
            </a:graphic>
          </wp:inline>
        </w:drawing>
      </w:r>
    </w:p>
    <w:p>
      <w:pPr>
        <w:jc w:val="center"/>
      </w:pPr>
      <w:r>
        <w:rPr>
          <w:b/>
          <w:sz w:val="19"/>
        </w:rPr>
        <w:t xml:space="preserve">Figure 12. </w:t>
      </w:r>
      <w:r>
        <w:rPr>
          <w:i/>
          <w:sz w:val="19"/>
        </w:rPr>
        <w:t>Edit Production Info.</w:t>
      </w:r>
    </w:p>
    <w:p>
      <w:r>
        <w:rPr>
          <w:i w:val="0"/>
        </w:rPr>
        <w:t>Click a value on the production line, or its pencil. Update Document lists each change (old value to new value) and asks before it changes the XML. Blank values, and a Frame Rate that is not a whole number of 1 or more, are refused.</w:t>
      </w:r>
    </w:p>
    <w:p>
      <w:pPr>
        <w:pStyle w:val="Heading3"/>
      </w:pPr>
      <w:r>
        <w:t>Layer names</w:t>
      </w:r>
    </w:p>
    <w:p>
      <w:r>
        <w:rPr>
          <w:i w:val="0"/>
        </w:rPr>
        <w:t>Click the pencil in a layer's heading to rename the layer everywhere it occurs in the document. Blank, duplicate and names that would break the XML are refused.</w:t>
      </w:r>
    </w:p>
    <w:p>
      <w:pPr>
        <w:pStyle w:val="Heading3"/>
      </w:pPr>
      <w:r>
        <w:t>Notes</w:t>
      </w:r>
    </w:p>
    <w:p>
      <w:r>
        <w:rPr>
          <w:i w:val="0"/>
        </w:rPr>
        <w:t>Double-click a frame's Action/Description cell. A pop-up box opens: Enter saves, Escape cancels.</w:t>
      </w:r>
    </w:p>
    <w:p>
      <w:pPr>
        <w:pStyle w:val="Heading3"/>
      </w:pPr>
      <w:r>
        <w:t>Dialogue</w:t>
      </w:r>
    </w:p>
    <w:p>
      <w:pPr>
        <w:keepNext/>
        <w:jc w:val="center"/>
      </w:pPr>
      <w:r>
        <w:drawing>
          <wp:inline xmlns:a="http://schemas.openxmlformats.org/drawingml/2006/main" xmlns:pic="http://schemas.openxmlformats.org/drawingml/2006/picture">
            <wp:extent cx="3291840" cy="1248156"/>
            <wp:docPr id="13" name="Picture 13"/>
            <wp:cNvGraphicFramePr>
              <a:graphicFrameLocks noChangeAspect="1"/>
            </wp:cNvGraphicFramePr>
            <a:graphic>
              <a:graphicData uri="http://schemas.openxmlformats.org/drawingml/2006/picture">
                <pic:pic>
                  <pic:nvPicPr>
                    <pic:cNvPr id="0" name="d_dialogue.png"/>
                    <pic:cNvPicPr/>
                  </pic:nvPicPr>
                  <pic:blipFill>
                    <a:blip r:embed="rId21"/>
                    <a:stretch>
                      <a:fillRect/>
                    </a:stretch>
                  </pic:blipFill>
                  <pic:spPr>
                    <a:xfrm>
                      <a:off x="0" y="0"/>
                      <a:ext cx="3291840" cy="1248156"/>
                    </a:xfrm>
                    <a:prstGeom prst="rect"/>
                  </pic:spPr>
                </pic:pic>
              </a:graphicData>
            </a:graphic>
          </wp:inline>
        </w:drawing>
      </w:r>
    </w:p>
    <w:p>
      <w:pPr>
        <w:jc w:val="center"/>
      </w:pPr>
      <w:r>
        <w:rPr>
          <w:b/>
          <w:sz w:val="19"/>
        </w:rPr>
        <w:t xml:space="preserve">Figure 13. </w:t>
      </w:r>
      <w:r>
        <w:rPr>
          <w:i/>
          <w:sz w:val="19"/>
        </w:rPr>
        <w:t>Dialogue at a frame.</w:t>
      </w:r>
    </w:p>
    <w:p>
      <w:r>
        <w:rPr>
          <w:i w:val="0"/>
        </w:rPr>
        <w:t>Double-click a Dialogue cell to edit its phoneme and text, or to add dialogue to a frame that has none; Remove deletes it. The phoneme field suggests those the document already uses, then the common mouth shapes (A, E, I, O, U, M, F, L, W, rest). Text needs a phoneme.</w:t>
      </w:r>
    </w:p>
    <w:p>
      <w:pPr>
        <w:pStyle w:val="Heading3"/>
      </w:pPr>
      <w:r>
        <w:t>Audio cues</w:t>
      </w:r>
    </w:p>
    <w:p>
      <w:pPr>
        <w:keepNext/>
        <w:jc w:val="center"/>
      </w:pPr>
      <w:r>
        <w:drawing>
          <wp:inline xmlns:a="http://schemas.openxmlformats.org/drawingml/2006/main" xmlns:pic="http://schemas.openxmlformats.org/drawingml/2006/picture">
            <wp:extent cx="3840480" cy="2660904"/>
            <wp:docPr id="14" name="Picture 14"/>
            <wp:cNvGraphicFramePr>
              <a:graphicFrameLocks noChangeAspect="1"/>
            </wp:cNvGraphicFramePr>
            <a:graphic>
              <a:graphicData uri="http://schemas.openxmlformats.org/drawingml/2006/picture">
                <pic:pic>
                  <pic:nvPicPr>
                    <pic:cNvPr id="0" name="d_audio.png"/>
                    <pic:cNvPicPr/>
                  </pic:nvPicPr>
                  <pic:blipFill>
                    <a:blip r:embed="rId22"/>
                    <a:stretch>
                      <a:fillRect/>
                    </a:stretch>
                  </pic:blipFill>
                  <pic:spPr>
                    <a:xfrm>
                      <a:off x="0" y="0"/>
                      <a:ext cx="3840480" cy="2660904"/>
                    </a:xfrm>
                    <a:prstGeom prst="rect"/>
                  </pic:spPr>
                </pic:pic>
              </a:graphicData>
            </a:graphic>
          </wp:inline>
        </w:drawing>
      </w:r>
    </w:p>
    <w:p>
      <w:pPr>
        <w:jc w:val="center"/>
      </w:pPr>
      <w:r>
        <w:rPr>
          <w:b/>
          <w:sz w:val="19"/>
        </w:rPr>
        <w:t xml:space="preserve">Figure 14. </w:t>
      </w:r>
      <w:r>
        <w:rPr>
          <w:i/>
          <w:sz w:val="19"/>
        </w:rPr>
        <w:t>An audio cue.</w:t>
      </w:r>
    </w:p>
    <w:p>
      <w:r>
        <w:rPr>
          <w:i w:val="0"/>
        </w:rPr>
        <w:t>Double-click an Audio or Sound FX cell to edit the cue covering that frame: its track and frame range, and the track's type, file, description, source URL, author and contact e-mails. The track settings are shared by every cue on that track (the dialog says how many). On a frame with no cue, the dialog starts a new one on a placeholder track named Unknown, which Save adds to the document.</w:t>
      </w:r>
    </w:p>
    <w:p>
      <w:pPr>
        <w:pStyle w:val="Heading3"/>
      </w:pPr>
      <w:r>
        <w:t>Camera moves</w:t>
      </w:r>
    </w:p>
    <w:p>
      <w:pPr>
        <w:keepNext/>
        <w:jc w:val="center"/>
      </w:pPr>
      <w:r>
        <w:drawing>
          <wp:inline xmlns:a="http://schemas.openxmlformats.org/drawingml/2006/main" xmlns:pic="http://schemas.openxmlformats.org/drawingml/2006/picture">
            <wp:extent cx="5669280" cy="2175152"/>
            <wp:docPr id="15" name="Picture 15"/>
            <wp:cNvGraphicFramePr>
              <a:graphicFrameLocks noChangeAspect="1"/>
            </wp:cNvGraphicFramePr>
            <a:graphic>
              <a:graphicData uri="http://schemas.openxmlformats.org/drawingml/2006/picture">
                <pic:pic>
                  <pic:nvPicPr>
                    <pic:cNvPr id="0" name="d_camera.png"/>
                    <pic:cNvPicPr/>
                  </pic:nvPicPr>
                  <pic:blipFill>
                    <a:blip r:embed="rId23"/>
                    <a:stretch>
                      <a:fillRect/>
                    </a:stretch>
                  </pic:blipFill>
                  <pic:spPr>
                    <a:xfrm>
                      <a:off x="0" y="0"/>
                      <a:ext cx="5669280" cy="2175152"/>
                    </a:xfrm>
                    <a:prstGeom prst="rect"/>
                  </pic:spPr>
                </pic:pic>
              </a:graphicData>
            </a:graphic>
          </wp:inline>
        </w:drawing>
      </w:r>
    </w:p>
    <w:p>
      <w:pPr>
        <w:jc w:val="center"/>
      </w:pPr>
      <w:r>
        <w:rPr>
          <w:b/>
          <w:sz w:val="19"/>
        </w:rPr>
        <w:t xml:space="preserve">Figure 15. </w:t>
      </w:r>
      <w:r>
        <w:rPr>
          <w:i/>
          <w:sz w:val="19"/>
        </w:rPr>
        <w:t>A camera move and its keyframes.</w:t>
      </w:r>
    </w:p>
    <w:p>
      <w:r>
        <w:rPr>
          <w:i w:val="0"/>
        </w:rPr>
        <w:t>Double-click a Camera Moves cell to edit the move covering that frame: its type (HOLD, PAN_LEFT, PAN_RIGHT, ZOOM_IN and so on), start and end frames and description; each keyframe in that range (frame, X, Y, Z, rotation, zoom, focal length, curve and note; a blank value means the schema's default); and the camera's name and projection (Orthographic or Perspective). Numbers and ranges are checked before saving.</w:t>
      </w:r>
    </w:p>
    <w:p>
      <w:pPr>
        <w:pStyle w:val="Heading2"/>
      </w:pPr>
      <w:r>
        <w:t>6.6 Adding and deleting frames and layers</w:t>
      </w:r>
    </w:p>
    <w:p>
      <w:pPr>
        <w:keepNext/>
        <w:jc w:val="center"/>
      </w:pPr>
      <w:r>
        <w:drawing>
          <wp:inline xmlns:a="http://schemas.openxmlformats.org/drawingml/2006/main" xmlns:pic="http://schemas.openxmlformats.org/drawingml/2006/picture">
            <wp:extent cx="3291840" cy="4021770"/>
            <wp:docPr id="16" name="Picture 16"/>
            <wp:cNvGraphicFramePr>
              <a:graphicFrameLocks noChangeAspect="1"/>
            </wp:cNvGraphicFramePr>
            <a:graphic>
              <a:graphicData uri="http://schemas.openxmlformats.org/drawingml/2006/picture">
                <pic:pic>
                  <pic:nvPicPr>
                    <pic:cNvPr id="0" name="d_addframe.png"/>
                    <pic:cNvPicPr/>
                  </pic:nvPicPr>
                  <pic:blipFill>
                    <a:blip r:embed="rId24"/>
                    <a:stretch>
                      <a:fillRect/>
                    </a:stretch>
                  </pic:blipFill>
                  <pic:spPr>
                    <a:xfrm>
                      <a:off x="0" y="0"/>
                      <a:ext cx="3291840" cy="4021770"/>
                    </a:xfrm>
                    <a:prstGeom prst="rect"/>
                  </pic:spPr>
                </pic:pic>
              </a:graphicData>
            </a:graphic>
          </wp:inline>
        </w:drawing>
      </w:r>
    </w:p>
    <w:p>
      <w:pPr>
        <w:jc w:val="center"/>
      </w:pPr>
      <w:r>
        <w:rPr>
          <w:b/>
          <w:sz w:val="19"/>
        </w:rPr>
        <w:t xml:space="preserve">Figure 16. </w:t>
      </w:r>
      <w:r>
        <w:rPr>
          <w:i/>
          <w:sz w:val="19"/>
        </w:rPr>
        <w:t>Add Frame.</w:t>
      </w:r>
    </w:p>
    <w:p>
      <w:r>
        <w:rPr>
          <w:i w:val="0"/>
        </w:rPr>
        <w:t>Edit &gt; Add Frame adds one or more frames, at the end (the default) or before a frame you choose (it offers the selected one). For the first new frame you give each layer's cel or scene file (prefilled with what the sheet shows there; leave one blank to leave that layer out), optional dialogue and notes; the other new frames hold it. Inserting moves every later frame along, with its camera moves, keyframes, audio cues and reviews, and the document's end frame grows to match.</w:t>
      </w:r>
    </w:p>
    <w:p>
      <w:pPr>
        <w:keepNext/>
        <w:jc w:val="center"/>
      </w:pPr>
      <w:r>
        <w:drawing>
          <wp:inline xmlns:a="http://schemas.openxmlformats.org/drawingml/2006/main" xmlns:pic="http://schemas.openxmlformats.org/drawingml/2006/picture">
            <wp:extent cx="3291840" cy="2617797"/>
            <wp:docPr id="17" name="Picture 17"/>
            <wp:cNvGraphicFramePr>
              <a:graphicFrameLocks noChangeAspect="1"/>
            </wp:cNvGraphicFramePr>
            <a:graphic>
              <a:graphicData uri="http://schemas.openxmlformats.org/drawingml/2006/picture">
                <pic:pic>
                  <pic:nvPicPr>
                    <pic:cNvPr id="0" name="d_deleteframe.png"/>
                    <pic:cNvPicPr/>
                  </pic:nvPicPr>
                  <pic:blipFill>
                    <a:blip r:embed="rId25"/>
                    <a:stretch>
                      <a:fillRect/>
                    </a:stretch>
                  </pic:blipFill>
                  <pic:spPr>
                    <a:xfrm>
                      <a:off x="0" y="0"/>
                      <a:ext cx="3291840" cy="2617797"/>
                    </a:xfrm>
                    <a:prstGeom prst="rect"/>
                  </pic:spPr>
                </pic:pic>
              </a:graphicData>
            </a:graphic>
          </wp:inline>
        </w:drawing>
      </w:r>
    </w:p>
    <w:p>
      <w:pPr>
        <w:jc w:val="center"/>
      </w:pPr>
      <w:r>
        <w:rPr>
          <w:b/>
          <w:sz w:val="19"/>
        </w:rPr>
        <w:t xml:space="preserve">Figure 17. </w:t>
      </w:r>
      <w:r>
        <w:rPr>
          <w:i/>
          <w:sz w:val="19"/>
        </w:rPr>
        <w:t>Delete Frame.</w:t>
      </w:r>
    </w:p>
    <w:p>
      <w:r>
        <w:rPr>
          <w:i w:val="0"/>
        </w:rPr>
        <w:t>Edit &gt; Delete Frame (XSheet tab only) asks for the starting frame and how many frames to delete, then removes those rows and moves the later frames up to close the gap. A camera move or audio cue that spanned deleted frames is cut short; a keyframe or review on a deleted frame moves to the frame that takes its place. You cannot delete every frame.</w:t>
      </w:r>
    </w:p>
    <w:p>
      <w:pPr>
        <w:keepNext/>
        <w:jc w:val="center"/>
      </w:pPr>
      <w:r>
        <w:drawing>
          <wp:inline xmlns:a="http://schemas.openxmlformats.org/drawingml/2006/main" xmlns:pic="http://schemas.openxmlformats.org/drawingml/2006/picture">
            <wp:extent cx="3291840" cy="4749654"/>
            <wp:docPr id="18" name="Picture 18"/>
            <wp:cNvGraphicFramePr>
              <a:graphicFrameLocks noChangeAspect="1"/>
            </wp:cNvGraphicFramePr>
            <a:graphic>
              <a:graphicData uri="http://schemas.openxmlformats.org/drawingml/2006/picture">
                <pic:pic>
                  <pic:nvPicPr>
                    <pic:cNvPr id="0" name="d_addlayer.png"/>
                    <pic:cNvPicPr/>
                  </pic:nvPicPr>
                  <pic:blipFill>
                    <a:blip r:embed="rId26"/>
                    <a:stretch>
                      <a:fillRect/>
                    </a:stretch>
                  </pic:blipFill>
                  <pic:spPr>
                    <a:xfrm>
                      <a:off x="0" y="0"/>
                      <a:ext cx="3291840" cy="4749654"/>
                    </a:xfrm>
                    <a:prstGeom prst="rect"/>
                  </pic:spPr>
                </pic:pic>
              </a:graphicData>
            </a:graphic>
          </wp:inline>
        </w:drawing>
      </w:r>
    </w:p>
    <w:p>
      <w:pPr>
        <w:jc w:val="center"/>
      </w:pPr>
      <w:r>
        <w:rPr>
          <w:b/>
          <w:sz w:val="19"/>
        </w:rPr>
        <w:t xml:space="preserve">Figure 18. </w:t>
      </w:r>
      <w:r>
        <w:rPr>
          <w:i/>
          <w:sz w:val="19"/>
        </w:rPr>
        <w:t>Add Layer.</w:t>
      </w:r>
    </w:p>
    <w:p>
      <w:r>
        <w:rPr>
          <w:i w:val="0"/>
        </w:rPr>
        <w:t>Edit &gt; Add Layer adds a layer starting at any frame from 1. The dialog is prefilled with placeholders: the name New Layer (New Layer 2 and so on when taken), the asset Unknown (or one of the document's assets), 2D or 3D, a cel or scene file, and a stacking order above the current top layer. The layer appears as a new column. Duplicate or XML-breaking names are refused.</w:t>
      </w:r>
    </w:p>
    <w:p>
      <w:pPr>
        <w:keepNext/>
        <w:jc w:val="center"/>
      </w:pPr>
      <w:r>
        <w:drawing>
          <wp:inline xmlns:a="http://schemas.openxmlformats.org/drawingml/2006/main" xmlns:pic="http://schemas.openxmlformats.org/drawingml/2006/picture">
            <wp:extent cx="3291840" cy="1789043"/>
            <wp:docPr id="19" name="Picture 19"/>
            <wp:cNvGraphicFramePr>
              <a:graphicFrameLocks noChangeAspect="1"/>
            </wp:cNvGraphicFramePr>
            <a:graphic>
              <a:graphicData uri="http://schemas.openxmlformats.org/drawingml/2006/picture">
                <pic:pic>
                  <pic:nvPicPr>
                    <pic:cNvPr id="0" name="d_deletelayer.png"/>
                    <pic:cNvPicPr/>
                  </pic:nvPicPr>
                  <pic:blipFill>
                    <a:blip r:embed="rId27"/>
                    <a:stretch>
                      <a:fillRect/>
                    </a:stretch>
                  </pic:blipFill>
                  <pic:spPr>
                    <a:xfrm>
                      <a:off x="0" y="0"/>
                      <a:ext cx="3291840" cy="1789043"/>
                    </a:xfrm>
                    <a:prstGeom prst="rect"/>
                  </pic:spPr>
                </pic:pic>
              </a:graphicData>
            </a:graphic>
          </wp:inline>
        </w:drawing>
      </w:r>
    </w:p>
    <w:p>
      <w:pPr>
        <w:jc w:val="center"/>
      </w:pPr>
      <w:r>
        <w:rPr>
          <w:b/>
          <w:sz w:val="19"/>
        </w:rPr>
        <w:t xml:space="preserve">Figure 19. </w:t>
      </w:r>
      <w:r>
        <w:rPr>
          <w:i/>
          <w:sz w:val="19"/>
        </w:rPr>
        <w:t>Delete Layer.</w:t>
      </w:r>
    </w:p>
    <w:p>
      <w:r>
        <w:rPr>
          <w:i w:val="0"/>
        </w:rPr>
        <w:t>Edit &gt; Delete Layer (XSheet tab only) deletes a whole column. The dialog offers the column whose cell you last clicked, and a list to choose another; a line says what deleting it does. A layer column removes that layer from every frame (the last layer cannot be deleted); the other columns remove their data from every frame: Notes clears the notes, Dialogue removes the dialogue, Audio and Sound FX remove the audio cues, Camera Moves removes the camera moves (the keyframes stay), and Tech. Notes clears the camera keyframes' notes. The Frame columns cannot be deleted.</w:t>
      </w:r>
    </w:p>
    <w:p>
      <w:pPr>
        <w:ind w:left="360"/>
      </w:pPr>
      <w:r>
        <w:rPr>
          <w:b/>
          <w:sz w:val="20"/>
        </w:rPr>
        <w:t xml:space="preserve">Note. </w:t>
      </w:r>
      <w:r>
        <w:rPr>
          <w:i/>
          <w:sz w:val="20"/>
        </w:rPr>
        <w:t>All of these dialogs change the document, so they are not available to the Viewer and Reviewer roles (section 11).</w:t>
      </w:r>
    </w:p>
    <w:p>
      <w:pPr>
        <w:pStyle w:val="Heading1"/>
      </w:pPr>
      <w:r>
        <w:t>7. The XML Tab</w:t>
      </w:r>
    </w:p>
    <w:p>
      <w:pPr>
        <w:keepNext/>
        <w:jc w:val="center"/>
      </w:pPr>
      <w:r>
        <w:drawing>
          <wp:inline xmlns:a="http://schemas.openxmlformats.org/drawingml/2006/main" xmlns:pic="http://schemas.openxmlformats.org/drawingml/2006/picture">
            <wp:extent cx="5943600" cy="3146612"/>
            <wp:docPr id="20" name="Picture 20"/>
            <wp:cNvGraphicFramePr>
              <a:graphicFrameLocks noChangeAspect="1"/>
            </wp:cNvGraphicFramePr>
            <a:graphic>
              <a:graphicData uri="http://schemas.openxmlformats.org/drawingml/2006/picture">
                <pic:pic>
                  <pic:nvPicPr>
                    <pic:cNvPr id="0" name="w_xml.jpg"/>
                    <pic:cNvPicPr/>
                  </pic:nvPicPr>
                  <pic:blipFill>
                    <a:blip r:embed="rId28"/>
                    <a:stretch>
                      <a:fillRect/>
                    </a:stretch>
                  </pic:blipFill>
                  <pic:spPr>
                    <a:xfrm>
                      <a:off x="0" y="0"/>
                      <a:ext cx="5943600" cy="3146612"/>
                    </a:xfrm>
                    <a:prstGeom prst="rect"/>
                  </pic:spPr>
                </pic:pic>
              </a:graphicData>
            </a:graphic>
          </wp:inline>
        </w:drawing>
      </w:r>
    </w:p>
    <w:p>
      <w:pPr>
        <w:jc w:val="center"/>
      </w:pPr>
      <w:r>
        <w:rPr>
          <w:b/>
          <w:sz w:val="19"/>
        </w:rPr>
        <w:t xml:space="preserve">Figure 20. </w:t>
      </w:r>
      <w:r>
        <w:rPr>
          <w:i/>
          <w:sz w:val="19"/>
        </w:rPr>
        <w:t>The XML tab: the editor and the Hierarchy tree.</w:t>
      </w:r>
    </w:p>
    <w:p>
      <w:pPr>
        <w:pStyle w:val="Heading2"/>
      </w:pPr>
      <w:r>
        <w:t>7.1 The editor</w:t>
      </w:r>
    </w:p>
    <w:p>
      <w:r>
        <w:rPr>
          <w:i w:val="0"/>
        </w:rPr>
        <w:t>The XML tab holds a text editor with XML syntax highlighting, and beside it the XML Hierarchy: a tree of the document's elements. Type in the editor and the grid and tree follow. Clicking a node in the tree scrolls the editor to that element and highlights its line; moving the cursor in the editor selects the matching node. Labels show an element's first attribute (for example Asset: id="BG001") so that similar elements can be told apart.</w:t>
      </w:r>
    </w:p>
    <w:p>
      <w:pPr>
        <w:pStyle w:val="Heading2"/>
      </w:pPr>
      <w:r>
        <w:t>7.2 Find and Replace</w:t>
      </w:r>
    </w:p>
    <w:p>
      <w:pPr>
        <w:keepNext/>
        <w:jc w:val="center"/>
      </w:pPr>
      <w:r>
        <w:drawing>
          <wp:inline xmlns:a="http://schemas.openxmlformats.org/drawingml/2006/main" xmlns:pic="http://schemas.openxmlformats.org/drawingml/2006/picture">
            <wp:extent cx="4754880" cy="2517289"/>
            <wp:docPr id="21" name="Picture 21"/>
            <wp:cNvGraphicFramePr>
              <a:graphicFrameLocks noChangeAspect="1"/>
            </wp:cNvGraphicFramePr>
            <a:graphic>
              <a:graphicData uri="http://schemas.openxmlformats.org/drawingml/2006/picture">
                <pic:pic>
                  <pic:nvPicPr>
                    <pic:cNvPr id="0" name="w_findreplace.jpg"/>
                    <pic:cNvPicPr/>
                  </pic:nvPicPr>
                  <pic:blipFill>
                    <a:blip r:embed="rId29"/>
                    <a:stretch>
                      <a:fillRect/>
                    </a:stretch>
                  </pic:blipFill>
                  <pic:spPr>
                    <a:xfrm>
                      <a:off x="0" y="0"/>
                      <a:ext cx="4754880" cy="2517289"/>
                    </a:xfrm>
                    <a:prstGeom prst="rect"/>
                  </pic:spPr>
                </pic:pic>
              </a:graphicData>
            </a:graphic>
          </wp:inline>
        </w:drawing>
      </w:r>
    </w:p>
    <w:p>
      <w:pPr>
        <w:jc w:val="center"/>
      </w:pPr>
      <w:r>
        <w:rPr>
          <w:b/>
          <w:sz w:val="19"/>
        </w:rPr>
        <w:t xml:space="preserve">Figure 21. </w:t>
      </w:r>
      <w:r>
        <w:rPr>
          <w:i/>
          <w:sz w:val="19"/>
        </w:rPr>
        <w:t>Find and Replace at the right of the window.</w:t>
      </w:r>
    </w:p>
    <w:p>
      <w:r>
        <w:rPr>
          <w:i w:val="0"/>
        </w:rPr>
        <w:t>Edit &gt; Find on the XML tab opens Find and Replace at the right edge of the window, so it does not cover the match. Find Next and Find Previous scroll to and highlight each match; Replace and Replace All edit the document. Case sensitive and Regex are options; with Regex, a replacement can use back-references such as \1. The same dialog works on the SVG tab's editor, where a replacement changes the sketch. Switching between the XML and SVG tabs starts the search afresh in the other editor, and going to the XSheet tab closes it.</w:t>
      </w:r>
    </w:p>
    <w:p>
      <w:pPr>
        <w:pStyle w:val="Heading2"/>
      </w:pPr>
      <w:r>
        <w:t>7.3 Format</w:t>
      </w:r>
    </w:p>
    <w:p>
      <w:r>
        <w:rPr>
          <w:i w:val="0"/>
        </w:rPr>
        <w:t>XML &gt; Format re-indents the document using the settings in Preferences &gt; Format (section 12). It keeps comments, including those before the root element, namespace prefixes and the XML declaration.</w:t>
      </w:r>
    </w:p>
    <w:p>
      <w:pPr>
        <w:pStyle w:val="Heading2"/>
      </w:pPr>
      <w:r>
        <w:t>7.4 Hiding the tab</w:t>
      </w:r>
    </w:p>
    <w:p>
      <w:r>
        <w:rPr>
          <w:i w:val="0"/>
        </w:rPr>
        <w:t>XML &gt; XML Editor, a check box at the top of the XML menu, hides or shows the XML tab. The document is still held in the editor, so edits made from the XSheet tab update it and Save writes it as before.</w:t>
      </w:r>
    </w:p>
    <w:p>
      <w:pPr>
        <w:pStyle w:val="Heading1"/>
      </w:pPr>
      <w:r>
        <w:t>8. Validation</w:t>
      </w:r>
    </w:p>
    <w:p>
      <w:r>
        <w:rPr>
          <w:i w:val="0"/>
        </w:rPr>
        <w:t>The XML menu checks the open document. Results show in the footer and, for errors, in the Validation Results panel below the editor.</w:t>
      </w:r>
    </w:p>
    <w:p>
      <w:pPr>
        <w:keepNext/>
        <w:jc w:val="center"/>
      </w:pPr>
      <w:r>
        <w:drawing>
          <wp:inline xmlns:a="http://schemas.openxmlformats.org/drawingml/2006/main" xmlns:pic="http://schemas.openxmlformats.org/drawingml/2006/picture">
            <wp:extent cx="5303520" cy="2807746"/>
            <wp:docPr id="22" name="Picture 22"/>
            <wp:cNvGraphicFramePr>
              <a:graphicFrameLocks noChangeAspect="1"/>
            </wp:cNvGraphicFramePr>
            <a:graphic>
              <a:graphicData uri="http://schemas.openxmlformats.org/drawingml/2006/picture">
                <pic:pic>
                  <pic:nvPicPr>
                    <pic:cNvPr id="0" name="w_validated.jpg"/>
                    <pic:cNvPicPr/>
                  </pic:nvPicPr>
                  <pic:blipFill>
                    <a:blip r:embed="rId30"/>
                    <a:stretch>
                      <a:fillRect/>
                    </a:stretch>
                  </pic:blipFill>
                  <pic:spPr>
                    <a:xfrm>
                      <a:off x="0" y="0"/>
                      <a:ext cx="5303520" cy="2807746"/>
                    </a:xfrm>
                    <a:prstGeom prst="rect"/>
                  </pic:spPr>
                </pic:pic>
              </a:graphicData>
            </a:graphic>
          </wp:inline>
        </w:drawing>
      </w:r>
    </w:p>
    <w:p>
      <w:pPr>
        <w:jc w:val="center"/>
      </w:pPr>
      <w:r>
        <w:rPr>
          <w:b/>
          <w:sz w:val="19"/>
        </w:rPr>
        <w:t xml:space="preserve">Figure 22. </w:t>
      </w:r>
      <w:r>
        <w:rPr>
          <w:i/>
          <w:sz w:val="19"/>
        </w:rPr>
        <w:t>A document that validates.</w:t>
      </w:r>
    </w:p>
    <w:tbl>
      <w:tblPr>
        <w:tblStyle w:val="TableGrid"/>
        <w:tblW w:type="auto" w:w="0"/>
        <w:jc w:val="center"/>
        <w:tblLayout w:type="fixed"/>
        <w:tblLook w:firstColumn="1" w:firstRow="1" w:lastColumn="0" w:lastRow="0" w:noHBand="0" w:noVBand="1" w:val="04A0"/>
      </w:tblPr>
      <w:tblGrid>
        <w:gridCol w:w="2880"/>
        <w:gridCol w:w="6480"/>
      </w:tblGrid>
      <w:tr>
        <w:trPr>
          <w:tblHeader w:val="true"/>
          <w:cantSplit/>
        </w:trPr>
        <w:tc>
          <w:tcPr>
            <w:tcW w:type="dxa" w:w="2880"/>
            <w:shd w:val="clear" w:color="auto" w:fill="5898D4"/>
          </w:tcPr>
          <w:p>
            <w:r>
              <w:rPr>
                <w:b/>
                <w:color w:val="FFFFFF"/>
                <w:sz w:val="19"/>
              </w:rPr>
              <w:t>Command</w:t>
            </w:r>
          </w:p>
        </w:tc>
        <w:tc>
          <w:tcPr>
            <w:tcW w:type="dxa" w:w="6480"/>
            <w:shd w:val="clear" w:color="auto" w:fill="5898D4"/>
          </w:tcPr>
          <w:p>
            <w:r>
              <w:rPr>
                <w:b/>
                <w:color w:val="FFFFFF"/>
                <w:sz w:val="19"/>
              </w:rPr>
              <w:t>What it does</w:t>
            </w:r>
          </w:p>
        </w:tc>
      </w:tr>
      <w:tr>
        <w:trPr>
          <w:cantSplit/>
        </w:trPr>
        <w:tc>
          <w:tcPr>
            <w:tcW w:type="dxa" w:w="2880"/>
          </w:tcPr>
          <w:p>
            <w:pPr>
              <w:spacing w:after="40"/>
            </w:pPr>
            <w:r>
              <w:rPr>
                <w:sz w:val="19"/>
              </w:rPr>
              <w:t>Validate (well-formed)</w:t>
            </w:r>
          </w:p>
        </w:tc>
        <w:tc>
          <w:tcPr>
            <w:tcW w:type="dxa" w:w="6480"/>
          </w:tcPr>
          <w:p>
            <w:pPr>
              <w:spacing w:after="40"/>
            </w:pPr>
            <w:r>
              <w:rPr>
                <w:sz w:val="19"/>
              </w:rPr>
              <w:t>Checks that the text is XML at all.</w:t>
            </w:r>
          </w:p>
        </w:tc>
      </w:tr>
      <w:tr>
        <w:trPr>
          <w:cantSplit/>
        </w:trPr>
        <w:tc>
          <w:tcPr>
            <w:tcW w:type="dxa" w:w="2880"/>
          </w:tcPr>
          <w:p>
            <w:pPr>
              <w:spacing w:after="40"/>
            </w:pPr>
            <w:r>
              <w:rPr>
                <w:sz w:val="19"/>
              </w:rPr>
              <w:t>Validate against Schema</w:t>
            </w:r>
          </w:p>
        </w:tc>
        <w:tc>
          <w:tcPr>
            <w:tcW w:type="dxa" w:w="6480"/>
          </w:tcPr>
          <w:p>
            <w:pPr>
              <w:spacing w:after="40"/>
            </w:pPr>
            <w:r>
              <w:rPr>
                <w:sz w:val="19"/>
              </w:rPr>
              <w:t>Checks the document against its XSD. The schema is found automatically: one you chose, then the document's own xsi:schemaLocation, then a schema of the same name in the data folder or among the bundled schemas; only if none is found are you asked to pick one.</w:t>
            </w:r>
          </w:p>
        </w:tc>
      </w:tr>
      <w:tr>
        <w:trPr>
          <w:cantSplit/>
        </w:trPr>
        <w:tc>
          <w:tcPr>
            <w:tcW w:type="dxa" w:w="2880"/>
          </w:tcPr>
          <w:p>
            <w:pPr>
              <w:spacing w:after="40"/>
            </w:pPr>
            <w:r>
              <w:rPr>
                <w:sz w:val="19"/>
              </w:rPr>
              <w:t>Validation Results panel</w:t>
            </w:r>
          </w:p>
        </w:tc>
        <w:tc>
          <w:tcPr>
            <w:tcW w:type="dxa" w:w="6480"/>
          </w:tcPr>
          <w:p>
            <w:pPr>
              <w:spacing w:after="40"/>
            </w:pPr>
            <w:r>
              <w:rPr>
                <w:sz w:val="19"/>
              </w:rPr>
              <w:t>Lists every error with its element path and reason; it opens and scrolls into view on failure. Click an error to jump to that element in the editor.</w:t>
            </w:r>
          </w:p>
        </w:tc>
      </w:tr>
      <w:tr>
        <w:trPr>
          <w:cantSplit/>
        </w:trPr>
        <w:tc>
          <w:tcPr>
            <w:tcW w:type="dxa" w:w="2880"/>
          </w:tcPr>
          <w:p>
            <w:pPr>
              <w:spacing w:after="40"/>
            </w:pPr>
            <w:r>
              <w:rPr>
                <w:sz w:val="19"/>
              </w:rPr>
              <w:t>Select Schema / Clear Schema</w:t>
            </w:r>
          </w:p>
        </w:tc>
        <w:tc>
          <w:tcPr>
            <w:tcW w:type="dxa" w:w="6480"/>
          </w:tcPr>
          <w:p>
            <w:pPr>
              <w:spacing w:after="40"/>
            </w:pPr>
            <w:r>
              <w:rPr>
                <w:sz w:val="19"/>
              </w:rPr>
              <w:t>Choose a particular .xsd to validate against (remembered for you until cleared), or go back to automatic detection. In a production setup, a Data / Bundled schemas switch also offers the application's own schemas.</w:t>
            </w:r>
          </w:p>
        </w:tc>
      </w:tr>
      <w:tr>
        <w:trPr>
          <w:cantSplit/>
        </w:trPr>
        <w:tc>
          <w:tcPr>
            <w:tcW w:type="dxa" w:w="2880"/>
          </w:tcPr>
          <w:p>
            <w:pPr>
              <w:spacing w:after="40"/>
            </w:pPr>
            <w:r>
              <w:rPr>
                <w:sz w:val="19"/>
              </w:rPr>
              <w:t>Clear Validation</w:t>
            </w:r>
          </w:p>
        </w:tc>
        <w:tc>
          <w:tcPr>
            <w:tcW w:type="dxa" w:w="6480"/>
          </w:tcPr>
          <w:p>
            <w:pPr>
              <w:spacing w:after="40"/>
            </w:pPr>
            <w:r>
              <w:rPr>
                <w:sz w:val="19"/>
              </w:rPr>
              <w:t>Empties the Validation Results panel and the footer status.</w:t>
            </w:r>
          </w:p>
        </w:tc>
      </w:tr>
    </w:tbl>
    <w:p>
      <w:pPr>
        <w:spacing w:after="80"/>
      </w:pPr>
    </w:p>
    <w:p>
      <w:pPr>
        <w:ind w:left="360"/>
      </w:pPr>
      <w:r>
        <w:rPr>
          <w:b/>
          <w:sz w:val="20"/>
        </w:rPr>
        <w:t xml:space="preserve">Note. </w:t>
      </w:r>
      <w:r>
        <w:rPr>
          <w:i/>
          <w:sz w:val="20"/>
        </w:rPr>
        <w:t>The edits the application makes itself (from the grid and its dialogs) keep the document valid. Validation matters most when you type in the XML editor.</w:t>
      </w:r>
    </w:p>
    <w:p>
      <w:pPr>
        <w:pStyle w:val="Heading1"/>
      </w:pPr>
      <w:r>
        <w:t>9. The Sketchpad and the SVG Tab</w:t>
      </w:r>
    </w:p>
    <w:p>
      <w:r>
        <w:rPr>
          <w:i w:val="0"/>
        </w:rPr>
        <w:t>The Sketchpad lets you draw on the exposure sheet: marks, circles round problems, notes to the animator. The drawing lies over the XSheet tab and is saved with the document. You need the Reviewer or Editor role to use it (section 11).</w:t>
      </w:r>
    </w:p>
    <w:p>
      <w:pPr>
        <w:pStyle w:val="Heading2"/>
      </w:pPr>
      <w:r>
        <w:t>9.1 Turning it on</w:t>
      </w:r>
    </w:p>
    <w:p>
      <w:r>
        <w:rPr>
          <w:i w:val="0"/>
        </w:rPr>
        <w:t>Choose XSheet &gt; Sketchpad (a check-box item). It is available once a document is open, and only on the XSheet tab. A dashed frame and a toolbar appear over the sheet, and the SVG tab appears. While it is on, the pointer draws, so the grid under it cannot be clicked; the mouse wheel still scrolls the grid (Shift+wheel scrolls across). Choose XSheet &gt; Sketchpad again to put it away: the sketch is hidden but kept. Opening or closing a document turns it off.</w:t>
      </w:r>
    </w:p>
    <w:p>
      <w:pPr>
        <w:keepNext/>
        <w:jc w:val="center"/>
      </w:pPr>
      <w:r>
        <w:drawing>
          <wp:inline xmlns:a="http://schemas.openxmlformats.org/drawingml/2006/main" xmlns:pic="http://schemas.openxmlformats.org/drawingml/2006/picture">
            <wp:extent cx="5943600" cy="3146612"/>
            <wp:docPr id="23" name="Picture 23"/>
            <wp:cNvGraphicFramePr>
              <a:graphicFrameLocks noChangeAspect="1"/>
            </wp:cNvGraphicFramePr>
            <a:graphic>
              <a:graphicData uri="http://schemas.openxmlformats.org/drawingml/2006/picture">
                <pic:pic>
                  <pic:nvPicPr>
                    <pic:cNvPr id="0" name="w_sketch_drawn.jpg"/>
                    <pic:cNvPicPr/>
                  </pic:nvPicPr>
                  <pic:blipFill>
                    <a:blip r:embed="rId31"/>
                    <a:stretch>
                      <a:fillRect/>
                    </a:stretch>
                  </pic:blipFill>
                  <pic:spPr>
                    <a:xfrm>
                      <a:off x="0" y="0"/>
                      <a:ext cx="5943600" cy="3146612"/>
                    </a:xfrm>
                    <a:prstGeom prst="rect"/>
                  </pic:spPr>
                </pic:pic>
              </a:graphicData>
            </a:graphic>
          </wp:inline>
        </w:drawing>
      </w:r>
    </w:p>
    <w:p>
      <w:pPr>
        <w:jc w:val="center"/>
      </w:pPr>
      <w:r>
        <w:rPr>
          <w:b/>
          <w:sz w:val="19"/>
        </w:rPr>
        <w:t xml:space="preserve">Figure 23. </w:t>
      </w:r>
      <w:r>
        <w:rPr>
          <w:i/>
          <w:sz w:val="19"/>
        </w:rPr>
        <w:t>The Sketchpad on, with a spline, a rectangle, a circle and a polyline drawn.</w:t>
      </w:r>
    </w:p>
    <w:p>
      <w:r>
        <w:rPr>
          <w:i w:val="0"/>
        </w:rPr>
        <w:t>The sketch is pinned to the sheet, not the screen: it spans every frame and column and scrolls with the grid, so a mark made on a frame stays on that frame.</w:t>
      </w:r>
    </w:p>
    <w:p>
      <w:pPr>
        <w:pStyle w:val="Heading2"/>
      </w:pPr>
      <w:r>
        <w:t>9.2 The toolbar</w:t>
      </w:r>
    </w:p>
    <w:tbl>
      <w:tblPr>
        <w:tblStyle w:val="TableGrid"/>
        <w:tblW w:type="auto" w:w="0"/>
        <w:jc w:val="center"/>
        <w:tblLayout w:type="fixed"/>
        <w:tblLook w:firstColumn="1" w:firstRow="1" w:lastColumn="0" w:lastRow="0" w:noHBand="0" w:noVBand="1" w:val="04A0"/>
      </w:tblPr>
      <w:tblGrid>
        <w:gridCol w:w="2880"/>
        <w:gridCol w:w="6480"/>
      </w:tblGrid>
      <w:tr>
        <w:trPr>
          <w:tblHeader w:val="true"/>
          <w:cantSplit/>
        </w:trPr>
        <w:tc>
          <w:tcPr>
            <w:tcW w:type="dxa" w:w="2880"/>
            <w:shd w:val="clear" w:color="auto" w:fill="5898D4"/>
          </w:tcPr>
          <w:p>
            <w:r>
              <w:rPr>
                <w:b/>
                <w:color w:val="FFFFFF"/>
                <w:sz w:val="19"/>
              </w:rPr>
              <w:t>Button</w:t>
            </w:r>
          </w:p>
        </w:tc>
        <w:tc>
          <w:tcPr>
            <w:tcW w:type="dxa" w:w="6480"/>
            <w:shd w:val="clear" w:color="auto" w:fill="5898D4"/>
          </w:tcPr>
          <w:p>
            <w:r>
              <w:rPr>
                <w:b/>
                <w:color w:val="FFFFFF"/>
                <w:sz w:val="19"/>
              </w:rPr>
              <w:t>What it does</w:t>
            </w:r>
          </w:p>
        </w:tc>
      </w:tr>
      <w:tr>
        <w:trPr>
          <w:cantSplit/>
        </w:trPr>
        <w:tc>
          <w:tcPr>
            <w:tcW w:type="dxa" w:w="2880"/>
          </w:tcPr>
          <w:p>
            <w:pPr>
              <w:spacing w:after="40"/>
            </w:pPr>
            <w:r>
              <w:rPr>
                <w:sz w:val="19"/>
              </w:rPr>
              <w:t>Shape (pencil)</w:t>
            </w:r>
          </w:p>
        </w:tc>
        <w:tc>
          <w:tcPr>
            <w:tcW w:type="dxa" w:w="6480"/>
          </w:tcPr>
          <w:p>
            <w:pPr>
              <w:spacing w:after="40"/>
            </w:pPr>
            <w:r>
              <w:rPr>
                <w:sz w:val="19"/>
              </w:rPr>
              <w:t>Shows the shape being drawn; click it to choose another (section 9.3).</w:t>
            </w:r>
          </w:p>
        </w:tc>
      </w:tr>
      <w:tr>
        <w:trPr>
          <w:cantSplit/>
        </w:trPr>
        <w:tc>
          <w:tcPr>
            <w:tcW w:type="dxa" w:w="2880"/>
          </w:tcPr>
          <w:p>
            <w:pPr>
              <w:spacing w:after="40"/>
            </w:pPr>
            <w:r>
              <w:rPr>
                <w:sz w:val="19"/>
              </w:rPr>
              <w:t>Select (arrow)</w:t>
            </w:r>
          </w:p>
        </w:tc>
        <w:tc>
          <w:tcPr>
            <w:tcW w:type="dxa" w:w="6480"/>
          </w:tcPr>
          <w:p>
            <w:pPr>
              <w:spacing w:after="40"/>
            </w:pPr>
            <w:r>
              <w:rPr>
                <w:sz w:val="19"/>
              </w:rPr>
              <w:t>Switches to the Select tool (section 9.4).</w:t>
            </w:r>
          </w:p>
        </w:tc>
      </w:tr>
      <w:tr>
        <w:trPr>
          <w:cantSplit/>
        </w:trPr>
        <w:tc>
          <w:tcPr>
            <w:tcW w:type="dxa" w:w="2880"/>
          </w:tcPr>
          <w:p>
            <w:pPr>
              <w:spacing w:after="40"/>
            </w:pPr>
            <w:r>
              <w:rPr>
                <w:sz w:val="19"/>
              </w:rPr>
              <w:t>Colour (a small square)</w:t>
            </w:r>
          </w:p>
        </w:tc>
        <w:tc>
          <w:tcPr>
            <w:tcW w:type="dxa" w:w="6480"/>
          </w:tcPr>
          <w:p>
            <w:pPr>
              <w:spacing w:after="40"/>
            </w:pPr>
            <w:r>
              <w:rPr>
                <w:sz w:val="19"/>
              </w:rPr>
              <w:t>Opens the colour chooser (section 9.6).</w:t>
            </w:r>
          </w:p>
        </w:tc>
      </w:tr>
      <w:tr>
        <w:trPr>
          <w:cantSplit/>
        </w:trPr>
        <w:tc>
          <w:tcPr>
            <w:tcW w:type="dxa" w:w="2880"/>
          </w:tcPr>
          <w:p>
            <w:pPr>
              <w:spacing w:after="40"/>
            </w:pPr>
            <w:r>
              <w:rPr>
                <w:sz w:val="19"/>
              </w:rPr>
              <w:t>Brush (a dot)</w:t>
            </w:r>
          </w:p>
        </w:tc>
        <w:tc>
          <w:tcPr>
            <w:tcW w:type="dxa" w:w="6480"/>
          </w:tcPr>
          <w:p>
            <w:pPr>
              <w:spacing w:after="40"/>
            </w:pPr>
            <w:r>
              <w:rPr>
                <w:sz w:val="19"/>
              </w:rPr>
              <w:t>Opens the brush chooser (section 9.6).</w:t>
            </w:r>
          </w:p>
        </w:tc>
      </w:tr>
      <w:tr>
        <w:trPr>
          <w:cantSplit/>
        </w:trPr>
        <w:tc>
          <w:tcPr>
            <w:tcW w:type="dxa" w:w="2880"/>
          </w:tcPr>
          <w:p>
            <w:pPr>
              <w:spacing w:after="40"/>
            </w:pPr>
            <w:r>
              <w:rPr>
                <w:sz w:val="19"/>
              </w:rPr>
              <w:t>Delete (bin)</w:t>
            </w:r>
          </w:p>
        </w:tc>
        <w:tc>
          <w:tcPr>
            <w:tcW w:type="dxa" w:w="6480"/>
          </w:tcPr>
          <w:p>
            <w:pPr>
              <w:spacing w:after="40"/>
            </w:pPr>
            <w:r>
              <w:rPr>
                <w:sz w:val="19"/>
              </w:rPr>
              <w:t>Deletes the selected shape or shapes (or press Delete).</w:t>
            </w:r>
          </w:p>
        </w:tc>
      </w:tr>
      <w:tr>
        <w:trPr>
          <w:cantSplit/>
        </w:trPr>
        <w:tc>
          <w:tcPr>
            <w:tcW w:type="dxa" w:w="2880"/>
          </w:tcPr>
          <w:p>
            <w:pPr>
              <w:spacing w:after="40"/>
            </w:pPr>
            <w:r>
              <w:rPr>
                <w:sz w:val="19"/>
              </w:rPr>
              <w:t>Undo</w:t>
            </w:r>
          </w:p>
        </w:tc>
        <w:tc>
          <w:tcPr>
            <w:tcW w:type="dxa" w:w="6480"/>
          </w:tcPr>
          <w:p>
            <w:pPr>
              <w:spacing w:after="40"/>
            </w:pPr>
            <w:r>
              <w:rPr>
                <w:sz w:val="19"/>
              </w:rPr>
              <w:t>Takes back the last Sketchpad change only.</w:t>
            </w:r>
          </w:p>
        </w:tc>
      </w:tr>
      <w:tr>
        <w:trPr>
          <w:cantSplit/>
        </w:trPr>
        <w:tc>
          <w:tcPr>
            <w:tcW w:type="dxa" w:w="2880"/>
          </w:tcPr>
          <w:p>
            <w:pPr>
              <w:spacing w:after="40"/>
            </w:pPr>
            <w:r>
              <w:rPr>
                <w:sz w:val="19"/>
              </w:rPr>
              <w:t>Clear</w:t>
            </w:r>
          </w:p>
        </w:tc>
        <w:tc>
          <w:tcPr>
            <w:tcW w:type="dxa" w:w="6480"/>
          </w:tcPr>
          <w:p>
            <w:pPr>
              <w:spacing w:after="40"/>
            </w:pPr>
            <w:r>
              <w:rPr>
                <w:sz w:val="19"/>
              </w:rPr>
              <w:t>Removes every shape, after asking.</w:t>
            </w:r>
          </w:p>
        </w:tc>
      </w:tr>
    </w:tbl>
    <w:p>
      <w:pPr>
        <w:spacing w:after="80"/>
      </w:pPr>
    </w:p>
    <w:p>
      <w:pPr>
        <w:pStyle w:val="Heading2"/>
      </w:pPr>
      <w:r>
        <w:t>9.3 Drawing shapes</w:t>
      </w:r>
    </w:p>
    <w:p>
      <w:pPr>
        <w:keepNext/>
        <w:jc w:val="center"/>
      </w:pPr>
      <w:r>
        <w:drawing>
          <wp:inline xmlns:a="http://schemas.openxmlformats.org/drawingml/2006/main" xmlns:pic="http://schemas.openxmlformats.org/drawingml/2006/picture">
            <wp:extent cx="2011680" cy="1383030"/>
            <wp:docPr id="24" name="Picture 24"/>
            <wp:cNvGraphicFramePr>
              <a:graphicFrameLocks noChangeAspect="1"/>
            </wp:cNvGraphicFramePr>
            <a:graphic>
              <a:graphicData uri="http://schemas.openxmlformats.org/drawingml/2006/picture">
                <pic:pic>
                  <pic:nvPicPr>
                    <pic:cNvPr id="0" name="w_shapechooser.png"/>
                    <pic:cNvPicPr/>
                  </pic:nvPicPr>
                  <pic:blipFill>
                    <a:blip r:embed="rId32"/>
                    <a:stretch>
                      <a:fillRect/>
                    </a:stretch>
                  </pic:blipFill>
                  <pic:spPr>
                    <a:xfrm>
                      <a:off x="0" y="0"/>
                      <a:ext cx="2011680" cy="1383030"/>
                    </a:xfrm>
                    <a:prstGeom prst="rect"/>
                  </pic:spPr>
                </pic:pic>
              </a:graphicData>
            </a:graphic>
          </wp:inline>
        </w:drawing>
      </w:r>
    </w:p>
    <w:p>
      <w:pPr>
        <w:jc w:val="center"/>
      </w:pPr>
      <w:r>
        <w:rPr>
          <w:b/>
          <w:sz w:val="19"/>
        </w:rPr>
        <w:t xml:space="preserve">Figure 24. </w:t>
      </w:r>
      <w:r>
        <w:rPr>
          <w:i/>
          <w:sz w:val="19"/>
        </w:rPr>
        <w:t>The shape chooser.</w:t>
      </w:r>
    </w:p>
    <w:p>
      <w:pPr>
        <w:pStyle w:val="ListBullet"/>
        <w:spacing w:after="60"/>
      </w:pPr>
      <w:r>
        <w:rPr>
          <w:b/>
        </w:rPr>
        <w:t>Spline</w:t>
      </w:r>
      <w:r>
        <w:t>: draw a freehand stroke. It becomes an editable spline: the points are thinned to a few anchors and joined by a smooth curve.</w:t>
      </w:r>
    </w:p>
    <w:p>
      <w:pPr>
        <w:pStyle w:val="ListBullet"/>
        <w:spacing w:after="60"/>
      </w:pPr>
      <w:r>
        <w:rPr>
          <w:b/>
        </w:rPr>
        <w:t>Polyline</w:t>
      </w:r>
      <w:r>
        <w:t>: click to place each point, with the next segment following the pointer; double-click or press Enter to end it, Backspace takes back the last point and Escape drops it.</w:t>
      </w:r>
    </w:p>
    <w:p>
      <w:pPr>
        <w:pStyle w:val="ListBullet"/>
        <w:spacing w:after="60"/>
      </w:pPr>
      <w:r>
        <w:rPr>
          <w:b/>
        </w:rPr>
        <w:t>Rectangle</w:t>
      </w:r>
      <w:r>
        <w:t>: drag from corner to corner.</w:t>
      </w:r>
    </w:p>
    <w:p>
      <w:pPr>
        <w:pStyle w:val="ListBullet"/>
        <w:spacing w:after="60"/>
      </w:pPr>
      <w:r>
        <w:rPr>
          <w:b/>
        </w:rPr>
        <w:t>Circle</w:t>
      </w:r>
      <w:r>
        <w:t>: drag from the centre outwards.</w:t>
      </w:r>
    </w:p>
    <w:p>
      <w:pPr>
        <w:pStyle w:val="ListBullet"/>
        <w:spacing w:after="60"/>
      </w:pPr>
      <w:r>
        <w:rPr>
          <w:b/>
        </w:rPr>
        <w:t>Text</w:t>
      </w:r>
      <w:r>
        <w:t>: click where the string should go, type it in the box that appears, and press Enter or click away to place it. Escape drops it; Shift+Enter starts a new line. A string takes the pen's colour; its type (Sans-serif, Serif or Monospace) and size (6 to 200 pixels) come from Preferences &gt; Sketchpad when it is typed and stay with it. The brush size does not affect it.</w:t>
      </w:r>
    </w:p>
    <w:p>
      <w:pPr>
        <w:pStyle w:val="Heading2"/>
      </w:pPr>
      <w:r>
        <w:t>9.4 Selecting and reshaping</w:t>
      </w:r>
    </w:p>
    <w:p>
      <w:r>
        <w:rPr>
          <w:i w:val="0"/>
        </w:rPr>
        <w:t>With the Select tool, click a shape to select it: it is highlighted, with round handles at a spline's anchors, a polyline's points, a rectangle's corners, or round a circle's edge. Drag a handle to reshape the shape (a circle's handles change its radius), drag the shape itself to move it, and click empty space to deselect. Click a selected text string again to edit it; emptying it deletes it.</w:t>
      </w:r>
    </w:p>
    <w:p>
      <w:pPr>
        <w:pStyle w:val="Heading3"/>
      </w:pPr>
      <w:r>
        <w:t>Spline tangents</w:t>
      </w:r>
    </w:p>
    <w:p>
      <w:r>
        <w:rPr>
          <w:i w:val="0"/>
        </w:rPr>
        <w:t>Click one of a selected spline's anchors to select it and show its tangents: an arm out to a small dot on each side. The direction of an arm sets the curve's slope through the anchor; its length sets how far the curve holds that direction before turning (short for a tight bend, long for a wide sweep). Drag a dot to change both; a label shows the angle and length. The opposite arm turns to keep the curve smooth; hold Alt to move one arm alone, for a sharp corner. Press Delete (or Backspace) to remove just the selected anchor; the curve joins its neighbours.</w:t>
      </w:r>
    </w:p>
    <w:p>
      <w:pPr>
        <w:pStyle w:val="Heading2"/>
      </w:pPr>
      <w:r>
        <w:t>9.5 Selecting several shapes</w:t>
      </w:r>
    </w:p>
    <w:p>
      <w:r>
        <w:rPr>
          <w:i w:val="0"/>
        </w:rPr>
        <w:t>To select several shapes at once, press on empty space with the Select tool and drag a rectangle across them. Every shape the rectangle crosses is highlighted, without handles. Shift+click adds a shape to the selection or takes it out.</w:t>
      </w:r>
    </w:p>
    <w:p>
      <w:pPr>
        <w:keepNext/>
        <w:jc w:val="center"/>
      </w:pPr>
      <w:r>
        <w:drawing>
          <wp:inline xmlns:a="http://schemas.openxmlformats.org/drawingml/2006/main" xmlns:pic="http://schemas.openxmlformats.org/drawingml/2006/picture">
            <wp:extent cx="5486400" cy="2904565"/>
            <wp:docPr id="25" name="Picture 25"/>
            <wp:cNvGraphicFramePr>
              <a:graphicFrameLocks noChangeAspect="1"/>
            </wp:cNvGraphicFramePr>
            <a:graphic>
              <a:graphicData uri="http://schemas.openxmlformats.org/drawingml/2006/picture">
                <pic:pic>
                  <pic:nvPicPr>
                    <pic:cNvPr id="0" name="w_marquee.jpg"/>
                    <pic:cNvPicPr/>
                  </pic:nvPicPr>
                  <pic:blipFill>
                    <a:blip r:embed="rId33"/>
                    <a:stretch>
                      <a:fillRect/>
                    </a:stretch>
                  </pic:blipFill>
                  <pic:spPr>
                    <a:xfrm>
                      <a:off x="0" y="0"/>
                      <a:ext cx="5486400" cy="2904565"/>
                    </a:xfrm>
                    <a:prstGeom prst="rect"/>
                  </pic:spPr>
                </pic:pic>
              </a:graphicData>
            </a:graphic>
          </wp:inline>
        </w:drawing>
      </w:r>
    </w:p>
    <w:p>
      <w:pPr>
        <w:jc w:val="center"/>
      </w:pPr>
      <w:r>
        <w:rPr>
          <w:b/>
          <w:sz w:val="19"/>
        </w:rPr>
        <w:t xml:space="preserve">Figure 25. </w:t>
      </w:r>
      <w:r>
        <w:rPr>
          <w:i/>
          <w:sz w:val="19"/>
        </w:rPr>
        <w:t>Dragging a selection rectangle across a rectangle and a circle.</w:t>
      </w:r>
    </w:p>
    <w:p>
      <w:pPr>
        <w:keepNext/>
        <w:jc w:val="center"/>
      </w:pPr>
      <w:r>
        <w:drawing>
          <wp:inline xmlns:a="http://schemas.openxmlformats.org/drawingml/2006/main" xmlns:pic="http://schemas.openxmlformats.org/drawingml/2006/picture">
            <wp:extent cx="5486400" cy="2904565"/>
            <wp:docPr id="26" name="Picture 26"/>
            <wp:cNvGraphicFramePr>
              <a:graphicFrameLocks noChangeAspect="1"/>
            </wp:cNvGraphicFramePr>
            <a:graphic>
              <a:graphicData uri="http://schemas.openxmlformats.org/drawingml/2006/picture">
                <pic:pic>
                  <pic:nvPicPr>
                    <pic:cNvPr id="0" name="w_multiselected.jpg"/>
                    <pic:cNvPicPr/>
                  </pic:nvPicPr>
                  <pic:blipFill>
                    <a:blip r:embed="rId34"/>
                    <a:stretch>
                      <a:fillRect/>
                    </a:stretch>
                  </pic:blipFill>
                  <pic:spPr>
                    <a:xfrm>
                      <a:off x="0" y="0"/>
                      <a:ext cx="5486400" cy="2904565"/>
                    </a:xfrm>
                    <a:prstGeom prst="rect"/>
                  </pic:spPr>
                </pic:pic>
              </a:graphicData>
            </a:graphic>
          </wp:inline>
        </w:drawing>
      </w:r>
    </w:p>
    <w:p>
      <w:pPr>
        <w:jc w:val="center"/>
      </w:pPr>
      <w:r>
        <w:rPr>
          <w:b/>
          <w:sz w:val="19"/>
        </w:rPr>
        <w:t xml:space="preserve">Figure 26. </w:t>
      </w:r>
      <w:r>
        <w:rPr>
          <w:i/>
          <w:sz w:val="19"/>
        </w:rPr>
        <w:t>Both shapes are selected and can now be moved together.</w:t>
      </w:r>
    </w:p>
    <w:p>
      <w:pPr>
        <w:pStyle w:val="ListBullet"/>
        <w:spacing w:after="60"/>
      </w:pPr>
      <w:r>
        <w:rPr>
          <w:b/>
        </w:rPr>
        <w:t>Move together</w:t>
      </w:r>
      <w:r>
        <w:t>: drag any selected shape and they all move, keeping their positions relative to each other.</w:t>
      </w:r>
    </w:p>
    <w:p>
      <w:pPr>
        <w:pStyle w:val="ListBullet"/>
        <w:spacing w:after="60"/>
      </w:pPr>
      <w:r>
        <w:rPr>
          <w:b/>
        </w:rPr>
        <w:t>Delete</w:t>
      </w:r>
      <w:r>
        <w:t>: press Delete or the bin button to remove them all.</w:t>
      </w:r>
    </w:p>
    <w:p>
      <w:pPr>
        <w:pStyle w:val="ListBullet"/>
        <w:spacing w:after="60"/>
      </w:pPr>
      <w:r>
        <w:rPr>
          <w:b/>
        </w:rPr>
        <w:t>Colour and brush</w:t>
      </w:r>
      <w:r>
        <w:t>: choosing a colour or brush size changes every selected shape (the brush size does not change text).</w:t>
      </w:r>
    </w:p>
    <w:p>
      <w:pPr>
        <w:pStyle w:val="ListBullet"/>
        <w:spacing w:after="60"/>
      </w:pPr>
      <w:r>
        <w:rPr>
          <w:b/>
        </w:rPr>
        <w:t>Undo</w:t>
      </w:r>
      <w:r>
        <w:t>: each of these is a single undo step.</w:t>
      </w:r>
    </w:p>
    <w:p>
      <w:pPr>
        <w:pStyle w:val="ListBullet"/>
        <w:spacing w:after="60"/>
      </w:pPr>
      <w:r>
        <w:rPr>
          <w:b/>
        </w:rPr>
        <w:t>Deselect</w:t>
      </w:r>
      <w:r>
        <w:t>: click empty space.</w:t>
      </w:r>
    </w:p>
    <w:p>
      <w:pPr>
        <w:pStyle w:val="Heading2"/>
      </w:pPr>
      <w:r>
        <w:t>9.6 Colour and brush</w:t>
      </w:r>
    </w:p>
    <w:p>
      <w:pPr>
        <w:keepNext/>
        <w:jc w:val="center"/>
      </w:pPr>
      <w:r>
        <w:drawing>
          <wp:inline xmlns:a="http://schemas.openxmlformats.org/drawingml/2006/main" xmlns:pic="http://schemas.openxmlformats.org/drawingml/2006/picture">
            <wp:extent cx="2743200" cy="2377440"/>
            <wp:docPr id="27" name="Picture 27"/>
            <wp:cNvGraphicFramePr>
              <a:graphicFrameLocks noChangeAspect="1"/>
            </wp:cNvGraphicFramePr>
            <a:graphic>
              <a:graphicData uri="http://schemas.openxmlformats.org/drawingml/2006/picture">
                <pic:pic>
                  <pic:nvPicPr>
                    <pic:cNvPr id="0" name="w_colour.png"/>
                    <pic:cNvPicPr/>
                  </pic:nvPicPr>
                  <pic:blipFill>
                    <a:blip r:embed="rId35"/>
                    <a:stretch>
                      <a:fillRect/>
                    </a:stretch>
                  </pic:blipFill>
                  <pic:spPr>
                    <a:xfrm>
                      <a:off x="0" y="0"/>
                      <a:ext cx="2743200" cy="2377440"/>
                    </a:xfrm>
                    <a:prstGeom prst="rect"/>
                  </pic:spPr>
                </pic:pic>
              </a:graphicData>
            </a:graphic>
          </wp:inline>
        </w:drawing>
      </w:r>
    </w:p>
    <w:p>
      <w:pPr>
        <w:jc w:val="center"/>
      </w:pPr>
      <w:r>
        <w:rPr>
          <w:b/>
          <w:sz w:val="19"/>
        </w:rPr>
        <w:t xml:space="preserve">Figure 27. </w:t>
      </w:r>
      <w:r>
        <w:rPr>
          <w:i/>
          <w:sz w:val="19"/>
        </w:rPr>
        <w:t>The colour chooser.</w:t>
      </w:r>
    </w:p>
    <w:p>
      <w:r>
        <w:rPr>
          <w:i w:val="0"/>
        </w:rPr>
        <w:t>The colour button opens a chooser with a palette of 256 colours (16 rows of 16: a row of greys, then 15 hues round the colour wheel, each from light to dark), and Spectrum and Tune views for any other colour. The swatch you pick is ringed. The brush button opens a 1 to 24 pixel slider with a preview line, and quick sizes from 1 to 16. The pen starts at 4 pixels, in red. Both set the pen and restyle the selected shape (or shapes) at once so you can see the effect; Cancel puts back what was there when the chooser opened and Done keeps the choice, as one undo step.</w:t>
      </w:r>
    </w:p>
    <w:p>
      <w:pPr>
        <w:keepNext/>
        <w:jc w:val="center"/>
      </w:pPr>
      <w:r>
        <w:drawing>
          <wp:inline xmlns:a="http://schemas.openxmlformats.org/drawingml/2006/main" xmlns:pic="http://schemas.openxmlformats.org/drawingml/2006/picture">
            <wp:extent cx="2743200" cy="1828800"/>
            <wp:docPr id="28" name="Picture 28"/>
            <wp:cNvGraphicFramePr>
              <a:graphicFrameLocks noChangeAspect="1"/>
            </wp:cNvGraphicFramePr>
            <a:graphic>
              <a:graphicData uri="http://schemas.openxmlformats.org/drawingml/2006/picture">
                <pic:pic>
                  <pic:nvPicPr>
                    <pic:cNvPr id="0" name="w_brush.png"/>
                    <pic:cNvPicPr/>
                  </pic:nvPicPr>
                  <pic:blipFill>
                    <a:blip r:embed="rId36"/>
                    <a:stretch>
                      <a:fillRect/>
                    </a:stretch>
                  </pic:blipFill>
                  <pic:spPr>
                    <a:xfrm>
                      <a:off x="0" y="0"/>
                      <a:ext cx="2743200" cy="1828800"/>
                    </a:xfrm>
                    <a:prstGeom prst="rect"/>
                  </pic:spPr>
                </pic:pic>
              </a:graphicData>
            </a:graphic>
          </wp:inline>
        </w:drawing>
      </w:r>
    </w:p>
    <w:p>
      <w:pPr>
        <w:jc w:val="center"/>
      </w:pPr>
      <w:r>
        <w:rPr>
          <w:b/>
          <w:sz w:val="19"/>
        </w:rPr>
        <w:t xml:space="preserve">Figure 28. </w:t>
      </w:r>
      <w:r>
        <w:rPr>
          <w:i/>
          <w:sz w:val="19"/>
        </w:rPr>
        <w:t>The brush chooser.</w:t>
      </w:r>
    </w:p>
    <w:p>
      <w:pPr>
        <w:pStyle w:val="Heading2"/>
      </w:pPr>
      <w:r>
        <w:t>9.7 Saving the sketch</w:t>
      </w:r>
    </w:p>
    <w:p>
      <w:r>
        <w:rPr>
          <w:i w:val="0"/>
        </w:rPr>
        <w:t>Save and Save As write the sketch beside the document as SVG, in a file with the same name and .svg in place of .xml (scene.xml and scene.svg). The file starts with XML comments naming the document and giving its Production information. Open loads the sketch back with every shape's colour, width and a spline's tangents. A document without a sketch gets no .svg; if you clear the sketch, saving empties the file. Changing the sketch marks the document as changed, so Close, New, Open and Logout ask whether to save it first. An unsaved sketch is kept in the document's draft.</w:t>
      </w:r>
    </w:p>
    <w:p>
      <w:pPr>
        <w:pStyle w:val="Heading2"/>
      </w:pPr>
      <w:r>
        <w:t>9.8 The SVG tab</w:t>
      </w:r>
    </w:p>
    <w:p>
      <w:pPr>
        <w:keepNext/>
        <w:jc w:val="center"/>
      </w:pPr>
      <w:r>
        <w:drawing>
          <wp:inline xmlns:a="http://schemas.openxmlformats.org/drawingml/2006/main" xmlns:pic="http://schemas.openxmlformats.org/drawingml/2006/picture">
            <wp:extent cx="5486400" cy="2904565"/>
            <wp:docPr id="29" name="Picture 29"/>
            <wp:cNvGraphicFramePr>
              <a:graphicFrameLocks noChangeAspect="1"/>
            </wp:cNvGraphicFramePr>
            <a:graphic>
              <a:graphicData uri="http://schemas.openxmlformats.org/drawingml/2006/picture">
                <pic:pic>
                  <pic:nvPicPr>
                    <pic:cNvPr id="0" name="w_svgtab.jpg"/>
                    <pic:cNvPicPr/>
                  </pic:nvPicPr>
                  <pic:blipFill>
                    <a:blip r:embed="rId37"/>
                    <a:stretch>
                      <a:fillRect/>
                    </a:stretch>
                  </pic:blipFill>
                  <pic:spPr>
                    <a:xfrm>
                      <a:off x="0" y="0"/>
                      <a:ext cx="5486400" cy="2904565"/>
                    </a:xfrm>
                    <a:prstGeom prst="rect"/>
                  </pic:spPr>
                </pic:pic>
              </a:graphicData>
            </a:graphic>
          </wp:inline>
        </w:drawing>
      </w:r>
    </w:p>
    <w:p>
      <w:pPr>
        <w:jc w:val="center"/>
      </w:pPr>
      <w:r>
        <w:rPr>
          <w:b/>
          <w:sz w:val="19"/>
        </w:rPr>
        <w:t xml:space="preserve">Figure 29. </w:t>
      </w:r>
      <w:r>
        <w:rPr>
          <w:i/>
          <w:sz w:val="19"/>
        </w:rPr>
        <w:t>The SVG tab shows the sketch as text.</w:t>
      </w:r>
    </w:p>
    <w:p>
      <w:r>
        <w:rPr>
          <w:i w:val="0"/>
        </w:rPr>
        <w:t>While the Sketchpad is on, the SVG tab shows the sketch as its .svg file has it, one element to a line, kept in step both ways: draw and the text changes; edit the text and the sketch follows. You can change a shape's colour, stroke-width, position or size, delete a line, or type a new rect, circle, polyline, path (a spline: M then C curves) or text element. While the text is not well-formed (half-way through a tag, say) a note says so and the sketch stays as it was. Only those five elements are sketch shapes; anything else, and edits to the comments, are dropped when the file is next written. Find &amp; Replace works here too.</w:t>
      </w:r>
    </w:p>
    <w:p>
      <w:pPr>
        <w:pStyle w:val="Heading1"/>
      </w:pPr>
      <w:r>
        <w:t>10. Reviews</w:t>
      </w:r>
    </w:p>
    <w:p>
      <w:r>
        <w:rPr>
          <w:i w:val="0"/>
        </w:rPr>
        <w:t>About &gt; Reviews works with the document's Review notes: comments tied to a frame, with a reviewer and a status.</w:t>
      </w:r>
    </w:p>
    <w:p>
      <w:pPr>
        <w:keepNext/>
        <w:jc w:val="center"/>
      </w:pPr>
      <w:r>
        <w:drawing>
          <wp:inline xmlns:a="http://schemas.openxmlformats.org/drawingml/2006/main" xmlns:pic="http://schemas.openxmlformats.org/drawingml/2006/picture">
            <wp:extent cx="5760720" cy="1548994"/>
            <wp:docPr id="30" name="Picture 30"/>
            <wp:cNvGraphicFramePr>
              <a:graphicFrameLocks noChangeAspect="1"/>
            </wp:cNvGraphicFramePr>
            <a:graphic>
              <a:graphicData uri="http://schemas.openxmlformats.org/drawingml/2006/picture">
                <pic:pic>
                  <pic:nvPicPr>
                    <pic:cNvPr id="0" name="d_reviews.png"/>
                    <pic:cNvPicPr/>
                  </pic:nvPicPr>
                  <pic:blipFill>
                    <a:blip r:embed="rId38"/>
                    <a:stretch>
                      <a:fillRect/>
                    </a:stretch>
                  </pic:blipFill>
                  <pic:spPr>
                    <a:xfrm>
                      <a:off x="0" y="0"/>
                      <a:ext cx="5760720" cy="1548994"/>
                    </a:xfrm>
                    <a:prstGeom prst="rect"/>
                  </pic:spPr>
                </pic:pic>
              </a:graphicData>
            </a:graphic>
          </wp:inline>
        </w:drawing>
      </w:r>
    </w:p>
    <w:p>
      <w:pPr>
        <w:jc w:val="center"/>
      </w:pPr>
      <w:r>
        <w:rPr>
          <w:b/>
          <w:sz w:val="19"/>
        </w:rPr>
        <w:t xml:space="preserve">Figure 30. </w:t>
      </w:r>
      <w:r>
        <w:rPr>
          <w:i/>
          <w:sz w:val="19"/>
        </w:rPr>
        <w:t>The Reviews list.</w:t>
      </w:r>
    </w:p>
    <w:p>
      <w:pPr>
        <w:pStyle w:val="ListBullet"/>
        <w:spacing w:after="60"/>
      </w:pPr>
      <w:r>
        <w:rPr>
          <w:b/>
        </w:rPr>
        <w:t>The list</w:t>
      </w:r>
      <w:r>
        <w:t xml:space="preserve"> shows the reviews in frame order: ID, frame, reviewer, a coloured status badge (Approved, NeedsFix or Pending) and the comment, with a count of each status. Click a column heading to sort.</w:t>
      </w:r>
    </w:p>
    <w:p>
      <w:pPr>
        <w:pStyle w:val="ListBullet"/>
        <w:spacing w:after="60"/>
      </w:pPr>
      <w:r>
        <w:rPr>
          <w:b/>
        </w:rPr>
        <w:t>Go to a review</w:t>
      </w:r>
      <w:r>
        <w:t>: click it. The dialog closes and the grid scrolls to its frame and selects it (on the XML tab the editor scrolls to its Review element and the Hierarchy tree selects it).</w:t>
      </w:r>
    </w:p>
    <w:p>
      <w:pPr>
        <w:keepNext/>
        <w:jc w:val="center"/>
      </w:pPr>
      <w:r>
        <w:drawing>
          <wp:inline xmlns:a="http://schemas.openxmlformats.org/drawingml/2006/main" xmlns:pic="http://schemas.openxmlformats.org/drawingml/2006/picture">
            <wp:extent cx="3840480" cy="1521421"/>
            <wp:docPr id="31" name="Picture 31"/>
            <wp:cNvGraphicFramePr>
              <a:graphicFrameLocks noChangeAspect="1"/>
            </wp:cNvGraphicFramePr>
            <a:graphic>
              <a:graphicData uri="http://schemas.openxmlformats.org/drawingml/2006/picture">
                <pic:pic>
                  <pic:nvPicPr>
                    <pic:cNvPr id="0" name="d_review_edit.png"/>
                    <pic:cNvPicPr/>
                  </pic:nvPicPr>
                  <pic:blipFill>
                    <a:blip r:embed="rId39"/>
                    <a:stretch>
                      <a:fillRect/>
                    </a:stretch>
                  </pic:blipFill>
                  <pic:spPr>
                    <a:xfrm>
                      <a:off x="0" y="0"/>
                      <a:ext cx="3840480" cy="1521421"/>
                    </a:xfrm>
                    <a:prstGeom prst="rect"/>
                  </pic:spPr>
                </pic:pic>
              </a:graphicData>
            </a:graphic>
          </wp:inline>
        </w:drawing>
      </w:r>
    </w:p>
    <w:p>
      <w:pPr>
        <w:jc w:val="center"/>
      </w:pPr>
      <w:r>
        <w:rPr>
          <w:b/>
          <w:sz w:val="19"/>
        </w:rPr>
        <w:t xml:space="preserve">Figure 31. </w:t>
      </w:r>
      <w:r>
        <w:rPr>
          <w:i/>
          <w:sz w:val="19"/>
        </w:rPr>
        <w:t>Edit Review.</w:t>
      </w:r>
    </w:p>
    <w:p>
      <w:pPr>
        <w:pStyle w:val="ListBullet"/>
        <w:spacing w:after="60"/>
      </w:pPr>
      <w:r>
        <w:rPr>
          <w:b/>
        </w:rPr>
        <w:t>Add Review</w:t>
      </w:r>
      <w:r>
        <w:t xml:space="preserve"> is prefilled with the next free RV### ID, the selected frame, you as the reviewer and Pending. IDs must be valid XML names that no other review, audio track or asset uses. The first review adds the document's Reviews section, and deleting the last removes it.</w:t>
      </w:r>
    </w:p>
    <w:p>
      <w:pPr>
        <w:pStyle w:val="ListBullet"/>
        <w:spacing w:after="60"/>
      </w:pPr>
      <w:r>
        <w:rPr>
          <w:b/>
        </w:rPr>
        <w:t>Edit or delete</w:t>
      </w:r>
      <w:r>
        <w:t>: click a review's pencil to change its ID, frame, reviewer, status or comment, or Delete it.</w:t>
      </w:r>
    </w:p>
    <w:p>
      <w:pPr>
        <w:ind w:left="360"/>
      </w:pPr>
      <w:r>
        <w:rPr>
          <w:b/>
          <w:sz w:val="20"/>
        </w:rPr>
        <w:t xml:space="preserve">Note. </w:t>
      </w:r>
      <w:r>
        <w:rPr>
          <w:i/>
          <w:sz w:val="20"/>
        </w:rPr>
        <w:t>A Reviewer can add reviews and edit or delete their own (those whose reviewer is their user name, which is fixed for them). A Viewer can only read the list. See section 11.</w:t>
      </w:r>
    </w:p>
    <w:p>
      <w:pPr>
        <w:pStyle w:val="Heading1"/>
      </w:pPr>
      <w:r>
        <w:t>11. Roles: What You Can Do</w:t>
      </w:r>
    </w:p>
    <w:p>
      <w:r>
        <w:rPr>
          <w:i w:val="0"/>
        </w:rPr>
        <w:t>Your Keycloak roles decide what the application lets you do. The application uses your highest role: Editor (or admin) first, then Reviewer, then Viewer. Someone with none of these roles can do everything, as before roles were introduced. Your access is shown in Profile (section 3.4).</w:t>
      </w:r>
    </w:p>
    <w:tbl>
      <w:tblPr>
        <w:tblStyle w:val="TableGrid"/>
        <w:tblW w:type="auto" w:w="0"/>
        <w:jc w:val="center"/>
        <w:tblLayout w:type="fixed"/>
        <w:tblLook w:firstColumn="1" w:firstRow="1" w:lastColumn="0" w:lastRow="0" w:noHBand="0" w:noVBand="1" w:val="04A0"/>
      </w:tblPr>
      <w:tblGrid>
        <w:gridCol w:w="5040"/>
        <w:gridCol w:w="1152"/>
        <w:gridCol w:w="1296"/>
        <w:gridCol w:w="1872"/>
      </w:tblGrid>
      <w:tr>
        <w:trPr>
          <w:tblHeader w:val="true"/>
          <w:cantSplit/>
        </w:trPr>
        <w:tc>
          <w:tcPr>
            <w:tcW w:type="dxa" w:w="5040"/>
            <w:shd w:val="clear" w:color="auto" w:fill="5898D4"/>
          </w:tcPr>
          <w:p>
            <w:r>
              <w:rPr>
                <w:b/>
                <w:color w:val="FFFFFF"/>
                <w:sz w:val="19"/>
              </w:rPr>
              <w:t>Capability</w:t>
            </w:r>
          </w:p>
        </w:tc>
        <w:tc>
          <w:tcPr>
            <w:tcW w:type="dxa" w:w="1152"/>
            <w:shd w:val="clear" w:color="auto" w:fill="5898D4"/>
          </w:tcPr>
          <w:p>
            <w:r>
              <w:rPr>
                <w:b/>
                <w:color w:val="FFFFFF"/>
                <w:sz w:val="19"/>
              </w:rPr>
              <w:t>Viewer</w:t>
            </w:r>
          </w:p>
        </w:tc>
        <w:tc>
          <w:tcPr>
            <w:tcW w:type="dxa" w:w="1296"/>
            <w:shd w:val="clear" w:color="auto" w:fill="5898D4"/>
          </w:tcPr>
          <w:p>
            <w:r>
              <w:rPr>
                <w:b/>
                <w:color w:val="FFFFFF"/>
                <w:sz w:val="19"/>
              </w:rPr>
              <w:t>Reviewer</w:t>
            </w:r>
          </w:p>
        </w:tc>
        <w:tc>
          <w:tcPr>
            <w:tcW w:type="dxa" w:w="1872"/>
            <w:shd w:val="clear" w:color="auto" w:fill="5898D4"/>
          </w:tcPr>
          <w:p>
            <w:r>
              <w:rPr>
                <w:b/>
                <w:color w:val="FFFFFF"/>
                <w:sz w:val="19"/>
              </w:rPr>
              <w:t>Editor / admin</w:t>
            </w:r>
          </w:p>
        </w:tc>
      </w:tr>
      <w:tr>
        <w:trPr>
          <w:cantSplit/>
        </w:trPr>
        <w:tc>
          <w:tcPr>
            <w:tcW w:type="dxa" w:w="5040"/>
          </w:tcPr>
          <w:p>
            <w:pPr>
              <w:spacing w:after="40"/>
            </w:pPr>
            <w:r>
              <w:rPr>
                <w:sz w:val="19"/>
              </w:rPr>
              <w:t>Sign in; open files; switch tabs; collapse and expand frames</w:t>
            </w:r>
          </w:p>
        </w:tc>
        <w:tc>
          <w:tcPr>
            <w:tcW w:type="dxa" w:w="1152"/>
          </w:tcPr>
          <w:p>
            <w:pPr>
              <w:spacing w:after="40"/>
            </w:pPr>
            <w:r>
              <w:rPr>
                <w:sz w:val="19"/>
              </w:rPr>
              <w:t>Yes</w:t>
            </w:r>
          </w:p>
        </w:tc>
        <w:tc>
          <w:tcPr>
            <w:tcW w:type="dxa" w:w="1296"/>
          </w:tcPr>
          <w:p>
            <w:pPr>
              <w:spacing w:after="40"/>
            </w:pPr>
            <w:r>
              <w:rPr>
                <w:sz w:val="19"/>
              </w:rPr>
              <w:t>Yes</w:t>
            </w:r>
          </w:p>
        </w:tc>
        <w:tc>
          <w:tcPr>
            <w:tcW w:type="dxa" w:w="1872"/>
          </w:tcPr>
          <w:p>
            <w:pPr>
              <w:spacing w:after="40"/>
            </w:pPr>
            <w:r>
              <w:rPr>
                <w:sz w:val="19"/>
              </w:rPr>
              <w:t>Yes</w:t>
            </w:r>
          </w:p>
        </w:tc>
      </w:tr>
      <w:tr>
        <w:trPr>
          <w:cantSplit/>
        </w:trPr>
        <w:tc>
          <w:tcPr>
            <w:tcW w:type="dxa" w:w="5040"/>
          </w:tcPr>
          <w:p>
            <w:pPr>
              <w:spacing w:after="40"/>
            </w:pPr>
            <w:r>
              <w:rPr>
                <w:sz w:val="19"/>
              </w:rPr>
              <w:t>Find, and list the reviews</w:t>
            </w:r>
          </w:p>
        </w:tc>
        <w:tc>
          <w:tcPr>
            <w:tcW w:type="dxa" w:w="1152"/>
          </w:tcPr>
          <w:p>
            <w:pPr>
              <w:spacing w:after="40"/>
            </w:pPr>
            <w:r>
              <w:rPr>
                <w:sz w:val="19"/>
              </w:rPr>
              <w:t>Yes</w:t>
            </w:r>
          </w:p>
        </w:tc>
        <w:tc>
          <w:tcPr>
            <w:tcW w:type="dxa" w:w="1296"/>
          </w:tcPr>
          <w:p>
            <w:pPr>
              <w:spacing w:after="40"/>
            </w:pPr>
            <w:r>
              <w:rPr>
                <w:sz w:val="19"/>
              </w:rPr>
              <w:t>Yes</w:t>
            </w:r>
          </w:p>
        </w:tc>
        <w:tc>
          <w:tcPr>
            <w:tcW w:type="dxa" w:w="1872"/>
          </w:tcPr>
          <w:p>
            <w:pPr>
              <w:spacing w:after="40"/>
            </w:pPr>
            <w:r>
              <w:rPr>
                <w:sz w:val="19"/>
              </w:rPr>
              <w:t>Yes</w:t>
            </w:r>
          </w:p>
        </w:tc>
      </w:tr>
      <w:tr>
        <w:trPr>
          <w:cantSplit/>
        </w:trPr>
        <w:tc>
          <w:tcPr>
            <w:tcW w:type="dxa" w:w="5040"/>
          </w:tcPr>
          <w:p>
            <w:pPr>
              <w:spacing w:after="40"/>
            </w:pPr>
            <w:r>
              <w:rPr>
                <w:sz w:val="19"/>
              </w:rPr>
              <w:t>Export XDTS, Export OCA, Export XSheet, Generate Report</w:t>
            </w:r>
          </w:p>
        </w:tc>
        <w:tc>
          <w:tcPr>
            <w:tcW w:type="dxa" w:w="1152"/>
          </w:tcPr>
          <w:p>
            <w:pPr>
              <w:spacing w:after="40"/>
            </w:pPr>
            <w:r>
              <w:rPr>
                <w:sz w:val="19"/>
              </w:rPr>
              <w:t>Yes</w:t>
            </w:r>
          </w:p>
        </w:tc>
        <w:tc>
          <w:tcPr>
            <w:tcW w:type="dxa" w:w="1296"/>
          </w:tcPr>
          <w:p>
            <w:pPr>
              <w:spacing w:after="40"/>
            </w:pPr>
            <w:r>
              <w:rPr>
                <w:sz w:val="19"/>
              </w:rPr>
              <w:t>Yes</w:t>
            </w:r>
          </w:p>
        </w:tc>
        <w:tc>
          <w:tcPr>
            <w:tcW w:type="dxa" w:w="1872"/>
          </w:tcPr>
          <w:p>
            <w:pPr>
              <w:spacing w:after="40"/>
            </w:pPr>
            <w:r>
              <w:rPr>
                <w:sz w:val="19"/>
              </w:rPr>
              <w:t>Yes</w:t>
            </w:r>
          </w:p>
        </w:tc>
      </w:tr>
      <w:tr>
        <w:trPr>
          <w:cantSplit/>
        </w:trPr>
        <w:tc>
          <w:tcPr>
            <w:tcW w:type="dxa" w:w="5040"/>
          </w:tcPr>
          <w:p>
            <w:pPr>
              <w:spacing w:after="40"/>
            </w:pPr>
            <w:r>
              <w:rPr>
                <w:sz w:val="19"/>
              </w:rPr>
              <w:t>Add a review</w:t>
            </w:r>
          </w:p>
        </w:tc>
        <w:tc>
          <w:tcPr>
            <w:tcW w:type="dxa" w:w="1152"/>
          </w:tcPr>
          <w:p>
            <w:pPr>
              <w:spacing w:after="40"/>
            </w:pPr>
            <w:r>
              <w:rPr>
                <w:sz w:val="19"/>
              </w:rPr>
              <w:t>No</w:t>
            </w:r>
          </w:p>
        </w:tc>
        <w:tc>
          <w:tcPr>
            <w:tcW w:type="dxa" w:w="1296"/>
          </w:tcPr>
          <w:p>
            <w:pPr>
              <w:spacing w:after="40"/>
            </w:pPr>
            <w:r>
              <w:rPr>
                <w:sz w:val="19"/>
              </w:rPr>
              <w:t>Yes</w:t>
            </w:r>
          </w:p>
        </w:tc>
        <w:tc>
          <w:tcPr>
            <w:tcW w:type="dxa" w:w="1872"/>
          </w:tcPr>
          <w:p>
            <w:pPr>
              <w:spacing w:after="40"/>
            </w:pPr>
            <w:r>
              <w:rPr>
                <w:sz w:val="19"/>
              </w:rPr>
              <w:t>Yes</w:t>
            </w:r>
          </w:p>
        </w:tc>
      </w:tr>
      <w:tr>
        <w:trPr>
          <w:cantSplit/>
        </w:trPr>
        <w:tc>
          <w:tcPr>
            <w:tcW w:type="dxa" w:w="5040"/>
          </w:tcPr>
          <w:p>
            <w:pPr>
              <w:spacing w:after="40"/>
            </w:pPr>
            <w:r>
              <w:rPr>
                <w:sz w:val="19"/>
              </w:rPr>
              <w:t>Edit or delete your own review</w:t>
            </w:r>
          </w:p>
        </w:tc>
        <w:tc>
          <w:tcPr>
            <w:tcW w:type="dxa" w:w="1152"/>
          </w:tcPr>
          <w:p>
            <w:pPr>
              <w:spacing w:after="40"/>
            </w:pPr>
            <w:r>
              <w:rPr>
                <w:sz w:val="19"/>
              </w:rPr>
              <w:t>No</w:t>
            </w:r>
          </w:p>
        </w:tc>
        <w:tc>
          <w:tcPr>
            <w:tcW w:type="dxa" w:w="1296"/>
          </w:tcPr>
          <w:p>
            <w:pPr>
              <w:spacing w:after="40"/>
            </w:pPr>
            <w:r>
              <w:rPr>
                <w:sz w:val="19"/>
              </w:rPr>
              <w:t>Yes</w:t>
            </w:r>
          </w:p>
        </w:tc>
        <w:tc>
          <w:tcPr>
            <w:tcW w:type="dxa" w:w="1872"/>
          </w:tcPr>
          <w:p>
            <w:pPr>
              <w:spacing w:after="40"/>
            </w:pPr>
            <w:r>
              <w:rPr>
                <w:sz w:val="19"/>
              </w:rPr>
              <w:t>Yes</w:t>
            </w:r>
          </w:p>
        </w:tc>
      </w:tr>
      <w:tr>
        <w:trPr>
          <w:cantSplit/>
        </w:trPr>
        <w:tc>
          <w:tcPr>
            <w:tcW w:type="dxa" w:w="5040"/>
          </w:tcPr>
          <w:p>
            <w:pPr>
              <w:spacing w:after="40"/>
            </w:pPr>
            <w:r>
              <w:rPr>
                <w:sz w:val="19"/>
              </w:rPr>
              <w:t>Edit or delete another reviewer's review</w:t>
            </w:r>
          </w:p>
        </w:tc>
        <w:tc>
          <w:tcPr>
            <w:tcW w:type="dxa" w:w="1152"/>
          </w:tcPr>
          <w:p>
            <w:pPr>
              <w:spacing w:after="40"/>
            </w:pPr>
            <w:r>
              <w:rPr>
                <w:sz w:val="19"/>
              </w:rPr>
              <w:t>No</w:t>
            </w:r>
          </w:p>
        </w:tc>
        <w:tc>
          <w:tcPr>
            <w:tcW w:type="dxa" w:w="1296"/>
          </w:tcPr>
          <w:p>
            <w:pPr>
              <w:spacing w:after="40"/>
            </w:pPr>
            <w:r>
              <w:rPr>
                <w:sz w:val="19"/>
              </w:rPr>
              <w:t>No</w:t>
            </w:r>
          </w:p>
        </w:tc>
        <w:tc>
          <w:tcPr>
            <w:tcW w:type="dxa" w:w="1872"/>
          </w:tcPr>
          <w:p>
            <w:pPr>
              <w:spacing w:after="40"/>
            </w:pPr>
            <w:r>
              <w:rPr>
                <w:sz w:val="19"/>
              </w:rPr>
              <w:t>Yes</w:t>
            </w:r>
          </w:p>
        </w:tc>
      </w:tr>
      <w:tr>
        <w:trPr>
          <w:cantSplit/>
        </w:trPr>
        <w:tc>
          <w:tcPr>
            <w:tcW w:type="dxa" w:w="5040"/>
          </w:tcPr>
          <w:p>
            <w:pPr>
              <w:spacing w:after="40"/>
            </w:pPr>
            <w:r>
              <w:rPr>
                <w:sz w:val="19"/>
              </w:rPr>
              <w:t>Use the Sketchpad and the SVG tab</w:t>
            </w:r>
          </w:p>
        </w:tc>
        <w:tc>
          <w:tcPr>
            <w:tcW w:type="dxa" w:w="1152"/>
          </w:tcPr>
          <w:p>
            <w:pPr>
              <w:spacing w:after="40"/>
            </w:pPr>
            <w:r>
              <w:rPr>
                <w:sz w:val="19"/>
              </w:rPr>
              <w:t>No</w:t>
            </w:r>
          </w:p>
        </w:tc>
        <w:tc>
          <w:tcPr>
            <w:tcW w:type="dxa" w:w="1296"/>
          </w:tcPr>
          <w:p>
            <w:pPr>
              <w:spacing w:after="40"/>
            </w:pPr>
            <w:r>
              <w:rPr>
                <w:sz w:val="19"/>
              </w:rPr>
              <w:t>Yes</w:t>
            </w:r>
          </w:p>
        </w:tc>
        <w:tc>
          <w:tcPr>
            <w:tcW w:type="dxa" w:w="1872"/>
          </w:tcPr>
          <w:p>
            <w:pPr>
              <w:spacing w:after="40"/>
            </w:pPr>
            <w:r>
              <w:rPr>
                <w:sz w:val="19"/>
              </w:rPr>
              <w:t>Yes</w:t>
            </w:r>
          </w:p>
        </w:tc>
      </w:tr>
      <w:tr>
        <w:trPr>
          <w:cantSplit/>
        </w:trPr>
        <w:tc>
          <w:tcPr>
            <w:tcW w:type="dxa" w:w="5040"/>
          </w:tcPr>
          <w:p>
            <w:pPr>
              <w:spacing w:after="40"/>
            </w:pPr>
            <w:r>
              <w:rPr>
                <w:sz w:val="19"/>
              </w:rPr>
              <w:t>Save, Save As, Undo, Redo</w:t>
            </w:r>
          </w:p>
        </w:tc>
        <w:tc>
          <w:tcPr>
            <w:tcW w:type="dxa" w:w="1152"/>
          </w:tcPr>
          <w:p>
            <w:pPr>
              <w:spacing w:after="40"/>
            </w:pPr>
            <w:r>
              <w:rPr>
                <w:sz w:val="19"/>
              </w:rPr>
              <w:t>No</w:t>
            </w:r>
          </w:p>
        </w:tc>
        <w:tc>
          <w:tcPr>
            <w:tcW w:type="dxa" w:w="1296"/>
          </w:tcPr>
          <w:p>
            <w:pPr>
              <w:spacing w:after="40"/>
            </w:pPr>
            <w:r>
              <w:rPr>
                <w:sz w:val="19"/>
              </w:rPr>
              <w:t>Yes</w:t>
            </w:r>
          </w:p>
        </w:tc>
        <w:tc>
          <w:tcPr>
            <w:tcW w:type="dxa" w:w="1872"/>
          </w:tcPr>
          <w:p>
            <w:pPr>
              <w:spacing w:after="40"/>
            </w:pPr>
            <w:r>
              <w:rPr>
                <w:sz w:val="19"/>
              </w:rPr>
              <w:t>Yes</w:t>
            </w:r>
          </w:p>
        </w:tc>
      </w:tr>
      <w:tr>
        <w:trPr>
          <w:cantSplit/>
        </w:trPr>
        <w:tc>
          <w:tcPr>
            <w:tcW w:type="dxa" w:w="5040"/>
          </w:tcPr>
          <w:p>
            <w:pPr>
              <w:spacing w:after="40"/>
            </w:pPr>
            <w:r>
              <w:rPr>
                <w:sz w:val="19"/>
              </w:rPr>
              <w:t>New document; edit the XML; Format; Find &amp; Replace on the XML tab</w:t>
            </w:r>
          </w:p>
        </w:tc>
        <w:tc>
          <w:tcPr>
            <w:tcW w:type="dxa" w:w="1152"/>
          </w:tcPr>
          <w:p>
            <w:pPr>
              <w:spacing w:after="40"/>
            </w:pPr>
            <w:r>
              <w:rPr>
                <w:sz w:val="19"/>
              </w:rPr>
              <w:t>No</w:t>
            </w:r>
          </w:p>
        </w:tc>
        <w:tc>
          <w:tcPr>
            <w:tcW w:type="dxa" w:w="1296"/>
          </w:tcPr>
          <w:p>
            <w:pPr>
              <w:spacing w:after="40"/>
            </w:pPr>
            <w:r>
              <w:rPr>
                <w:sz w:val="19"/>
              </w:rPr>
              <w:t>No</w:t>
            </w:r>
          </w:p>
        </w:tc>
        <w:tc>
          <w:tcPr>
            <w:tcW w:type="dxa" w:w="1872"/>
          </w:tcPr>
          <w:p>
            <w:pPr>
              <w:spacing w:after="40"/>
            </w:pPr>
            <w:r>
              <w:rPr>
                <w:sz w:val="19"/>
              </w:rPr>
              <w:t>Yes</w:t>
            </w:r>
          </w:p>
        </w:tc>
      </w:tr>
      <w:tr>
        <w:trPr>
          <w:cantSplit/>
        </w:trPr>
        <w:tc>
          <w:tcPr>
            <w:tcW w:type="dxa" w:w="5040"/>
          </w:tcPr>
          <w:p>
            <w:pPr>
              <w:spacing w:after="40"/>
            </w:pPr>
            <w:r>
              <w:rPr>
                <w:sz w:val="19"/>
              </w:rPr>
              <w:t>Edit notes, dialogue, audio, camera, production info, layer names</w:t>
            </w:r>
          </w:p>
        </w:tc>
        <w:tc>
          <w:tcPr>
            <w:tcW w:type="dxa" w:w="1152"/>
          </w:tcPr>
          <w:p>
            <w:pPr>
              <w:spacing w:after="40"/>
            </w:pPr>
            <w:r>
              <w:rPr>
                <w:sz w:val="19"/>
              </w:rPr>
              <w:t>No</w:t>
            </w:r>
          </w:p>
        </w:tc>
        <w:tc>
          <w:tcPr>
            <w:tcW w:type="dxa" w:w="1296"/>
          </w:tcPr>
          <w:p>
            <w:pPr>
              <w:spacing w:after="40"/>
            </w:pPr>
            <w:r>
              <w:rPr>
                <w:sz w:val="19"/>
              </w:rPr>
              <w:t>No</w:t>
            </w:r>
          </w:p>
        </w:tc>
        <w:tc>
          <w:tcPr>
            <w:tcW w:type="dxa" w:w="1872"/>
          </w:tcPr>
          <w:p>
            <w:pPr>
              <w:spacing w:after="40"/>
            </w:pPr>
            <w:r>
              <w:rPr>
                <w:sz w:val="19"/>
              </w:rPr>
              <w:t>Yes</w:t>
            </w:r>
          </w:p>
        </w:tc>
      </w:tr>
      <w:tr>
        <w:trPr>
          <w:cantSplit/>
        </w:trPr>
        <w:tc>
          <w:tcPr>
            <w:tcW w:type="dxa" w:w="5040"/>
          </w:tcPr>
          <w:p>
            <w:pPr>
              <w:spacing w:after="40"/>
            </w:pPr>
            <w:r>
              <w:rPr>
                <w:sz w:val="19"/>
              </w:rPr>
              <w:t>Add or delete frames and layers</w:t>
            </w:r>
          </w:p>
        </w:tc>
        <w:tc>
          <w:tcPr>
            <w:tcW w:type="dxa" w:w="1152"/>
          </w:tcPr>
          <w:p>
            <w:pPr>
              <w:spacing w:after="40"/>
            </w:pPr>
            <w:r>
              <w:rPr>
                <w:sz w:val="19"/>
              </w:rPr>
              <w:t>No</w:t>
            </w:r>
          </w:p>
        </w:tc>
        <w:tc>
          <w:tcPr>
            <w:tcW w:type="dxa" w:w="1296"/>
          </w:tcPr>
          <w:p>
            <w:pPr>
              <w:spacing w:after="40"/>
            </w:pPr>
            <w:r>
              <w:rPr>
                <w:sz w:val="19"/>
              </w:rPr>
              <w:t>No</w:t>
            </w:r>
          </w:p>
        </w:tc>
        <w:tc>
          <w:tcPr>
            <w:tcW w:type="dxa" w:w="1872"/>
          </w:tcPr>
          <w:p>
            <w:pPr>
              <w:spacing w:after="40"/>
            </w:pPr>
            <w:r>
              <w:rPr>
                <w:sz w:val="19"/>
              </w:rPr>
              <w:t>Yes</w:t>
            </w:r>
          </w:p>
        </w:tc>
      </w:tr>
    </w:tbl>
    <w:p>
      <w:pPr>
        <w:spacing w:after="80"/>
      </w:pPr>
    </w:p>
    <w:p>
      <w:r>
        <w:rPr>
          <w:i w:val="0"/>
        </w:rPr>
        <w:t>Commands you may not use are greyed out; if one is somehow reached, the application refuses with a message such as "Your role (XSheet Viewer) is read-only: you cannot save the document" and changes nothing. If you need more access, ask your administrator. Section 14 and User-Role_Management.docx describe how roles are set up.</w:t>
      </w:r>
    </w:p>
    <w:p>
      <w:pPr>
        <w:pStyle w:val="Heading1"/>
      </w:pPr>
      <w:r>
        <w:t>12. Preferences</w:t>
      </w:r>
    </w:p>
    <w:p>
      <w:r>
        <w:rPr>
          <w:i w:val="0"/>
        </w:rPr>
        <w:t>File &gt; Preferences opens a dialog with seven tabs, starting on XSheet. Your preferences belong to your browser and are kept between visits. Press Save to keep a change or Cancel to leave. Anyone can change their own preferences, whatever their role.</w:t>
      </w:r>
    </w:p>
    <w:tbl>
      <w:tblPr>
        <w:tblStyle w:val="TableGrid"/>
        <w:tblW w:type="auto" w:w="0"/>
        <w:jc w:val="center"/>
        <w:tblLayout w:type="fixed"/>
        <w:tblLook w:firstColumn="1" w:firstRow="1" w:lastColumn="0" w:lastRow="0" w:noHBand="0" w:noVBand="1" w:val="04A0"/>
      </w:tblPr>
      <w:tblGrid>
        <w:gridCol w:w="1872"/>
        <w:gridCol w:w="7488"/>
      </w:tblGrid>
      <w:tr>
        <w:trPr>
          <w:tblHeader w:val="true"/>
          <w:cantSplit/>
        </w:trPr>
        <w:tc>
          <w:tcPr>
            <w:tcW w:type="dxa" w:w="1872"/>
            <w:shd w:val="clear" w:color="auto" w:fill="5898D4"/>
          </w:tcPr>
          <w:p>
            <w:r>
              <w:rPr>
                <w:b/>
                <w:color w:val="FFFFFF"/>
                <w:sz w:val="19"/>
              </w:rPr>
              <w:t>Tab</w:t>
            </w:r>
          </w:p>
        </w:tc>
        <w:tc>
          <w:tcPr>
            <w:tcW w:type="dxa" w:w="7488"/>
            <w:shd w:val="clear" w:color="auto" w:fill="5898D4"/>
          </w:tcPr>
          <w:p>
            <w:r>
              <w:rPr>
                <w:b/>
                <w:color w:val="FFFFFF"/>
                <w:sz w:val="19"/>
              </w:rPr>
              <w:t>What you can set</w:t>
            </w:r>
          </w:p>
        </w:tc>
      </w:tr>
      <w:tr>
        <w:trPr>
          <w:cantSplit/>
        </w:trPr>
        <w:tc>
          <w:tcPr>
            <w:tcW w:type="dxa" w:w="1872"/>
          </w:tcPr>
          <w:p>
            <w:pPr>
              <w:spacing w:after="40"/>
            </w:pPr>
            <w:r>
              <w:rPr>
                <w:sz w:val="19"/>
              </w:rPr>
              <w:t>XSheet</w:t>
            </w:r>
          </w:p>
        </w:tc>
        <w:tc>
          <w:tcPr>
            <w:tcW w:type="dxa" w:w="7488"/>
          </w:tcPr>
          <w:p>
            <w:pPr>
              <w:spacing w:after="40"/>
            </w:pPr>
            <w:r>
              <w:rPr>
                <w:sz w:val="19"/>
              </w:rPr>
              <w:t>The style of the XSheet tab: Traditional exposure sheet (the default) or Classic (v1.0.0).</w:t>
            </w:r>
          </w:p>
        </w:tc>
      </w:tr>
      <w:tr>
        <w:trPr>
          <w:cantSplit/>
        </w:trPr>
        <w:tc>
          <w:tcPr>
            <w:tcW w:type="dxa" w:w="1872"/>
          </w:tcPr>
          <w:p>
            <w:pPr>
              <w:spacing w:after="40"/>
            </w:pPr>
            <w:r>
              <w:rPr>
                <w:sz w:val="19"/>
              </w:rPr>
              <w:t>Sketchpad</w:t>
            </w:r>
          </w:p>
        </w:tc>
        <w:tc>
          <w:tcPr>
            <w:tcW w:type="dxa" w:w="7488"/>
          </w:tcPr>
          <w:p>
            <w:pPr>
              <w:spacing w:after="40"/>
            </w:pPr>
            <w:r>
              <w:rPr>
                <w:sz w:val="19"/>
              </w:rPr>
              <w:t>The Type (Sans-serif, Serif or Monospace) and Size (6 to 200 pixels, 24 to start with) of text strings you type from now on, with a sample.</w:t>
            </w:r>
          </w:p>
        </w:tc>
      </w:tr>
      <w:tr>
        <w:trPr>
          <w:cantSplit/>
        </w:trPr>
        <w:tc>
          <w:tcPr>
            <w:tcW w:type="dxa" w:w="1872"/>
          </w:tcPr>
          <w:p>
            <w:pPr>
              <w:spacing w:after="40"/>
            </w:pPr>
            <w:r>
              <w:rPr>
                <w:sz w:val="19"/>
              </w:rPr>
              <w:t>Format</w:t>
            </w:r>
          </w:p>
        </w:tc>
        <w:tc>
          <w:tcPr>
            <w:tcW w:type="dxa" w:w="7488"/>
          </w:tcPr>
          <w:p>
            <w:pPr>
              <w:spacing w:after="40"/>
            </w:pPr>
            <w:r>
              <w:rPr>
                <w:sz w:val="19"/>
              </w:rPr>
              <w:t>For XML &gt; Format: tabs or spaces, the indent size (1 to 8), blank lines between elements (0 to 5, 1 to start with), and one attribute per line for tags with two or more.</w:t>
            </w:r>
          </w:p>
        </w:tc>
      </w:tr>
      <w:tr>
        <w:trPr>
          <w:cantSplit/>
        </w:trPr>
        <w:tc>
          <w:tcPr>
            <w:tcW w:type="dxa" w:w="1872"/>
          </w:tcPr>
          <w:p>
            <w:pPr>
              <w:spacing w:after="40"/>
            </w:pPr>
            <w:r>
              <w:rPr>
                <w:sz w:val="19"/>
              </w:rPr>
              <w:t>Recent Files</w:t>
            </w:r>
          </w:p>
        </w:tc>
        <w:tc>
          <w:tcPr>
            <w:tcW w:type="dxa" w:w="7488"/>
          </w:tcPr>
          <w:p>
            <w:pPr>
              <w:spacing w:after="40"/>
            </w:pPr>
            <w:r>
              <w:rPr>
                <w:sz w:val="19"/>
              </w:rPr>
              <w:t>How many files File &gt; Open Recent lists (1 to 20; 5 to start with).</w:t>
            </w:r>
          </w:p>
        </w:tc>
      </w:tr>
      <w:tr>
        <w:trPr>
          <w:cantSplit/>
        </w:trPr>
        <w:tc>
          <w:tcPr>
            <w:tcW w:type="dxa" w:w="1872"/>
          </w:tcPr>
          <w:p>
            <w:pPr>
              <w:spacing w:after="40"/>
            </w:pPr>
            <w:r>
              <w:rPr>
                <w:sz w:val="19"/>
              </w:rPr>
              <w:t>Report</w:t>
            </w:r>
          </w:p>
        </w:tc>
        <w:tc>
          <w:tcPr>
            <w:tcW w:type="dxa" w:w="7488"/>
          </w:tcPr>
          <w:p>
            <w:pPr>
              <w:spacing w:after="40"/>
            </w:pPr>
            <w:r>
              <w:rPr>
                <w:sz w:val="19"/>
              </w:rPr>
              <w:t>The sections Generate Report includes (Production and VersionControl are always in), whether to add the raw XML as an appendix, and whether Export XSheet draws the Sketchpad sketch over the sheet.</w:t>
            </w:r>
          </w:p>
        </w:tc>
      </w:tr>
      <w:tr>
        <w:trPr>
          <w:cantSplit/>
        </w:trPr>
        <w:tc>
          <w:tcPr>
            <w:tcW w:type="dxa" w:w="1872"/>
          </w:tcPr>
          <w:p>
            <w:pPr>
              <w:spacing w:after="40"/>
            </w:pPr>
            <w:r>
              <w:rPr>
                <w:sz w:val="19"/>
              </w:rPr>
              <w:t>Logs</w:t>
            </w:r>
          </w:p>
        </w:tc>
        <w:tc>
          <w:tcPr>
            <w:tcW w:type="dxa" w:w="7488"/>
          </w:tcPr>
          <w:p>
            <w:pPr>
              <w:spacing w:after="40"/>
            </w:pPr>
            <w:r>
              <w:rPr>
                <w:sz w:val="19"/>
              </w:rPr>
              <w:t>Whether pop-up messages are recorded, the time zone for the timestamps (the server's, UTC, or one you choose), and View Log, Download and Clear Log.</w:t>
            </w:r>
          </w:p>
        </w:tc>
      </w:tr>
      <w:tr>
        <w:trPr>
          <w:cantSplit/>
        </w:trPr>
        <w:tc>
          <w:tcPr>
            <w:tcW w:type="dxa" w:w="1872"/>
          </w:tcPr>
          <w:p>
            <w:pPr>
              <w:spacing w:after="40"/>
            </w:pPr>
            <w:r>
              <w:rPr>
                <w:sz w:val="19"/>
              </w:rPr>
              <w:t>Login</w:t>
            </w:r>
          </w:p>
        </w:tc>
        <w:tc>
          <w:tcPr>
            <w:tcW w:type="dxa" w:w="7488"/>
          </w:tcPr>
          <w:p>
            <w:pPr>
              <w:spacing w:after="40"/>
            </w:pPr>
            <w:r>
              <w:rPr>
                <w:sz w:val="19"/>
              </w:rPr>
              <w:t>Shows who you are signed in as and your roles. An administrator can set the inactivity time-out (1 to 1440 minutes), which applies to everyone. The built-in account can change its password here; a Keycloak user's password is managed in Keycloak.</w:t>
            </w:r>
          </w:p>
        </w:tc>
      </w:tr>
    </w:tbl>
    <w:p>
      <w:pPr>
        <w:spacing w:after="80"/>
      </w:pPr>
    </w:p>
    <w:p>
      <w:pPr>
        <w:keepNext/>
        <w:jc w:val="center"/>
      </w:pPr>
      <w:r>
        <w:drawing>
          <wp:inline xmlns:a="http://schemas.openxmlformats.org/drawingml/2006/main" xmlns:pic="http://schemas.openxmlformats.org/drawingml/2006/picture">
            <wp:extent cx="3108960" cy="1876891"/>
            <wp:docPr id="32" name="Picture 32"/>
            <wp:cNvGraphicFramePr>
              <a:graphicFrameLocks noChangeAspect="1"/>
            </wp:cNvGraphicFramePr>
            <a:graphic>
              <a:graphicData uri="http://schemas.openxmlformats.org/drawingml/2006/picture">
                <pic:pic>
                  <pic:nvPicPr>
                    <pic:cNvPr id="0" name="pref_xsheet.png"/>
                    <pic:cNvPicPr/>
                  </pic:nvPicPr>
                  <pic:blipFill>
                    <a:blip r:embed="rId40"/>
                    <a:stretch>
                      <a:fillRect/>
                    </a:stretch>
                  </pic:blipFill>
                  <pic:spPr>
                    <a:xfrm>
                      <a:off x="0" y="0"/>
                      <a:ext cx="3108960" cy="1876891"/>
                    </a:xfrm>
                    <a:prstGeom prst="rect"/>
                  </pic:spPr>
                </pic:pic>
              </a:graphicData>
            </a:graphic>
          </wp:inline>
        </w:drawing>
      </w:r>
    </w:p>
    <w:p>
      <w:pPr>
        <w:jc w:val="center"/>
      </w:pPr>
      <w:r>
        <w:rPr>
          <w:b/>
          <w:sz w:val="19"/>
        </w:rPr>
        <w:t xml:space="preserve">Figure 32. </w:t>
      </w:r>
      <w:r>
        <w:rPr>
          <w:i/>
          <w:sz w:val="19"/>
        </w:rPr>
        <w:t>Preferences, XSheet tab.</w:t>
      </w:r>
    </w:p>
    <w:p>
      <w:pPr>
        <w:keepNext/>
        <w:jc w:val="center"/>
      </w:pPr>
      <w:r>
        <w:drawing>
          <wp:inline xmlns:a="http://schemas.openxmlformats.org/drawingml/2006/main" xmlns:pic="http://schemas.openxmlformats.org/drawingml/2006/picture">
            <wp:extent cx="3108960" cy="2775035"/>
            <wp:docPr id="33" name="Picture 33"/>
            <wp:cNvGraphicFramePr>
              <a:graphicFrameLocks noChangeAspect="1"/>
            </wp:cNvGraphicFramePr>
            <a:graphic>
              <a:graphicData uri="http://schemas.openxmlformats.org/drawingml/2006/picture">
                <pic:pic>
                  <pic:nvPicPr>
                    <pic:cNvPr id="0" name="pref_logs.png"/>
                    <pic:cNvPicPr/>
                  </pic:nvPicPr>
                  <pic:blipFill>
                    <a:blip r:embed="rId41"/>
                    <a:stretch>
                      <a:fillRect/>
                    </a:stretch>
                  </pic:blipFill>
                  <pic:spPr>
                    <a:xfrm>
                      <a:off x="0" y="0"/>
                      <a:ext cx="3108960" cy="2775035"/>
                    </a:xfrm>
                    <a:prstGeom prst="rect"/>
                  </pic:spPr>
                </pic:pic>
              </a:graphicData>
            </a:graphic>
          </wp:inline>
        </w:drawing>
      </w:r>
    </w:p>
    <w:p>
      <w:pPr>
        <w:jc w:val="center"/>
      </w:pPr>
      <w:r>
        <w:rPr>
          <w:b/>
          <w:sz w:val="19"/>
        </w:rPr>
        <w:t xml:space="preserve">Figure 33. </w:t>
      </w:r>
      <w:r>
        <w:rPr>
          <w:i/>
          <w:sz w:val="19"/>
        </w:rPr>
        <w:t>Preferences, Logs tab.</w:t>
      </w:r>
    </w:p>
    <w:p>
      <w:pPr>
        <w:pStyle w:val="Heading2"/>
      </w:pPr>
      <w:r>
        <w:t>12.1 The pop-up log</w:t>
      </w:r>
    </w:p>
    <w:p>
      <w:r>
        <w:rPr>
          <w:i w:val="0"/>
        </w:rPr>
        <w:t>Every status pop-up (confirmations, warnings and errors) is also recorded, one line each, with the date, time and UTC offset, the level (SUCCESS, ERROR, WARNING or INFO), your user name, the open document and the message. Each sign-in, sign-out and idle time-out is recorded too. The pop-ups are always shown; Preferences &gt; Logs only turns recording on or off. Each user has their own log, which rolls over at 1 MB.</w:t>
      </w:r>
    </w:p>
    <w:p>
      <w:pPr>
        <w:pStyle w:val="Heading2"/>
      </w:pPr>
      <w:r>
        <w:t>12.2 About</w:t>
      </w:r>
    </w:p>
    <w:p>
      <w:pPr>
        <w:keepNext/>
        <w:jc w:val="center"/>
      </w:pPr>
      <w:r>
        <w:drawing>
          <wp:inline xmlns:a="http://schemas.openxmlformats.org/drawingml/2006/main" xmlns:pic="http://schemas.openxmlformats.org/drawingml/2006/picture">
            <wp:extent cx="3108960" cy="1325880"/>
            <wp:docPr id="34" name="Picture 34"/>
            <wp:cNvGraphicFramePr>
              <a:graphicFrameLocks noChangeAspect="1"/>
            </wp:cNvGraphicFramePr>
            <a:graphic>
              <a:graphicData uri="http://schemas.openxmlformats.org/drawingml/2006/picture">
                <pic:pic>
                  <pic:nvPicPr>
                    <pic:cNvPr id="0" name="d_about.png"/>
                    <pic:cNvPicPr/>
                  </pic:nvPicPr>
                  <pic:blipFill>
                    <a:blip r:embed="rId42"/>
                    <a:stretch>
                      <a:fillRect/>
                    </a:stretch>
                  </pic:blipFill>
                  <pic:spPr>
                    <a:xfrm>
                      <a:off x="0" y="0"/>
                      <a:ext cx="3108960" cy="1325880"/>
                    </a:xfrm>
                    <a:prstGeom prst="rect"/>
                  </pic:spPr>
                </pic:pic>
              </a:graphicData>
            </a:graphic>
          </wp:inline>
        </w:drawing>
      </w:r>
    </w:p>
    <w:p>
      <w:pPr>
        <w:jc w:val="center"/>
      </w:pPr>
      <w:r>
        <w:rPr>
          <w:b/>
          <w:sz w:val="19"/>
        </w:rPr>
        <w:t xml:space="preserve">Figure 34. </w:t>
      </w:r>
      <w:r>
        <w:rPr>
          <w:i/>
          <w:sz w:val="19"/>
        </w:rPr>
        <w:t>The About dialog.</w:t>
      </w:r>
    </w:p>
    <w:p>
      <w:r>
        <w:rPr>
          <w:i w:val="0"/>
        </w:rPr>
        <w:t>About &gt; About shows the author, version and web site, and the full licence in its License tab.</w:t>
      </w:r>
    </w:p>
    <w:p>
      <w:pPr>
        <w:pStyle w:val="Heading1"/>
      </w:pPr>
      <w:r>
        <w:t>13. Reports, Export and Conversion</w:t>
      </w:r>
    </w:p>
    <w:tbl>
      <w:tblPr>
        <w:tblStyle w:val="TableGrid"/>
        <w:tblW w:type="auto" w:w="0"/>
        <w:jc w:val="center"/>
        <w:tblLayout w:type="fixed"/>
        <w:tblLook w:firstColumn="1" w:firstRow="1" w:lastColumn="0" w:lastRow="0" w:noHBand="0" w:noVBand="1" w:val="04A0"/>
      </w:tblPr>
      <w:tblGrid>
        <w:gridCol w:w="2880"/>
        <w:gridCol w:w="6480"/>
      </w:tblGrid>
      <w:tr>
        <w:trPr>
          <w:tblHeader w:val="true"/>
          <w:cantSplit/>
        </w:trPr>
        <w:tc>
          <w:tcPr>
            <w:tcW w:type="dxa" w:w="2880"/>
            <w:shd w:val="clear" w:color="auto" w:fill="5898D4"/>
          </w:tcPr>
          <w:p>
            <w:r>
              <w:rPr>
                <w:b/>
                <w:color w:val="FFFFFF"/>
                <w:sz w:val="19"/>
              </w:rPr>
              <w:t>Command</w:t>
            </w:r>
          </w:p>
        </w:tc>
        <w:tc>
          <w:tcPr>
            <w:tcW w:type="dxa" w:w="6480"/>
            <w:shd w:val="clear" w:color="auto" w:fill="5898D4"/>
          </w:tcPr>
          <w:p>
            <w:r>
              <w:rPr>
                <w:b/>
                <w:color w:val="FFFFFF"/>
                <w:sz w:val="19"/>
              </w:rPr>
              <w:t>What it produces</w:t>
            </w:r>
          </w:p>
        </w:tc>
      </w:tr>
      <w:tr>
        <w:trPr>
          <w:cantSplit/>
        </w:trPr>
        <w:tc>
          <w:tcPr>
            <w:tcW w:type="dxa" w:w="2880"/>
          </w:tcPr>
          <w:p>
            <w:pPr>
              <w:spacing w:after="40"/>
            </w:pPr>
            <w:r>
              <w:rPr>
                <w:sz w:val="19"/>
              </w:rPr>
              <w:t>XSheet &gt; Generate Report</w:t>
            </w:r>
          </w:p>
        </w:tc>
        <w:tc>
          <w:tcPr>
            <w:tcW w:type="dxa" w:w="6480"/>
          </w:tcPr>
          <w:p>
            <w:pPr>
              <w:spacing w:after="40"/>
            </w:pPr>
            <w:r>
              <w:rPr>
                <w:sz w:val="19"/>
              </w:rPr>
              <w:t>A paginated PDF of the whole document: Production and VersionControl on page 1, a clickable table of contents, each chosen top-level element as a section, and optionally the complete raw XML as an appendix (chosen in Preferences &gt; Report). An invalid document asks for confirmation first, and the PDF carries a warning.</w:t>
            </w:r>
          </w:p>
        </w:tc>
      </w:tr>
      <w:tr>
        <w:trPr>
          <w:cantSplit/>
        </w:trPr>
        <w:tc>
          <w:tcPr>
            <w:tcW w:type="dxa" w:w="2880"/>
          </w:tcPr>
          <w:p>
            <w:pPr>
              <w:spacing w:after="40"/>
            </w:pPr>
            <w:r>
              <w:rPr>
                <w:sz w:val="19"/>
              </w:rPr>
              <w:t>XSheet &gt; Export XSheet</w:t>
            </w:r>
          </w:p>
        </w:tc>
        <w:tc>
          <w:tcPr>
            <w:tcW w:type="dxa" w:w="6480"/>
          </w:tcPr>
          <w:p>
            <w:pPr>
              <w:spacing w:after="40"/>
            </w:pPr>
            <w:r>
              <w:rPr>
                <w:sz w:val="19"/>
              </w:rPr>
              <w:t>A landscape PDF of the sheet in the style you are viewing: Production and VersionControl on page 1, then the grid with its headings repeated on every page. Every frame is printed (collapsed runs are expanded). The Sketchpad sketch is drawn over the grid, laid out as the XSheet tab shows it, unless Preferences &gt; Report says not to.</w:t>
            </w:r>
          </w:p>
        </w:tc>
      </w:tr>
      <w:tr>
        <w:trPr>
          <w:cantSplit/>
        </w:trPr>
        <w:tc>
          <w:tcPr>
            <w:tcW w:type="dxa" w:w="2880"/>
          </w:tcPr>
          <w:p>
            <w:pPr>
              <w:spacing w:after="40"/>
            </w:pPr>
            <w:r>
              <w:rPr>
                <w:sz w:val="19"/>
              </w:rPr>
              <w:t>File &gt; Export &gt; Export XDTS</w:t>
            </w:r>
          </w:p>
        </w:tc>
        <w:tc>
          <w:tcPr>
            <w:tcW w:type="dxa" w:w="6480"/>
          </w:tcPr>
          <w:p>
            <w:pPr>
              <w:spacing w:after="40"/>
            </w:pPr>
            <w:r>
              <w:rPr>
                <w:sz w:val="19"/>
              </w:rPr>
              <w:t>An XDTS-Extended JSON timesheet, for exchange with OpenToonz-style tools.</w:t>
            </w:r>
          </w:p>
        </w:tc>
      </w:tr>
      <w:tr>
        <w:trPr>
          <w:cantSplit/>
        </w:trPr>
        <w:tc>
          <w:tcPr>
            <w:tcW w:type="dxa" w:w="2880"/>
          </w:tcPr>
          <w:p>
            <w:pPr>
              <w:spacing w:after="40"/>
            </w:pPr>
            <w:r>
              <w:rPr>
                <w:sz w:val="19"/>
              </w:rPr>
              <w:t>File &gt; Export &gt; Export OCA</w:t>
            </w:r>
          </w:p>
        </w:tc>
        <w:tc>
          <w:tcPr>
            <w:tcW w:type="dxa" w:w="6480"/>
          </w:tcPr>
          <w:p>
            <w:pPr>
              <w:spacing w:after="40"/>
            </w:pPr>
            <w:r>
              <w:rPr>
                <w:sz w:val="19"/>
              </w:rPr>
              <w:t>An Open Cel Animation (OCA 1.3.0) folder, NAME.oca, for Krita and other OCA tools: the data file, its metadata and a folder of images for each layer.</w:t>
            </w:r>
          </w:p>
        </w:tc>
      </w:tr>
    </w:tbl>
    <w:p>
      <w:pPr>
        <w:spacing w:after="80"/>
      </w:pPr>
    </w:p>
    <w:p>
      <w:pPr>
        <w:keepNext/>
        <w:jc w:val="center"/>
      </w:pPr>
      <w:r>
        <w:drawing>
          <wp:inline xmlns:a="http://schemas.openxmlformats.org/drawingml/2006/main" xmlns:pic="http://schemas.openxmlformats.org/drawingml/2006/picture">
            <wp:extent cx="3657600" cy="3260035"/>
            <wp:docPr id="35" name="Picture 35"/>
            <wp:cNvGraphicFramePr>
              <a:graphicFrameLocks noChangeAspect="1"/>
            </wp:cNvGraphicFramePr>
            <a:graphic>
              <a:graphicData uri="http://schemas.openxmlformats.org/drawingml/2006/picture">
                <pic:pic>
                  <pic:nvPicPr>
                    <pic:cNvPr id="0" name="d_exportoca.png"/>
                    <pic:cNvPicPr/>
                  </pic:nvPicPr>
                  <pic:blipFill>
                    <a:blip r:embed="rId43"/>
                    <a:stretch>
                      <a:fillRect/>
                    </a:stretch>
                  </pic:blipFill>
                  <pic:spPr>
                    <a:xfrm>
                      <a:off x="0" y="0"/>
                      <a:ext cx="3657600" cy="3260035"/>
                    </a:xfrm>
                    <a:prstGeom prst="rect"/>
                  </pic:spPr>
                </pic:pic>
              </a:graphicData>
            </a:graphic>
          </wp:inline>
        </w:drawing>
      </w:r>
    </w:p>
    <w:p>
      <w:pPr>
        <w:jc w:val="center"/>
      </w:pPr>
      <w:r>
        <w:rPr>
          <w:b/>
          <w:sz w:val="19"/>
        </w:rPr>
        <w:t xml:space="preserve">Figure 35. </w:t>
      </w:r>
      <w:r>
        <w:rPr>
          <w:i/>
          <w:sz w:val="19"/>
        </w:rPr>
        <w:t>Export OCA.</w:t>
      </w:r>
    </w:p>
    <w:p>
      <w:r>
        <w:rPr>
          <w:i w:val="0"/>
        </w:rPr>
        <w:t>In Export OCA, set the picture size (1920 by 1080 by default), choose labelled placeholder images or none, and optionally a folder of your real cel images (LAYER/CEL.png or CEL.png) to copy from. A second step chooses where to save. Replacing an existing OCA folder asks first. What OCA cannot hold is kept in its metadata.</w:t>
      </w:r>
    </w:p>
    <w:p>
      <w:r>
        <w:rPr>
          <w:i w:val="0"/>
        </w:rPr>
        <w:t>Command-line converters in the tools folder convert ExposureSheet XML to and from XDTS JSON (the XDTS-Extended format and the older XDTS format) and to and from Open Cel Animation, for use outside the application. Where the other format lacks something an ExposureSheet needs, they insert clearly labelled placeholders, so the result is still schema-valid.</w:t>
      </w:r>
    </w:p>
    <w:p>
      <w:pPr>
        <w:pStyle w:val="Heading1"/>
      </w:pPr>
      <w:r>
        <w:t>14. For the Server Administrator</w:t>
      </w:r>
    </w:p>
    <w:p>
      <w:r>
        <w:rPr>
          <w:i w:val="0"/>
        </w:rPr>
        <w:t>This section is a brief summary for whoever runs the application. See the README and the release notes for the details.</w:t>
      </w:r>
    </w:p>
    <w:p>
      <w:pPr>
        <w:pStyle w:val="Heading2"/>
      </w:pPr>
      <w:r>
        <w:t>14.1 Running it</w:t>
      </w:r>
    </w:p>
    <w:tbl>
      <w:tblPr>
        <w:tblStyle w:val="TableGrid"/>
        <w:tblW w:type="auto" w:w="0"/>
        <w:jc w:val="center"/>
        <w:tblLayout w:type="fixed"/>
        <w:tblLook w:firstColumn="1" w:firstRow="1" w:lastColumn="0" w:lastRow="0" w:noHBand="0" w:noVBand="1" w:val="04A0"/>
      </w:tblPr>
      <w:tblGrid>
        <w:gridCol w:w="9360"/>
      </w:tblGrid>
      <w:tr>
        <w:trPr>
          <w:cantSplit/>
        </w:trPr>
        <w:tc>
          <w:tcPr>
            <w:tcW w:type="dxa" w:w="9360"/>
            <w:shd w:val="clear" w:color="auto" w:fill="F4F6F8"/>
          </w:tcPr>
          <w:p>
            <w:pPr>
              <w:spacing w:after="0"/>
            </w:pPr>
            <w:r>
              <w:rPr>
                <w:rFonts w:ascii="Courier New" w:hAnsi="Courier New"/>
                <w:sz w:val="17"/>
              </w:rPr>
              <w:t># development (auto-reload, source mounted), at http://localhost:8080</w:t>
            </w:r>
          </w:p>
          <w:p>
            <w:pPr>
              <w:spacing w:after="0"/>
            </w:pPr>
            <w:r>
              <w:rPr>
                <w:rFonts w:ascii="Courier New" w:hAnsi="Courier New"/>
                <w:sz w:val="17"/>
              </w:rPr>
              <w:t>docker compose up</w:t>
            </w:r>
          </w:p>
          <w:p>
            <w:pPr>
              <w:spacing w:after="0"/>
            </w:pPr>
            <w:r>
              <w:rPr>
                <w:rFonts w:ascii="Courier New" w:hAnsi="Courier New"/>
                <w:sz w:val="17"/>
              </w:rPr>
            </w:r>
          </w:p>
          <w:p>
            <w:pPr>
              <w:spacing w:after="0"/>
            </w:pPr>
            <w:r>
              <w:rPr>
                <w:rFonts w:ascii="Courier New" w:hAnsi="Courier New"/>
                <w:sz w:val="17"/>
              </w:rPr>
              <w:t># production (non-root, read-only filesystem, HTTPS through Caddy)</w:t>
            </w:r>
          </w:p>
          <w:p>
            <w:pPr>
              <w:spacing w:after="0"/>
            </w:pPr>
            <w:r>
              <w:rPr>
                <w:rFonts w:ascii="Courier New" w:hAnsi="Courier New"/>
                <w:sz w:val="17"/>
              </w:rPr>
              <w:t>MLW_DOMAIN=xsheet.example.com docker compose -f compose.yaml -f compose.prod.yaml up -d --build</w:t>
            </w:r>
          </w:p>
        </w:tc>
      </w:tr>
    </w:tbl>
    <w:p>
      <w:pPr>
        <w:spacing w:after="80"/>
      </w:pPr>
    </w:p>
    <w:p>
      <w:r>
        <w:rPr>
          <w:i w:val="0"/>
        </w:rPr>
        <w:t>Production needs MLW_STORAGE_SECRET in .env. Documents live in the xsheet-data volume (/data); settings, drafts and the built-in credential in xsheet-state (/state).</w:t>
      </w:r>
    </w:p>
    <w:p>
      <w:pPr>
        <w:pStyle w:val="Heading2"/>
      </w:pPr>
      <w:r>
        <w:t>14.2 Keycloak and roles</w:t>
      </w:r>
    </w:p>
    <w:p>
      <w:r>
        <w:rPr>
          <w:i w:val="0"/>
        </w:rPr>
        <w:t>Copy .env.example to .env and set MLW_KEYCLOAK_URL (an address the container can reach), the realm and the client. tools/keycloak_setup.py creates the realm, the sign-in client, the password-change client and the roles XSheet Viewer, XSheet Reviewer and XSheet Editor, and can create a first user (--user, --user-admin, --user-role). Give each person one role. User-Role_Management.docx covers all of this, with the environment variables.</w:t>
      </w:r>
    </w:p>
    <w:p>
      <w:pPr>
        <w:pStyle w:val="Heading2"/>
      </w:pPr>
      <w:r>
        <w:t>14.3 Other settings</w:t>
      </w:r>
    </w:p>
    <w:tbl>
      <w:tblPr>
        <w:tblStyle w:val="TableGrid"/>
        <w:tblW w:type="auto" w:w="0"/>
        <w:jc w:val="center"/>
        <w:tblLayout w:type="fixed"/>
        <w:tblLook w:firstColumn="1" w:firstRow="1" w:lastColumn="0" w:lastRow="0" w:noHBand="0" w:noVBand="1" w:val="04A0"/>
      </w:tblPr>
      <w:tblGrid>
        <w:gridCol w:w="3312"/>
        <w:gridCol w:w="6048"/>
      </w:tblGrid>
      <w:tr>
        <w:trPr>
          <w:tblHeader w:val="true"/>
          <w:cantSplit/>
        </w:trPr>
        <w:tc>
          <w:tcPr>
            <w:tcW w:type="dxa" w:w="3312"/>
            <w:shd w:val="clear" w:color="auto" w:fill="5898D4"/>
          </w:tcPr>
          <w:p>
            <w:r>
              <w:rPr>
                <w:b/>
                <w:color w:val="FFFFFF"/>
                <w:sz w:val="19"/>
              </w:rPr>
              <w:t>Variable</w:t>
            </w:r>
          </w:p>
        </w:tc>
        <w:tc>
          <w:tcPr>
            <w:tcW w:type="dxa" w:w="6048"/>
            <w:shd w:val="clear" w:color="auto" w:fill="5898D4"/>
          </w:tcPr>
          <w:p>
            <w:r>
              <w:rPr>
                <w:b/>
                <w:color w:val="FFFFFF"/>
                <w:sz w:val="19"/>
              </w:rPr>
              <w:t>Meaning</w:t>
            </w:r>
          </w:p>
        </w:tc>
      </w:tr>
      <w:tr>
        <w:trPr>
          <w:cantSplit/>
        </w:trPr>
        <w:tc>
          <w:tcPr>
            <w:tcW w:type="dxa" w:w="3312"/>
          </w:tcPr>
          <w:p>
            <w:pPr>
              <w:spacing w:after="40"/>
            </w:pPr>
            <w:r>
              <w:rPr>
                <w:rFonts w:ascii="Courier New" w:hAnsi="Courier New"/>
                <w:sz w:val="18"/>
              </w:rPr>
              <w:t>MLW_STORAGE_SECRET</w:t>
            </w:r>
          </w:p>
        </w:tc>
        <w:tc>
          <w:tcPr>
            <w:tcW w:type="dxa" w:w="6048"/>
          </w:tcPr>
          <w:p>
            <w:pPr>
              <w:spacing w:after="40"/>
            </w:pPr>
            <w:r>
              <w:rPr>
                <w:sz w:val="19"/>
              </w:rPr>
              <w:t>Signs the cookie that identifies a browser. Required in production.</w:t>
            </w:r>
          </w:p>
        </w:tc>
      </w:tr>
      <w:tr>
        <w:trPr>
          <w:cantSplit/>
        </w:trPr>
        <w:tc>
          <w:tcPr>
            <w:tcW w:type="dxa" w:w="3312"/>
          </w:tcPr>
          <w:p>
            <w:pPr>
              <w:spacing w:after="40"/>
            </w:pPr>
            <w:r>
              <w:rPr>
                <w:rFonts w:ascii="Courier New" w:hAnsi="Courier New"/>
                <w:sz w:val="18"/>
              </w:rPr>
              <w:t>MLW_DOMAIN</w:t>
            </w:r>
          </w:p>
        </w:tc>
        <w:tc>
          <w:tcPr>
            <w:tcW w:type="dxa" w:w="6048"/>
          </w:tcPr>
          <w:p>
            <w:pPr>
              <w:spacing w:after="40"/>
            </w:pPr>
            <w:r>
              <w:rPr>
                <w:sz w:val="19"/>
              </w:rPr>
              <w:t>The public host name Caddy serves HTTPS for (default localhost).</w:t>
            </w:r>
          </w:p>
        </w:tc>
      </w:tr>
      <w:tr>
        <w:trPr>
          <w:cantSplit/>
        </w:trPr>
        <w:tc>
          <w:tcPr>
            <w:tcW w:type="dxa" w:w="3312"/>
          </w:tcPr>
          <w:p>
            <w:pPr>
              <w:spacing w:after="40"/>
            </w:pPr>
            <w:r>
              <w:rPr>
                <w:rFonts w:ascii="Courier New" w:hAnsi="Courier New"/>
                <w:sz w:val="18"/>
              </w:rPr>
              <w:t>MLW_DATA_DIR</w:t>
            </w:r>
          </w:p>
        </w:tc>
        <w:tc>
          <w:tcPr>
            <w:tcW w:type="dxa" w:w="6048"/>
          </w:tcPr>
          <w:p>
            <w:pPr>
              <w:spacing w:after="40"/>
            </w:pPr>
            <w:r>
              <w:rPr>
                <w:sz w:val="19"/>
              </w:rPr>
              <w:t>The data folder the file dialogs are limited to.</w:t>
            </w:r>
          </w:p>
        </w:tc>
      </w:tr>
      <w:tr>
        <w:trPr>
          <w:cantSplit/>
        </w:trPr>
        <w:tc>
          <w:tcPr>
            <w:tcW w:type="dxa" w:w="3312"/>
          </w:tcPr>
          <w:p>
            <w:pPr>
              <w:spacing w:after="40"/>
            </w:pPr>
            <w:r>
              <w:rPr>
                <w:rFonts w:ascii="Courier New" w:hAnsi="Courier New"/>
                <w:sz w:val="18"/>
              </w:rPr>
              <w:t>NICEGUI_STORAGE_PATH</w:t>
            </w:r>
          </w:p>
        </w:tc>
        <w:tc>
          <w:tcPr>
            <w:tcW w:type="dxa" w:w="6048"/>
          </w:tcPr>
          <w:p>
            <w:pPr>
              <w:spacing w:after="40"/>
            </w:pPr>
            <w:r>
              <w:rPr>
                <w:sz w:val="19"/>
              </w:rPr>
              <w:t>Where per-user and server-wide settings are saved.</w:t>
            </w:r>
          </w:p>
        </w:tc>
      </w:tr>
      <w:tr>
        <w:trPr>
          <w:cantSplit/>
        </w:trPr>
        <w:tc>
          <w:tcPr>
            <w:tcW w:type="dxa" w:w="3312"/>
          </w:tcPr>
          <w:p>
            <w:pPr>
              <w:spacing w:after="40"/>
            </w:pPr>
            <w:r>
              <w:rPr>
                <w:rFonts w:ascii="Courier New" w:hAnsi="Courier New"/>
                <w:sz w:val="18"/>
              </w:rPr>
              <w:t>TZ</w:t>
            </w:r>
          </w:p>
        </w:tc>
        <w:tc>
          <w:tcPr>
            <w:tcW w:type="dxa" w:w="6048"/>
          </w:tcPr>
          <w:p>
            <w:pPr>
              <w:spacing w:after="40"/>
            </w:pPr>
            <w:r>
              <w:rPr>
                <w:sz w:val="19"/>
              </w:rPr>
              <w:t>The server's time zone (used for the pop-up log).</w:t>
            </w:r>
          </w:p>
        </w:tc>
      </w:tr>
    </w:tbl>
    <w:p>
      <w:pPr>
        <w:spacing w:after="80"/>
      </w:pPr>
    </w:p>
    <w:p>
      <w:pPr>
        <w:pStyle w:val="Heading1"/>
      </w:pPr>
      <w:r>
        <w:t>15. Troubleshooting</w:t>
      </w:r>
    </w:p>
    <w:tbl>
      <w:tblPr>
        <w:tblStyle w:val="TableGrid"/>
        <w:tblW w:type="auto" w:w="0"/>
        <w:jc w:val="center"/>
        <w:tblLayout w:type="fixed"/>
        <w:tblLook w:firstColumn="1" w:firstRow="1" w:lastColumn="0" w:lastRow="0" w:noHBand="0" w:noVBand="1" w:val="04A0"/>
      </w:tblPr>
      <w:tblGrid>
        <w:gridCol w:w="3312"/>
        <w:gridCol w:w="6048"/>
      </w:tblGrid>
      <w:tr>
        <w:trPr>
          <w:tblHeader w:val="true"/>
          <w:cantSplit/>
        </w:trPr>
        <w:tc>
          <w:tcPr>
            <w:tcW w:type="dxa" w:w="3312"/>
            <w:shd w:val="clear" w:color="auto" w:fill="5898D4"/>
          </w:tcPr>
          <w:p>
            <w:r>
              <w:rPr>
                <w:b/>
                <w:color w:val="FFFFFF"/>
                <w:sz w:val="19"/>
              </w:rPr>
              <w:t>Problem</w:t>
            </w:r>
          </w:p>
        </w:tc>
        <w:tc>
          <w:tcPr>
            <w:tcW w:type="dxa" w:w="6048"/>
            <w:shd w:val="clear" w:color="auto" w:fill="5898D4"/>
          </w:tcPr>
          <w:p>
            <w:r>
              <w:rPr>
                <w:b/>
                <w:color w:val="FFFFFF"/>
                <w:sz w:val="19"/>
              </w:rPr>
              <w:t>What to try</w:t>
            </w:r>
          </w:p>
        </w:tc>
      </w:tr>
      <w:tr>
        <w:trPr>
          <w:cantSplit/>
        </w:trPr>
        <w:tc>
          <w:tcPr>
            <w:tcW w:type="dxa" w:w="3312"/>
          </w:tcPr>
          <w:p>
            <w:pPr>
              <w:spacing w:after="40"/>
            </w:pPr>
            <w:r>
              <w:rPr>
                <w:sz w:val="19"/>
              </w:rPr>
              <w:t>I cannot sign in</w:t>
            </w:r>
          </w:p>
        </w:tc>
        <w:tc>
          <w:tcPr>
            <w:tcW w:type="dxa" w:w="6048"/>
          </w:tcPr>
          <w:p>
            <w:pPr>
              <w:spacing w:after="40"/>
            </w:pPr>
            <w:r>
              <w:rPr>
                <w:sz w:val="19"/>
              </w:rPr>
              <w:t>Check the user name and password. If you were told your password must change, the Change Password dialog opens after the right password. If Keycloak is down, only the built-in account works.</w:t>
            </w:r>
          </w:p>
        </w:tc>
      </w:tr>
      <w:tr>
        <w:trPr>
          <w:cantSplit/>
        </w:trPr>
        <w:tc>
          <w:tcPr>
            <w:tcW w:type="dxa" w:w="3312"/>
          </w:tcPr>
          <w:p>
            <w:pPr>
              <w:spacing w:after="40"/>
            </w:pPr>
            <w:r>
              <w:rPr>
                <w:sz w:val="19"/>
              </w:rPr>
              <w:t>A menu item or button is greyed out</w:t>
            </w:r>
          </w:p>
        </w:tc>
        <w:tc>
          <w:tcPr>
            <w:tcW w:type="dxa" w:w="6048"/>
          </w:tcPr>
          <w:p>
            <w:pPr>
              <w:spacing w:after="40"/>
            </w:pPr>
            <w:r>
              <w:rPr>
                <w:sz w:val="19"/>
              </w:rPr>
              <w:t>It may not apply on this tab (for example Delete Frame on the XML tab), or your role may not allow it (section 11). Profile shows your access.</w:t>
            </w:r>
          </w:p>
        </w:tc>
      </w:tr>
      <w:tr>
        <w:trPr>
          <w:cantSplit/>
        </w:trPr>
        <w:tc>
          <w:tcPr>
            <w:tcW w:type="dxa" w:w="3312"/>
          </w:tcPr>
          <w:p>
            <w:pPr>
              <w:spacing w:after="40"/>
            </w:pPr>
            <w:r>
              <w:rPr>
                <w:sz w:val="19"/>
              </w:rPr>
              <w:t>"Your role is read-only"</w:t>
            </w:r>
          </w:p>
        </w:tc>
        <w:tc>
          <w:tcPr>
            <w:tcW w:type="dxa" w:w="6048"/>
          </w:tcPr>
          <w:p>
            <w:pPr>
              <w:spacing w:after="40"/>
            </w:pPr>
            <w:r>
              <w:rPr>
                <w:sz w:val="19"/>
              </w:rPr>
              <w:t>You have the Viewer or Reviewer role and the action changes the document. Ask an administrator for the Editor role if you need it.</w:t>
            </w:r>
          </w:p>
        </w:tc>
      </w:tr>
      <w:tr>
        <w:trPr>
          <w:cantSplit/>
        </w:trPr>
        <w:tc>
          <w:tcPr>
            <w:tcW w:type="dxa" w:w="3312"/>
          </w:tcPr>
          <w:p>
            <w:pPr>
              <w:spacing w:after="40"/>
            </w:pPr>
            <w:r>
              <w:rPr>
                <w:sz w:val="19"/>
              </w:rPr>
              <w:t>The Sketchpad item is greyed out</w:t>
            </w:r>
          </w:p>
        </w:tc>
        <w:tc>
          <w:tcPr>
            <w:tcW w:type="dxa" w:w="6048"/>
          </w:tcPr>
          <w:p>
            <w:pPr>
              <w:spacing w:after="40"/>
            </w:pPr>
            <w:r>
              <w:rPr>
                <w:sz w:val="19"/>
              </w:rPr>
              <w:t>Open a document and be on the XSheet tab; the Viewer role cannot use the Sketchpad.</w:t>
            </w:r>
          </w:p>
        </w:tc>
      </w:tr>
      <w:tr>
        <w:trPr>
          <w:cantSplit/>
        </w:trPr>
        <w:tc>
          <w:tcPr>
            <w:tcW w:type="dxa" w:w="3312"/>
          </w:tcPr>
          <w:p>
            <w:pPr>
              <w:spacing w:after="40"/>
            </w:pPr>
            <w:r>
              <w:rPr>
                <w:sz w:val="19"/>
              </w:rPr>
              <w:t>I cannot click the grid</w:t>
            </w:r>
          </w:p>
        </w:tc>
        <w:tc>
          <w:tcPr>
            <w:tcW w:type="dxa" w:w="6048"/>
          </w:tcPr>
          <w:p>
            <w:pPr>
              <w:spacing w:after="40"/>
            </w:pPr>
            <w:r>
              <w:rPr>
                <w:sz w:val="19"/>
              </w:rPr>
              <w:t>The Sketchpad is on; it takes the pointer. Turn it off with XSheet &gt; Sketchpad.</w:t>
            </w:r>
          </w:p>
        </w:tc>
      </w:tr>
      <w:tr>
        <w:trPr>
          <w:cantSplit/>
        </w:trPr>
        <w:tc>
          <w:tcPr>
            <w:tcW w:type="dxa" w:w="3312"/>
          </w:tcPr>
          <w:p>
            <w:pPr>
              <w:spacing w:after="40"/>
            </w:pPr>
            <w:r>
              <w:rPr>
                <w:sz w:val="19"/>
              </w:rPr>
              <w:t>Validate against Schema asks me to pick a schema</w:t>
            </w:r>
          </w:p>
        </w:tc>
        <w:tc>
          <w:tcPr>
            <w:tcW w:type="dxa" w:w="6048"/>
          </w:tcPr>
          <w:p>
            <w:pPr>
              <w:spacing w:after="40"/>
            </w:pPr>
            <w:r>
              <w:rPr>
                <w:sz w:val="19"/>
              </w:rPr>
              <w:t>No schema of that name was found. Use XML &gt; Select Schema.</w:t>
            </w:r>
          </w:p>
        </w:tc>
      </w:tr>
      <w:tr>
        <w:trPr>
          <w:cantSplit/>
        </w:trPr>
        <w:tc>
          <w:tcPr>
            <w:tcW w:type="dxa" w:w="3312"/>
          </w:tcPr>
          <w:p>
            <w:pPr>
              <w:spacing w:after="40"/>
            </w:pPr>
            <w:r>
              <w:rPr>
                <w:sz w:val="19"/>
              </w:rPr>
              <w:t>I was signed out</w:t>
            </w:r>
          </w:p>
        </w:tc>
        <w:tc>
          <w:tcPr>
            <w:tcW w:type="dxa" w:w="6048"/>
          </w:tcPr>
          <w:p>
            <w:pPr>
              <w:spacing w:after="40"/>
            </w:pPr>
            <w:r>
              <w:rPr>
                <w:sz w:val="19"/>
              </w:rPr>
              <w:t>The 30-minute inactivity time-out. Sign in again; your unsaved work comes back as a draft.</w:t>
            </w:r>
          </w:p>
        </w:tc>
      </w:tr>
      <w:tr>
        <w:trPr>
          <w:cantSplit/>
        </w:trPr>
        <w:tc>
          <w:tcPr>
            <w:tcW w:type="dxa" w:w="3312"/>
          </w:tcPr>
          <w:p>
            <w:pPr>
              <w:spacing w:after="40"/>
            </w:pPr>
            <w:r>
              <w:rPr>
                <w:sz w:val="19"/>
              </w:rPr>
              <w:t>Save asks about overwriting</w:t>
            </w:r>
          </w:p>
        </w:tc>
        <w:tc>
          <w:tcPr>
            <w:tcW w:type="dxa" w:w="6048"/>
          </w:tcPr>
          <w:p>
            <w:pPr>
              <w:spacing w:after="40"/>
            </w:pPr>
            <w:r>
              <w:rPr>
                <w:sz w:val="19"/>
              </w:rPr>
              <w:t>Someone else saved the file since you opened it. Cancel and reopen it, or overwrite deliberately.</w:t>
            </w:r>
          </w:p>
        </w:tc>
      </w:tr>
      <w:tr>
        <w:trPr>
          <w:cantSplit/>
        </w:trPr>
        <w:tc>
          <w:tcPr>
            <w:tcW w:type="dxa" w:w="3312"/>
          </w:tcPr>
          <w:p>
            <w:pPr>
              <w:spacing w:after="40"/>
            </w:pPr>
            <w:r>
              <w:rPr>
                <w:sz w:val="19"/>
              </w:rPr>
              <w:t>My text strings have the wrong size</w:t>
            </w:r>
          </w:p>
        </w:tc>
        <w:tc>
          <w:tcPr>
            <w:tcW w:type="dxa" w:w="6048"/>
          </w:tcPr>
          <w:p>
            <w:pPr>
              <w:spacing w:after="40"/>
            </w:pPr>
            <w:r>
              <w:rPr>
                <w:sz w:val="19"/>
              </w:rPr>
              <w:t>Strings keep the type and size they were typed with. Change Preferences &gt; Sketchpad for new ones.</w:t>
            </w:r>
          </w:p>
        </w:tc>
      </w:tr>
      <w:tr>
        <w:trPr>
          <w:cantSplit/>
        </w:trPr>
        <w:tc>
          <w:tcPr>
            <w:tcW w:type="dxa" w:w="3312"/>
          </w:tcPr>
          <w:p>
            <w:pPr>
              <w:spacing w:after="40"/>
            </w:pPr>
            <w:r>
              <w:rPr>
                <w:sz w:val="19"/>
              </w:rPr>
              <w:t>The page shows an older sheet after a change</w:t>
            </w:r>
          </w:p>
        </w:tc>
        <w:tc>
          <w:tcPr>
            <w:tcW w:type="dxa" w:w="6048"/>
          </w:tcPr>
          <w:p>
            <w:pPr>
              <w:spacing w:after="40"/>
            </w:pPr>
            <w:r>
              <w:rPr>
                <w:sz w:val="19"/>
              </w:rPr>
              <w:t>Switch tabs and back, or reload; the draft restores your unsaved changes.</w:t>
            </w:r>
          </w:p>
        </w:tc>
      </w:tr>
    </w:tbl>
    <w:p>
      <w:pPr>
        <w:spacing w:after="80"/>
      </w:pPr>
    </w:p>
    <w:p>
      <w:pPr>
        <w:pStyle w:val="Heading1"/>
      </w:pPr>
      <w:r>
        <w:t>Appendix A. Glossary</w:t>
      </w:r>
    </w:p>
    <w:tbl>
      <w:tblPr>
        <w:tblStyle w:val="TableGrid"/>
        <w:tblW w:type="auto" w:w="0"/>
        <w:jc w:val="center"/>
        <w:tblLayout w:type="fixed"/>
        <w:tblLook w:firstColumn="1" w:firstRow="1" w:lastColumn="0" w:lastRow="0" w:noHBand="0" w:noVBand="1" w:val="04A0"/>
      </w:tblPr>
      <w:tblGrid>
        <w:gridCol w:w="3312"/>
        <w:gridCol w:w="6048"/>
      </w:tblGrid>
      <w:tr>
        <w:trPr>
          <w:tblHeader w:val="true"/>
          <w:cantSplit/>
        </w:trPr>
        <w:tc>
          <w:tcPr>
            <w:tcW w:type="dxa" w:w="3312"/>
            <w:shd w:val="clear" w:color="auto" w:fill="5898D4"/>
          </w:tcPr>
          <w:p>
            <w:r>
              <w:rPr>
                <w:b/>
                <w:color w:val="FFFFFF"/>
                <w:sz w:val="19"/>
              </w:rPr>
              <w:t>Term</w:t>
            </w:r>
          </w:p>
        </w:tc>
        <w:tc>
          <w:tcPr>
            <w:tcW w:type="dxa" w:w="6048"/>
            <w:shd w:val="clear" w:color="auto" w:fill="5898D4"/>
          </w:tcPr>
          <w:p>
            <w:r>
              <w:rPr>
                <w:b/>
                <w:color w:val="FFFFFF"/>
                <w:sz w:val="19"/>
              </w:rPr>
              <w:t>Meaning</w:t>
            </w:r>
          </w:p>
        </w:tc>
      </w:tr>
      <w:tr>
        <w:trPr>
          <w:cantSplit/>
        </w:trPr>
        <w:tc>
          <w:tcPr>
            <w:tcW w:type="dxa" w:w="3312"/>
          </w:tcPr>
          <w:p>
            <w:pPr>
              <w:spacing w:after="40"/>
            </w:pPr>
            <w:r>
              <w:rPr>
                <w:sz w:val="19"/>
              </w:rPr>
              <w:t>Exposure sheet (X-sheet, dope sheet)</w:t>
            </w:r>
          </w:p>
        </w:tc>
        <w:tc>
          <w:tcPr>
            <w:tcW w:type="dxa" w:w="6048"/>
          </w:tcPr>
          <w:p>
            <w:pPr>
              <w:spacing w:after="40"/>
            </w:pPr>
            <w:r>
              <w:rPr>
                <w:sz w:val="19"/>
              </w:rPr>
              <w:t>The frame-by-frame grid an animator works from.</w:t>
            </w:r>
          </w:p>
        </w:tc>
      </w:tr>
      <w:tr>
        <w:trPr>
          <w:cantSplit/>
        </w:trPr>
        <w:tc>
          <w:tcPr>
            <w:tcW w:type="dxa" w:w="3312"/>
          </w:tcPr>
          <w:p>
            <w:pPr>
              <w:spacing w:after="40"/>
            </w:pPr>
            <w:r>
              <w:rPr>
                <w:sz w:val="19"/>
              </w:rPr>
              <w:t>ExposureSheet document</w:t>
            </w:r>
          </w:p>
        </w:tc>
        <w:tc>
          <w:tcPr>
            <w:tcW w:type="dxa" w:w="6048"/>
          </w:tcPr>
          <w:p>
            <w:pPr>
              <w:spacing w:after="40"/>
            </w:pPr>
            <w:r>
              <w:rPr>
                <w:sz w:val="19"/>
              </w:rPr>
              <w:t>The XML file mlw-xsheet edits: production data, assets, audio, camera, timeline, reviews, revisions and an editorial link.</w:t>
            </w:r>
          </w:p>
        </w:tc>
      </w:tr>
      <w:tr>
        <w:trPr>
          <w:cantSplit/>
        </w:trPr>
        <w:tc>
          <w:tcPr>
            <w:tcW w:type="dxa" w:w="3312"/>
          </w:tcPr>
          <w:p>
            <w:pPr>
              <w:spacing w:after="40"/>
            </w:pPr>
            <w:r>
              <w:rPr>
                <w:sz w:val="19"/>
              </w:rPr>
              <w:t>Frame, layer, cel</w:t>
            </w:r>
          </w:p>
        </w:tc>
        <w:tc>
          <w:tcPr>
            <w:tcW w:type="dxa" w:w="6048"/>
          </w:tcPr>
          <w:p>
            <w:pPr>
              <w:spacing w:after="40"/>
            </w:pPr>
            <w:r>
              <w:rPr>
                <w:sz w:val="19"/>
              </w:rPr>
              <w:t>A position in time; a drawing track; one drawing on a layer.</w:t>
            </w:r>
          </w:p>
        </w:tc>
      </w:tr>
      <w:tr>
        <w:trPr>
          <w:cantSplit/>
        </w:trPr>
        <w:tc>
          <w:tcPr>
            <w:tcW w:type="dxa" w:w="3312"/>
          </w:tcPr>
          <w:p>
            <w:pPr>
              <w:spacing w:after="40"/>
            </w:pPr>
            <w:r>
              <w:rPr>
                <w:sz w:val="19"/>
              </w:rPr>
              <w:t>Hold</w:t>
            </w:r>
          </w:p>
        </w:tc>
        <w:tc>
          <w:tcPr>
            <w:tcW w:type="dxa" w:w="6048"/>
          </w:tcPr>
          <w:p>
            <w:pPr>
              <w:spacing w:after="40"/>
            </w:pPr>
            <w:r>
              <w:rPr>
                <w:sz w:val="19"/>
              </w:rPr>
              <w:t>A frame that keeps showing the previous cel.</w:t>
            </w:r>
          </w:p>
        </w:tc>
      </w:tr>
      <w:tr>
        <w:trPr>
          <w:cantSplit/>
        </w:trPr>
        <w:tc>
          <w:tcPr>
            <w:tcW w:type="dxa" w:w="3312"/>
          </w:tcPr>
          <w:p>
            <w:pPr>
              <w:spacing w:after="40"/>
            </w:pPr>
            <w:r>
              <w:rPr>
                <w:sz w:val="19"/>
              </w:rPr>
              <w:t>Frame group</w:t>
            </w:r>
          </w:p>
        </w:tc>
        <w:tc>
          <w:tcPr>
            <w:tcW w:type="dxa" w:w="6048"/>
          </w:tcPr>
          <w:p>
            <w:pPr>
              <w:spacing w:after="40"/>
            </w:pPr>
            <w:r>
              <w:rPr>
                <w:sz w:val="19"/>
              </w:rPr>
              <w:t>A run of frames as long as the Frame Rate (at 24 fps, 24 frames), used for navigation.</w:t>
            </w:r>
          </w:p>
        </w:tc>
      </w:tr>
      <w:tr>
        <w:trPr>
          <w:cantSplit/>
        </w:trPr>
        <w:tc>
          <w:tcPr>
            <w:tcW w:type="dxa" w:w="3312"/>
          </w:tcPr>
          <w:p>
            <w:pPr>
              <w:spacing w:after="40"/>
            </w:pPr>
            <w:r>
              <w:rPr>
                <w:sz w:val="19"/>
              </w:rPr>
              <w:t>Sketch / Sketchpad</w:t>
            </w:r>
          </w:p>
        </w:tc>
        <w:tc>
          <w:tcPr>
            <w:tcW w:type="dxa" w:w="6048"/>
          </w:tcPr>
          <w:p>
            <w:pPr>
              <w:spacing w:after="40"/>
            </w:pPr>
            <w:r>
              <w:rPr>
                <w:sz w:val="19"/>
              </w:rPr>
              <w:t>The drawing over the sheet, and the tool for making it. Saved as an .svg file beside the document.</w:t>
            </w:r>
          </w:p>
        </w:tc>
      </w:tr>
      <w:tr>
        <w:trPr>
          <w:cantSplit/>
        </w:trPr>
        <w:tc>
          <w:tcPr>
            <w:tcW w:type="dxa" w:w="3312"/>
          </w:tcPr>
          <w:p>
            <w:pPr>
              <w:spacing w:after="40"/>
            </w:pPr>
            <w:r>
              <w:rPr>
                <w:sz w:val="19"/>
              </w:rPr>
              <w:t>Spline, anchor, tangent</w:t>
            </w:r>
          </w:p>
        </w:tc>
        <w:tc>
          <w:tcPr>
            <w:tcW w:type="dxa" w:w="6048"/>
          </w:tcPr>
          <w:p>
            <w:pPr>
              <w:spacing w:after="40"/>
            </w:pPr>
            <w:r>
              <w:rPr>
                <w:sz w:val="19"/>
              </w:rPr>
              <w:t>A smooth curve, a point it passes through, and the handle that sets its direction there.</w:t>
            </w:r>
          </w:p>
        </w:tc>
      </w:tr>
      <w:tr>
        <w:trPr>
          <w:cantSplit/>
        </w:trPr>
        <w:tc>
          <w:tcPr>
            <w:tcW w:type="dxa" w:w="3312"/>
          </w:tcPr>
          <w:p>
            <w:pPr>
              <w:spacing w:after="40"/>
            </w:pPr>
            <w:r>
              <w:rPr>
                <w:sz w:val="19"/>
              </w:rPr>
              <w:t>Review</w:t>
            </w:r>
          </w:p>
        </w:tc>
        <w:tc>
          <w:tcPr>
            <w:tcW w:type="dxa" w:w="6048"/>
          </w:tcPr>
          <w:p>
            <w:pPr>
              <w:spacing w:after="40"/>
            </w:pPr>
            <w:r>
              <w:rPr>
                <w:sz w:val="19"/>
              </w:rPr>
              <w:t>A note tied to a frame, with a reviewer, a status (Pending, Approved, NeedsFix) and a comment.</w:t>
            </w:r>
          </w:p>
        </w:tc>
      </w:tr>
      <w:tr>
        <w:trPr>
          <w:cantSplit/>
        </w:trPr>
        <w:tc>
          <w:tcPr>
            <w:tcW w:type="dxa" w:w="3312"/>
          </w:tcPr>
          <w:p>
            <w:pPr>
              <w:spacing w:after="40"/>
            </w:pPr>
            <w:r>
              <w:rPr>
                <w:sz w:val="19"/>
              </w:rPr>
              <w:t>XSD</w:t>
            </w:r>
          </w:p>
        </w:tc>
        <w:tc>
          <w:tcPr>
            <w:tcW w:type="dxa" w:w="6048"/>
          </w:tcPr>
          <w:p>
            <w:pPr>
              <w:spacing w:after="40"/>
            </w:pPr>
            <w:r>
              <w:rPr>
                <w:sz w:val="19"/>
              </w:rPr>
              <w:t>The XML Schema a document is validated against.</w:t>
            </w:r>
          </w:p>
        </w:tc>
      </w:tr>
      <w:tr>
        <w:trPr>
          <w:cantSplit/>
        </w:trPr>
        <w:tc>
          <w:tcPr>
            <w:tcW w:type="dxa" w:w="3312"/>
          </w:tcPr>
          <w:p>
            <w:pPr>
              <w:spacing w:after="40"/>
            </w:pPr>
            <w:r>
              <w:rPr>
                <w:sz w:val="19"/>
              </w:rPr>
              <w:t>XDTS</w:t>
            </w:r>
          </w:p>
        </w:tc>
        <w:tc>
          <w:tcPr>
            <w:tcW w:type="dxa" w:w="6048"/>
          </w:tcPr>
          <w:p>
            <w:pPr>
              <w:spacing w:after="40"/>
            </w:pPr>
            <w:r>
              <w:rPr>
                <w:sz w:val="19"/>
              </w:rPr>
              <w:t>The timesheet JSON format used by OpenToonz-style tools.</w:t>
            </w:r>
          </w:p>
        </w:tc>
      </w:tr>
      <w:tr>
        <w:trPr>
          <w:cantSplit/>
        </w:trPr>
        <w:tc>
          <w:tcPr>
            <w:tcW w:type="dxa" w:w="3312"/>
          </w:tcPr>
          <w:p>
            <w:pPr>
              <w:spacing w:after="40"/>
            </w:pPr>
            <w:r>
              <w:rPr>
                <w:sz w:val="19"/>
              </w:rPr>
              <w:t>OCA</w:t>
            </w:r>
          </w:p>
        </w:tc>
        <w:tc>
          <w:tcPr>
            <w:tcW w:type="dxa" w:w="6048"/>
          </w:tcPr>
          <w:p>
            <w:pPr>
              <w:spacing w:after="40"/>
            </w:pPr>
            <w:r>
              <w:rPr>
                <w:sz w:val="19"/>
              </w:rPr>
              <w:t>Open Cel Animation, an interchange format used by Krita and other tools.</w:t>
            </w:r>
          </w:p>
        </w:tc>
      </w:tr>
      <w:tr>
        <w:trPr>
          <w:cantSplit/>
        </w:trPr>
        <w:tc>
          <w:tcPr>
            <w:tcW w:type="dxa" w:w="3312"/>
          </w:tcPr>
          <w:p>
            <w:pPr>
              <w:spacing w:after="40"/>
            </w:pPr>
            <w:r>
              <w:rPr>
                <w:sz w:val="19"/>
              </w:rPr>
              <w:t>Keycloak, realm, role</w:t>
            </w:r>
          </w:p>
        </w:tc>
        <w:tc>
          <w:tcPr>
            <w:tcW w:type="dxa" w:w="6048"/>
          </w:tcPr>
          <w:p>
            <w:pPr>
              <w:spacing w:after="40"/>
            </w:pPr>
            <w:r>
              <w:rPr>
                <w:sz w:val="19"/>
              </w:rPr>
              <w:t>The sign-in server, its group of users (here mlw), and a label that decides what a user may do.</w:t>
            </w:r>
          </w:p>
        </w:tc>
      </w:tr>
      <w:tr>
        <w:trPr>
          <w:cantSplit/>
        </w:trPr>
        <w:tc>
          <w:tcPr>
            <w:tcW w:type="dxa" w:w="3312"/>
          </w:tcPr>
          <w:p>
            <w:pPr>
              <w:spacing w:after="40"/>
            </w:pPr>
            <w:r>
              <w:rPr>
                <w:sz w:val="19"/>
              </w:rPr>
              <w:t>Draft</w:t>
            </w:r>
          </w:p>
        </w:tc>
        <w:tc>
          <w:tcPr>
            <w:tcW w:type="dxa" w:w="6048"/>
          </w:tcPr>
          <w:p>
            <w:pPr>
              <w:spacing w:after="40"/>
            </w:pPr>
            <w:r>
              <w:rPr>
                <w:sz w:val="19"/>
              </w:rPr>
              <w:t>The copy of your unsaved work the application keeps so a reload or time-out does not lose it.</w:t>
            </w:r>
          </w:p>
        </w:tc>
      </w:tr>
    </w:tbl>
    <w:p>
      <w:pPr>
        <w:spacing w:after="80"/>
      </w:pPr>
    </w:p>
    <w:p>
      <w:pPr>
        <w:pStyle w:val="Heading1"/>
      </w:pPr>
      <w:r>
        <w:t>Appendix B. Related Documents</w:t>
      </w:r>
    </w:p>
    <w:tbl>
      <w:tblPr>
        <w:tblStyle w:val="TableGrid"/>
        <w:tblW w:type="auto" w:w="0"/>
        <w:jc w:val="center"/>
        <w:tblLayout w:type="fixed"/>
        <w:tblLook w:firstColumn="1" w:firstRow="1" w:lastColumn="0" w:lastRow="0" w:noHBand="0" w:noVBand="1" w:val="04A0"/>
      </w:tblPr>
      <w:tblGrid>
        <w:gridCol w:w="4320"/>
        <w:gridCol w:w="5040"/>
      </w:tblGrid>
      <w:tr>
        <w:trPr>
          <w:tblHeader w:val="true"/>
          <w:cantSplit/>
        </w:trPr>
        <w:tc>
          <w:tcPr>
            <w:tcW w:type="dxa" w:w="4320"/>
            <w:shd w:val="clear" w:color="auto" w:fill="5898D4"/>
          </w:tcPr>
          <w:p>
            <w:r>
              <w:rPr>
                <w:b/>
                <w:color w:val="FFFFFF"/>
                <w:sz w:val="19"/>
              </w:rPr>
              <w:t>Document</w:t>
            </w:r>
          </w:p>
        </w:tc>
        <w:tc>
          <w:tcPr>
            <w:tcW w:type="dxa" w:w="5040"/>
            <w:shd w:val="clear" w:color="auto" w:fill="5898D4"/>
          </w:tcPr>
          <w:p>
            <w:r>
              <w:rPr>
                <w:b/>
                <w:color w:val="FFFFFF"/>
                <w:sz w:val="19"/>
              </w:rPr>
              <w:t>Content</w:t>
            </w:r>
          </w:p>
        </w:tc>
      </w:tr>
      <w:tr>
        <w:trPr>
          <w:cantSplit/>
        </w:trPr>
        <w:tc>
          <w:tcPr>
            <w:tcW w:type="dxa" w:w="4320"/>
          </w:tcPr>
          <w:p>
            <w:pPr>
              <w:spacing w:after="40"/>
            </w:pPr>
            <w:r>
              <w:rPr>
                <w:rFonts w:ascii="Courier New" w:hAnsi="Courier New"/>
                <w:sz w:val="18"/>
              </w:rPr>
              <w:t>doc/mlw-xsheet-v1.5.0-Release-Notes.docx</w:t>
            </w:r>
          </w:p>
        </w:tc>
        <w:tc>
          <w:tcPr>
            <w:tcW w:type="dxa" w:w="5040"/>
          </w:tcPr>
          <w:p>
            <w:pPr>
              <w:spacing w:after="40"/>
            </w:pPr>
            <w:r>
              <w:rPr>
                <w:sz w:val="19"/>
              </w:rPr>
              <w:t>What 1.5.0 added, with the full feature list and reference tables.</w:t>
            </w:r>
          </w:p>
        </w:tc>
      </w:tr>
      <w:tr>
        <w:trPr>
          <w:cantSplit/>
        </w:trPr>
        <w:tc>
          <w:tcPr>
            <w:tcW w:type="dxa" w:w="4320"/>
          </w:tcPr>
          <w:p>
            <w:pPr>
              <w:spacing w:after="40"/>
            </w:pPr>
            <w:r>
              <w:rPr>
                <w:rFonts w:ascii="Courier New" w:hAnsi="Courier New"/>
                <w:sz w:val="18"/>
              </w:rPr>
              <w:t>doc/User-Role_Management.docx</w:t>
            </w:r>
          </w:p>
        </w:tc>
        <w:tc>
          <w:tcPr>
            <w:tcW w:type="dxa" w:w="5040"/>
          </w:tcPr>
          <w:p>
            <w:pPr>
              <w:spacing w:after="40"/>
            </w:pPr>
            <w:r>
              <w:rPr>
                <w:sz w:val="19"/>
              </w:rPr>
              <w:t>The Keycloak integration and what each role allows.</w:t>
            </w:r>
          </w:p>
        </w:tc>
      </w:tr>
      <w:tr>
        <w:trPr>
          <w:cantSplit/>
        </w:trPr>
        <w:tc>
          <w:tcPr>
            <w:tcW w:type="dxa" w:w="4320"/>
          </w:tcPr>
          <w:p>
            <w:pPr>
              <w:spacing w:after="40"/>
            </w:pPr>
            <w:r>
              <w:rPr>
                <w:rFonts w:ascii="Courier New" w:hAnsi="Courier New"/>
                <w:sz w:val="18"/>
              </w:rPr>
              <w:t>xml/XSheet_XML-Schema_Architecture.docx</w:t>
            </w:r>
          </w:p>
        </w:tc>
        <w:tc>
          <w:tcPr>
            <w:tcW w:type="dxa" w:w="5040"/>
          </w:tcPr>
          <w:p>
            <w:pPr>
              <w:spacing w:after="40"/>
            </w:pPr>
            <w:r>
              <w:rPr>
                <w:sz w:val="19"/>
              </w:rPr>
              <w:t>The design of the ExposureSheet XML schemas, with examples and diagrams.</w:t>
            </w:r>
          </w:p>
        </w:tc>
      </w:tr>
      <w:tr>
        <w:trPr>
          <w:cantSplit/>
        </w:trPr>
        <w:tc>
          <w:tcPr>
            <w:tcW w:type="dxa" w:w="4320"/>
          </w:tcPr>
          <w:p>
            <w:pPr>
              <w:spacing w:after="40"/>
            </w:pPr>
            <w:r>
              <w:rPr>
                <w:rFonts w:ascii="Courier New" w:hAnsi="Courier New"/>
                <w:sz w:val="18"/>
              </w:rPr>
              <w:t>README.md</w:t>
            </w:r>
          </w:p>
        </w:tc>
        <w:tc>
          <w:tcPr>
            <w:tcW w:type="dxa" w:w="5040"/>
          </w:tcPr>
          <w:p>
            <w:pPr>
              <w:spacing w:after="40"/>
            </w:pPr>
            <w:r>
              <w:rPr>
                <w:sz w:val="19"/>
              </w:rPr>
              <w:t>Installation, deployment, configuration and the full menu reference.</w:t>
            </w:r>
          </w:p>
        </w:tc>
      </w:tr>
    </w:tbl>
    <w:p>
      <w:pPr>
        <w:spacing w:after="80"/>
      </w:pPr>
    </w:p>
    <w:sectPr w:rsidR="00FC693F" w:rsidRPr="0006063C" w:rsidSect="00034616">
      <w:footerReference w:type="default" r:id="rId44"/>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User Guide v1.5.0   |   Page </w:t>
    </w:r>
    <w:r>
      <w:rPr>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color w:val="2F5F8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eastAsia="Calibri" w:cs="Calibri"/>
      <w:b/>
      <w:bCs/>
      <w:color w:val="2F5F8F"/>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Calibri" w:hAnsi="Calibri" w:eastAsia="Calibri" w:cs="Calibri"/>
      <w:b/>
      <w:bCs/>
      <w:color w:val="2F5F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pn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jp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Magic Lantern XSheet Viewer User Guide v1.5.0</dc:title>
  <dc:subject/>
  <dc:creator>Wizzer Works</dc:creator>
  <cp:keywords/>
  <dc:description>generated by python-docx</dc:description>
  <cp:lastModifiedBy/>
  <cp:revision>1</cp:revision>
  <dcterms:created xsi:type="dcterms:W3CDTF">2013-12-23T23:15:00Z</dcterms:created>
  <dcterms:modified xsi:type="dcterms:W3CDTF">2013-12-23T23:15:00Z</dcterms:modified>
  <cp:category/>
</cp:coreProperties>
</file>