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1.6.0</w:t>
      </w:r>
    </w:p>
    <w:p>
      <w:pPr>
        <w:pStyle w:val="Normal"/>
        <w:spacing w:before="0" w:after="1200"/>
        <w:jc w:val="center"/>
        <w:rPr/>
      </w:pPr>
      <w:r>
        <w:rPr>
          <w:sz w:val="24"/>
        </w:rPr>
        <w:t>October 16,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4</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5</w:t>
            </w:r>
          </w:hyperlink>
        </w:p>
        <w:p>
          <w:pPr>
            <w:pStyle w:val="TOC2"/>
            <w:tabs>
              <w:tab w:val="clear" w:pos="9077"/>
              <w:tab w:val="right" w:pos="9359" w:leader="dot"/>
            </w:tabs>
            <w:rPr/>
          </w:pPr>
          <w:hyperlink w:anchor="__RefHeading___Toc9006_150">
            <w:r>
              <w:rPr>
                <w:webHidden/>
                <w:rStyle w:val="IndexLink"/>
                <w:vanish w:val="false"/>
              </w:rPr>
              <w:t>2.3 Schema and Example Changes</w:t>
              <w:tab/>
              <w:t>5</w:t>
            </w:r>
          </w:hyperlink>
        </w:p>
        <w:p>
          <w:pPr>
            <w:pStyle w:val="TOC2"/>
            <w:tabs>
              <w:tab w:val="clear" w:pos="9077"/>
              <w:tab w:val="right" w:pos="9359" w:leader="dot"/>
            </w:tabs>
            <w:rPr/>
          </w:pPr>
          <w:hyperlink w:anchor="__RefHeading___Toc9007_150">
            <w:r>
              <w:rPr>
                <w:webHidden/>
                <w:rStyle w:val="IndexLink"/>
                <w:vanish w:val="false"/>
              </w:rPr>
              <w:t>2.4 Upgrading from 1.5.0</w:t>
              <w:tab/>
              <w:t>5</w:t>
            </w:r>
          </w:hyperlink>
        </w:p>
        <w:p>
          <w:pPr>
            <w:pStyle w:val="TOC1"/>
            <w:tabs>
              <w:tab w:val="clear" w:pos="9360"/>
              <w:tab w:val="right" w:pos="9359" w:leader="dot"/>
            </w:tabs>
            <w:rPr/>
          </w:pPr>
          <w:hyperlink w:anchor="__RefHeading___Toc9008_150">
            <w:r>
              <w:rPr>
                <w:webHidden/>
                <w:rStyle w:val="IndexLink"/>
                <w:vanish w:val="false"/>
              </w:rPr>
              <w:t>3. Feature List</w:t>
              <w:tab/>
              <w:t>6</w:t>
            </w:r>
          </w:hyperlink>
        </w:p>
        <w:p>
          <w:pPr>
            <w:pStyle w:val="TOC2"/>
            <w:tabs>
              <w:tab w:val="clear" w:pos="9077"/>
              <w:tab w:val="right" w:pos="9359" w:leader="dot"/>
            </w:tabs>
            <w:rPr/>
          </w:pPr>
          <w:hyperlink w:anchor="__RefHeading___Toc9009_150">
            <w:r>
              <w:rPr>
                <w:webHidden/>
                <w:rStyle w:val="IndexLink"/>
                <w:vanish w:val="false"/>
              </w:rPr>
              <w:t>3.1 Per-User Storage</w:t>
              <w:tab/>
              <w:t>6</w:t>
            </w:r>
          </w:hyperlink>
        </w:p>
        <w:p>
          <w:pPr>
            <w:pStyle w:val="TOC2"/>
            <w:tabs>
              <w:tab w:val="clear" w:pos="9077"/>
              <w:tab w:val="right" w:pos="9359" w:leader="dot"/>
            </w:tabs>
            <w:rPr/>
          </w:pPr>
          <w:hyperlink w:anchor="__RefHeading___Toc9010_150">
            <w:r>
              <w:rPr>
                <w:webHidden/>
                <w:rStyle w:val="IndexLink"/>
                <w:vanish w:val="false"/>
              </w:rPr>
              <w:t>3.2 The Valkey Key Layout</w:t>
              <w:tab/>
              <w:t>7</w:t>
            </w:r>
          </w:hyperlink>
        </w:p>
        <w:p>
          <w:pPr>
            <w:pStyle w:val="TOC2"/>
            <w:tabs>
              <w:tab w:val="clear" w:pos="9077"/>
              <w:tab w:val="right" w:pos="9359" w:leader="dot"/>
            </w:tabs>
            <w:rPr/>
          </w:pPr>
          <w:hyperlink w:anchor="__RefHeading___Toc9011_150">
            <w:r>
              <w:rPr>
                <w:webHidden/>
                <w:rStyle w:val="IndexLink"/>
                <w:vanish w:val="false"/>
              </w:rPr>
              <w:t>3.3 The Valkey Service</w:t>
              <w:tab/>
              <w:t>7</w:t>
            </w:r>
          </w:hyperlink>
        </w:p>
        <w:p>
          <w:pPr>
            <w:pStyle w:val="TOC2"/>
            <w:tabs>
              <w:tab w:val="clear" w:pos="9077"/>
              <w:tab w:val="right" w:pos="9359" w:leader="dot"/>
            </w:tabs>
            <w:rPr/>
          </w:pPr>
          <w:hyperlink w:anchor="__RefHeading___Toc9012_150">
            <w:r>
              <w:rPr>
                <w:webHidden/>
                <w:rStyle w:val="IndexLink"/>
                <w:vanish w:val="false"/>
              </w:rPr>
              <w:t>3.4 Configuration</w:t>
              <w:tab/>
              <w:t>8</w:t>
            </w:r>
          </w:hyperlink>
        </w:p>
        <w:p>
          <w:pPr>
            <w:pStyle w:val="TOC2"/>
            <w:tabs>
              <w:tab w:val="clear" w:pos="9077"/>
              <w:tab w:val="right" w:pos="9359" w:leader="dot"/>
            </w:tabs>
            <w:rPr/>
          </w:pPr>
          <w:hyperlink w:anchor="__RefHeading___Toc9013_150">
            <w:r>
              <w:rPr>
                <w:webHidden/>
                <w:rStyle w:val="IndexLink"/>
                <w:vanish w:val="false"/>
              </w:rPr>
              <w:t>3.5 Looking After the Data</w:t>
              <w:tab/>
              <w:t>8</w:t>
            </w:r>
          </w:hyperlink>
        </w:p>
        <w:p>
          <w:pPr>
            <w:pStyle w:val="TOC2"/>
            <w:tabs>
              <w:tab w:val="clear" w:pos="9077"/>
              <w:tab w:val="right" w:pos="9359" w:leader="dot"/>
            </w:tabs>
            <w:rPr/>
          </w:pPr>
          <w:hyperlink w:anchor="__RefHeading___Toc9014_150">
            <w:r>
              <w:rPr>
                <w:webHidden/>
                <w:rStyle w:val="IndexLink"/>
                <w:vanish w:val="false"/>
              </w:rPr>
              <w:t>3.6 Your Own File Storage</w:t>
              <w:tab/>
              <w:t>8</w:t>
            </w:r>
          </w:hyperlink>
        </w:p>
        <w:p>
          <w:pPr>
            <w:pStyle w:val="TOC2"/>
            <w:tabs>
              <w:tab w:val="clear" w:pos="9077"/>
              <w:tab w:val="right" w:pos="9359" w:leader="dot"/>
            </w:tabs>
            <w:rPr/>
          </w:pPr>
          <w:hyperlink w:anchor="__RefHeading___Toc9015_150">
            <w:r>
              <w:rPr>
                <w:webHidden/>
                <w:rStyle w:val="IndexLink"/>
                <w:vanish w:val="false"/>
              </w:rPr>
              <w:t>3.7 File Information and the Release Package</w:t>
              <w:tab/>
              <w:t>10</w:t>
            </w:r>
          </w:hyperlink>
        </w:p>
        <w:p>
          <w:pPr>
            <w:pStyle w:val="TOC1"/>
            <w:tabs>
              <w:tab w:val="clear" w:pos="9360"/>
              <w:tab w:val="right" w:pos="9359" w:leader="dot"/>
            </w:tabs>
            <w:rPr/>
          </w:pPr>
          <w:hyperlink w:anchor="__RefHeading___Toc9016_150">
            <w:r>
              <w:rPr>
                <w:webHidden/>
                <w:rStyle w:val="IndexLink"/>
                <w:vanish w:val="false"/>
              </w:rPr>
              <w:t>4. Known Limitations</w:t>
              <w:tab/>
              <w:t>11</w:t>
            </w:r>
          </w:hyperlink>
        </w:p>
        <w:p>
          <w:pPr>
            <w:pStyle w:val="TOC1"/>
            <w:tabs>
              <w:tab w:val="clear" w:pos="9360"/>
              <w:tab w:val="right" w:pos="9359" w:leader="dot"/>
            </w:tabs>
            <w:rPr/>
          </w:pPr>
          <w:hyperlink w:anchor="__RefHeading___Toc9990_150">
            <w:r>
              <w:rPr>
                <w:webHidden/>
                <w:rStyle w:val="IndexLink"/>
                <w:vanish w:val="false"/>
              </w:rPr>
              <w:t>Copyright Notice</w:t>
              <w:tab/>
              <w:t>11</w:t>
            </w:r>
          </w:hyperlink>
        </w:p>
        <w:p>
          <w:pPr>
            <w:pStyle w:val="TOC1"/>
            <w:tabs>
              <w:tab w:val="clear" w:pos="9360"/>
              <w:tab w:val="right" w:pos="9359" w:leader="dot"/>
            </w:tabs>
            <w:rPr/>
          </w:pPr>
          <w:hyperlink w:anchor="__RefHeading___Toc9991_150">
            <w:r>
              <w:rPr>
                <w:webHidden/>
                <w:rStyle w:val="IndexLink"/>
                <w:vanish w:val="false"/>
              </w:rPr>
              <w:t>Contact Information</w:t>
              <w:tab/>
              <w:t>13</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1.6.0 changes where the app keeps each person's saved state. Until now preferences, recent files, the document last worked on and unsaved drafts were kept per browser, in a cookie-identified file on the server, so two people using one browser shared them and one person using two browsers had two copies. They are now kept in Valkey, the open-source (BSD-3-Clause), Redis-compatible in-memory database, run as a new service in the Compose files, under the user who is logged in: they follow the person to any browser, and are not shared with anyone else. It also lets each person open and save their exposure sheets in their own file storage (mlw-storage, an SFTPGo server), reached with their Keycloak login. Everything else is as in version 1.5.0: documents, schemas, Keycloak login and roles carry over unchanged. Section 2, Update, lists everything that is different from version 1.5.0.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Per-user storage in Valkey</w:t>
      </w:r>
      <w:r>
        <w:rPr/>
        <w:t>: preferences, recent files, the last document and unsaved drafts are saved in Valkey under the logged-in user (a Keycloak user's id, or the built-in account), not under the browser.</w:t>
      </w:r>
    </w:p>
    <w:p>
      <w:pPr>
        <w:pStyle w:val="ListBullet"/>
        <w:numPr>
          <w:ilvl w:val="0"/>
          <w:numId w:val="1"/>
        </w:numPr>
        <w:spacing w:before="0" w:after="60"/>
        <w:contextualSpacing/>
        <w:rPr/>
      </w:pPr>
      <w:r>
        <w:rPr>
          <w:b/>
        </w:rPr>
        <w:t>A valkey service in Compose</w:t>
      </w:r>
      <w:r>
        <w:rPr/>
        <w:t>: compose.yaml adds valkey/valkey:8-alpine with persistent storage (the valkey-data volume) and a health check; the app waits for it. The production file hardens it, and the development file publishes it on localhost for inspection.</w:t>
      </w:r>
    </w:p>
    <w:p>
      <w:pPr>
        <w:pStyle w:val="ListBullet"/>
        <w:numPr>
          <w:ilvl w:val="0"/>
          <w:numId w:val="1"/>
        </w:numPr>
        <w:spacing w:before="0" w:after="60"/>
        <w:contextualSpacing/>
        <w:rPr/>
      </w:pPr>
      <w:r>
        <w:rPr>
          <w:b/>
        </w:rPr>
        <w:t>A defined key layout</w:t>
      </w:r>
      <w:r>
        <w:rPr/>
        <w:t>: three Valkey hashes per user hold the settings, the drafts (one field per document) and who the user is (section 3.2).</w:t>
      </w:r>
    </w:p>
    <w:p>
      <w:pPr>
        <w:pStyle w:val="ListBullet"/>
        <w:numPr>
          <w:ilvl w:val="0"/>
          <w:numId w:val="1"/>
        </w:numPr>
        <w:spacing w:before="0" w:after="60"/>
        <w:contextualSpacing/>
        <w:rPr/>
      </w:pPr>
      <w:r>
        <w:rPr>
          <w:b/>
        </w:rPr>
        <w:t>Safe fallback</w:t>
      </w:r>
      <w:r>
        <w:rPr/>
        <w:t>: if Valkey is switched off or cannot be reached, the app works as in 1.5.0, with the data kept per browser, and writes a note to the server log.</w:t>
      </w:r>
    </w:p>
    <w:p>
      <w:pPr>
        <w:pStyle w:val="ListBullet"/>
        <w:numPr>
          <w:ilvl w:val="0"/>
          <w:numId w:val="1"/>
        </w:numPr>
        <w:spacing w:before="0" w:after="60"/>
        <w:contextualSpacing/>
        <w:rPr/>
      </w:pPr>
      <w:r>
        <w:rPr>
          <w:b/>
        </w:rPr>
        <w:t>Your own file storage</w:t>
      </w:r>
      <w:r>
        <w:rPr/>
        <w:t>: File &gt; Open, Save As and the exports browse the logged-in Keycloak user's own folder on the mlw-storage server (SFTP, through its gateway mlw-proxy) instead of the server's data folder. Profile shows which storage and folder is in use, and File &gt; Storage Location lets the user choose the folder.</w:t>
      </w:r>
    </w:p>
    <w:p>
      <w:pPr>
        <w:pStyle w:val="ListBullet"/>
        <w:numPr>
          <w:ilvl w:val="0"/>
          <w:numId w:val="1"/>
        </w:numPr>
        <w:spacing w:before="0" w:after="60"/>
        <w:contextualSpacing/>
        <w:rPr/>
      </w:pPr>
      <w:r>
        <w:rPr>
          <w:b/>
        </w:rPr>
        <w:t>File information</w:t>
      </w:r>
      <w:r>
        <w:rPr/>
        <w:t>: a file icon at the left of the footer opens a dialog about the open file (size, last change, permissions, where it is) and its sketch .svg.</w:t>
      </w:r>
    </w:p>
    <w:p>
      <w:pPr>
        <w:pStyle w:val="ListBullet"/>
        <w:numPr>
          <w:ilvl w:val="0"/>
          <w:numId w:val="1"/>
        </w:numPr>
        <w:spacing w:before="0" w:after="60"/>
        <w:contextualSpacing/>
        <w:rPr/>
      </w:pPr>
      <w:r>
        <w:rPr>
          <w:b/>
        </w:rPr>
        <w:t>Release package</w:t>
      </w:r>
      <w:r>
        <w:rPr/>
        <w:t>: scripts/package.sh builds an installable tar.gz with an installer, for a machine that has only Docker.</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-d --build in the project folder and open http://localhost:8080. Valkey starts with it; nothing needs to be configured.</w:t>
      </w:r>
    </w:p>
    <w:p>
      <w:pPr>
        <w:pStyle w:val="ListBullet"/>
        <w:numPr>
          <w:ilvl w:val="0"/>
          <w:numId w:val="1"/>
        </w:numPr>
        <w:spacing w:before="0" w:after="60"/>
        <w:contextualSpacing/>
        <w:rPr/>
      </w:pPr>
      <w:r>
        <w:rPr>
          <w:b/>
        </w:rPr>
        <w:t>From a release package</w:t>
      </w:r>
      <w:r>
        <w:rPr/>
        <w:t>: unpack mlw-xsheet-1.6.0.tar.gz and run ./install.sh --start --domain your.host (section 3.7).</w:t>
      </w:r>
    </w:p>
    <w:p>
      <w:pPr>
        <w:pStyle w:val="ListBullet"/>
        <w:numPr>
          <w:ilvl w:val="0"/>
          <w:numId w:val="1"/>
        </w:numPr>
        <w:spacing w:before="0" w:after="60"/>
        <w:contextualSpacing/>
        <w:rPr/>
      </w:pPr>
      <w:r>
        <w:rPr>
          <w:b/>
        </w:rPr>
        <w:t>Production</w:t>
      </w:r>
      <w:r>
        <w:rPr/>
        <w:t>: MLW_DOMAIN=your.host docker compose -f compose.yaml -f compose.prod.yaml up -d --build, as before. Optionally set MLW_VALKEY_PASSWORD in .env.</w:t>
      </w:r>
    </w:p>
    <w:p>
      <w:pPr>
        <w:pStyle w:val="ListBullet"/>
        <w:numPr>
          <w:ilvl w:val="0"/>
          <w:numId w:val="1"/>
        </w:numPr>
        <w:spacing w:before="0" w:after="60"/>
        <w:contextualSpacing/>
        <w:rPr/>
      </w:pPr>
      <w:r>
        <w:rPr>
          <w:b/>
        </w:rPr>
        <w:t>Look at the data</w:t>
      </w:r>
      <w:r>
        <w:rPr/>
        <w:t>: docker exec &lt;valkey container&gt; valkey-cli --scan --pattern 'mlw:xsheet:*' lists the records; in development, valkey-cli -p 6380 does the same from the host.</w:t>
      </w:r>
    </w:p>
    <w:p>
      <w:pPr>
        <w:pStyle w:val="ListBullet"/>
        <w:numPr>
          <w:ilvl w:val="0"/>
          <w:numId w:val="1"/>
        </w:numPr>
        <w:spacing w:before="0" w:after="60"/>
        <w:contextualSpacing/>
        <w:rPr/>
      </w:pPr>
      <w:r>
        <w:rPr>
          <w:b/>
        </w:rPr>
        <w:t>Upgrading from 1.5.0</w:t>
      </w:r>
      <w:r>
        <w:rPr/>
        <w:t>: rebuild (see section 2.4). Save any unsaved work first: drafts held only in the old per-browser storage are not carried into Valkey.</w:t>
      </w:r>
    </w:p>
    <w:p>
      <w:pPr>
        <w:pStyle w:val="Heading1"/>
        <w:rPr/>
      </w:pPr>
      <w:bookmarkStart w:id="9004" w:name="__RefHeading___Toc9003_150"/>
      <w:r>
        <w:t>2. Update</w:t>
      </w:r>
      <w:bookmarkEnd w:id="9004"/>
    </w:p>
    <w:p>
      <w:pPr>
        <w:pStyle w:val="Normal"/>
        <w:rPr/>
      </w:pPr>
      <w:r>
        <w:rPr/>
        <w:t>This section describes what is different in version 1.6.0 from version 1.5.0. Section 3 then describes the per-user storage in full.</w:t>
      </w:r>
    </w:p>
    <w:p>
      <w:pPr>
        <w:pStyle w:val="Normal"/>
        <w:rPr/>
      </w:pPr>
      <w:r>
        <w:rPr/>
        <w:t>Version 1.6.0 is a feature release. It keeps the document format and the schemas of 1.5.0, so documents and sketches carry over unchanged, and the Keycloak login, the roles and the built-in fallback account work as before.</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Per-user storage</w:t>
      </w:r>
      <w:r>
        <w:rPr/>
        <w:t>: the app's saved state is kept in Valkey under the logged-in user.</w:t>
      </w:r>
    </w:p>
    <w:p>
      <w:pPr>
        <w:pStyle w:val="ListBullet"/>
        <w:numPr>
          <w:ilvl w:val="0"/>
          <w:numId w:val="1"/>
        </w:numPr>
        <w:spacing w:before="0" w:after="60"/>
        <w:contextualSpacing/>
        <w:rPr/>
      </w:pPr>
      <w:r>
        <w:rPr>
          <w:b/>
        </w:rPr>
        <w:t>Valkey service</w:t>
      </w:r>
      <w:r>
        <w:rPr/>
        <w:t>: a valkey service in compose.yaml (valkey/valkey:8-alpine, valkey-data volume, append-only persistence, health check), with a hardened version in compose.prod.yaml and a localhost port in compose.override.yaml.</w:t>
      </w:r>
    </w:p>
    <w:p>
      <w:pPr>
        <w:pStyle w:val="ListBullet"/>
        <w:numPr>
          <w:ilvl w:val="0"/>
          <w:numId w:val="1"/>
        </w:numPr>
        <w:spacing w:before="0" w:after="60"/>
        <w:contextualSpacing/>
        <w:rPr/>
      </w:pPr>
      <w:r>
        <w:rPr>
          <w:b/>
        </w:rPr>
        <w:t>Key layout</w:t>
      </w:r>
      <w:r>
        <w:rPr/>
        <w:t>: &lt;prefix&gt;:user:&lt;user&gt; (settings), &lt;prefix&gt;:user:&lt;user&gt;:drafts (one field per document) and &lt;prefix&gt;:user:&lt;user&gt;:meta (who the user is).</w:t>
      </w:r>
    </w:p>
    <w:p>
      <w:pPr>
        <w:pStyle w:val="ListBullet"/>
        <w:numPr>
          <w:ilvl w:val="0"/>
          <w:numId w:val="1"/>
        </w:numPr>
        <w:spacing w:before="0" w:after="60"/>
        <w:contextualSpacing/>
        <w:rPr/>
      </w:pPr>
      <w:r>
        <w:rPr>
          <w:b/>
        </w:rPr>
        <w:t>Valkey settings</w:t>
      </w:r>
      <w:r>
        <w:rPr/>
        <w:t>: MLW_VALKEY_URL, MLW_VALKEY_PASSWORD, MLW_VALKEY_PREFIX and MLW_VALKEY_HOST_PORT in .env (a template is in .env.example), passed through by compose.yaml.</w:t>
      </w:r>
    </w:p>
    <w:p>
      <w:pPr>
        <w:pStyle w:val="ListBullet"/>
        <w:numPr>
          <w:ilvl w:val="0"/>
          <w:numId w:val="1"/>
        </w:numPr>
        <w:spacing w:before="0" w:after="60"/>
        <w:contextualSpacing/>
        <w:rPr/>
      </w:pPr>
      <w:r>
        <w:rPr>
          <w:b/>
        </w:rPr>
        <w:t>Fallback</w:t>
      </w:r>
      <w:r>
        <w:rPr/>
        <w:t>: with MLW_VALKEY_URL empty, or Valkey unreachable, the data stays per browser, as before.</w:t>
      </w:r>
    </w:p>
    <w:p>
      <w:pPr>
        <w:pStyle w:val="ListBullet"/>
        <w:numPr>
          <w:ilvl w:val="0"/>
          <w:numId w:val="1"/>
        </w:numPr>
        <w:spacing w:before="0" w:after="60"/>
        <w:contextualSpacing/>
        <w:rPr/>
      </w:pPr>
      <w:r>
        <w:rPr>
          <w:b/>
        </w:rPr>
        <w:t>Per-user file storage</w:t>
      </w:r>
      <w:r>
        <w:rPr/>
        <w:t>: File &gt; Open and Save As work on the user's own mlw-storage folder (section 3.6). Profile shows the storage, the folder and the access; File &gt; Storage Location chooses the folder.</w:t>
      </w:r>
    </w:p>
    <w:p>
      <w:pPr>
        <w:pStyle w:val="ListBullet"/>
        <w:numPr>
          <w:ilvl w:val="0"/>
          <w:numId w:val="1"/>
        </w:numPr>
        <w:spacing w:before="0" w:after="60"/>
        <w:contextualSpacing/>
        <w:rPr/>
      </w:pPr>
      <w:r>
        <w:rPr>
          <w:b/>
        </w:rPr>
        <w:t>Removable drives</w:t>
      </w:r>
      <w:r>
        <w:rPr/>
        <w:t>: drives enabled in mlw-storage for a user appear in File &gt; Storage Location; Use this drive keeps Open, Save As and the exports on it (section 3.6). This needs the mlw-storage gateway with the new drives endpoint.</w:t>
      </w:r>
    </w:p>
    <w:p>
      <w:pPr>
        <w:pStyle w:val="ListBullet"/>
        <w:numPr>
          <w:ilvl w:val="0"/>
          <w:numId w:val="1"/>
        </w:numPr>
        <w:spacing w:before="0" w:after="60"/>
        <w:contextualSpacing/>
        <w:rPr/>
      </w:pPr>
      <w:r>
        <w:rPr>
          <w:b/>
        </w:rPr>
        <w:t>File information</w:t>
      </w:r>
      <w:r>
        <w:rPr/>
        <w:t>: a file icon in the footer, left of the file name, opens File Information: for the document and for its sketch .svg, the name, folder, where it is, path, size, last-changed time and permissions (and owner, for data-folder files); also the lines and characters in the editor, unsaved changes, the schema and the number of shapes in the Sketchpad (section 3.7).</w:t>
      </w:r>
    </w:p>
    <w:p>
      <w:pPr>
        <w:pStyle w:val="ListBullet"/>
        <w:numPr>
          <w:ilvl w:val="0"/>
          <w:numId w:val="1"/>
        </w:numPr>
        <w:spacing w:before="0" w:after="60"/>
        <w:contextualSpacing/>
        <w:rPr/>
      </w:pPr>
      <w:r>
        <w:rPr>
          <w:b/>
        </w:rPr>
        <w:t>Release package</w:t>
      </w:r>
      <w:r>
        <w:rPr/>
        <w:t>: scripts/package.sh and install.sh, with doc/Installation.md (section 3.7).</w:t>
      </w:r>
    </w:p>
    <w:p>
      <w:pPr>
        <w:pStyle w:val="ListBullet"/>
        <w:numPr>
          <w:ilvl w:val="0"/>
          <w:numId w:val="1"/>
        </w:numPr>
        <w:spacing w:before="0" w:after="60"/>
        <w:contextualSpacing/>
        <w:rPr/>
      </w:pPr>
      <w:r>
        <w:rPr>
          <w:b/>
        </w:rPr>
        <w:t>Storage settings</w:t>
      </w:r>
      <w:r>
        <w:rPr/>
        <w:t>: MLW_STORAGE_URL and related variables in .env; tools/keycloak_setup.py gives new users the mlw-user role the storage requires (--storage-role).</w:t>
      </w:r>
    </w:p>
    <w:p>
      <w:pPr>
        <w:pStyle w:val="ListBullet"/>
        <w:numPr>
          <w:ilvl w:val="0"/>
          <w:numId w:val="1"/>
        </w:numPr>
        <w:spacing w:before="0" w:after="60"/>
        <w:contextualSpacing/>
        <w:rPr/>
      </w:pPr>
      <w:r>
        <w:rPr>
          <w:b/>
        </w:rPr>
        <w:t>userstore.py</w:t>
      </w:r>
      <w:r>
        <w:rPr/>
        <w:t>: the new module that holds the Valkey-backed store.</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Who owns the saved state</w:t>
      </w:r>
      <w:r>
        <w:rPr/>
        <w:t>: in 1.5.0, a browser, identified by a cookie; in 1.6.0, the logged-in user, wherever they log in from.</w:t>
      </w:r>
    </w:p>
    <w:p>
      <w:pPr>
        <w:pStyle w:val="ListBullet"/>
        <w:numPr>
          <w:ilvl w:val="0"/>
          <w:numId w:val="1"/>
        </w:numPr>
        <w:spacing w:before="0" w:after="60"/>
        <w:contextualSpacing/>
        <w:rPr/>
      </w:pPr>
      <w:r>
        <w:rPr>
          <w:b/>
        </w:rPr>
        <w:t>Two people, one browser</w:t>
      </w:r>
      <w:r>
        <w:rPr/>
        <w:t>: in 1.5.0, they shared preferences, recent files and drafts; in 1.6.0, each has their own.</w:t>
      </w:r>
    </w:p>
    <w:p>
      <w:pPr>
        <w:pStyle w:val="ListBullet"/>
        <w:numPr>
          <w:ilvl w:val="0"/>
          <w:numId w:val="1"/>
        </w:numPr>
        <w:spacing w:before="0" w:after="60"/>
        <w:contextualSpacing/>
        <w:rPr/>
      </w:pPr>
      <w:r>
        <w:rPr>
          <w:b/>
        </w:rPr>
        <w:t>One person, two browsers</w:t>
      </w:r>
      <w:r>
        <w:rPr/>
        <w:t>: in 1.5.0, each browser had its own copy; in 1.6.0, one copy, shared by both.</w:t>
      </w:r>
    </w:p>
    <w:p>
      <w:pPr>
        <w:pStyle w:val="ListBullet"/>
        <w:numPr>
          <w:ilvl w:val="0"/>
          <w:numId w:val="1"/>
        </w:numPr>
        <w:spacing w:before="0" w:after="60"/>
        <w:contextualSpacing/>
        <w:rPr/>
      </w:pPr>
      <w:r>
        <w:rPr>
          <w:b/>
        </w:rPr>
        <w:t>Open, Save As and the exports</w:t>
      </w:r>
      <w:r>
        <w:rPr/>
        <w:t>: in 1.5.0, they used the server's data folder; in 1.6.0, for Keycloak users with storage set up, they use the user's own storage, (Export XDTS, Export OCA with its cel images folder, Export XSheet and Generate Report included) and report an error if it cannot be reached. The built-in account, and installations without MLW_STORAGE_URL, keep the data folder.</w:t>
      </w:r>
    </w:p>
    <w:p>
      <w:pPr>
        <w:pStyle w:val="ListBullet"/>
        <w:numPr>
          <w:ilvl w:val="0"/>
          <w:numId w:val="1"/>
        </w:numPr>
        <w:spacing w:before="0" w:after="60"/>
        <w:contextualSpacing/>
        <w:rPr/>
      </w:pPr>
      <w:r>
        <w:rPr>
          <w:b/>
        </w:rPr>
        <w:t>Where it is kept</w:t>
      </w:r>
      <w:r>
        <w:rPr/>
        <w:t>: in 1.5.0, files in NICEGUI_STORAGE_PATH; in 1.6.0, Valkey (the valkey-data volume), unless Valkey is off.</w:t>
      </w:r>
    </w:p>
    <w:p>
      <w:pPr>
        <w:pStyle w:val="ListBullet"/>
        <w:numPr>
          <w:ilvl w:val="0"/>
          <w:numId w:val="1"/>
        </w:numPr>
        <w:spacing w:before="0" w:after="60"/>
        <w:contextualSpacing/>
        <w:rPr/>
      </w:pPr>
      <w:r>
        <w:rPr>
          <w:b/>
        </w:rPr>
        <w:t>Services in Compose</w:t>
      </w:r>
      <w:r>
        <w:rPr/>
        <w:t>: in 1.5.0, xsheet (and caddy in production); in 1.6.0, also valkey; xsheet starts after it is healthy.</w:t>
      </w:r>
    </w:p>
    <w:p>
      <w:pPr>
        <w:pStyle w:val="ListBullet"/>
        <w:numPr>
          <w:ilvl w:val="0"/>
          <w:numId w:val="1"/>
        </w:numPr>
        <w:spacing w:before="0" w:after="60"/>
        <w:contextualSpacing/>
        <w:rPr/>
      </w:pPr>
      <w:r>
        <w:rPr>
          <w:b/>
        </w:rPr>
        <w:t>Pop-up log files</w:t>
      </w:r>
      <w:r>
        <w:rPr/>
        <w:t>: in 1.5.0, per browser, in NICEGUI_STORAGE_PATH/logs; in 1.6.0, unchanged. Only the log settings (on or off, time zone) follow the user.</w:t>
      </w:r>
    </w:p>
    <w:p>
      <w:pPr>
        <w:pStyle w:val="ListBullet"/>
        <w:numPr>
          <w:ilvl w:val="0"/>
          <w:numId w:val="1"/>
        </w:numPr>
        <w:spacing w:before="0" w:after="60"/>
        <w:contextualSpacing/>
        <w:rPr/>
      </w:pPr>
      <w:r>
        <w:rPr>
          <w:b/>
        </w:rPr>
        <w:t>Login state and server settings</w:t>
      </w:r>
      <w:r>
        <w:rPr/>
        <w:t>: in 1.5.0, in NiceGUI's storage; in 1.6.0, unchanged: who is logged in, their roles, the built-in password and the time-out stay there.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1.5.0.</w:t>
      </w:r>
    </w:p>
    <w:p>
      <w:pPr>
        <w:pStyle w:val="Heading2"/>
        <w:rPr/>
      </w:pPr>
      <w:bookmarkStart w:id="9008" w:name="__RefHeading___Toc9007_150"/>
      <w:r>
        <w:rPr/>
        <w:t>2.4 Upgrading from 1.5.0</w:t>
      </w:r>
      <w:bookmarkEnd w:id="9008"/>
    </w:p>
    <w:p>
      <w:pPr>
        <w:pStyle w:val="ListBullet"/>
        <w:numPr>
          <w:ilvl w:val="0"/>
          <w:numId w:val="1"/>
        </w:numPr>
        <w:spacing w:before="0" w:after="60"/>
        <w:contextualSpacing/>
        <w:rPr/>
      </w:pPr>
      <w:r>
        <w:rPr>
          <w:b/>
        </w:rPr>
        <w:t>Save first</w:t>
      </w:r>
      <w:r>
        <w:rPr/>
        <w:t>: unsaved drafts that exist only in the old per-browser storage are not moved to Valkey, because a browser may have been used by more than one person. Save or close your documents before upgrading.</w:t>
      </w:r>
    </w:p>
    <w:p>
      <w:pPr>
        <w:pStyle w:val="ListBullet"/>
        <w:numPr>
          <w:ilvl w:val="0"/>
          <w:numId w:val="1"/>
        </w:numPr>
        <w:spacing w:before="0" w:after="60"/>
        <w:contextualSpacing/>
        <w:rPr/>
      </w:pPr>
      <w:r>
        <w:rPr>
          <w:b/>
        </w:rPr>
        <w:t>Development</w:t>
      </w:r>
      <w:r>
        <w:rPr/>
        <w:t>: docker compose up -d --build. This starts the valkey service and a valkey-data volume, and the app installs the new Python package (valkey) at start-up.</w:t>
      </w:r>
    </w:p>
    <w:p>
      <w:pPr>
        <w:pStyle w:val="ListBullet"/>
        <w:numPr>
          <w:ilvl w:val="0"/>
          <w:numId w:val="1"/>
        </w:numPr>
        <w:spacing w:before="0" w:after="60"/>
        <w:contextualSpacing/>
        <w:rPr/>
      </w:pPr>
      <w:r>
        <w:rPr>
          <w:b/>
        </w:rPr>
        <w:t>Production</w:t>
      </w:r>
      <w:r>
        <w:rPr/>
        <w:t>: docker compose -f compose.yaml -f compose.prod.yaml up -d --build. The valkey-data volume is new (named mlw-xsheet-prod_valkey-data); keep it between deploys, because it holds each user's settings and drafts. No new variable is required.</w:t>
      </w:r>
    </w:p>
    <w:p>
      <w:pPr>
        <w:pStyle w:val="ListBullet"/>
        <w:numPr>
          <w:ilvl w:val="0"/>
          <w:numId w:val="1"/>
        </w:numPr>
        <w:spacing w:before="0" w:after="60"/>
        <w:contextualSpacing/>
        <w:rPr/>
      </w:pPr>
      <w:r>
        <w:rPr>
          <w:b/>
        </w:rPr>
        <w:t>Preferences</w:t>
      </w:r>
      <w:r>
        <w:rPr/>
        <w:t>: the first time a user logs in, their record starts from the preferences of the browser they use (format, XSheet style, Sketchpad text, report options, recent files and so on, but not drafts), so most people see no change. After that, Valkey is the source.</w:t>
      </w:r>
    </w:p>
    <w:p>
      <w:pPr>
        <w:pStyle w:val="ListBullet"/>
        <w:numPr>
          <w:ilvl w:val="0"/>
          <w:numId w:val="1"/>
        </w:numPr>
        <w:spacing w:before="0" w:after="60"/>
        <w:contextualSpacing/>
        <w:rPr/>
      </w:pPr>
      <w:r>
        <w:rPr>
          <w:b/>
        </w:rPr>
        <w:t>Keeping the old behaviour</w:t>
      </w:r>
      <w:r>
        <w:rPr/>
        <w:t>: set MLW_VALKEY_URL= (empty) in .env, and the app keeps the data per browser.</w:t>
      </w:r>
    </w:p>
    <w:p>
      <w:pPr>
        <w:pStyle w:val="ListBullet"/>
        <w:numPr>
          <w:ilvl w:val="0"/>
          <w:numId w:val="1"/>
        </w:numPr>
        <w:spacing w:before="0" w:after="60"/>
        <w:contextualSpacing/>
        <w:rPr/>
      </w:pPr>
      <w:r>
        <w:rPr>
          <w:b/>
        </w:rPr>
        <w:t>Storage</w:t>
      </w:r>
      <w:r>
        <w:rPr/>
        <w:t>: optional. Set MLW_STORAGE_URL (and MLW_STORAGE_SFTP_HOST) in .env to the mlw-storage gateway, and give users the mlw-user role in Keycloak (tools/keycloak_setup.py --storage-role does so for the user it creates). New Python packages (paramiko and its dependencies) are installed at start-up; see doc/licenses.txt.</w:t>
      </w:r>
    </w:p>
    <w:p>
      <w:pPr>
        <w:pStyle w:val="ListBullet"/>
        <w:numPr>
          <w:ilvl w:val="0"/>
          <w:numId w:val="1"/>
        </w:numPr>
        <w:spacing w:before="0" w:after="60"/>
        <w:contextualSpacing/>
        <w:rPr/>
      </w:pPr>
      <w:r>
        <w:rPr>
          <w:b/>
        </w:rPr>
        <w:t>Unchanged</w:t>
      </w:r>
      <w:r>
        <w:rPr/>
        <w:t>: Keycloak settings, roles, the built-in account, documents, sketches and the Compose project names.</w:t>
      </w:r>
    </w:p>
    <w:p>
      <w:pPr>
        <w:pStyle w:val="Heading1"/>
        <w:rPr/>
      </w:pPr>
      <w:bookmarkStart w:id="9009" w:name="__RefHeading___Toc9008_150"/>
      <w:r>
        <w:t>3. Feature List</w:t>
      </w:r>
      <w:bookmarkEnd w:id="9009"/>
    </w:p>
    <w:p>
      <w:pPr>
        <w:pStyle w:val="Normal"/>
        <w:rPr/>
      </w:pPr>
      <w:r>
        <w:rPr/>
        <w:t>New and changed features are described here; everything else is as in the 1.5.0 and 1.4.0 release notes.</w:t>
      </w:r>
    </w:p>
    <w:p>
      <w:pPr>
        <w:pStyle w:val="Heading2"/>
        <w:rPr/>
      </w:pPr>
      <w:bookmarkStart w:id="9010" w:name="__RefHeading___Toc9009_150"/>
      <w:r>
        <w:rPr/>
        <w:t>3.1 Per-User Storage</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What is stored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Preferences (the Format layout, XSheet style, Sketchpad text type and size, report sections, Export XSheet and Export OCA options, whether the XML tab is shown, the pop-up log settings), the chosen schema, recent files and how many to list, the folder File &gt; Open starts in, the folder the storage dialogs start in, the removable drive in use, the document last worked on and each document's unsaved draft (its text, and its unsaved sketch).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owns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logged-in user. A Keycloak user is identified by kc:&lt;realm&gt;:&lt;Keycloak user id&gt;, which never changes even if the user name does; the built-in account is local:&lt;name&gt;. Nobody else, including another person using the same browser, sees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Across browsers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Logging in as the same user from another browser or machine shows the same preferences, recent files and drafts. One copy is held in the app and written through to Valkey on every change.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Why Valkey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is a Linux Foundation fork of Redis under the BSD-3-Clause licence, and speaks the same protocol, so the standard clients work with it. It was chosen over Redis 7.4 and later, whose licence is source-available rather than open source.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Persistence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 writes every change to an append-only file in the valkey-data volume, so the data survives restarts of Valkey, the app and the host. Records have no expiry.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First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a user has no record yet it is created from the preferences of the browser they log in from. Drafts are not imported, as a browser may have been used by someone else.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With MLW_VALKEY_URL empty, or Valkey unreachable, the app uses NiceGUI's per-browser storage as in 1.5.0, and logs one warning. When Valkey comes back, the next login uses it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Failures while running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a write to Valkey fails, the change is kept in memory and a warning is logged once; the app keeps working.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Still per browser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Who is logged in and their roles (the login cookie), the built-in password, the idle time-out and the pop-up log files are not in Valkey.</w:t>
            </w:r>
          </w:p>
        </w:tc>
      </w:tr>
    </w:tbl>
    <w:p>
      <w:pPr>
        <w:pStyle w:val="Normal"/>
        <w:spacing w:before="0" w:after="40"/>
        <w:rPr/>
      </w:pPr>
      <w:r>
        <w:rPr/>
      </w:r>
    </w:p>
    <w:p>
      <w:pPr>
        <w:pStyle w:val="Heading2"/>
        <w:rPr/>
      </w:pPr>
      <w:bookmarkStart w:id="9011" w:name="__RefHeading___Toc9010_150"/>
      <w:r>
        <w:rPr/>
        <w:t>3.2 The Valkey Key Layout</w:t>
      </w:r>
      <w:bookmarkEnd w:id="9011"/>
    </w:p>
    <w:p>
      <w:pPr>
        <w:pStyle w:val="Normal"/>
        <w:rPr/>
      </w:pPr>
      <w:r>
        <w:rPr/>
        <w:t>Every key starts with the prefix (MLW_VALKEY_PREFIX, default mlw:xsheet). &lt;user&gt; is as described above.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Key (type)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Contents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setting, each value JSON: format_prefs, schema_path, xsheet_style, report_sections, report_include_raw, export_sketch, sketch_font, sketch_font_size, xml_editor, popup_log, popup_log_time, popup_log_zone, oca_export, recent_files, recent_files_limit, open_dir, storage_dir, storage_drive, last_document.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&lt;prefix&gt;:user:&lt;user&gt;:drafts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One field per document with unsaved changes. The field is the document's path (@untitled for a document that has never been saved); the value is JSON {text, saved_content, sketch (if the sketch is unsaved), saved_at}. Saving one document's draft writes only its field.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&lt;prefix&gt;:user:&lt;user&gt;:meta (hash)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username, source (keycloak or local), realm, user_id, created and last_seen (ISO 8601, UTC).</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mlw:xsheet:user:kc:mlw:3f6c...:drafts, field /data/shot.xml. HGETALL mlw:xsheet:user:local:admin shows the built-in account's settings.</w:t>
            </w:r>
          </w:p>
        </w:tc>
      </w:tr>
    </w:tbl>
    <w:p>
      <w:pPr>
        <w:pStyle w:val="Normal"/>
        <w:spacing w:before="0" w:after="40"/>
        <w:rPr/>
      </w:pPr>
      <w:r>
        <w:rPr/>
      </w:r>
    </w:p>
    <w:p>
      <w:pPr>
        <w:pStyle w:val="Heading2"/>
        <w:rPr/>
      </w:pPr>
      <w:bookmarkStart w:id="9012" w:name="__RefHeading___Toc9011_150"/>
      <w:r>
        <w:rPr/>
        <w:t>3.3 The Valkey Service</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service: image valkey/valkey:8-alpine, started with --appendonly yes and --save 300 1, data in the valkey-data volume, a health check (valkey-cli ping), not published on the host. The xsheet service depends on it being healthy and is given MLW_VALKEY_URL, MLW_VALKEY_PASSWORD and MLW_VALKEY_PREFIX.</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 (development)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Publishes Valkey on 127.0.0.1 only (port 6380, or MLW_VALKEY_HOST_PORT), so records can be inspected with valkey-cli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compose.prod.yaml (production)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Gives valkey a restart policy, a read-only root file system, no-new-privileges and log rotation, and declares the valkey-data volume of the mlw-xsheet-prod project.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MLW_VALKEY_PASSWORD in .env: Valkey then requires it (--requirepass), the health check uses it, and the app is given it. For a Valkey server elsewhere, or with TLS, set MLW_VALKEY_URL (for example valkeys://host:6379/0).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requirements.txt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Adds the valkey Python package.</w:t>
            </w:r>
          </w:p>
        </w:tc>
      </w:tr>
    </w:tbl>
    <w:p>
      <w:pPr>
        <w:pStyle w:val="Normal"/>
        <w:spacing w:before="0" w:after="40"/>
        <w:rPr/>
      </w:pPr>
      <w:r>
        <w:rPr/>
      </w:r>
    </w:p>
    <w:p>
      <w:pPr>
        <w:pStyle w:val="Heading2"/>
        <w:rPr/>
      </w:pPr>
      <w:bookmarkStart w:id="9013" w:name="__RefHeading___Toc9012_150"/>
      <w:r>
        <w:rPr/>
        <w:t>3.4 Configuration</w:t>
      </w:r>
      <w:bookmarkEnd w:id="9013"/>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Valkey server as the app sees it; default valkey://valkey:6379/0 (set by compose.yaml). Empty turns Valkey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password Valkey requires; empty (the default) means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MLW_VALKEY_PREFIX</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prefix of every key; default mlw:xsheet. Change it to share one Valkey server between several installations.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MLW_VALKEY_HOST_PORT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Development only: the localhost port Valkey is published on; default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Shows the Valkey settings, commented out, beside the time zone and Keycloak settings.</w:t>
            </w:r>
          </w:p>
        </w:tc>
      </w:tr>
    </w:tbl>
    <w:p>
      <w:pPr>
        <w:pStyle w:val="Normal"/>
        <w:spacing w:before="0" w:after="40"/>
        <w:rPr/>
      </w:pPr>
      <w:r>
        <w:rPr/>
      </w:r>
    </w:p>
    <w:p>
      <w:pPr>
        <w:pStyle w:val="Heading2"/>
        <w:rPr/>
      </w:pPr>
      <w:bookmarkStart w:id="9014" w:name="__RefHeading___Toc9013_150"/>
      <w:r>
        <w:rPr/>
        <w:t>3.5 Looking After the Data</w:t>
      </w:r>
      <w:bookmarkEnd w:id="9014"/>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Task</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How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the records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valkey-cli --scan --pattern 'mlw:xsheet:*' (in development, add -p 6380).</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See one user's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HGETALL mlw:xsheet:user:&lt;user&gt;; their drafts: HKEYS mlw:xsheet:user:&lt;user&gt;:drafts.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Reset a user</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Delete their three keys while the app is stopped (or restart the app afterwards, as it keeps a copy in memory).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Back up</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Copy the valkey-data volume (the append-only file), or use valkey-cli --rdb. Without the volume, users start again from their browser's preferences and lose their drafts.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Turn it off</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Set MLW_VALKEY_URL= in .env and recreate the xsheet container.</w:t>
            </w:r>
          </w:p>
        </w:tc>
      </w:tr>
    </w:tbl>
    <w:p>
      <w:pPr>
        <w:pStyle w:val="Normal"/>
        <w:spacing w:before="0" w:after="40"/>
        <w:rPr/>
      </w:pPr>
      <w:r>
        <w:rPr/>
      </w:r>
    </w:p>
    <w:p>
      <w:pPr>
        <w:pStyle w:val="Heading2"/>
        <w:rPr/>
      </w:pPr>
      <w:bookmarkStart w:id="9015" w:name="__RefHeading___Toc9014_150"/>
      <w:r>
        <w:rPr/>
        <w:t>3.6 Your Own File Storage</w:t>
      </w:r>
      <w:bookmarkEnd w:id="9015"/>
    </w:p>
    <w:p>
      <w:pPr>
        <w:pStyle w:val="Normal"/>
        <w:rPr/>
      </w:pPr>
      <w:r>
        <w:rPr/>
        <w:t>mlw-storage is a separate server (SFTPGo, with a gateway called mlw-proxy) that keeps each user's files. mlw-xsheet reaches it with the Keycloak login of the user, so the storage a person sees is decided by who they are, never by the app.</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Open, Save As and exports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For Keycloak users, File &gt; Open and File &gt; Save As (and Save on a document that has no file yet) browse the user's own storage, and the dialogs remember the last folder. Save As can create a folder. A document opened from storage is saved back to it by Save; its sketch is saved beside it as .svg; it appears in Open Recent, drafts and the last document as storage:/folder/file.xml, in the user's own Valkey record. The four exports (Export XDTS, Export OCA, Export XSheet, Generate Report) use the same storage dialogs and write to the user's storage too; Export OCA builds its folder on the server, copies it over, and reads its optional cel images folder from the 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 (the server and SFTP port), Storage folder (the user's private directory, or the shared folder chosen) and Storage access (read and write, or read-only), read when the user logs in, plus a Storage Location button.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Storage Location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File &gt; Storage Location (or the Profile button) lists the folders of the shared area and sets which one is the user's own, or returns the user to their private directory. This is stored by the gateway, per user.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How it connects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At login the app keeps the user's Keycloak tokens in memory only (never on disk or in Valkey) and asks the gateway (GET /mlw/v1/storage/root) for the user's root. For each open or save it connects over SFTP, with the user name set to the Keycloak user id and a fresh access token as the password, renewed from the refresh token. A file is saved by writing a temporary name and renaming it, so a partly written file is never seen. The SSH host key is remembered on first use, or pinned with MLW_STORAGE_HOST_KEY.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can use it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Keycloak users with the realm role mlw-user (MLW_STORAGE_REQUIRED_ROLE). A role named in MLW_STORAGE_READONLY_ROLE gives read-only access. The built-in account and anyone not logged in with Keycloak have no storage and keep using the data folder. In the app, the Viewer role cannot save and the Reviewer role only saves its reviews, as before.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Removable drives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USB or other removable drive that an administrator enabled in mlw-storage for the user (or one of the user's Keycloak roles) appears in the user's storage at /drives/NAME. The gateway lists the drives the user may use now at GET /mlw/v1/storage/drives (name, path, read-only). File &gt; Storage Location shows them; Use this drive keeps Open, Save As, the four exports and the cel images folder on that drive, and Use my storage (or choosing a folder or the private directory) ends it. Profile lists the drives and the one in use. If the drive is unplugged or no longer shared, those commands show an error instead of other files.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When it is unavailable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If the gateway or SFTP server cannot be reached, or the user's Keycloak session is no longer known to the app, Open and Save As show an error and do not fall back to the data folder.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Restarts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tokens are lost when the app server restarts, so the user is told to log out and in again; the document last worked on is reopened afterwards.</w:t>
            </w:r>
          </w:p>
        </w:tc>
      </w:tr>
    </w:tbl>
    <w:p>
      <w:pPr>
        <w:pStyle w:val="Normal"/>
        <w:spacing w:before="0" w:after="40"/>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mlw-storage gateway, for example http://mlw-proxy:8000. Empty turns storage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MLW_STORAGE_SFTP_HOST / _PORT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SFTP server; defaults to the host of the gateway URL and 2222.</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MLW_STORAGE_NAME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shown in the app; default mlw-storage.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MLW_STORAGE_REQUIRED_ROLE / _READONLY_ROLE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realm roles that allow, or limit to reading, the storage; default mlw-user, and none.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MLW_STORAGE_HOST_KEY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SSH host key fingerprint to require; otherwise the first one seen is remembered.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MLW_STORAGE_TIMEOUT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the storage; default 8.</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Per-user settings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storage_dir, the folder the dialogs start in, and storage_drive, the removable drive the user works on, are fields of the user's Valkey settings hash (section 3.2).</w:t>
            </w:r>
          </w:p>
        </w:tc>
      </w:tr>
    </w:tbl>
    <w:p>
      <w:pPr>
        <w:pStyle w:val="Normal"/>
        <w:spacing w:before="0" w:after="40"/>
        <w:rPr/>
      </w:pPr>
      <w:r>
        <w:rPr/>
      </w:r>
    </w:p>
    <w:p>
      <w:pPr>
        <w:pStyle w:val="Heading2"/>
        <w:rPr/>
      </w:pPr>
      <w:bookmarkStart w:id="9016" w:name="__RefHeading___Toc9015_150"/>
      <w:r>
        <w:rPr/>
        <w:t>3.7 File Information and the Release Package</w:t>
      </w:r>
      <w:bookmarkEnd w:id="9016"/>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File icon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file icon at the left of the footer, before the file name. Clicking it opens File Information. With no file open it only says so.</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Document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Name, folder, where the file is (the data folder, the user's own storage or a removable drive), full path, size, last-changed time and permissions; for a file in the data folder also its owner. Then the lines and characters in the editor, whether there are unsaved changes, and the schema in use. A document not yet saved says so.</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Sketch (.svg)</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number of shapes in the Sketchpad (and whether they are unsaved), and the same details for the .svg beside the document, or that it has not been saved yet. Files in the user's storage are read over SFTP; if that fails the dialog says so for the file.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scripts/package.sh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Builds releases/mlw-xsheet-&lt;version&gt;.tar.gz (and a .sha256): the production image, the Valkey and Caddy images, the Compose files, Caddyfile, .env.example, examples, the source, the release notes, the User Guide, the licenses and Installation.md, with a checksum for every file. The version must match the About dialog.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scripts/install.sh</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 the target machine: verifies the checksums, loads the images, and on a first install creates .env (production Compose files, pinned image tag, a generated MLW_STORAGE_SECRET, and the options --domain, --keycloak-url, --storage-url, --http-port, --https-port). --start starts the stack; --seed-examples copies the examples into the data volume; --update-versions sets the image tag of an existing .env.</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doc/Installation.md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Requirements, installation, settings, the volumes to back up, upgrade, uninstall, rebuilding the image from source and troubleshooting.</w:t>
            </w:r>
          </w:p>
        </w:tc>
      </w:tr>
    </w:tbl>
    <w:p>
      <w:pPr>
        <w:pStyle w:val="Normal"/>
        <w:spacing w:before="0" w:after="40"/>
        <w:rPr/>
      </w:pPr>
      <w:r>
        <w:rPr/>
      </w:r>
    </w:p>
    <w:p>
      <w:pPr>
        <w:pStyle w:val="Heading1"/>
        <w:rPr/>
      </w:pPr>
      <w:bookmarkStart w:id="9017" w:name="__RefHeading___Toc9016_150"/>
      <w:r>
        <w:t>4. Known Limitations</w:t>
      </w:r>
      <w:bookmarkEnd w:id="9017"/>
    </w:p>
    <w:p>
      <w:pPr>
        <w:pStyle w:val="Normal"/>
        <w:rPr/>
      </w:pPr>
      <w:r>
        <w:rPr/>
        <w:t>These were found during development and are not yet fixed.</w:t>
      </w:r>
    </w:p>
    <w:p>
      <w:pPr>
        <w:pStyle w:val="ListBullet"/>
        <w:numPr>
          <w:ilvl w:val="0"/>
          <w:numId w:val="1"/>
        </w:numPr>
        <w:spacing w:before="0" w:after="60"/>
        <w:contextualSpacing/>
        <w:rPr/>
      </w:pPr>
      <w:r>
        <w:rPr>
          <w:b/>
        </w:rPr>
        <w:t>One app server</w:t>
      </w:r>
      <w:r>
        <w:rPr/>
        <w:t>: each user's record is held in the app and written through to Valkey, so run a single app server against one Valkey. Two servers would overwrite each other's changes; there is no change notification between them.</w:t>
      </w:r>
    </w:p>
    <w:p>
      <w:pPr>
        <w:pStyle w:val="ListBullet"/>
        <w:numPr>
          <w:ilvl w:val="0"/>
          <w:numId w:val="1"/>
        </w:numPr>
        <w:spacing w:before="0" w:after="60"/>
        <w:contextualSpacing/>
        <w:rPr/>
      </w:pPr>
      <w:r>
        <w:rPr>
          <w:b/>
        </w:rPr>
        <w:t>Edits made directly in Valkey</w:t>
      </w:r>
      <w:r>
        <w:rPr/>
        <w:t>: the app does not notice them while it runs, and the next change it makes writes its own copy back. Restart the app after changing Valkey by hand.</w:t>
      </w:r>
    </w:p>
    <w:p>
      <w:pPr>
        <w:pStyle w:val="ListBullet"/>
        <w:numPr>
          <w:ilvl w:val="0"/>
          <w:numId w:val="1"/>
        </w:numPr>
        <w:spacing w:before="0" w:after="60"/>
        <w:contextualSpacing/>
        <w:rPr/>
      </w:pPr>
      <w:r>
        <w:rPr>
          <w:b/>
        </w:rPr>
        <w:t>Old drafts</w:t>
      </w:r>
      <w:r>
        <w:rPr/>
        <w:t>: drafts held only in the 1.5.0 per-browser storage are not imported into Valkey.</w:t>
      </w:r>
    </w:p>
    <w:p>
      <w:pPr>
        <w:pStyle w:val="ListBullet"/>
        <w:numPr>
          <w:ilvl w:val="0"/>
          <w:numId w:val="1"/>
        </w:numPr>
        <w:spacing w:before="0" w:after="60"/>
        <w:contextualSpacing/>
        <w:rPr/>
      </w:pPr>
      <w:r>
        <w:rPr>
          <w:b/>
        </w:rPr>
        <w:t>No expiry</w:t>
      </w:r>
      <w:r>
        <w:rPr/>
        <w:t>: records are kept for ever. Delete the keys of users who have left.</w:t>
      </w:r>
    </w:p>
    <w:p>
      <w:pPr>
        <w:pStyle w:val="ListBullet"/>
        <w:numPr>
          <w:ilvl w:val="0"/>
          <w:numId w:val="1"/>
        </w:numPr>
        <w:spacing w:before="0" w:after="60"/>
        <w:contextualSpacing/>
        <w:rPr/>
      </w:pPr>
      <w:r>
        <w:rPr>
          <w:b/>
        </w:rPr>
        <w:t>Network trust</w:t>
      </w:r>
      <w:r>
        <w:rPr/>
        <w:t>: by default Valkey has no password and is reachable only on the Compose network (and, in development, on localhost). Set MLW_VALKEY_PASSWORD, and keep Valkey off public networks, if others share that network.</w:t>
      </w:r>
    </w:p>
    <w:p>
      <w:pPr>
        <w:pStyle w:val="ListBullet"/>
        <w:numPr>
          <w:ilvl w:val="0"/>
          <w:numId w:val="1"/>
        </w:numPr>
        <w:spacing w:before="0" w:after="60"/>
        <w:contextualSpacing/>
        <w:rPr/>
      </w:pPr>
      <w:r>
        <w:rPr>
          <w:b/>
        </w:rPr>
        <w:t>Drafts hold full text</w:t>
      </w:r>
      <w:r>
        <w:rPr/>
        <w:t>: a draft stores the document's whole text, and the app keeps every user's record in memory, so very large documents with many users use more memory than before.</w:t>
      </w:r>
    </w:p>
    <w:p>
      <w:pPr>
        <w:pStyle w:val="ListBullet"/>
        <w:numPr>
          <w:ilvl w:val="0"/>
          <w:numId w:val="1"/>
        </w:numPr>
        <w:spacing w:before="0" w:after="60"/>
        <w:contextualSpacing/>
        <w:rPr/>
      </w:pPr>
      <w:r>
        <w:rPr>
          <w:b/>
        </w:rPr>
        <w:t>Pop-up logs</w:t>
      </w:r>
      <w:r>
        <w:rPr/>
        <w:t>: the log files are still per browser, in NICEGUI_STORAGE_PATH/logs, not per user.</w:t>
      </w:r>
    </w:p>
    <w:p>
      <w:pPr>
        <w:pStyle w:val="ListBullet"/>
        <w:numPr>
          <w:ilvl w:val="0"/>
          <w:numId w:val="1"/>
        </w:numPr>
        <w:spacing w:before="0" w:after="60"/>
        <w:contextualSpacing/>
        <w:rPr/>
      </w:pPr>
      <w:r>
        <w:rPr>
          <w:b/>
        </w:rPr>
        <w:t>Open Recent and drives</w:t>
      </w:r>
      <w:r>
        <w:rPr/>
        <w:t>: working on a removable drive limits the Open, Save As, export and cel-folder dialogs; Open Recent can still reopen a file elsewhere, and Save writes a document back to where it came from.</w:t>
      </w:r>
    </w:p>
    <w:p>
      <w:pPr>
        <w:pStyle w:val="ListBullet"/>
        <w:numPr>
          <w:ilvl w:val="0"/>
          <w:numId w:val="1"/>
        </w:numPr>
        <w:spacing w:before="0" w:after="60"/>
        <w:contextualSpacing/>
        <w:rPr/>
      </w:pPr>
      <w:r>
        <w:rPr>
          <w:b/>
        </w:rPr>
        <w:t>Storage sessions</w:t>
      </w:r>
      <w:r>
        <w:rPr/>
        <w:t>: the tokens are held in memory, so an app restart (including a development auto-reload) means logging in again before the storage can be used.</w:t>
      </w:r>
    </w:p>
    <w:p>
      <w:pPr>
        <w:pStyle w:val="ListBullet"/>
        <w:numPr>
          <w:ilvl w:val="0"/>
          <w:numId w:val="1"/>
        </w:numPr>
        <w:spacing w:before="0" w:after="60"/>
        <w:contextualSpacing/>
        <w:rPr/>
      </w:pPr>
      <w:r>
        <w:rPr>
          <w:b/>
        </w:rPr>
        <w:t>Storage for Keycloak users only</w:t>
      </w:r>
      <w:r>
        <w:rPr/>
        <w:t>: the built-in account has no storage and keeps using the server's data folder.</w:t>
      </w:r>
    </w:p>
    <w:p>
      <w:pPr>
        <w:pStyle w:val="ListBullet"/>
        <w:numPr>
          <w:ilvl w:val="0"/>
          <w:numId w:val="1"/>
        </w:numPr>
        <w:spacing w:before="0" w:after="60"/>
        <w:contextualSpacing/>
        <w:rPr/>
      </w:pPr>
      <w:r>
        <w:rPr>
          <w:b/>
        </w:rPr>
        <w:t>New dependency</w:t>
      </w:r>
      <w:r>
        <w:rPr/>
        <w:t>: paramiko is licensed under the LGPL-2.1; it is used unmodified (see doc/licenses.txt).</w:t>
      </w:r>
    </w:p>
    <w:p>
      <w:pPr>
        <w:pStyle w:val="ListBullet"/>
        <w:numPr>
          <w:ilvl w:val="0"/>
          <w:numId w:val="1"/>
        </w:numPr>
        <w:spacing w:before="0" w:after="60"/>
        <w:contextualSpacing/>
        <w:rPr/>
      </w:pPr>
      <w:r>
        <w:rPr>
          <w:b/>
        </w:rPr>
        <w:t>Keycloak limits</w:t>
      </w:r>
      <w:r>
        <w:rPr/>
        <w:t>: as in 1.5.0 (direct grant, a built-in account that works while Keycloak is down, roles read at login).</w:t>
      </w:r>
    </w:p>
    <w:p>
      <w:pPr>
        <w:pStyle w:val="Heading1"/>
        <w:spacing w:before="0" w:after="120"/>
        <w:rPr/>
      </w:pPr>
      <w:bookmarkStart w:id="9018" w:name="__RefHeading___Toc9990_150"/>
      <w:r>
        <w:rPr/>
        <w:t>Copyright Notice</w:t>
      </w:r>
      <w:bookmarkEnd w:id="9018"/>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9" w:name="__RefHeading___Toc9991_150"/>
      <w:r>
        <w:rPr/>
        <w:t>Contact Information</w:t>
      </w:r>
      <w:bookmarkEnd w:id="9019"/>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1.6.0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