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mlw-zou-docker: Keycloak settings</w:t>
      </w:r>
    </w:p>
    <w:p>
      <w:r>
        <w:rPr>
          <w:i/>
        </w:rPr>
        <w:t>Docker build and compose files for Zou, branch main. File: doc/MLW_Integration.docx</w:t>
      </w:r>
    </w:p>
    <w:p>
      <w:pPr>
        <w:pStyle w:val="Heading1"/>
      </w:pPr>
      <w:r>
        <w:t>1. Purpose</w:t>
      </w:r>
    </w:p>
    <w:p>
      <w:r>
        <w:t>This document explains how the Keycloak settings reach Zou when it runs from this repository, and how to turn Keycloak login on. How the authentication itself and the role mapping work is described in the Zou document (https://github.com/magic-lantern-workbench/zou/blob/magiclantern/doc/MLW_Integration.docx); the whole picture, with diagrams, is in the Kitsu document (https://github.com/magic-lantern-workbench/kitsu/blob/magiclantern/doc/MLW_Integration.docx).</w:t>
      </w:r>
    </w:p>
    <w:p>
      <w:pPr>
        <w:pStyle w:val="Heading1"/>
      </w:pPr>
      <w:r>
        <w:t>2. What the build contains</w:t>
      </w:r>
    </w:p>
    <w:p>
      <w:pPr>
        <w:pStyle w:val="ListBullet"/>
      </w:pPr>
      <w:r/>
      <w:r>
        <w:rPr>
          <w:rFonts w:ascii="Consolas" w:hAnsi="Consolas"/>
          <w:sz w:val="20"/>
        </w:rPr>
        <w:t>Linux/Dockerfile</w:t>
      </w:r>
      <w:r>
        <w:t xml:space="preserve"> clones the </w:t>
      </w:r>
      <w:r>
        <w:rPr>
          <w:rFonts w:ascii="Consolas" w:hAnsi="Consolas"/>
          <w:sz w:val="20"/>
        </w:rPr>
        <w:t>magiclantern</w:t>
      </w:r>
      <w:r>
        <w:t xml:space="preserve"> branch of </w:t>
      </w:r>
      <w:r>
        <w:rPr>
          <w:rFonts w:ascii="Consolas" w:hAnsi="Consolas"/>
          <w:sz w:val="20"/>
        </w:rPr>
        <w:t>magic-lantern-workbench/zou</w:t>
      </w:r>
      <w:r>
        <w:t xml:space="preserve"> when the image is built. The Keycloak strategy is therefore in the image only if that branch was pushed before the build.</w:t>
      </w:r>
    </w:p>
    <w:p>
      <w:pPr>
        <w:pStyle w:val="ListBullet"/>
      </w:pPr>
      <w:r/>
      <w:r>
        <w:rPr>
          <w:rFonts w:ascii="Consolas" w:hAnsi="Consolas"/>
          <w:sz w:val="20"/>
        </w:rPr>
        <w:t>Linux/docker-compose.yml</w:t>
      </w:r>
      <w:r>
        <w:t xml:space="preserve"> starts PostgreSQL, Redis, Meilisearch and Zou. Zou is published on host port 5010 (API) and 5001 (events).</w:t>
      </w:r>
    </w:p>
    <w:p>
      <w:pPr>
        <w:pStyle w:val="ListBullet"/>
      </w:pPr>
      <w:r/>
      <w:r>
        <w:rPr>
          <w:rFonts w:ascii="Consolas" w:hAnsi="Consolas"/>
          <w:sz w:val="20"/>
        </w:rPr>
        <w:t>Linux/docker-entrypoint.sh</w:t>
      </w:r>
      <w:r>
        <w:t xml:space="preserve"> runs </w:t>
      </w:r>
      <w:r>
        <w:rPr>
          <w:rFonts w:ascii="Consolas" w:hAnsi="Consolas"/>
          <w:sz w:val="20"/>
        </w:rPr>
        <w:t>zou init-db</w:t>
      </w:r>
      <w:r>
        <w:t xml:space="preserve"> and </w:t>
      </w:r>
      <w:r>
        <w:rPr>
          <w:rFonts w:ascii="Consolas" w:hAnsi="Consolas"/>
          <w:sz w:val="20"/>
        </w:rPr>
        <w:t>zou init-data</w:t>
      </w:r>
      <w:r>
        <w:t>, then starts the event server and the API.</w:t>
      </w:r>
    </w:p>
    <w:p>
      <w:pPr>
        <w:pStyle w:val="Heading1"/>
      </w:pPr>
      <w:r>
        <w:t>3. Settings</w:t>
      </w:r>
    </w:p>
    <w:p>
      <w:r>
        <w:t xml:space="preserve">The compose file reads each setting from the environment of the shell that runs </w:t>
      </w:r>
      <w:r>
        <w:rPr>
          <w:rFonts w:ascii="Consolas" w:hAnsi="Consolas"/>
          <w:sz w:val="20"/>
        </w:rPr>
        <w:t>docker compose</w:t>
      </w:r>
      <w:r>
        <w:t xml:space="preserve">, or from a </w:t>
      </w:r>
      <w:r>
        <w:rPr>
          <w:rFonts w:ascii="Consolas" w:hAnsi="Consolas"/>
          <w:sz w:val="20"/>
        </w:rPr>
        <w:t>.env</w:t>
      </w:r>
      <w:r>
        <w:t xml:space="preserve"> file next to the compose file, and passes it to the </w:t>
      </w:r>
      <w:r>
        <w:rPr>
          <w:rFonts w:ascii="Consolas" w:hAnsi="Consolas"/>
          <w:sz w:val="20"/>
        </w:rPr>
        <w:t>zou</w:t>
      </w:r>
      <w:r>
        <w:t xml:space="preserve"> service. Nothing changes when none is set: Zou keeps its local accounts.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D9E2F3"/>
          </w:tcPr>
          <w:p>
            <w:r/>
            <w:r>
              <w:rPr>
                <w:b/>
              </w:rPr>
              <w:t>Variable</w:t>
            </w:r>
          </w:p>
        </w:tc>
        <w:tc>
          <w:tcPr>
            <w:tcW w:type="dxa" w:w="2736"/>
            <w:shd w:val="clear" w:color="auto" w:fill="D9E2F3"/>
          </w:tcPr>
          <w:p>
            <w:r/>
            <w:r>
              <w:rPr>
                <w:b/>
              </w:rPr>
              <w:t>Default in compose</w:t>
            </w:r>
          </w:p>
        </w:tc>
        <w:tc>
          <w:tcPr>
            <w:tcW w:type="dxa" w:w="3888"/>
            <w:shd w:val="clear" w:color="auto" w:fill="D9E2F3"/>
          </w:tcPr>
          <w:p>
            <w:r/>
            <w:r>
              <w:rPr>
                <w:b/>
              </w:rPr>
              <w:t>Meaning</w:t>
            </w:r>
          </w:p>
        </w:tc>
      </w:tr>
      <w:tr>
        <w:tc>
          <w:tcPr>
            <w:tcW w:type="dxa" w:w="2736"/>
          </w:tcPr>
          <w:p>
            <w:r/>
            <w:r/>
            <w:r>
              <w:rPr>
                <w:rFonts w:ascii="Consolas" w:hAnsi="Consolas"/>
                <w:sz w:val="20"/>
              </w:rPr>
              <w:t>AUTH_STRATEGY</w:t>
            </w:r>
            <w:r/>
          </w:p>
        </w:tc>
        <w:tc>
          <w:tcPr>
            <w:tcW w:type="dxa" w:w="2736"/>
          </w:tcPr>
          <w:p>
            <w:r/>
            <w:r/>
            <w:r>
              <w:rPr>
                <w:rFonts w:ascii="Consolas" w:hAnsi="Consolas"/>
                <w:sz w:val="20"/>
              </w:rPr>
              <w:t>auth_local_classic</w:t>
            </w:r>
            <w:r/>
          </w:p>
        </w:tc>
        <w:tc>
          <w:tcPr>
            <w:tcW w:type="dxa" w:w="3888"/>
          </w:tcPr>
          <w:p>
            <w:r/>
            <w:r/>
            <w:r>
              <w:rPr>
                <w:rFonts w:ascii="Consolas" w:hAnsi="Consolas"/>
                <w:sz w:val="20"/>
              </w:rPr>
              <w:t>auth_remote_keycloak</w:t>
            </w:r>
            <w:r>
              <w:t xml:space="preserve"> turns Keycloak login on.</w:t>
            </w:r>
          </w:p>
        </w:tc>
      </w:tr>
      <w:tr>
        <w:tc>
          <w:tcPr>
            <w:tcW w:type="dxa" w:w="2736"/>
          </w:tcPr>
          <w:p>
            <w:r/>
            <w:r/>
            <w:r>
              <w:rPr>
                <w:rFonts w:ascii="Consolas" w:hAnsi="Consolas"/>
                <w:sz w:val="20"/>
              </w:rPr>
              <w:t>KEYCLOAK_SERVER_URL</w:t>
            </w:r>
            <w:r/>
          </w:p>
        </w:tc>
        <w:tc>
          <w:tcPr>
            <w:tcW w:type="dxa" w:w="2736"/>
          </w:tcPr>
          <w:p>
            <w:r/>
            <w:r>
              <w:t>empty</w:t>
            </w:r>
          </w:p>
        </w:tc>
        <w:tc>
          <w:tcPr>
            <w:tcW w:type="dxa" w:w="3888"/>
          </w:tcPr>
          <w:p>
            <w:r/>
            <w:r>
              <w:t xml:space="preserve">Keycloak base URL </w:t>
            </w:r>
            <w:r>
              <w:rPr>
                <w:b/>
              </w:rPr>
              <w:t>as reached from inside the Zou container</w:t>
            </w:r>
            <w:r>
              <w:t>.</w:t>
            </w:r>
          </w:p>
        </w:tc>
      </w:tr>
      <w:tr>
        <w:tc>
          <w:tcPr>
            <w:tcW w:type="dxa" w:w="2736"/>
          </w:tcPr>
          <w:p>
            <w:r/>
            <w:r/>
            <w:r>
              <w:rPr>
                <w:rFonts w:ascii="Consolas" w:hAnsi="Consolas"/>
                <w:sz w:val="20"/>
              </w:rPr>
              <w:t>KEYCLOAK_REALM</w:t>
            </w:r>
            <w:r/>
          </w:p>
        </w:tc>
        <w:tc>
          <w:tcPr>
            <w:tcW w:type="dxa" w:w="2736"/>
          </w:tcPr>
          <w:p>
            <w:r/>
            <w:r>
              <w:t>empty</w:t>
            </w:r>
          </w:p>
        </w:tc>
        <w:tc>
          <w:tcPr>
            <w:tcW w:type="dxa" w:w="3888"/>
          </w:tcPr>
          <w:p>
            <w:r/>
            <w:r>
              <w:t xml:space="preserve">Realm name, </w:t>
            </w:r>
            <w:r>
              <w:rPr>
                <w:rFonts w:ascii="Consolas" w:hAnsi="Consolas"/>
                <w:sz w:val="20"/>
              </w:rPr>
              <w:t>mlw</w:t>
            </w:r>
            <w:r>
              <w:t>.</w:t>
            </w:r>
          </w:p>
        </w:tc>
      </w:tr>
      <w:tr>
        <w:tc>
          <w:tcPr>
            <w:tcW w:type="dxa" w:w="2736"/>
          </w:tcPr>
          <w:p>
            <w:r/>
            <w:r/>
            <w:r>
              <w:rPr>
                <w:rFonts w:ascii="Consolas" w:hAnsi="Consolas"/>
                <w:sz w:val="20"/>
              </w:rPr>
              <w:t>KEYCLOAK_CLIENT_ID</w:t>
            </w:r>
            <w:r/>
          </w:p>
        </w:tc>
        <w:tc>
          <w:tcPr>
            <w:tcW w:type="dxa" w:w="2736"/>
          </w:tcPr>
          <w:p>
            <w:r/>
            <w:r>
              <w:t>empty</w:t>
            </w:r>
          </w:p>
        </w:tc>
        <w:tc>
          <w:tcPr>
            <w:tcW w:type="dxa" w:w="3888"/>
          </w:tcPr>
          <w:p>
            <w:r/>
            <w:r>
              <w:t xml:space="preserve">Client name, </w:t>
            </w:r>
            <w:r>
              <w:rPr>
                <w:rFonts w:ascii="Consolas" w:hAnsi="Consolas"/>
                <w:sz w:val="20"/>
              </w:rPr>
              <w:t>mlw-kitsu</w:t>
            </w:r>
            <w:r>
              <w:t>.</w:t>
            </w:r>
          </w:p>
        </w:tc>
      </w:tr>
      <w:tr>
        <w:tc>
          <w:tcPr>
            <w:tcW w:type="dxa" w:w="2736"/>
          </w:tcPr>
          <w:p>
            <w:r/>
            <w:r/>
            <w:r>
              <w:rPr>
                <w:rFonts w:ascii="Consolas" w:hAnsi="Consolas"/>
                <w:sz w:val="20"/>
              </w:rPr>
              <w:t>KEYCLOAK_CLIENT_SECRET</w:t>
            </w:r>
            <w:r/>
          </w:p>
        </w:tc>
        <w:tc>
          <w:tcPr>
            <w:tcW w:type="dxa" w:w="2736"/>
          </w:tcPr>
          <w:p>
            <w:r/>
            <w:r>
              <w:t>empty</w:t>
            </w:r>
          </w:p>
        </w:tc>
        <w:tc>
          <w:tcPr>
            <w:tcW w:type="dxa" w:w="3888"/>
          </w:tcPr>
          <w:p>
            <w:r/>
            <w:r>
              <w:t>Secret of a confidential client. Empty for a public client.</w:t>
            </w:r>
          </w:p>
        </w:tc>
      </w:tr>
      <w:tr>
        <w:tc>
          <w:tcPr>
            <w:tcW w:type="dxa" w:w="2736"/>
          </w:tcPr>
          <w:p>
            <w:r/>
            <w:r/>
            <w:r>
              <w:rPr>
                <w:rFonts w:ascii="Consolas" w:hAnsi="Consolas"/>
                <w:sz w:val="20"/>
              </w:rPr>
              <w:t>KEYCLOAK_ROLE_MAP</w:t>
            </w:r>
            <w:r/>
          </w:p>
        </w:tc>
        <w:tc>
          <w:tcPr>
            <w:tcW w:type="dxa" w:w="2736"/>
          </w:tcPr>
          <w:p>
            <w:r/>
            <w:r>
              <w:t>all six roles to themselves</w:t>
            </w:r>
          </w:p>
        </w:tc>
        <w:tc>
          <w:tcPr>
            <w:tcW w:type="dxa" w:w="3888"/>
          </w:tcPr>
          <w:p>
            <w:r/>
            <w:r/>
            <w:r>
              <w:rPr>
                <w:rFonts w:ascii="Consolas" w:hAnsi="Consolas"/>
                <w:sz w:val="20"/>
              </w:rPr>
              <w:t>keycloak-role:kitsu-role</w:t>
            </w:r>
            <w:r>
              <w:t xml:space="preserve"> pairs separated by semicolons.</w:t>
            </w:r>
          </w:p>
        </w:tc>
      </w:tr>
      <w:tr>
        <w:tc>
          <w:tcPr>
            <w:tcW w:type="dxa" w:w="2736"/>
          </w:tcPr>
          <w:p>
            <w:r/>
            <w:r/>
            <w:r>
              <w:rPr>
                <w:rFonts w:ascii="Consolas" w:hAnsi="Consolas"/>
                <w:sz w:val="20"/>
              </w:rPr>
              <w:t>KEYCLOAK_DEFAULT_ROLE</w:t>
            </w:r>
            <w:r/>
          </w:p>
        </w:tc>
        <w:tc>
          <w:tcPr>
            <w:tcW w:type="dxa" w:w="2736"/>
          </w:tcPr>
          <w:p>
            <w:r/>
            <w:r/>
            <w:r>
              <w:rPr>
                <w:rFonts w:ascii="Consolas" w:hAnsi="Consolas"/>
                <w:sz w:val="20"/>
              </w:rPr>
              <w:t>user</w:t>
            </w:r>
            <w:r/>
          </w:p>
        </w:tc>
        <w:tc>
          <w:tcPr>
            <w:tcW w:type="dxa" w:w="3888"/>
          </w:tcPr>
          <w:p>
            <w:r/>
            <w:r>
              <w:t>Role when no Keycloak role is mapped.</w:t>
            </w:r>
          </w:p>
        </w:tc>
      </w:tr>
    </w:tbl>
    <w:p/>
    <w:p>
      <w:pPr>
        <w:pStyle w:val="Heading1"/>
      </w:pPr>
      <w:r>
        <w:t>4. Turning it on</w:t>
      </w:r>
    </w:p>
    <w:p>
      <w:r>
        <w:t xml:space="preserve">With a </w:t>
      </w:r>
      <w:r>
        <w:rPr>
          <w:rFonts w:ascii="Consolas" w:hAnsi="Consolas"/>
          <w:sz w:val="20"/>
        </w:rPr>
        <w:t>.env</w:t>
      </w:r>
      <w:r>
        <w:t xml:space="preserve"> file next to </w:t>
      </w:r>
      <w:r>
        <w:rPr>
          <w:rFonts w:ascii="Consolas" w:hAnsi="Consolas"/>
          <w:sz w:val="20"/>
        </w:rPr>
        <w:t>Linux/docker-compose.yml</w:t>
      </w:r>
      <w:r>
        <w:t xml:space="preserve"> (do not commit it if it holds a secret):</w:t>
      </w:r>
    </w:p>
    <w:tbl>
      <w:tblPr>
        <w:tblW w:type="auto" w:w="0"/>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18"/>
              </w:rPr>
              <w:t>AUTH_STRATEGY=auth_remote_keycloak</w:t>
            </w:r>
          </w:p>
          <w:p>
            <w:pPr>
              <w:spacing w:after="0"/>
            </w:pPr>
            <w:r>
              <w:rPr>
                <w:rFonts w:ascii="Consolas" w:hAnsi="Consolas"/>
                <w:sz w:val="18"/>
              </w:rPr>
              <w:t>KEYCLOAK_SERVER_URL=http://mlw-keycloak:8080</w:t>
            </w:r>
          </w:p>
          <w:p>
            <w:pPr>
              <w:spacing w:after="0"/>
            </w:pPr>
            <w:r>
              <w:rPr>
                <w:rFonts w:ascii="Consolas" w:hAnsi="Consolas"/>
                <w:sz w:val="18"/>
              </w:rPr>
              <w:t>KEYCLOAK_REALM=mlw</w:t>
            </w:r>
          </w:p>
          <w:p>
            <w:pPr>
              <w:spacing w:after="0"/>
            </w:pPr>
            <w:r>
              <w:rPr>
                <w:rFonts w:ascii="Consolas" w:hAnsi="Consolas"/>
                <w:sz w:val="18"/>
              </w:rPr>
              <w:t>KEYCLOAK_CLIENT_ID=mlw-kitsu</w:t>
            </w:r>
          </w:p>
          <w:p>
            <w:pPr>
              <w:spacing w:after="0"/>
            </w:pPr>
            <w:r>
              <w:rPr>
                <w:rFonts w:ascii="Consolas" w:hAnsi="Consolas"/>
                <w:sz w:val="18"/>
              </w:rPr>
              <w:t>KEYCLOAK_ROLE_MAP=mlw-kitsu-user:user</w:t>
            </w:r>
          </w:p>
        </w:tc>
      </w:tr>
    </w:tbl>
    <w:p/>
    <w:p>
      <w:r>
        <w:t>Then rebuild and start:</w:t>
      </w:r>
    </w:p>
    <w:tbl>
      <w:tblPr>
        <w:tblW w:type="auto" w:w="0"/>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18"/>
              </w:rPr>
              <w:t>cd Linux</w:t>
            </w:r>
          </w:p>
          <w:p>
            <w:pPr>
              <w:spacing w:after="0"/>
            </w:pPr>
            <w:r>
              <w:rPr>
                <w:rFonts w:ascii="Consolas" w:hAnsi="Consolas"/>
                <w:sz w:val="18"/>
              </w:rPr>
              <w:t>docker compose build --no-cache zou</w:t>
            </w:r>
          </w:p>
          <w:p>
            <w:pPr>
              <w:spacing w:after="0"/>
            </w:pPr>
            <w:r>
              <w:rPr>
                <w:rFonts w:ascii="Consolas" w:hAnsi="Consolas"/>
                <w:sz w:val="18"/>
              </w:rPr>
              <w:t>docker compose up -d</w:t>
            </w:r>
          </w:p>
        </w:tc>
      </w:tr>
    </w:tbl>
    <w:p/>
    <w:p>
      <w:r/>
      <w:r>
        <w:rPr>
          <w:rFonts w:ascii="Consolas" w:hAnsi="Consolas"/>
          <w:sz w:val="20"/>
        </w:rPr>
        <w:t>--no-cache</w:t>
      </w:r>
      <w:r>
        <w:t xml:space="preserve"> makes the build clone Zou again. Without it Docker may reuse an older clone layer that has no Keycloak code.</w:t>
      </w:r>
    </w:p>
    <w:p>
      <w:r>
        <w:t>Quote a role map that contains semicolons when it is given on the command line:</w:t>
      </w:r>
    </w:p>
    <w:tbl>
      <w:tblPr>
        <w:tblW w:type="auto" w:w="0"/>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18"/>
              </w:rPr>
              <w:t>KEYCLOAK_ROLE_MAP="mlw-kitsu-user:user;mlw-kitsu-admin:admin" docker compose up -d</w:t>
            </w:r>
          </w:p>
        </w:tc>
      </w:tr>
    </w:tbl>
    <w:p/>
    <w:p>
      <w:pPr>
        <w:pStyle w:val="Heading1"/>
      </w:pPr>
      <w:r>
        <w:t>5. Reaching Keycloak from the container</w:t>
      </w:r>
    </w:p>
    <w:p>
      <w:r>
        <w:t xml:space="preserve">Inside the Zou container, </w:t>
      </w:r>
      <w:r>
        <w:rPr>
          <w:rFonts w:ascii="Consolas" w:hAnsi="Consolas"/>
          <w:sz w:val="20"/>
        </w:rPr>
        <w:t>localhost</w:t>
      </w:r>
      <w:r>
        <w:t xml:space="preserve"> is the container itself, not the host. In the current development setup Keycloak (container </w:t>
      </w:r>
      <w:r>
        <w:rPr>
          <w:rFonts w:ascii="Consolas" w:hAnsi="Consolas"/>
          <w:sz w:val="20"/>
        </w:rPr>
        <w:t>mlw-keycloak</w:t>
      </w:r>
      <w:r>
        <w:t xml:space="preserve">) is published on </w:t>
      </w:r>
      <w:r>
        <w:rPr>
          <w:rFonts w:ascii="Consolas" w:hAnsi="Consolas"/>
          <w:sz w:val="20"/>
        </w:rPr>
        <w:t>127.0.0.1:8180</w:t>
      </w:r>
      <w:r>
        <w:t xml:space="preserve"> only, so the host address does not work from a container either. Use one of:</w:t>
      </w:r>
    </w:p>
    <w:p>
      <w:pPr>
        <w:pStyle w:val="ListBullet"/>
      </w:pPr>
      <w:r/>
      <w:r>
        <w:rPr>
          <w:b/>
        </w:rPr>
        <w:t>Shared Docker network (recommended).</w:t>
      </w:r>
      <w:r>
        <w:t xml:space="preserve"> Attach both the </w:t>
      </w:r>
      <w:r>
        <w:rPr>
          <w:rFonts w:ascii="Consolas" w:hAnsi="Consolas"/>
          <w:sz w:val="20"/>
        </w:rPr>
        <w:t>zou</w:t>
      </w:r>
      <w:r>
        <w:t xml:space="preserve"> service and the Keycloak container to the same network and use the container name and its internal port, for example </w:t>
      </w:r>
      <w:r>
        <w:rPr>
          <w:rFonts w:ascii="Consolas" w:hAnsi="Consolas"/>
          <w:sz w:val="20"/>
        </w:rPr>
        <w:t>http://mlw-keycloak:8080</w:t>
      </w:r>
      <w:r>
        <w:t>.</w:t>
      </w:r>
    </w:p>
    <w:p>
      <w:pPr>
        <w:pStyle w:val="ListBullet"/>
      </w:pPr>
      <w:r/>
      <w:r>
        <w:rPr>
          <w:b/>
        </w:rPr>
        <w:t>Published on all interfaces.</w:t>
      </w:r>
      <w:r>
        <w:t xml:space="preserve"> Publish Keycloak on </w:t>
      </w:r>
      <w:r>
        <w:rPr>
          <w:rFonts w:ascii="Consolas" w:hAnsi="Consolas"/>
          <w:sz w:val="20"/>
        </w:rPr>
        <w:t>0.0.0.0:8180</w:t>
      </w:r>
      <w:r>
        <w:t xml:space="preserve">, add </w:t>
      </w:r>
      <w:r>
        <w:rPr>
          <w:rFonts w:ascii="Consolas" w:hAnsi="Consolas"/>
          <w:sz w:val="20"/>
        </w:rPr>
        <w:t>extra_hosts: ["host.docker.internal:host-gateway"]</w:t>
      </w:r>
      <w:r>
        <w:t xml:space="preserve"> to the </w:t>
      </w:r>
      <w:r>
        <w:rPr>
          <w:rFonts w:ascii="Consolas" w:hAnsi="Consolas"/>
          <w:sz w:val="20"/>
        </w:rPr>
        <w:t>zou</w:t>
      </w:r>
      <w:r>
        <w:t xml:space="preserve"> service, and use </w:t>
      </w:r>
      <w:r>
        <w:rPr>
          <w:rFonts w:ascii="Consolas" w:hAnsi="Consolas"/>
          <w:sz w:val="20"/>
        </w:rPr>
        <w:t>http://host.docker.internal:8180</w:t>
      </w:r>
      <w:r>
        <w:t>.</w:t>
      </w:r>
    </w:p>
    <w:p>
      <w:r>
        <w:t>Zou does not check the issuer of the token, so the host name used to reach Keycloak does not have to match the public one.</w:t>
      </w:r>
    </w:p>
    <w:p>
      <w:r/>
      <w:r>
        <w:rPr>
          <w:b/>
        </w:rPr>
        <w:t>Status:</w:t>
      </w:r>
      <w:r>
        <w:t xml:space="preserve"> the compose file does not yet join a shared network. This still has to be added and tried (see section 8).</w:t>
      </w:r>
    </w:p>
    <w:p>
      <w:pPr>
        <w:pStyle w:val="Heading1"/>
      </w:pPr>
      <w:r>
        <w:t>6. Keycloak side</w:t>
      </w:r>
    </w:p>
    <w:p>
      <w:pPr>
        <w:pStyle w:val="ListBullet"/>
      </w:pPr>
      <w:r>
        <w:t xml:space="preserve">Realm </w:t>
      </w:r>
      <w:r>
        <w:rPr>
          <w:rFonts w:ascii="Consolas" w:hAnsi="Consolas"/>
          <w:sz w:val="20"/>
        </w:rPr>
        <w:t>mlw</w:t>
      </w:r>
      <w:r>
        <w:t xml:space="preserve">, client </w:t>
      </w:r>
      <w:r>
        <w:rPr>
          <w:rFonts w:ascii="Consolas" w:hAnsi="Consolas"/>
          <w:sz w:val="20"/>
        </w:rPr>
        <w:t>mlw-kitsu</w:t>
      </w:r>
      <w:r>
        <w:t>.</w:t>
      </w:r>
    </w:p>
    <w:p>
      <w:pPr>
        <w:pStyle w:val="ListBullet"/>
      </w:pPr>
      <w:r>
        <w:t xml:space="preserve">Client settings, Capability config: </w:t>
      </w:r>
      <w:r>
        <w:rPr>
          <w:b/>
        </w:rPr>
        <w:t>Direct access grants</w:t>
      </w:r>
      <w:r>
        <w:t xml:space="preserve"> on. Client authentication off for a public client (no secret), or on with the secret in </w:t>
      </w:r>
      <w:r>
        <w:rPr>
          <w:rFonts w:ascii="Consolas" w:hAnsi="Consolas"/>
          <w:sz w:val="20"/>
        </w:rPr>
        <w:t>KEYCLOAK_CLIENT_SECRET</w:t>
      </w:r>
      <w:r>
        <w:t>.</w:t>
      </w:r>
    </w:p>
    <w:p>
      <w:pPr>
        <w:pStyle w:val="ListBullet"/>
      </w:pPr>
      <w:r>
        <w:t>Users have an email set.</w:t>
      </w:r>
    </w:p>
    <w:p>
      <w:pPr>
        <w:pStyle w:val="ListBullet"/>
      </w:pPr>
      <w:r>
        <w:t xml:space="preserve">The realm role that grants Kitsu access is </w:t>
      </w:r>
      <w:r>
        <w:rPr>
          <w:rFonts w:ascii="Consolas" w:hAnsi="Consolas"/>
          <w:sz w:val="20"/>
        </w:rPr>
        <w:t>mlw-kitsu-user</w:t>
      </w:r>
      <w:r>
        <w:t xml:space="preserve">; it is mapped to the Kitsu role </w:t>
      </w:r>
      <w:r>
        <w:rPr>
          <w:rFonts w:ascii="Consolas" w:hAnsi="Consolas"/>
          <w:sz w:val="20"/>
        </w:rPr>
        <w:t>user</w:t>
      </w:r>
      <w:r>
        <w:t>.</w:t>
      </w:r>
    </w:p>
    <w:p>
      <w:pPr>
        <w:pStyle w:val="Heading1"/>
      </w:pPr>
      <w:r>
        <w:t>7. Checking it</w:t>
      </w:r>
    </w:p>
    <w:p>
      <w:r>
        <w:t>Ask Keycloak directly from the host (the user password is read from the environment, not typed in the command line):</w:t>
      </w:r>
    </w:p>
    <w:tbl>
      <w:tblPr>
        <w:tblW w:type="auto" w:w="0"/>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18"/>
              </w:rPr>
              <w:t>curl -s -d grant_type=password -d client_id=mlw-kitsu -d username=msm \</w:t>
            </w:r>
          </w:p>
          <w:p>
            <w:pPr>
              <w:spacing w:after="0"/>
            </w:pPr>
            <w:r>
              <w:rPr>
                <w:rFonts w:ascii="Consolas" w:hAnsi="Consolas"/>
                <w:sz w:val="18"/>
              </w:rPr>
              <w:t xml:space="preserve">  --data-urlencode "password=$KC_PW" \</w:t>
            </w:r>
          </w:p>
          <w:p>
            <w:pPr>
              <w:spacing w:after="0"/>
            </w:pPr>
            <w:r>
              <w:rPr>
                <w:rFonts w:ascii="Consolas" w:hAnsi="Consolas"/>
                <w:sz w:val="18"/>
              </w:rPr>
              <w:t xml:space="preserve">  http://localhost:8180/realms/mlw/protocol/openid-connect/token</w:t>
            </w:r>
          </w:p>
        </w:tc>
      </w:tr>
    </w:tbl>
    <w:p/>
    <w:p>
      <w:r>
        <w:t>Then ask Zou through the published port:</w:t>
      </w:r>
    </w:p>
    <w:tbl>
      <w:tblPr>
        <w:tblW w:type="auto" w:w="0"/>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18"/>
              </w:rPr>
              <w:t>curl -s -H 'Content-Type: application/json' \</w:t>
            </w:r>
          </w:p>
          <w:p>
            <w:pPr>
              <w:spacing w:after="0"/>
            </w:pPr>
            <w:r>
              <w:rPr>
                <w:rFonts w:ascii="Consolas" w:hAnsi="Consolas"/>
                <w:sz w:val="18"/>
              </w:rPr>
              <w:t xml:space="preserve">  -d "{\"email\":\"msm@wizzerworks.com\",\"password\":\"$KC_PW\"}" \</w:t>
            </w:r>
          </w:p>
          <w:p>
            <w:pPr>
              <w:spacing w:after="0"/>
            </w:pPr>
            <w:r>
              <w:rPr>
                <w:rFonts w:ascii="Consolas" w:hAnsi="Consolas"/>
                <w:sz w:val="18"/>
              </w:rPr>
              <w:t xml:space="preserve">  http://localhost:5010/auth/login</w:t>
            </w:r>
          </w:p>
        </w:tc>
      </w:tr>
    </w:tbl>
    <w:p/>
    <w:p>
      <w:r>
        <w:t xml:space="preserve">A </w:t>
      </w:r>
      <w:r>
        <w:rPr>
          <w:rFonts w:ascii="Consolas" w:hAnsi="Consolas"/>
          <w:sz w:val="20"/>
        </w:rPr>
        <w:t>login: true</w:t>
      </w:r>
      <w:r>
        <w:t xml:space="preserve"> answer means Zou reached Keycloak and created or updated the person. Look at </w:t>
      </w:r>
      <w:r>
        <w:rPr>
          <w:rFonts w:ascii="Consolas" w:hAnsi="Consolas"/>
          <w:sz w:val="20"/>
        </w:rPr>
        <w:t>docker logs zou</w:t>
      </w:r>
      <w:r>
        <w:t xml:space="preserve"> for the cause when it does not.</w:t>
      </w:r>
    </w:p>
    <w:tbl>
      <w:tblPr>
        <w:tblStyle w:val="TableGrid"/>
        <w:tblW w:type="auto" w:w="0"/>
        <w:tblLook w:firstColumn="1" w:firstRow="1" w:lastColumn="0" w:lastRow="0" w:noHBand="0" w:noVBand="1" w:val="04A0"/>
      </w:tblPr>
      <w:tblGrid>
        <w:gridCol w:w="4680"/>
        <w:gridCol w:w="4680"/>
      </w:tblGrid>
      <w:tr>
        <w:tc>
          <w:tcPr>
            <w:tcW w:type="dxa" w:w="4320"/>
            <w:shd w:val="clear" w:color="auto" w:fill="D9E2F3"/>
          </w:tcPr>
          <w:p>
            <w:r/>
            <w:r>
              <w:rPr>
                <w:b/>
              </w:rPr>
              <w:t>Symptom</w:t>
            </w:r>
          </w:p>
        </w:tc>
        <w:tc>
          <w:tcPr>
            <w:tcW w:type="dxa" w:w="5040"/>
            <w:shd w:val="clear" w:color="auto" w:fill="D9E2F3"/>
          </w:tcPr>
          <w:p>
            <w:r/>
            <w:r>
              <w:rPr>
                <w:b/>
              </w:rPr>
              <w:t>Likely cause</w:t>
            </w:r>
          </w:p>
        </w:tc>
      </w:tr>
      <w:tr>
        <w:tc>
          <w:tcPr>
            <w:tcW w:type="dxa" w:w="4320"/>
          </w:tcPr>
          <w:p>
            <w:r/>
            <w:r>
              <w:t xml:space="preserve">400 and </w:t>
            </w:r>
            <w:r>
              <w:rPr>
                <w:rFonts w:ascii="Consolas" w:hAnsi="Consolas"/>
                <w:sz w:val="20"/>
              </w:rPr>
              <w:t>Client not allowed for direct access grants</w:t>
            </w:r>
            <w:r>
              <w:t xml:space="preserve"> in the log</w:t>
            </w:r>
          </w:p>
        </w:tc>
        <w:tc>
          <w:tcPr>
            <w:tcW w:type="dxa" w:w="5040"/>
          </w:tcPr>
          <w:p>
            <w:r/>
            <w:r>
              <w:t>Direct access grants is off on the client.</w:t>
            </w:r>
          </w:p>
        </w:tc>
      </w:tr>
      <w:tr>
        <w:tc>
          <w:tcPr>
            <w:tcW w:type="dxa" w:w="4320"/>
          </w:tcPr>
          <w:p>
            <w:r/>
            <w:r>
              <w:t xml:space="preserve">400 and </w:t>
            </w:r>
            <w:r>
              <w:rPr>
                <w:rFonts w:ascii="Consolas" w:hAnsi="Consolas"/>
                <w:sz w:val="20"/>
              </w:rPr>
              <w:t>invalid_client</w:t>
            </w:r>
            <w:r>
              <w:t xml:space="preserve"> in the log</w:t>
            </w:r>
          </w:p>
        </w:tc>
        <w:tc>
          <w:tcPr>
            <w:tcW w:type="dxa" w:w="5040"/>
          </w:tcPr>
          <w:p>
            <w:r/>
            <w:r>
              <w:t xml:space="preserve">Wrong </w:t>
            </w:r>
            <w:r>
              <w:rPr>
                <w:rFonts w:ascii="Consolas" w:hAnsi="Consolas"/>
                <w:sz w:val="20"/>
              </w:rPr>
              <w:t>KEYCLOAK_CLIENT_ID</w:t>
            </w:r>
            <w:r>
              <w:t>, or a secret is needed or wrong.</w:t>
            </w:r>
          </w:p>
        </w:tc>
      </w:tr>
      <w:tr>
        <w:tc>
          <w:tcPr>
            <w:tcW w:type="dxa" w:w="4320"/>
          </w:tcPr>
          <w:p>
            <w:r/>
            <w:r/>
            <w:r>
              <w:rPr>
                <w:rFonts w:ascii="Consolas" w:hAnsi="Consolas"/>
                <w:sz w:val="20"/>
              </w:rPr>
              <w:t>Keycloak cannot be reached.</w:t>
            </w:r>
            <w:r>
              <w:t xml:space="preserve"> in the log</w:t>
            </w:r>
          </w:p>
        </w:tc>
        <w:tc>
          <w:tcPr>
            <w:tcW w:type="dxa" w:w="5040"/>
          </w:tcPr>
          <w:p>
            <w:r/>
            <w:r/>
            <w:r>
              <w:rPr>
                <w:rFonts w:ascii="Consolas" w:hAnsi="Consolas"/>
                <w:sz w:val="20"/>
              </w:rPr>
              <w:t>KEYCLOAK_SERVER_URL</w:t>
            </w:r>
            <w:r>
              <w:t xml:space="preserve"> is not reachable from the container (section 5).</w:t>
            </w:r>
          </w:p>
        </w:tc>
      </w:tr>
      <w:tr>
        <w:tc>
          <w:tcPr>
            <w:tcW w:type="dxa" w:w="4320"/>
          </w:tcPr>
          <w:p>
            <w:r/>
            <w:r>
              <w:t>Everyone gets role user</w:t>
            </w:r>
          </w:p>
        </w:tc>
        <w:tc>
          <w:tcPr>
            <w:tcW w:type="dxa" w:w="5040"/>
          </w:tcPr>
          <w:p>
            <w:r/>
            <w:r/>
            <w:r>
              <w:rPr>
                <w:rFonts w:ascii="Consolas" w:hAnsi="Consolas"/>
                <w:sz w:val="20"/>
              </w:rPr>
              <w:t>KEYCLOAK_ROLE_MAP</w:t>
            </w:r>
            <w:r>
              <w:t xml:space="preserve"> has no entry for the user's roles, or the pairs are not separated by semicolons.</w:t>
            </w:r>
          </w:p>
        </w:tc>
      </w:tr>
      <w:tr>
        <w:tc>
          <w:tcPr>
            <w:tcW w:type="dxa" w:w="4320"/>
          </w:tcPr>
          <w:p>
            <w:r/>
            <w:r>
              <w:t>No Keycloak lines at all</w:t>
            </w:r>
          </w:p>
        </w:tc>
        <w:tc>
          <w:tcPr>
            <w:tcW w:type="dxa" w:w="5040"/>
          </w:tcPr>
          <w:p>
            <w:r/>
            <w:r>
              <w:t xml:space="preserve">The image was built before the Zou branch was pushed: rebuild with </w:t>
            </w:r>
            <w:r>
              <w:rPr>
                <w:rFonts w:ascii="Consolas" w:hAnsi="Consolas"/>
                <w:sz w:val="20"/>
              </w:rPr>
              <w:t>--no-cache</w:t>
            </w:r>
            <w:r>
              <w:t>.</w:t>
            </w:r>
          </w:p>
        </w:tc>
      </w:tr>
    </w:tbl>
    <w:p/>
    <w:p>
      <w:pPr>
        <w:pStyle w:val="Heading1"/>
      </w:pPr>
      <w:r>
        <w:t>8. Status</w:t>
      </w:r>
    </w:p>
    <w:p>
      <w:pPr>
        <w:pStyle w:val="ListBullet"/>
      </w:pPr>
      <w:r>
        <w:t xml:space="preserve">The settings and their defaults are in </w:t>
      </w:r>
      <w:r>
        <w:rPr>
          <w:rFonts w:ascii="Consolas" w:hAnsi="Consolas"/>
          <w:sz w:val="20"/>
        </w:rPr>
        <w:t>Linux/docker-compose.yml</w:t>
      </w:r>
      <w:r>
        <w:t xml:space="preserve">, and </w:t>
      </w:r>
      <w:r>
        <w:rPr>
          <w:rFonts w:ascii="Consolas" w:hAnsi="Consolas"/>
          <w:sz w:val="20"/>
        </w:rPr>
        <w:t>docker compose config</w:t>
      </w:r>
      <w:r>
        <w:t xml:space="preserve"> accepts the file.</w:t>
      </w:r>
    </w:p>
    <w:p>
      <w:pPr>
        <w:pStyle w:val="ListBullet"/>
      </w:pPr>
      <w:r>
        <w:t>The Keycloak login itself was checked with Zou run from a Python environment on the host, not yet from the container built here.</w:t>
      </w:r>
    </w:p>
    <w:p>
      <w:pPr>
        <w:pStyle w:val="ListBullet"/>
      </w:pPr>
      <w:r>
        <w:t>To do: join the Zou and Keycloak containers to a shared network, then run the checks of section 7 against the container.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