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keepNext/>
        <w:rPr>
          <w:b/>
          <w:color w:val="1F3864"/>
          <w:sz w:val="40"/>
        </w:rPr>
      </w:pPr>
      <w:r>
        <w:rPr>
          <w:b/>
          <w:color w:val="1F3864"/>
          <w:sz w:val="40"/>
        </w:rPr>
        <w:t xml:space="preserve">Notenportal – Kontextdossier für die Systemdokumentation</w:t>
      </w:r>
    </w:p>
    <w:p>
      <w:pPr>
        <w:spacing w:before="0" w:after="120"/>
        <w:rPr>
          <w:sz w:val="21"/>
        </w:rPr>
      </w:pPr>
      <w:r>
        <w:t xml:space="preserve">Stand 28.09.2026. Dieses Dossier ist die </w:t>
      </w:r>
      <w:r>
        <w:rPr>
          <w:b/>
        </w:rPr>
        <w:t xml:space="preserve">einzige Faktenquelle</w:t>
      </w:r>
      <w:r>
        <w:t xml:space="preserve"> für die Systemdokumentation im OneNote-Abschnitt «System – Notenportal». Alles, was hier nicht steht, ist unbekannt und muss als Lücke markiert werden – nicht ergänzt, nicht geraten, nicht aus Erfahrung aufgefüllt.</w:t>
      </w:r>
    </w:p>
    <w:p>
      <w:pPr>
        <w:spacing w:before="360" w:after="120"/>
        <w:keepNext/>
        <w:rPr>
          <w:b/>
          <w:color w:val="1F3864"/>
          <w:sz w:val="30"/>
        </w:rPr>
      </w:pPr>
      <w:r>
        <w:rPr>
          <w:b/>
          <w:color w:val="1F3864"/>
          <w:sz w:val="30"/>
        </w:rPr>
        <w:t xml:space="preserve">0. Schreibregeln für die Dokumentation</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Regel</w:t>
            </w:r>
          </w:p>
        </w:tc>
        <w:tc>
          <w:tcPr>
            <w:tcW w:w="4680" w:type="dxa"/>
            <w:shd w:val="clear" w:fill="EEF2F9"/>
          </w:tcPr>
          <w:p>
            <w:pPr>
              <w:spacing w:before="40" w:after="40"/>
              <w:rPr>
                <w:b/>
                <w:sz w:val="19"/>
              </w:rPr>
            </w:pPr>
            <w:r>
              <w:rPr>
                <w:b/>
                <w:sz w:val="19"/>
              </w:rPr>
              <w:t xml:space="preserve">Vorgabe</w:t>
            </w:r>
          </w:p>
        </w:tc>
      </w:tr>
      <w:tr>
        <w:tc>
          <w:tcPr>
            <w:tcW w:w="4680" w:type="dxa"/>
          </w:tcPr>
          <w:p>
            <w:pPr>
              <w:spacing w:before="40" w:after="40"/>
              <w:rPr>
                <w:sz w:val="19"/>
              </w:rPr>
            </w:pPr>
            <w:r>
              <w:rPr>
                <w:sz w:val="19"/>
              </w:rPr>
              <w:t xml:space="preserve">Sprache</w:t>
            </w:r>
          </w:p>
        </w:tc>
        <w:tc>
          <w:tcPr>
            <w:tcW w:w="4680" w:type="dxa"/>
          </w:tcPr>
          <w:p>
            <w:pPr>
              <w:spacing w:before="40" w:after="40"/>
              <w:rPr>
                <w:sz w:val="19"/>
              </w:rPr>
            </w:pPr>
            <w:r>
              <w:rPr>
                <w:sz w:val="19"/>
              </w:rPr>
              <w:t xml:space="preserve">Deutsch, Schweizer Hochdeutsch</w:t>
            </w:r>
          </w:p>
        </w:tc>
      </w:tr>
      <w:tr>
        <w:tc>
          <w:tcPr>
            <w:tcW w:w="4680" w:type="dxa"/>
          </w:tcPr>
          <w:p>
            <w:pPr>
              <w:spacing w:before="40" w:after="40"/>
              <w:rPr>
                <w:sz w:val="19"/>
              </w:rPr>
            </w:pPr>
            <w:r>
              <w:rPr>
                <w:sz w:val="19"/>
              </w:rPr>
              <w:t xml:space="preserve">ß</w:t>
            </w:r>
          </w:p>
        </w:tc>
        <w:tc>
          <w:tcPr>
            <w:tcW w:w="4680" w:type="dxa"/>
          </w:tcPr>
          <w:p>
            <w:pPr>
              <w:spacing w:before="40" w:after="40"/>
              <w:rPr>
                <w:sz w:val="19"/>
              </w:rPr>
            </w:pPr>
            <w:r>
              <w:rPr>
                <w:sz w:val="19"/>
              </w:rPr>
              <w:t xml:space="preserve">Verboten. Durchgehend doppel-s: «Grösse», «ausser», «schliessen»</w:t>
            </w:r>
          </w:p>
        </w:tc>
      </w:tr>
      <w:tr>
        <w:tc>
          <w:tcPr>
            <w:tcW w:w="4680" w:type="dxa"/>
          </w:tcPr>
          <w:p>
            <w:pPr>
              <w:spacing w:before="40" w:after="40"/>
              <w:rPr>
                <w:sz w:val="19"/>
              </w:rPr>
            </w:pPr>
            <w:r>
              <w:rPr>
                <w:sz w:val="19"/>
              </w:rPr>
              <w:t xml:space="preserve">Anführungszeichen</w:t>
            </w:r>
          </w:p>
        </w:tc>
        <w:tc>
          <w:tcPr>
            <w:tcW w:w="4680" w:type="dxa"/>
          </w:tcPr>
          <w:p>
            <w:pPr>
              <w:spacing w:before="40" w:after="40"/>
              <w:rPr>
                <w:sz w:val="19"/>
              </w:rPr>
            </w:pPr>
            <w:r>
              <w:rPr>
                <w:sz w:val="19"/>
              </w:rPr>
              <w:t xml:space="preserve">Guillemets « »</w:t>
            </w:r>
          </w:p>
        </w:tc>
      </w:tr>
      <w:tr>
        <w:tc>
          <w:tcPr>
            <w:tcW w:w="4680" w:type="dxa"/>
          </w:tcPr>
          <w:p>
            <w:pPr>
              <w:spacing w:before="40" w:after="40"/>
              <w:rPr>
                <w:sz w:val="19"/>
              </w:rPr>
            </w:pPr>
            <w:r>
              <w:rPr>
                <w:sz w:val="19"/>
              </w:rPr>
              <w:t xml:space="preserve">Anrede</w:t>
            </w:r>
          </w:p>
        </w:tc>
        <w:tc>
          <w:tcPr>
            <w:tcW w:w="4680" w:type="dxa"/>
          </w:tcPr>
          <w:p>
            <w:pPr>
              <w:spacing w:before="40" w:after="40"/>
              <w:rPr>
                <w:sz w:val="19"/>
              </w:rPr>
            </w:pPr>
            <w:r>
              <w:rPr>
                <w:sz w:val="19"/>
              </w:rPr>
              <w:t xml:space="preserve">Unpersönlich oder Imperativ («Konto anlegen», «Danach prüfen»). Kein «Sie», kein «man sollte»</w:t>
            </w:r>
          </w:p>
        </w:tc>
      </w:tr>
      <w:tr>
        <w:tc>
          <w:tcPr>
            <w:tcW w:w="4680" w:type="dxa"/>
          </w:tcPr>
          <w:p>
            <w:pPr>
              <w:spacing w:before="40" w:after="40"/>
              <w:rPr>
                <w:sz w:val="19"/>
              </w:rPr>
            </w:pPr>
            <w:r>
              <w:rPr>
                <w:sz w:val="19"/>
              </w:rPr>
              <w:t xml:space="preserve">Form</w:t>
            </w:r>
          </w:p>
        </w:tc>
        <w:tc>
          <w:tcPr>
            <w:tcW w:w="4680" w:type="dxa"/>
          </w:tcPr>
          <w:p>
            <w:pPr>
              <w:spacing w:before="40" w:after="40"/>
              <w:rPr>
                <w:sz w:val="19"/>
              </w:rPr>
            </w:pPr>
            <w:r>
              <w:rPr>
                <w:sz w:val="19"/>
              </w:rPr>
              <w:t xml:space="preserve">Kurze Absätze (höchstens drei Zeilen), sonst Tabellen und nummerierte Schritte</w:t>
            </w:r>
          </w:p>
        </w:tc>
      </w:tr>
      <w:tr>
        <w:tc>
          <w:tcPr>
            <w:tcW w:w="4680" w:type="dxa"/>
          </w:tcPr>
          <w:p>
            <w:pPr>
              <w:spacing w:before="40" w:after="40"/>
              <w:rPr>
                <w:sz w:val="19"/>
              </w:rPr>
            </w:pPr>
            <w:r>
              <w:rPr>
                <w:sz w:val="19"/>
              </w:rPr>
              <w:t xml:space="preserve">Befehle, Pfade, Tabellennamen</w:t>
            </w:r>
          </w:p>
        </w:tc>
        <w:tc>
          <w:tcPr>
            <w:tcW w:w="4680" w:type="dxa"/>
          </w:tcPr>
          <w:p>
            <w:pPr>
              <w:spacing w:before="40" w:after="40"/>
              <w:rPr>
                <w:sz w:val="19"/>
              </w:rPr>
            </w:pPr>
            <w:r>
              <w:rPr>
                <w:sz w:val="19"/>
              </w:rPr>
              <w:t xml:space="preserve">Immer als Code ausgezeichnet</w:t>
            </w:r>
          </w:p>
        </w:tc>
      </w:tr>
      <w:tr>
        <w:tc>
          <w:tcPr>
            <w:tcW w:w="4680" w:type="dxa"/>
          </w:tcPr>
          <w:p>
            <w:pPr>
              <w:spacing w:before="40" w:after="40"/>
              <w:rPr>
                <w:sz w:val="19"/>
              </w:rPr>
            </w:pPr>
            <w:r>
              <w:rPr>
                <w:sz w:val="19"/>
              </w:rPr>
              <w:t xml:space="preserve">Verboten im Text</w:t>
            </w:r>
          </w:p>
        </w:tc>
        <w:tc>
          <w:tcPr>
            <w:tcW w:w="4680" w:type="dxa"/>
          </w:tcPr>
          <w:p>
            <w:pPr>
              <w:spacing w:before="40" w:after="40"/>
              <w:rPr>
                <w:sz w:val="19"/>
              </w:rPr>
            </w:pPr>
            <w:r>
              <w:rPr>
                <w:sz w:val="19"/>
              </w:rPr>
              <w:t xml:space="preserve">Entwicklernotizen, Vermutungen, Floskeln, Einleitungs- und Schlusssätze, Emojis</w:t>
            </w:r>
          </w:p>
        </w:tc>
      </w:tr>
      <w:tr>
        <w:tc>
          <w:tcPr>
            <w:tcW w:w="4680" w:type="dxa"/>
          </w:tcPr>
          <w:p>
            <w:pPr>
              <w:spacing w:before="40" w:after="40"/>
              <w:rPr>
                <w:sz w:val="19"/>
              </w:rPr>
            </w:pPr>
            <w:r>
              <w:rPr>
                <w:sz w:val="19"/>
              </w:rPr>
              <w:t xml:space="preserve">Lücken</w:t>
            </w:r>
          </w:p>
        </w:tc>
        <w:tc>
          <w:tcPr>
            <w:tcW w:w="4680" w:type="dxa"/>
          </w:tcPr>
          <w:p>
            <w:pPr>
              <w:spacing w:before="40" w:after="40"/>
              <w:rPr>
                <w:sz w:val="19"/>
              </w:rPr>
            </w:pPr>
            <w:r>
              <w:rPr>
                <w:sz w:val="19"/>
              </w:rPr>
              <w:t xml:space="preserve">Als </w:t>
            </w:r>
            <w:r>
              <w:rPr>
                <w:sz w:val="19"/>
                <w:rFonts w:ascii="Consolas" w:hAnsi="Consolas"/>
                <w:sz w:val="19"/>
                <w:color w:val="1F3864"/>
              </w:rPr>
              <w:t xml:space="preserve">‹offen: was genau fehlt›</w:t>
            </w:r>
            <w:r>
              <w:rPr>
                <w:sz w:val="19"/>
              </w:rPr>
              <w:t xml:space="preserve"> markieren und weiterschreiben</w:t>
            </w:r>
          </w:p>
        </w:tc>
      </w:tr>
    </w:tbl>
    <w:p>
      <w:pPr>
        <w:spacing w:after="120"/>
      </w:pPr>
    </w:p>
    <w:p>
      <w:pPr>
        <w:spacing w:before="360" w:after="120"/>
        <w:keepNext/>
        <w:rPr>
          <w:b/>
          <w:color w:val="1F3864"/>
          <w:sz w:val="30"/>
        </w:rPr>
      </w:pPr>
      <w:r>
        <w:rPr>
          <w:b/>
          <w:color w:val="1F3864"/>
          <w:sz w:val="30"/>
        </w:rPr>
        <w:t xml:space="preserve">1. Was das Notenportal ist</w:t>
      </w:r>
    </w:p>
    <w:p>
      <w:pPr>
        <w:spacing w:before="0" w:after="120"/>
        <w:rPr>
          <w:sz w:val="21"/>
        </w:rPr>
      </w:pPr>
      <w:r>
        <w:t xml:space="preserve">Webanwendung für die Schulnoten von Lernenden in der Schweizer Berufslehre. Lernende erfassen ihre Noten und sehen daraus Zeugnisnote, Promotionsstand und Modulfortschritt. Berufsbildner begleiten ihre Lernenden über eine Ampel mit Begründung. Admins richten Betrieb, Stammdaten und Konten ein.</w:t>
      </w:r>
    </w:p>
    <w:p>
      <w:pPr>
        <w:spacing w:before="0" w:after="120"/>
        <w:rPr>
          <w:sz w:val="21"/>
        </w:rPr>
      </w:pPr>
      <w:r>
        <w:t xml:space="preserve">Ein einzelner Linux-Server: Apache liefert aus, PHP rechnet, MariaDB speichert. Kein Cloud-Dienst, keine Client-Software, keine Lizenzkosten. Nach aussen geht nur SMTP für den Mailversand und – falls Lernende einen Kalender abonnieren – das stündliche Lesen einer iCal-Adresse.</w:t>
      </w:r>
    </w:p>
    <w:p>
      <w:pPr>
        <w:spacing w:before="0" w:after="120"/>
        <w:rPr>
          <w:sz w:val="21"/>
        </w:rPr>
      </w:pPr>
      <w:r>
        <w:rPr>
          <w:b/>
        </w:rPr>
        <w:t xml:space="preserve">Technik:</w:t>
      </w:r>
      <w:r>
        <w:t xml:space="preserve"> Laravel 13 auf PHP 8.3, MariaDB 10.11, Blade mit Tailwind CSS 4, Alpine.js, Vite, Apache 2.4 mit mod_php. Oberfläche deutsch, Routen und Code englisch.</w:t>
      </w:r>
    </w:p>
    <w:p>
      <w:pPr>
        <w:spacing w:before="360" w:after="120"/>
        <w:keepNext/>
        <w:rPr>
          <w:b/>
          <w:color w:val="1F3864"/>
          <w:sz w:val="30"/>
        </w:rPr>
      </w:pPr>
      <w:r>
        <w:rPr>
          <w:b/>
          <w:color w:val="1F3864"/>
          <w:sz w:val="30"/>
        </w:rPr>
        <w:t xml:space="preserve">2. Rollen und Berechtigungen</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3120"/>
        <w:gridCol w:w="3120"/>
        <w:gridCol w:w="3120"/>
      </w:tblGrid>
      <w:tr>
        <w:trPr>
          <w:tblHeader/>
        </w:trPr>
        <w:tc>
          <w:tcPr>
            <w:tcW w:w="3120" w:type="dxa"/>
            <w:shd w:val="clear" w:fill="EEF2F9"/>
          </w:tcPr>
          <w:p>
            <w:pPr>
              <w:spacing w:before="40" w:after="40"/>
              <w:rPr>
                <w:b/>
                <w:sz w:val="19"/>
              </w:rPr>
            </w:pPr>
            <w:r>
              <w:rPr>
                <w:b/>
                <w:sz w:val="19"/>
              </w:rPr>
              <w:t xml:space="preserve">Benutzer / Rolle</w:t>
            </w:r>
          </w:p>
        </w:tc>
        <w:tc>
          <w:tcPr>
            <w:tcW w:w="3120" w:type="dxa"/>
            <w:shd w:val="clear" w:fill="EEF2F9"/>
          </w:tcPr>
          <w:p>
            <w:pPr>
              <w:spacing w:before="40" w:after="40"/>
              <w:rPr>
                <w:b/>
                <w:sz w:val="19"/>
              </w:rPr>
            </w:pPr>
            <w:r>
              <w:rPr>
                <w:b/>
                <w:sz w:val="19"/>
              </w:rPr>
              <w:t xml:space="preserve">Bereich</w:t>
            </w:r>
          </w:p>
        </w:tc>
        <w:tc>
          <w:tcPr>
            <w:tcW w:w="3120" w:type="dxa"/>
            <w:shd w:val="clear" w:fill="EEF2F9"/>
          </w:tcPr>
          <w:p>
            <w:pPr>
              <w:spacing w:before="40" w:after="40"/>
              <w:rPr>
                <w:b/>
                <w:sz w:val="19"/>
              </w:rPr>
            </w:pPr>
            <w:r>
              <w:rPr>
                <w:b/>
                <w:sz w:val="19"/>
              </w:rPr>
              <w:t xml:space="preserve">Rechte</w:t>
            </w:r>
          </w:p>
        </w:tc>
      </w:tr>
      <w:tr>
        <w:tc>
          <w:tcPr>
            <w:tcW w:w="3120" w:type="dxa"/>
          </w:tcPr>
          <w:p>
            <w:pPr>
              <w:spacing w:before="40" w:after="40"/>
              <w:rPr>
                <w:sz w:val="19"/>
              </w:rPr>
            </w:pPr>
            <w:r>
              <w:rPr>
                <w:sz w:val="19"/>
                <w:rFonts w:ascii="Consolas" w:hAnsi="Consolas"/>
                <w:sz w:val="19"/>
                <w:color w:val="1F3864"/>
              </w:rPr>
              <w:t xml:space="preserve">np_web</w:t>
            </w:r>
          </w:p>
        </w:tc>
        <w:tc>
          <w:tcPr>
            <w:tcW w:w="3120" w:type="dxa"/>
          </w:tcPr>
          <w:p>
            <w:pPr>
              <w:spacing w:before="40" w:after="40"/>
              <w:rPr>
                <w:sz w:val="19"/>
              </w:rPr>
            </w:pPr>
            <w:r>
              <w:rPr>
                <w:sz w:val="19"/>
              </w:rPr>
              <w:t xml:space="preserve">MariaDB</w:t>
            </w:r>
          </w:p>
        </w:tc>
        <w:tc>
          <w:tcPr>
            <w:tcW w:w="3120" w:type="dxa"/>
          </w:tcPr>
          <w:p>
            <w:pPr>
              <w:spacing w:before="40" w:after="40"/>
              <w:rPr>
                <w:sz w:val="19"/>
              </w:rPr>
            </w:pPr>
            <w:r>
              <w:rPr>
                <w:sz w:val="19"/>
              </w:rPr>
              <w:t xml:space="preserve">Zugang der Anwendung. Nur Daten: SELECT, INSERT, UPDATE, DELETE. Keine Schemaänderungen</w:t>
            </w:r>
          </w:p>
        </w:tc>
      </w:tr>
      <w:tr>
        <w:tc>
          <w:tcPr>
            <w:tcW w:w="3120" w:type="dxa"/>
          </w:tcPr>
          <w:p>
            <w:pPr>
              <w:spacing w:before="40" w:after="40"/>
              <w:rPr>
                <w:sz w:val="19"/>
              </w:rPr>
            </w:pPr>
            <w:r>
              <w:rPr>
                <w:sz w:val="19"/>
                <w:rFonts w:ascii="Consolas" w:hAnsi="Consolas"/>
                <w:sz w:val="19"/>
                <w:color w:val="1F3864"/>
              </w:rPr>
              <w:t xml:space="preserve">np_migrate</w:t>
            </w:r>
          </w:p>
        </w:tc>
        <w:tc>
          <w:tcPr>
            <w:tcW w:w="3120" w:type="dxa"/>
          </w:tcPr>
          <w:p>
            <w:pPr>
              <w:spacing w:before="40" w:after="40"/>
              <w:rPr>
                <w:sz w:val="19"/>
              </w:rPr>
            </w:pPr>
            <w:r>
              <w:rPr>
                <w:sz w:val="19"/>
              </w:rPr>
              <w:t xml:space="preserve">MariaDB</w:t>
            </w:r>
          </w:p>
        </w:tc>
        <w:tc>
          <w:tcPr>
            <w:tcW w:w="3120" w:type="dxa"/>
          </w:tcPr>
          <w:p>
            <w:pPr>
              <w:spacing w:before="40" w:after="40"/>
              <w:rPr>
                <w:sz w:val="19"/>
              </w:rPr>
            </w:pPr>
            <w:r>
              <w:rPr>
                <w:sz w:val="19"/>
              </w:rPr>
              <w:t xml:space="preserve">Darf das Schema ändern. Wird ausschliesslich von </w:t>
            </w:r>
            <w:r>
              <w:rPr>
                <w:sz w:val="19"/>
                <w:rFonts w:ascii="Consolas" w:hAnsi="Consolas"/>
                <w:sz w:val="19"/>
                <w:color w:val="1F3864"/>
              </w:rPr>
              <w:t xml:space="preserve">php artisan notenportal:migrate</w:t>
            </w:r>
            <w:r>
              <w:rPr>
                <w:sz w:val="19"/>
              </w:rPr>
              <w:t xml:space="preserve"> benutzt</w:t>
            </w:r>
          </w:p>
        </w:tc>
      </w:tr>
      <w:tr>
        <w:tc>
          <w:tcPr>
            <w:tcW w:w="3120" w:type="dxa"/>
          </w:tcPr>
          <w:p>
            <w:pPr>
              <w:spacing w:before="40" w:after="40"/>
              <w:rPr>
                <w:sz w:val="19"/>
              </w:rPr>
            </w:pPr>
            <w:r>
              <w:rPr>
                <w:sz w:val="19"/>
                <w:rFonts w:ascii="Consolas" w:hAnsi="Consolas"/>
                <w:sz w:val="19"/>
                <w:color w:val="1F3864"/>
              </w:rPr>
              <w:t xml:space="preserve">www-data</w:t>
            </w:r>
          </w:p>
        </w:tc>
        <w:tc>
          <w:tcPr>
            <w:tcW w:w="3120" w:type="dxa"/>
          </w:tcPr>
          <w:p>
            <w:pPr>
              <w:spacing w:before="40" w:after="40"/>
              <w:rPr>
                <w:sz w:val="19"/>
              </w:rPr>
            </w:pPr>
            <w:r>
              <w:rPr>
                <w:sz w:val="19"/>
              </w:rPr>
              <w:t xml:space="preserve">Apache, PHP, Cron</w:t>
            </w:r>
          </w:p>
        </w:tc>
        <w:tc>
          <w:tcPr>
            <w:tcW w:w="3120" w:type="dxa"/>
          </w:tcPr>
          <w:p>
            <w:pPr>
              <w:spacing w:before="40" w:after="40"/>
              <w:rPr>
                <w:sz w:val="19"/>
              </w:rPr>
            </w:pPr>
            <w:r>
              <w:rPr>
                <w:sz w:val="19"/>
              </w:rPr>
              <w:t xml:space="preserve">Führt das Portal aus. Gruppe aller Portaldateien, Verzeichnisse mit Setgid</w:t>
            </w:r>
          </w:p>
        </w:tc>
      </w:tr>
      <w:tr>
        <w:tc>
          <w:tcPr>
            <w:tcW w:w="3120" w:type="dxa"/>
          </w:tcPr>
          <w:p>
            <w:pPr>
              <w:spacing w:before="40" w:after="40"/>
              <w:rPr>
                <w:sz w:val="19"/>
              </w:rPr>
            </w:pPr>
            <w:r>
              <w:rPr>
                <w:sz w:val="19"/>
                <w:rFonts w:ascii="Consolas" w:hAnsi="Consolas"/>
                <w:sz w:val="19"/>
                <w:color w:val="1F3864"/>
              </w:rPr>
              <w:t xml:space="preserve">ubuntu</w:t>
            </w:r>
          </w:p>
        </w:tc>
        <w:tc>
          <w:tcPr>
            <w:tcW w:w="3120" w:type="dxa"/>
          </w:tcPr>
          <w:p>
            <w:pPr>
              <w:spacing w:before="40" w:after="40"/>
              <w:rPr>
                <w:sz w:val="19"/>
              </w:rPr>
            </w:pPr>
            <w:r>
              <w:rPr>
                <w:sz w:val="19"/>
              </w:rPr>
              <w:t xml:space="preserve">Shell</w:t>
            </w:r>
          </w:p>
        </w:tc>
        <w:tc>
          <w:tcPr>
            <w:tcW w:w="3120" w:type="dxa"/>
          </w:tcPr>
          <w:p>
            <w:pPr>
              <w:spacing w:before="40" w:after="40"/>
              <w:rPr>
                <w:sz w:val="19"/>
              </w:rPr>
            </w:pPr>
            <w:r>
              <w:rPr>
                <w:sz w:val="19"/>
              </w:rPr>
              <w:t xml:space="preserve">Administration, Mitglied von </w:t>
            </w:r>
            <w:r>
              <w:rPr>
                <w:sz w:val="19"/>
                <w:rFonts w:ascii="Consolas" w:hAnsi="Consolas"/>
                <w:sz w:val="19"/>
                <w:color w:val="1F3864"/>
              </w:rPr>
              <w:t xml:space="preserve">www-data</w:t>
            </w:r>
            <w:r>
              <w:rPr>
                <w:sz w:val="19"/>
              </w:rPr>
              <w:t xml:space="preserve">, hat </w:t>
            </w:r>
            <w:r>
              <w:rPr>
                <w:sz w:val="19"/>
                <w:rFonts w:ascii="Consolas" w:hAnsi="Consolas"/>
                <w:sz w:val="19"/>
                <w:color w:val="1F3864"/>
              </w:rPr>
              <w:t xml:space="preserve">sudo</w:t>
            </w:r>
            <w:r>
              <w:rPr>
                <w:sz w:val="19"/>
              </w:rPr>
              <w:t xml:space="preserve">. Bewusst keine eigenen MariaDB-Rechte – darum immer </w:t>
            </w:r>
            <w:r>
              <w:rPr>
                <w:sz w:val="19"/>
                <w:rFonts w:ascii="Consolas" w:hAnsi="Consolas"/>
                <w:sz w:val="19"/>
                <w:color w:val="1F3864"/>
              </w:rPr>
              <w:t xml:space="preserve">sudo mysql</w:t>
            </w:r>
          </w:p>
        </w:tc>
      </w:tr>
      <w:tr>
        <w:tc>
          <w:tcPr>
            <w:tcW w:w="3120" w:type="dxa"/>
          </w:tcPr>
          <w:p>
            <w:pPr>
              <w:spacing w:before="40" w:after="40"/>
              <w:rPr>
                <w:sz w:val="19"/>
              </w:rPr>
            </w:pPr>
            <w:r>
              <w:rPr>
                <w:sz w:val="19"/>
              </w:rPr>
              <w:t xml:space="preserve">Rolle Admin</w:t>
            </w:r>
          </w:p>
        </w:tc>
        <w:tc>
          <w:tcPr>
            <w:tcW w:w="3120" w:type="dxa"/>
          </w:tcPr>
          <w:p>
            <w:pPr>
              <w:spacing w:before="40" w:after="40"/>
              <w:rPr>
                <w:sz w:val="19"/>
              </w:rPr>
            </w:pPr>
            <w:r>
              <w:rPr>
                <w:sz w:val="19"/>
              </w:rPr>
              <w:t xml:space="preserve">Portal</w:t>
            </w:r>
          </w:p>
        </w:tc>
        <w:tc>
          <w:tcPr>
            <w:tcW w:w="3120" w:type="dxa"/>
          </w:tcPr>
          <w:p>
            <w:pPr>
              <w:spacing w:before="40" w:after="40"/>
              <w:rPr>
                <w:sz w:val="19"/>
              </w:rPr>
            </w:pPr>
            <w:r>
              <w:rPr>
                <w:sz w:val="19"/>
              </w:rPr>
              <w:t xml:space="preserve">Alles: Konten, Stammdaten, Betrieb, Berichte, Noten anlegen und löschen</w:t>
            </w:r>
          </w:p>
        </w:tc>
      </w:tr>
      <w:tr>
        <w:tc>
          <w:tcPr>
            <w:tcW w:w="3120" w:type="dxa"/>
          </w:tcPr>
          <w:p>
            <w:pPr>
              <w:spacing w:before="40" w:after="40"/>
              <w:rPr>
                <w:sz w:val="19"/>
              </w:rPr>
            </w:pPr>
            <w:r>
              <w:rPr>
                <w:sz w:val="19"/>
              </w:rPr>
              <w:t xml:space="preserve">Rolle Berufsbildner</w:t>
            </w:r>
          </w:p>
        </w:tc>
        <w:tc>
          <w:tcPr>
            <w:tcW w:w="3120" w:type="dxa"/>
          </w:tcPr>
          <w:p>
            <w:pPr>
              <w:spacing w:before="40" w:after="40"/>
              <w:rPr>
                <w:sz w:val="19"/>
              </w:rPr>
            </w:pPr>
            <w:r>
              <w:rPr>
                <w:sz w:val="19"/>
              </w:rPr>
              <w:t xml:space="preserve">Portal</w:t>
            </w:r>
          </w:p>
        </w:tc>
        <w:tc>
          <w:tcPr>
            <w:tcW w:w="3120" w:type="dxa"/>
          </w:tcPr>
          <w:p>
            <w:pPr>
              <w:spacing w:before="40" w:after="40"/>
              <w:rPr>
                <w:sz w:val="19"/>
              </w:rPr>
            </w:pPr>
            <w:r>
              <w:rPr>
                <w:sz w:val="19"/>
              </w:rPr>
              <w:t xml:space="preserve">Nur aktiv betreute Lernende. Noten lesen, korrigieren, kommentieren – nicht anlegen, nicht löschen</w:t>
            </w:r>
          </w:p>
        </w:tc>
      </w:tr>
      <w:tr>
        <w:tc>
          <w:tcPr>
            <w:tcW w:w="3120" w:type="dxa"/>
          </w:tcPr>
          <w:p>
            <w:pPr>
              <w:spacing w:before="40" w:after="40"/>
              <w:rPr>
                <w:sz w:val="19"/>
              </w:rPr>
            </w:pPr>
            <w:r>
              <w:rPr>
                <w:sz w:val="19"/>
              </w:rPr>
              <w:t xml:space="preserve">Rolle Lernender</w:t>
            </w:r>
          </w:p>
        </w:tc>
        <w:tc>
          <w:tcPr>
            <w:tcW w:w="3120" w:type="dxa"/>
          </w:tcPr>
          <w:p>
            <w:pPr>
              <w:spacing w:before="40" w:after="40"/>
              <w:rPr>
                <w:sz w:val="19"/>
              </w:rPr>
            </w:pPr>
            <w:r>
              <w:rPr>
                <w:sz w:val="19"/>
              </w:rPr>
              <w:t xml:space="preserve">Portal</w:t>
            </w:r>
          </w:p>
        </w:tc>
        <w:tc>
          <w:tcPr>
            <w:tcW w:w="3120" w:type="dxa"/>
          </w:tcPr>
          <w:p>
            <w:pPr>
              <w:spacing w:before="40" w:after="40"/>
              <w:rPr>
                <w:sz w:val="19"/>
              </w:rPr>
            </w:pPr>
            <w:r>
              <w:rPr>
                <w:sz w:val="19"/>
              </w:rPr>
              <w:t xml:space="preserve">Nur eigene Daten</w:t>
            </w:r>
          </w:p>
        </w:tc>
      </w:tr>
    </w:tbl>
    <w:p>
      <w:pPr>
        <w:spacing w:after="120"/>
      </w:pPr>
    </w:p>
    <w:p>
      <w:pPr>
        <w:spacing w:before="0" w:after="120"/>
        <w:rPr>
          <w:sz w:val="21"/>
        </w:rPr>
      </w:pPr>
      <w:r>
        <w:t xml:space="preserve">Rollen hängen an der Tabelle </w:t>
      </w:r>
      <w:r>
        <w:rPr>
          <w:rFonts w:ascii="Consolas" w:hAnsi="Consolas"/>
          <w:sz w:val="19"/>
          <w:color w:val="1F3864"/>
        </w:rPr>
        <w:t xml:space="preserve">benutzer_rollen</w:t>
      </w:r>
      <w:r>
        <w:t xml:space="preserve">, eine Person kann mehrere haben. In </w:t>
      </w:r>
      <w:r>
        <w:rPr>
          <w:rFonts w:ascii="Consolas" w:hAnsi="Consolas"/>
          <w:sz w:val="19"/>
          <w:color w:val="1F3864"/>
        </w:rPr>
        <w:t xml:space="preserve">benutzer</w:t>
      </w:r>
      <w:r>
        <w:t xml:space="preserve"> gibt es </w:t>
      </w:r>
      <w:r>
        <w:rPr>
          <w:b/>
        </w:rPr>
        <w:t xml:space="preserve">keine</w:t>
      </w:r>
      <w:r>
        <w:t xml:space="preserve"> Rollenspalte. Wer welche Lernenden sieht, entscheidet </w:t>
      </w:r>
      <w:r>
        <w:rPr>
          <w:rFonts w:ascii="Consolas" w:hAnsi="Consolas"/>
          <w:sz w:val="19"/>
          <w:color w:val="1F3864"/>
        </w:rPr>
        <w:t xml:space="preserve">Lernender::sichtbarFuer()</w:t>
      </w:r>
      <w:r>
        <w:t xml:space="preserve"> an einer einzigen Stelle im Code.</w:t>
      </w:r>
    </w:p>
    <w:p>
      <w:pPr>
        <w:spacing w:before="360" w:after="120"/>
        <w:keepNext/>
        <w:rPr>
          <w:b/>
          <w:color w:val="1F3864"/>
          <w:sz w:val="30"/>
        </w:rPr>
      </w:pPr>
      <w:r>
        <w:rPr>
          <w:b/>
          <w:color w:val="1F3864"/>
          <w:sz w:val="30"/>
        </w:rPr>
        <w:t xml:space="preserve">3. Infrastruktur</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1872"/>
        <w:gridCol w:w="1872"/>
        <w:gridCol w:w="1872"/>
        <w:gridCol w:w="1872"/>
        <w:gridCol w:w="1872"/>
      </w:tblGrid>
      <w:tr>
        <w:trPr>
          <w:tblHeader/>
        </w:trPr>
        <w:tc>
          <w:tcPr>
            <w:tcW w:w="1872" w:type="dxa"/>
            <w:shd w:val="clear" w:fill="EEF2F9"/>
          </w:tcPr>
          <w:p>
            <w:pPr>
              <w:spacing w:before="40" w:after="40"/>
              <w:rPr>
                <w:b/>
                <w:sz w:val="19"/>
              </w:rPr>
            </w:pPr>
            <w:r>
              <w:rPr>
                <w:b/>
                <w:sz w:val="19"/>
              </w:rPr>
              <w:t xml:space="preserve">System</w:t>
            </w:r>
          </w:p>
        </w:tc>
        <w:tc>
          <w:tcPr>
            <w:tcW w:w="1872" w:type="dxa"/>
            <w:shd w:val="clear" w:fill="EEF2F9"/>
          </w:tcPr>
          <w:p>
            <w:pPr>
              <w:spacing w:before="40" w:after="40"/>
              <w:rPr>
                <w:b/>
                <w:sz w:val="19"/>
              </w:rPr>
            </w:pPr>
            <w:r>
              <w:rPr>
                <w:b/>
                <w:sz w:val="19"/>
              </w:rPr>
              <w:t xml:space="preserve">Bezeichnung</w:t>
            </w:r>
          </w:p>
        </w:tc>
        <w:tc>
          <w:tcPr>
            <w:tcW w:w="1872" w:type="dxa"/>
            <w:shd w:val="clear" w:fill="EEF2F9"/>
          </w:tcPr>
          <w:p>
            <w:pPr>
              <w:spacing w:before="40" w:after="40"/>
              <w:rPr>
                <w:b/>
                <w:sz w:val="19"/>
              </w:rPr>
            </w:pPr>
            <w:r>
              <w:rPr>
                <w:b/>
                <w:sz w:val="19"/>
              </w:rPr>
              <w:t xml:space="preserve">Adresse</w:t>
            </w:r>
          </w:p>
        </w:tc>
        <w:tc>
          <w:tcPr>
            <w:tcW w:w="1872" w:type="dxa"/>
            <w:shd w:val="clear" w:fill="EEF2F9"/>
          </w:tcPr>
          <w:p>
            <w:pPr>
              <w:spacing w:before="40" w:after="40"/>
              <w:rPr>
                <w:b/>
                <w:sz w:val="19"/>
              </w:rPr>
            </w:pPr>
            <w:r>
              <w:rPr>
                <w:b/>
                <w:sz w:val="19"/>
              </w:rPr>
              <w:t xml:space="preserve">Funktion</w:t>
            </w:r>
          </w:p>
        </w:tc>
        <w:tc>
          <w:tcPr>
            <w:tcW w:w="1872" w:type="dxa"/>
            <w:shd w:val="clear" w:fill="EEF2F9"/>
          </w:tcPr>
          <w:p>
            <w:pPr>
              <w:spacing w:before="40" w:after="40"/>
              <w:rPr>
                <w:b/>
                <w:sz w:val="19"/>
              </w:rPr>
            </w:pPr>
            <w:r>
              <w:rPr>
                <w:b/>
                <w:sz w:val="19"/>
              </w:rPr>
              <w:t xml:space="preserve">Bemerkung</w:t>
            </w:r>
          </w:p>
        </w:tc>
      </w:tr>
      <w:tr>
        <w:tc>
          <w:tcPr>
            <w:tcW w:w="1872" w:type="dxa"/>
          </w:tcPr>
          <w:p>
            <w:pPr>
              <w:spacing w:before="40" w:after="40"/>
              <w:rPr>
                <w:sz w:val="19"/>
              </w:rPr>
            </w:pPr>
            <w:r>
              <w:rPr>
                <w:sz w:val="19"/>
              </w:rPr>
              <w:t xml:space="preserve">Server</w:t>
            </w:r>
          </w:p>
        </w:tc>
        <w:tc>
          <w:tcPr>
            <w:tcW w:w="1872" w:type="dxa"/>
          </w:tcPr>
          <w:p>
            <w:pPr>
              <w:spacing w:before="40" w:after="40"/>
              <w:rPr>
                <w:sz w:val="19"/>
              </w:rPr>
            </w:pPr>
            <w:r>
              <w:rPr>
                <w:sz w:val="19"/>
              </w:rPr>
              <w:t xml:space="preserve">srv-lab-dva-001, VM, Ubuntu 24.04 LTS</w:t>
            </w:r>
          </w:p>
        </w:tc>
        <w:tc>
          <w:tcPr>
            <w:tcW w:w="1872" w:type="dxa"/>
          </w:tcPr>
          <w:p>
            <w:pPr>
              <w:spacing w:before="40" w:after="40"/>
              <w:rPr>
                <w:sz w:val="19"/>
              </w:rPr>
            </w:pPr>
            <w:r>
              <w:rPr>
                <w:sz w:val="19"/>
                <w:rFonts w:ascii="Consolas" w:hAnsi="Consolas"/>
                <w:sz w:val="19"/>
                <w:color w:val="1F3864"/>
              </w:rPr>
              <w:t xml:space="preserve">172.26.14.101/24</w:t>
            </w:r>
            <w:r>
              <w:rPr>
                <w:sz w:val="19"/>
              </w:rPr>
              <w:t xml:space="preserve"> (ens160)</w:t>
            </w:r>
          </w:p>
        </w:tc>
        <w:tc>
          <w:tcPr>
            <w:tcW w:w="1872" w:type="dxa"/>
          </w:tcPr>
          <w:p>
            <w:pPr>
              <w:spacing w:before="40" w:after="40"/>
              <w:rPr>
                <w:sz w:val="19"/>
              </w:rPr>
            </w:pPr>
            <w:r>
              <w:rPr>
                <w:sz w:val="19"/>
              </w:rPr>
              <w:t xml:space="preserve">Trägt alles: Web, Datenbank, Dateien, Cron</w:t>
            </w:r>
          </w:p>
        </w:tc>
        <w:tc>
          <w:tcPr>
            <w:tcW w:w="1872" w:type="dxa"/>
          </w:tcPr>
          <w:p>
            <w:pPr>
              <w:spacing w:before="40" w:after="40"/>
              <w:rPr>
                <w:sz w:val="19"/>
              </w:rPr>
            </w:pPr>
            <w:r>
              <w:rPr>
                <w:sz w:val="19"/>
              </w:rPr>
              <w:t xml:space="preserve">ICT-LAB, geschlossenes Netz</w:t>
            </w:r>
          </w:p>
        </w:tc>
      </w:tr>
      <w:tr>
        <w:tc>
          <w:tcPr>
            <w:tcW w:w="1872" w:type="dxa"/>
          </w:tcPr>
          <w:p>
            <w:pPr>
              <w:spacing w:before="40" w:after="40"/>
              <w:rPr>
                <w:sz w:val="19"/>
              </w:rPr>
            </w:pPr>
            <w:r>
              <w:rPr>
                <w:sz w:val="19"/>
              </w:rPr>
              <w:t xml:space="preserve">Webserver</w:t>
            </w:r>
          </w:p>
        </w:tc>
        <w:tc>
          <w:tcPr>
            <w:tcW w:w="1872" w:type="dxa"/>
          </w:tcPr>
          <w:p>
            <w:pPr>
              <w:spacing w:before="40" w:after="40"/>
              <w:rPr>
                <w:sz w:val="19"/>
              </w:rPr>
            </w:pPr>
            <w:r>
              <w:rPr>
                <w:sz w:val="19"/>
              </w:rPr>
              <w:t xml:space="preserve">Apache 2.4</w:t>
            </w:r>
          </w:p>
        </w:tc>
        <w:tc>
          <w:tcPr>
            <w:tcW w:w="1872" w:type="dxa"/>
          </w:tcPr>
          <w:p>
            <w:pPr>
              <w:spacing w:before="40" w:after="40"/>
              <w:rPr>
                <w:sz w:val="19"/>
              </w:rPr>
            </w:pPr>
            <w:r>
              <w:rPr>
                <w:sz w:val="19"/>
              </w:rPr>
              <w:t xml:space="preserve">:80 und :443</w:t>
            </w:r>
          </w:p>
        </w:tc>
        <w:tc>
          <w:tcPr>
            <w:tcW w:w="1872" w:type="dxa"/>
          </w:tcPr>
          <w:p>
            <w:pPr>
              <w:spacing w:before="40" w:after="40"/>
              <w:rPr>
                <w:sz w:val="19"/>
              </w:rPr>
            </w:pPr>
            <w:r>
              <w:rPr>
                <w:sz w:val="19"/>
              </w:rPr>
              <w:t xml:space="preserve">Liefert das Portal aus</w:t>
            </w:r>
          </w:p>
        </w:tc>
        <w:tc>
          <w:tcPr>
            <w:tcW w:w="1872" w:type="dxa"/>
          </w:tcPr>
          <w:p>
            <w:pPr>
              <w:spacing w:before="40" w:after="40"/>
              <w:rPr>
                <w:sz w:val="19"/>
              </w:rPr>
            </w:pPr>
            <w:r>
              <w:rPr>
                <w:sz w:val="19"/>
              </w:rPr>
              <w:t xml:space="preserve">mpm_prefork + mod_php; </w:t>
            </w:r>
            <w:r>
              <w:rPr>
                <w:sz w:val="19"/>
                <w:rFonts w:ascii="Consolas" w:hAnsi="Consolas"/>
                <w:sz w:val="19"/>
                <w:color w:val="1F3864"/>
              </w:rPr>
              <w:t xml:space="preserve">notenportal.conf</w:t>
            </w:r>
            <w:r>
              <w:rPr>
                <w:sz w:val="19"/>
              </w:rPr>
              <w:t xml:space="preserve">, </w:t>
            </w:r>
            <w:r>
              <w:rPr>
                <w:sz w:val="19"/>
                <w:rFonts w:ascii="Consolas" w:hAnsi="Consolas"/>
                <w:sz w:val="19"/>
                <w:color w:val="1F3864"/>
              </w:rPr>
              <w:t xml:space="preserve">notenportal-ssl.conf</w:t>
            </w:r>
          </w:p>
        </w:tc>
      </w:tr>
      <w:tr>
        <w:tc>
          <w:tcPr>
            <w:tcW w:w="1872" w:type="dxa"/>
          </w:tcPr>
          <w:p>
            <w:pPr>
              <w:spacing w:before="40" w:after="40"/>
              <w:rPr>
                <w:sz w:val="19"/>
              </w:rPr>
            </w:pPr>
            <w:r>
              <w:rPr>
                <w:sz w:val="19"/>
              </w:rPr>
              <w:t xml:space="preserve">Laufzeit</w:t>
            </w:r>
          </w:p>
        </w:tc>
        <w:tc>
          <w:tcPr>
            <w:tcW w:w="1872" w:type="dxa"/>
          </w:tcPr>
          <w:p>
            <w:pPr>
              <w:spacing w:before="40" w:after="40"/>
              <w:rPr>
                <w:sz w:val="19"/>
              </w:rPr>
            </w:pPr>
            <w:r>
              <w:rPr>
                <w:sz w:val="19"/>
              </w:rPr>
              <w:t xml:space="preserve">PHP 8.3, Laravel 13</w:t>
            </w:r>
          </w:p>
        </w:tc>
        <w:tc>
          <w:tcPr>
            <w:tcW w:w="1872" w:type="dxa"/>
          </w:tcPr>
          <w:p>
            <w:pPr>
              <w:spacing w:before="40" w:after="40"/>
              <w:rPr>
                <w:sz w:val="19"/>
              </w:rPr>
            </w:pPr>
            <w:r>
              <w:rPr>
                <w:sz w:val="19"/>
              </w:rPr>
              <w:t xml:space="preserve">–</w:t>
            </w:r>
          </w:p>
        </w:tc>
        <w:tc>
          <w:tcPr>
            <w:tcW w:w="1872" w:type="dxa"/>
          </w:tcPr>
          <w:p>
            <w:pPr>
              <w:spacing w:before="40" w:after="40"/>
              <w:rPr>
                <w:sz w:val="19"/>
              </w:rPr>
            </w:pPr>
            <w:r>
              <w:rPr>
                <w:sz w:val="19"/>
              </w:rPr>
              <w:t xml:space="preserve">Rechenkern für Noten</w:t>
            </w:r>
          </w:p>
        </w:tc>
        <w:tc>
          <w:tcPr>
            <w:tcW w:w="1872" w:type="dxa"/>
          </w:tcPr>
          <w:p>
            <w:pPr>
              <w:spacing w:before="40" w:after="40"/>
              <w:rPr>
                <w:sz w:val="19"/>
              </w:rPr>
            </w:pPr>
            <w:r>
              <w:rPr>
                <w:sz w:val="19"/>
              </w:rPr>
              <w:t xml:space="preserve">Distro-Pakete, opcache aktiv</w:t>
            </w:r>
          </w:p>
        </w:tc>
      </w:tr>
      <w:tr>
        <w:tc>
          <w:tcPr>
            <w:tcW w:w="1872" w:type="dxa"/>
          </w:tcPr>
          <w:p>
            <w:pPr>
              <w:spacing w:before="40" w:after="40"/>
              <w:rPr>
                <w:sz w:val="19"/>
              </w:rPr>
            </w:pPr>
            <w:r>
              <w:rPr>
                <w:sz w:val="19"/>
              </w:rPr>
              <w:t xml:space="preserve">Datenbank</w:t>
            </w:r>
          </w:p>
        </w:tc>
        <w:tc>
          <w:tcPr>
            <w:tcW w:w="1872" w:type="dxa"/>
          </w:tcPr>
          <w:p>
            <w:pPr>
              <w:spacing w:before="40" w:after="40"/>
              <w:rPr>
                <w:sz w:val="19"/>
              </w:rPr>
            </w:pPr>
            <w:r>
              <w:rPr>
                <w:sz w:val="19"/>
              </w:rPr>
              <w:t xml:space="preserve">MariaDB 10.11</w:t>
            </w:r>
          </w:p>
        </w:tc>
        <w:tc>
          <w:tcPr>
            <w:tcW w:w="1872" w:type="dxa"/>
          </w:tcPr>
          <w:p>
            <w:pPr>
              <w:spacing w:before="40" w:after="40"/>
              <w:rPr>
                <w:sz w:val="19"/>
              </w:rPr>
            </w:pPr>
            <w:r>
              <w:rPr>
                <w:sz w:val="19"/>
                <w:rFonts w:ascii="Consolas" w:hAnsi="Consolas"/>
                <w:sz w:val="19"/>
                <w:color w:val="1F3864"/>
              </w:rPr>
              <w:t xml:space="preserve">127.0.0.1:3306</w:t>
            </w:r>
          </w:p>
        </w:tc>
        <w:tc>
          <w:tcPr>
            <w:tcW w:w="1872" w:type="dxa"/>
          </w:tcPr>
          <w:p>
            <w:pPr>
              <w:spacing w:before="40" w:after="40"/>
              <w:rPr>
                <w:sz w:val="19"/>
              </w:rPr>
            </w:pPr>
            <w:r>
              <w:rPr>
                <w:sz w:val="19"/>
              </w:rPr>
              <w:t xml:space="preserve">Datenbank </w:t>
            </w:r>
            <w:r>
              <w:rPr>
                <w:sz w:val="19"/>
                <w:rFonts w:ascii="Consolas" w:hAnsi="Consolas"/>
                <w:sz w:val="19"/>
                <w:color w:val="1F3864"/>
              </w:rPr>
              <w:t xml:space="preserve">notenportal</w:t>
            </w:r>
          </w:p>
        </w:tc>
        <w:tc>
          <w:tcPr>
            <w:tcW w:w="1872" w:type="dxa"/>
          </w:tcPr>
          <w:p>
            <w:pPr>
              <w:spacing w:before="40" w:after="40"/>
              <w:rPr>
                <w:sz w:val="19"/>
              </w:rPr>
            </w:pPr>
            <w:r>
              <w:rPr>
                <w:sz w:val="19"/>
              </w:rPr>
              <w:t xml:space="preserve">Kein Listener nach aussen</w:t>
            </w:r>
          </w:p>
        </w:tc>
      </w:tr>
      <w:tr>
        <w:tc>
          <w:tcPr>
            <w:tcW w:w="1872" w:type="dxa"/>
          </w:tcPr>
          <w:p>
            <w:pPr>
              <w:spacing w:before="40" w:after="40"/>
              <w:rPr>
                <w:sz w:val="19"/>
              </w:rPr>
            </w:pPr>
            <w:r>
              <w:rPr>
                <w:sz w:val="19"/>
              </w:rPr>
              <w:t xml:space="preserve">Dateiablage</w:t>
            </w:r>
          </w:p>
        </w:tc>
        <w:tc>
          <w:tcPr>
            <w:tcW w:w="1872" w:type="dxa"/>
          </w:tcPr>
          <w:p>
            <w:pPr>
              <w:spacing w:before="40" w:after="40"/>
              <w:rPr>
                <w:sz w:val="19"/>
              </w:rPr>
            </w:pPr>
            <w:r>
              <w:rPr>
                <w:sz w:val="19"/>
                <w:rFonts w:ascii="Consolas" w:hAnsi="Consolas"/>
                <w:sz w:val="19"/>
                <w:color w:val="1F3864"/>
              </w:rPr>
              <w:t xml:space="preserve">storage/app/private</w:t>
            </w:r>
          </w:p>
        </w:tc>
        <w:tc>
          <w:tcPr>
            <w:tcW w:w="1872" w:type="dxa"/>
          </w:tcPr>
          <w:p>
            <w:pPr>
              <w:spacing w:before="40" w:after="40"/>
              <w:rPr>
                <w:sz w:val="19"/>
              </w:rPr>
            </w:pPr>
            <w:r>
              <w:rPr>
                <w:sz w:val="19"/>
              </w:rPr>
              <w:t xml:space="preserve">–</w:t>
            </w:r>
          </w:p>
        </w:tc>
        <w:tc>
          <w:tcPr>
            <w:tcW w:w="1872" w:type="dxa"/>
          </w:tcPr>
          <w:p>
            <w:pPr>
              <w:spacing w:before="40" w:after="40"/>
              <w:rPr>
                <w:sz w:val="19"/>
              </w:rPr>
            </w:pPr>
            <w:r>
              <w:rPr>
                <w:sz w:val="19"/>
              </w:rPr>
              <w:t xml:space="preserve">Dokumente, Modulunterlagen, Sicherungen</w:t>
            </w:r>
          </w:p>
        </w:tc>
        <w:tc>
          <w:tcPr>
            <w:tcW w:w="1872" w:type="dxa"/>
          </w:tcPr>
          <w:p>
            <w:pPr>
              <w:spacing w:before="40" w:after="40"/>
              <w:rPr>
                <w:sz w:val="19"/>
              </w:rPr>
            </w:pPr>
            <w:r>
              <w:rPr>
                <w:sz w:val="19"/>
              </w:rPr>
              <w:t xml:space="preserve">Nie direkt über den Webserver, Auslieferung nur über Controller</w:t>
            </w:r>
          </w:p>
        </w:tc>
      </w:tr>
    </w:tbl>
    <w:p>
      <w:pPr>
        <w:spacing w:after="120"/>
      </w:pPr>
    </w:p>
    <w:p>
      <w:pPr>
        <w:spacing w:before="0" w:after="120"/>
        <w:rPr>
          <w:sz w:val="21"/>
        </w:rPr>
      </w:pPr>
      <w:r>
        <w:t xml:space="preserve">Auf derselben VM laufen zusätzlich eine Testinstanz (Port 8082) für Installations- und Updatetests und eine Demoinstanz mit erfundenen Daten für Schulung und Screenshots. Beide gehören nicht zum Produktivbetrieb und haben eigene Datenbanken.</w:t>
      </w:r>
    </w:p>
    <w:p>
      <w:pPr>
        <w:spacing w:before="0" w:after="120"/>
        <w:rPr>
          <w:sz w:val="21"/>
        </w:rPr>
      </w:pPr>
      <w:r>
        <w:rPr>
          <w:b/>
        </w:rPr>
        <w:t xml:space="preserve">Cloud-Dienste:</w:t>
      </w:r>
      <w:r>
        <w:t xml:space="preserve"> keine. Das Portal läuft vollständig on-premise.</w:t>
      </w:r>
    </w:p>
    <w:p>
      <w:pPr>
        <w:spacing w:before="0" w:after="120"/>
        <w:rPr>
          <w:sz w:val="21"/>
        </w:rPr>
      </w:pPr>
      <w:r>
        <w:rPr>
          <w:b/>
        </w:rPr>
        <w:t xml:space="preserve">HTTPS:</w:t>
      </w:r>
      <w:r>
        <w:t xml:space="preserve"> eigene Lab-Zertifizierungsstelle, kein öffentlicher DNS-Name und darum kein Let's-Encrypt-Zertifikat. Serverzertifikat läuft am 14.12.2028 ab. Die zu verteilende Datei heisst </w:t>
      </w:r>
      <w:r>
        <w:rPr>
          <w:rFonts w:ascii="Consolas" w:hAnsi="Consolas"/>
          <w:sz w:val="19"/>
          <w:color w:val="1F3864"/>
        </w:rPr>
        <w:t xml:space="preserve">ca.crt</w:t>
      </w:r>
      <w:r>
        <w:t xml:space="preserve"> und liegt unter </w:t>
      </w:r>
      <w:r>
        <w:rPr>
          <w:rFonts w:ascii="Consolas" w:hAnsi="Consolas"/>
          <w:sz w:val="19"/>
          <w:color w:val="1F3864"/>
        </w:rPr>
        <w:t xml:space="preserve">/etc/ssl/notenportal/</w:t>
      </w:r>
      <w:r>
        <w:t xml:space="preserve">; </w:t>
      </w:r>
      <w:r>
        <w:rPr>
          <w:rFonts w:ascii="Consolas" w:hAnsi="Consolas"/>
          <w:sz w:val="19"/>
          <w:color w:val="1F3864"/>
        </w:rPr>
        <w:t xml:space="preserve">ca.key</w:t>
      </w:r>
      <w:r>
        <w:t xml:space="preserve"> bleibt auf dem Server.</w:t>
      </w:r>
    </w:p>
    <w:p>
      <w:pPr>
        <w:spacing w:before="0" w:after="120"/>
        <w:rPr>
          <w:sz w:val="21"/>
        </w:rPr>
      </w:pPr>
      <w:r>
        <w:rPr>
          <w:b/>
        </w:rPr>
        <w:t xml:space="preserve">Betriebsregel:</w:t>
      </w:r>
      <w:r>
        <w:t xml:space="preserve"> </w:t>
      </w:r>
      <w:r>
        <w:rPr>
          <w:rFonts w:ascii="Consolas" w:hAnsi="Consolas"/>
          <w:sz w:val="19"/>
          <w:color w:val="1F3864"/>
        </w:rPr>
        <w:t xml:space="preserve">/var/www/notenportal</w:t>
      </w:r>
      <w:r>
        <w:t xml:space="preserve"> ist zugleich Arbeitskopie und Auslieferungsstand – ein Build ist sofort produktiv. Darum gilt die Reihenfolge Dump, Code, Migration, Caches, und Migrationen laufen zuerst gegen die Kopie </w:t>
      </w:r>
      <w:r>
        <w:rPr>
          <w:rFonts w:ascii="Consolas" w:hAnsi="Consolas"/>
          <w:sz w:val="19"/>
          <w:color w:val="1F3864"/>
        </w:rPr>
        <w:t xml:space="preserve">notenportal_probe</w:t>
      </w:r>
      <w:r>
        <w:t xml:space="preserve">.</w:t>
      </w:r>
    </w:p>
    <w:p>
      <w:pPr>
        <w:spacing w:before="360" w:after="120"/>
        <w:keepNext/>
        <w:rPr>
          <w:b/>
          <w:color w:val="1F3864"/>
          <w:sz w:val="30"/>
        </w:rPr>
      </w:pPr>
      <w:r>
        <w:rPr>
          <w:b/>
          <w:color w:val="1F3864"/>
          <w:sz w:val="30"/>
        </w:rPr>
        <w:t xml:space="preserve">4. Installation Server</w:t>
      </w:r>
    </w:p>
    <w:p>
      <w:pPr>
        <w:spacing w:before="0" w:after="120"/>
        <w:rPr>
          <w:sz w:val="21"/>
        </w:rPr>
      </w:pPr>
      <w:r>
        <w:rPr>
          <w:b/>
        </w:rPr>
        <w:t xml:space="preserve">Voraussetzungen:</w:t>
      </w:r>
      <w:r>
        <w:t xml:space="preserve"> Ubuntu 24.04 LTS (frisch genügt), ein Benutzer mit </w:t>
      </w:r>
      <w:r>
        <w:rPr>
          <w:rFonts w:ascii="Consolas" w:hAnsi="Consolas"/>
          <w:sz w:val="19"/>
          <w:color w:val="1F3864"/>
        </w:rPr>
        <w:t xml:space="preserve">sudo</w:t>
      </w:r>
      <w:r>
        <w:t xml:space="preserve">, rund 2 GB Arbeitsspeicher, Port 80 frei (sonst </w:t>
      </w:r>
      <w:r>
        <w:rPr>
          <w:rFonts w:ascii="Consolas" w:hAnsi="Consolas"/>
          <w:sz w:val="19"/>
          <w:color w:val="1F3864"/>
        </w:rPr>
        <w:t xml:space="preserve">--port</w:t>
      </w:r>
      <w:r>
        <w:t xml:space="preserve">), Internetzugang während der Installation. Apache, MariaDB, PHP, Node und Composer installiert das Skript selbst.</w:t>
      </w:r>
    </w:p>
    <w:p>
      <w:pPr>
        <w:spacing w:before="60" w:after="0"/>
        <w:shd w:val="clear" w:fill="F2F4F8"/>
        <w:spacing w:before="60" w:after="0" w:line="240" w:lineRule="auto"/>
        <w:rPr>
          <w:rFonts w:ascii="Consolas" w:hAnsi="Consolas"/>
          <w:sz w:val="18"/>
        </w:rPr>
      </w:pPr>
      <w:r>
        <w:rPr>
          <w:rFonts w:ascii="Consolas" w:hAnsi="Consolas"/>
          <w:sz w:val="18"/>
        </w:rPr>
        <w:t xml:space="preserve">sudo apt update &amp;&amp; sudo apt install -y git</w:t>
      </w:r>
    </w:p>
    <w:p>
      <w:pPr>
        <w:spacing w:before="0" w:after="0"/>
        <w:shd w:val="clear" w:fill="F2F4F8"/>
        <w:spacing w:before="0" w:after="0" w:line="240" w:lineRule="auto"/>
        <w:rPr>
          <w:rFonts w:ascii="Consolas" w:hAnsi="Consolas"/>
          <w:sz w:val="18"/>
        </w:rPr>
      </w:pPr>
      <w:r>
        <w:rPr>
          <w:rFonts w:ascii="Consolas" w:hAnsi="Consolas"/>
          <w:sz w:val="18"/>
        </w:rPr>
        <w:t xml:space="preserve">sudo install -d -o "$USER" -g "$USER" /var/www/notenportal</w:t>
      </w:r>
    </w:p>
    <w:p>
      <w:pPr>
        <w:spacing w:before="0" w:after="0"/>
        <w:shd w:val="clear" w:fill="F2F4F8"/>
        <w:spacing w:before="0" w:after="0" w:line="240" w:lineRule="auto"/>
        <w:rPr>
          <w:rFonts w:ascii="Consolas" w:hAnsi="Consolas"/>
          <w:sz w:val="18"/>
        </w:rPr>
      </w:pPr>
      <w:r>
        <w:rPr>
          <w:rFonts w:ascii="Consolas" w:hAnsi="Consolas"/>
          <w:sz w:val="18"/>
        </w:rPr>
        <w:t xml:space="preserve">git clone https://github.com/magic-usb-c/notenportal.git /var/www/notenportal</w:t>
      </w:r>
    </w:p>
    <w:p>
      <w:pPr>
        <w:spacing w:before="0" w:after="0"/>
        <w:shd w:val="clear" w:fill="F2F4F8"/>
        <w:spacing w:before="0" w:after="0" w:line="240" w:lineRule="auto"/>
        <w:rPr>
          <w:rFonts w:ascii="Consolas" w:hAnsi="Consolas"/>
          <w:sz w:val="18"/>
        </w:rPr>
      </w:pPr>
      <w:r>
        <w:rPr>
          <w:rFonts w:ascii="Consolas" w:hAnsi="Consolas"/>
          <w:sz w:val="18"/>
        </w:rPr>
        <w:t xml:space="preserve">cd /var/www/notenportal</w:t>
      </w:r>
    </w:p>
    <w:p>
      <w:pPr>
        <w:spacing w:before="0" w:after="60"/>
        <w:shd w:val="clear" w:fill="F2F4F8"/>
        <w:spacing w:before="0" w:after="60" w:line="240" w:lineRule="auto"/>
        <w:rPr>
          <w:rFonts w:ascii="Consolas" w:hAnsi="Consolas"/>
          <w:sz w:val="18"/>
        </w:rPr>
      </w:pPr>
      <w:r>
        <w:rPr>
          <w:rFonts w:ascii="Consolas" w:hAnsi="Consolas"/>
          <w:sz w:val="18"/>
        </w:rPr>
        <w:t xml:space="preserve">sudo ./install.sh</w:t>
      </w:r>
    </w:p>
    <w:p>
      <w:pPr>
        <w:spacing w:before="0" w:after="120"/>
        <w:rPr>
          <w:sz w:val="21"/>
        </w:rPr>
      </w:pPr>
      <w:r>
        <w:t xml:space="preserve">Warum </w:t>
      </w:r>
      <w:r>
        <w:rPr>
          <w:rFonts w:ascii="Consolas" w:hAnsi="Consolas"/>
          <w:sz w:val="19"/>
          <w:color w:val="1F3864"/>
        </w:rPr>
        <w:t xml:space="preserve">/var/www</w:t>
      </w:r>
      <w:r>
        <w:t xml:space="preserve">: Ubuntu legt Home-Verzeichnisse so an, dass Apache sie nicht betreten darf – jede Seite käme als «403 Forbidden». Liegt das Portal falsch, bricht </w:t>
      </w:r>
      <w:r>
        <w:rPr>
          <w:rFonts w:ascii="Consolas" w:hAnsi="Consolas"/>
          <w:sz w:val="19"/>
          <w:color w:val="1F3864"/>
        </w:rPr>
        <w:t xml:space="preserve">install.sh</w:t>
      </w:r>
      <w:r>
        <w:t xml:space="preserve"> sofort ab und nennt den Befehl zum Verschieben.</w:t>
      </w:r>
    </w:p>
    <w:p>
      <w:pPr>
        <w:spacing w:before="0" w:after="120"/>
        <w:rPr>
          <w:sz w:val="21"/>
        </w:rPr>
      </w:pPr>
      <w:r>
        <w:t xml:space="preserve">Am Ende nennt das Skript Adresse, E-Mail des ersten Admin-Kontos und ein Startpasswort. Dieses Passwort erscheint genau einmal.</w:t>
      </w:r>
    </w:p>
    <w:p>
      <w:pPr>
        <w:spacing w:before="0" w:after="120"/>
        <w:rPr>
          <w:sz w:val="21"/>
        </w:rPr>
      </w:pPr>
      <w:r>
        <w:rPr>
          <w:b/>
        </w:rPr>
        <w:t xml:space="preserve">Was das Skript erledigt:</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Schritt</w:t>
            </w:r>
          </w:p>
        </w:tc>
        <w:tc>
          <w:tcPr>
            <w:tcW w:w="4680" w:type="dxa"/>
            <w:shd w:val="clear" w:fill="EEF2F9"/>
          </w:tcPr>
          <w:p>
            <w:pPr>
              <w:spacing w:before="40" w:after="40"/>
              <w:rPr>
                <w:b/>
                <w:sz w:val="19"/>
              </w:rPr>
            </w:pPr>
            <w:r>
              <w:rPr>
                <w:b/>
                <w:sz w:val="19"/>
              </w:rPr>
              <w:t xml:space="preserve">Inhalt</w:t>
            </w:r>
          </w:p>
        </w:tc>
      </w:tr>
      <w:tr>
        <w:tc>
          <w:tcPr>
            <w:tcW w:w="4680" w:type="dxa"/>
          </w:tcPr>
          <w:p>
            <w:pPr>
              <w:spacing w:before="40" w:after="40"/>
              <w:rPr>
                <w:sz w:val="19"/>
              </w:rPr>
            </w:pPr>
            <w:r>
              <w:rPr>
                <w:sz w:val="19"/>
              </w:rPr>
              <w:t xml:space="preserve">Pakete</w:t>
            </w:r>
          </w:p>
        </w:tc>
        <w:tc>
          <w:tcPr>
            <w:tcW w:w="4680" w:type="dxa"/>
          </w:tcPr>
          <w:p>
            <w:pPr>
              <w:spacing w:before="40" w:after="40"/>
              <w:rPr>
                <w:sz w:val="19"/>
              </w:rPr>
            </w:pPr>
            <w:r>
              <w:rPr>
                <w:sz w:val="19"/>
              </w:rPr>
              <w:t xml:space="preserve">Apache, MariaDB, PHP ≥ 8.3 samt Erweiterungen, Node 22, Composer</w:t>
            </w:r>
          </w:p>
        </w:tc>
      </w:tr>
      <w:tr>
        <w:tc>
          <w:tcPr>
            <w:tcW w:w="4680" w:type="dxa"/>
          </w:tcPr>
          <w:p>
            <w:pPr>
              <w:spacing w:before="40" w:after="40"/>
              <w:rPr>
                <w:sz w:val="19"/>
              </w:rPr>
            </w:pPr>
            <w:r>
              <w:rPr>
                <w:sz w:val="19"/>
              </w:rPr>
              <w:t xml:space="preserve">Datenbank</w:t>
            </w:r>
          </w:p>
        </w:tc>
        <w:tc>
          <w:tcPr>
            <w:tcW w:w="4680" w:type="dxa"/>
          </w:tcPr>
          <w:p>
            <w:pPr>
              <w:spacing w:before="40" w:after="40"/>
              <w:rPr>
                <w:sz w:val="19"/>
              </w:rPr>
            </w:pPr>
            <w:r>
              <w:rPr>
                <w:sz w:val="19"/>
              </w:rPr>
              <w:t xml:space="preserve">Datenbank plus zwei Benutzer: einer nur für Daten, einer für Schemaänderungen</w:t>
            </w:r>
          </w:p>
        </w:tc>
      </w:tr>
      <w:tr>
        <w:tc>
          <w:tcPr>
            <w:tcW w:w="4680" w:type="dxa"/>
          </w:tcPr>
          <w:p>
            <w:pPr>
              <w:spacing w:before="40" w:after="40"/>
              <w:rPr>
                <w:sz w:val="19"/>
              </w:rPr>
            </w:pPr>
            <w:r>
              <w:rPr>
                <w:sz w:val="19"/>
              </w:rPr>
              <w:t xml:space="preserve">Konfiguration</w:t>
            </w:r>
          </w:p>
        </w:tc>
        <w:tc>
          <w:tcPr>
            <w:tcW w:w="4680" w:type="dxa"/>
          </w:tcPr>
          <w:p>
            <w:pPr>
              <w:spacing w:before="40" w:after="40"/>
              <w:rPr>
                <w:sz w:val="19"/>
              </w:rPr>
            </w:pPr>
            <w:r>
              <w:rPr>
                <w:sz w:val="19"/>
                <w:rFonts w:ascii="Consolas" w:hAnsi="Consolas"/>
                <w:sz w:val="19"/>
                <w:color w:val="1F3864"/>
              </w:rPr>
              <w:t xml:space="preserve">.env</w:t>
            </w:r>
            <w:r>
              <w:rPr>
                <w:sz w:val="19"/>
              </w:rPr>
              <w:t xml:space="preserve"> mit Zufallspasswörtern und Produktionswerten, Anwendungsschlüssel</w:t>
            </w:r>
          </w:p>
        </w:tc>
      </w:tr>
      <w:tr>
        <w:tc>
          <w:tcPr>
            <w:tcW w:w="4680" w:type="dxa"/>
          </w:tcPr>
          <w:p>
            <w:pPr>
              <w:spacing w:before="40" w:after="40"/>
              <w:rPr>
                <w:sz w:val="19"/>
              </w:rPr>
            </w:pPr>
            <w:r>
              <w:rPr>
                <w:sz w:val="19"/>
              </w:rPr>
              <w:t xml:space="preserve">Schema</w:t>
            </w:r>
          </w:p>
        </w:tc>
        <w:tc>
          <w:tcPr>
            <w:tcW w:w="4680" w:type="dxa"/>
          </w:tcPr>
          <w:p>
            <w:pPr>
              <w:spacing w:before="40" w:after="40"/>
              <w:rPr>
                <w:sz w:val="19"/>
              </w:rPr>
            </w:pPr>
            <w:r>
              <w:rPr>
                <w:sz w:val="19"/>
              </w:rPr>
              <w:t xml:space="preserve">Migrationen, Grundstammdaten (Rollen, Kategorien)</w:t>
            </w:r>
          </w:p>
        </w:tc>
      </w:tr>
      <w:tr>
        <w:tc>
          <w:tcPr>
            <w:tcW w:w="4680" w:type="dxa"/>
          </w:tcPr>
          <w:p>
            <w:pPr>
              <w:spacing w:before="40" w:after="40"/>
              <w:rPr>
                <w:sz w:val="19"/>
              </w:rPr>
            </w:pPr>
            <w:r>
              <w:rPr>
                <w:sz w:val="19"/>
              </w:rPr>
              <w:t xml:space="preserve">Konto</w:t>
            </w:r>
          </w:p>
        </w:tc>
        <w:tc>
          <w:tcPr>
            <w:tcW w:w="4680" w:type="dxa"/>
          </w:tcPr>
          <w:p>
            <w:pPr>
              <w:spacing w:before="40" w:after="40"/>
              <w:rPr>
                <w:sz w:val="19"/>
              </w:rPr>
            </w:pPr>
            <w:r>
              <w:rPr>
                <w:sz w:val="19"/>
              </w:rPr>
              <w:t xml:space="preserve">Erstes Admin-Konto mit Startpasswort</w:t>
            </w:r>
          </w:p>
        </w:tc>
      </w:tr>
      <w:tr>
        <w:tc>
          <w:tcPr>
            <w:tcW w:w="4680" w:type="dxa"/>
          </w:tcPr>
          <w:p>
            <w:pPr>
              <w:spacing w:before="40" w:after="40"/>
              <w:rPr>
                <w:sz w:val="19"/>
              </w:rPr>
            </w:pPr>
            <w:r>
              <w:rPr>
                <w:sz w:val="19"/>
              </w:rPr>
              <w:t xml:space="preserve">Oberfläche</w:t>
            </w:r>
          </w:p>
        </w:tc>
        <w:tc>
          <w:tcPr>
            <w:tcW w:w="4680" w:type="dxa"/>
          </w:tcPr>
          <w:p>
            <w:pPr>
              <w:spacing w:before="40" w:after="40"/>
              <w:rPr>
                <w:sz w:val="19"/>
              </w:rPr>
            </w:pPr>
            <w:r>
              <w:rPr>
                <w:sz w:val="19"/>
                <w:rFonts w:ascii="Consolas" w:hAnsi="Consolas"/>
                <w:sz w:val="19"/>
                <w:color w:val="1F3864"/>
              </w:rPr>
              <w:t xml:space="preserve">npm ci</w:t>
            </w:r>
            <w:r>
              <w:rPr>
                <w:sz w:val="19"/>
              </w:rPr>
              <w:t xml:space="preserve"> und Build</w:t>
            </w:r>
          </w:p>
        </w:tc>
      </w:tr>
      <w:tr>
        <w:tc>
          <w:tcPr>
            <w:tcW w:w="4680" w:type="dxa"/>
          </w:tcPr>
          <w:p>
            <w:pPr>
              <w:spacing w:before="40" w:after="40"/>
              <w:rPr>
                <w:sz w:val="19"/>
              </w:rPr>
            </w:pPr>
            <w:r>
              <w:rPr>
                <w:sz w:val="19"/>
              </w:rPr>
              <w:t xml:space="preserve">Webserver</w:t>
            </w:r>
          </w:p>
        </w:tc>
        <w:tc>
          <w:tcPr>
            <w:tcW w:w="4680" w:type="dxa"/>
          </w:tcPr>
          <w:p>
            <w:pPr>
              <w:spacing w:before="40" w:after="40"/>
              <w:rPr>
                <w:sz w:val="19"/>
              </w:rPr>
            </w:pPr>
            <w:r>
              <w:rPr>
                <w:sz w:val="19"/>
              </w:rPr>
              <w:t xml:space="preserve">VirtualHost, Port, ufw-Freigabe falls ufw läuft</w:t>
            </w:r>
          </w:p>
        </w:tc>
      </w:tr>
      <w:tr>
        <w:tc>
          <w:tcPr>
            <w:tcW w:w="4680" w:type="dxa"/>
          </w:tcPr>
          <w:p>
            <w:pPr>
              <w:spacing w:before="40" w:after="40"/>
              <w:rPr>
                <w:sz w:val="19"/>
              </w:rPr>
            </w:pPr>
            <w:r>
              <w:rPr>
                <w:sz w:val="19"/>
              </w:rPr>
              <w:t xml:space="preserve">Automatik</w:t>
            </w:r>
          </w:p>
        </w:tc>
        <w:tc>
          <w:tcPr>
            <w:tcW w:w="4680" w:type="dxa"/>
          </w:tcPr>
          <w:p>
            <w:pPr>
              <w:spacing w:before="40" w:after="40"/>
              <w:rPr>
                <w:sz w:val="19"/>
              </w:rPr>
            </w:pPr>
            <w:r>
              <w:rPr>
                <w:sz w:val="19"/>
                <w:rFonts w:ascii="Consolas" w:hAnsi="Consolas"/>
                <w:sz w:val="19"/>
                <w:color w:val="1F3864"/>
              </w:rPr>
              <w:t xml:space="preserve">/etc/cron.d/notenportal</w:t>
            </w:r>
            <w:r>
              <w:rPr>
                <w:sz w:val="19"/>
              </w:rPr>
              <w:t xml:space="preserve"> für Sicherung, Mailversand, Benachrichtigungen</w:t>
            </w:r>
          </w:p>
        </w:tc>
      </w:tr>
      <w:tr>
        <w:tc>
          <w:tcPr>
            <w:tcW w:w="4680" w:type="dxa"/>
          </w:tcPr>
          <w:p>
            <w:pPr>
              <w:spacing w:before="40" w:after="40"/>
              <w:rPr>
                <w:sz w:val="19"/>
              </w:rPr>
            </w:pPr>
            <w:r>
              <w:rPr>
                <w:sz w:val="19"/>
              </w:rPr>
              <w:t xml:space="preserve">Abschluss</w:t>
            </w:r>
          </w:p>
        </w:tc>
        <w:tc>
          <w:tcPr>
            <w:tcW w:w="4680" w:type="dxa"/>
          </w:tcPr>
          <w:p>
            <w:pPr>
              <w:spacing w:before="40" w:after="40"/>
              <w:rPr>
                <w:sz w:val="19"/>
              </w:rPr>
            </w:pPr>
            <w:r>
              <w:rPr>
                <w:sz w:val="19"/>
              </w:rPr>
              <w:t xml:space="preserve">Dateirechte, Schlusstest gegen </w:t>
            </w:r>
            <w:r>
              <w:rPr>
                <w:sz w:val="19"/>
                <w:rFonts w:ascii="Consolas" w:hAnsi="Consolas"/>
                <w:sz w:val="19"/>
                <w:color w:val="1F3864"/>
              </w:rPr>
              <w:t xml:space="preserve">/login</w:t>
            </w:r>
          </w:p>
        </w:tc>
      </w:tr>
    </w:tbl>
    <w:p>
      <w:pPr>
        <w:spacing w:after="120"/>
      </w:pPr>
    </w:p>
    <w:p>
      <w:pPr>
        <w:spacing w:before="0" w:after="120"/>
        <w:rPr>
          <w:sz w:val="21"/>
        </w:rPr>
      </w:pPr>
      <w:r>
        <w:rPr>
          <w:b/>
        </w:rPr>
        <w:t xml:space="preserve">Optionen:</w:t>
      </w:r>
    </w:p>
    <w:p>
      <w:pPr>
        <w:spacing w:before="60" w:after="0"/>
        <w:shd w:val="clear" w:fill="F2F4F8"/>
        <w:spacing w:before="60" w:after="0" w:line="240" w:lineRule="auto"/>
        <w:rPr>
          <w:rFonts w:ascii="Consolas" w:hAnsi="Consolas"/>
          <w:sz w:val="18"/>
        </w:rPr>
      </w:pPr>
      <w:r>
        <w:rPr>
          <w:rFonts w:ascii="Consolas" w:hAnsi="Consolas"/>
          <w:sz w:val="18"/>
        </w:rPr>
        <w:t xml:space="preserve">sudo ./install.sh --help                        # Liste aller Optionen</w:t>
      </w:r>
    </w:p>
    <w:p>
      <w:pPr>
        <w:spacing w:before="0" w:after="0"/>
        <w:shd w:val="clear" w:fill="F2F4F8"/>
        <w:spacing w:before="0" w:after="0" w:line="240" w:lineRule="auto"/>
        <w:rPr>
          <w:rFonts w:ascii="Consolas" w:hAnsi="Consolas"/>
          <w:sz w:val="18"/>
        </w:rPr>
      </w:pPr>
      <w:r>
        <w:rPr>
          <w:rFonts w:ascii="Consolas" w:hAnsi="Consolas"/>
          <w:sz w:val="18"/>
        </w:rPr>
        <w:t xml:space="preserve">sudo ./install.sh --host notenportal.example.ch # Servername statt erkannter IP</w:t>
      </w:r>
    </w:p>
    <w:p>
      <w:pPr>
        <w:spacing w:before="0" w:after="0"/>
        <w:shd w:val="clear" w:fill="F2F4F8"/>
        <w:spacing w:before="0" w:after="0" w:line="240" w:lineRule="auto"/>
        <w:rPr>
          <w:rFonts w:ascii="Consolas" w:hAnsi="Consolas"/>
          <w:sz w:val="18"/>
        </w:rPr>
      </w:pPr>
      <w:r>
        <w:rPr>
          <w:rFonts w:ascii="Consolas" w:hAnsi="Consolas"/>
          <w:sz w:val="18"/>
        </w:rPr>
        <w:t xml:space="preserve">sudo ./install.sh --port 8082 --db np_test      # zweite Instanz daneben</w:t>
      </w:r>
    </w:p>
    <w:p>
      <w:pPr>
        <w:spacing w:before="0" w:after="0"/>
        <w:shd w:val="clear" w:fill="F2F4F8"/>
        <w:spacing w:before="0" w:after="0" w:line="240" w:lineRule="auto"/>
        <w:rPr>
          <w:rFonts w:ascii="Consolas" w:hAnsi="Consolas"/>
          <w:sz w:val="18"/>
        </w:rPr>
      </w:pPr>
      <w:r>
        <w:rPr>
          <w:rFonts w:ascii="Consolas" w:hAnsi="Consolas"/>
          <w:sz w:val="18"/>
        </w:rPr>
        <w:t xml:space="preserve">sudo ./install.sh --ohne-firewall               # keine ufw-Freigabe</w:t>
      </w:r>
    </w:p>
    <w:p>
      <w:pPr>
        <w:spacing w:before="0" w:after="60"/>
        <w:shd w:val="clear" w:fill="F2F4F8"/>
        <w:spacing w:before="0" w:after="60" w:line="240" w:lineRule="auto"/>
        <w:rPr>
          <w:rFonts w:ascii="Consolas" w:hAnsi="Consolas"/>
          <w:sz w:val="18"/>
        </w:rPr>
      </w:pPr>
      <w:r>
        <w:rPr>
          <w:rFonts w:ascii="Consolas" w:hAnsi="Consolas"/>
          <w:sz w:val="18"/>
        </w:rPr>
        <w:t xml:space="preserve">sudo ./install.sh --neues-admin-passwort        # neues Startpasswort</w:t>
      </w:r>
    </w:p>
    <w:p>
      <w:pPr>
        <w:spacing w:before="0" w:after="120"/>
        <w:rPr>
          <w:sz w:val="21"/>
        </w:rPr>
      </w:pPr>
      <w:r>
        <w:t xml:space="preserve">Ein erneuter Lauf im selben Verzeichnis ist ein Update: Pakete, Abhängigkeiten, Build und Migrationen werden nachgezogen. </w:t>
      </w:r>
      <w:r>
        <w:rPr>
          <w:rFonts w:ascii="Consolas" w:hAnsi="Consolas"/>
          <w:sz w:val="19"/>
          <w:color w:val="1F3864"/>
        </w:rPr>
        <w:t xml:space="preserve">.env</w:t>
      </w:r>
      <w:r>
        <w:t xml:space="preserve">, Webserver-Konfiguration und Konten bleiben.</w:t>
      </w:r>
    </w:p>
    <w:p>
      <w:pPr>
        <w:spacing w:before="0" w:after="120"/>
        <w:rPr>
          <w:sz w:val="21"/>
        </w:rPr>
      </w:pPr>
      <w:r>
        <w:rPr>
          <w:b/>
        </w:rPr>
        <w:t xml:space="preserve">Geführte Einrichtung im Browser, acht Schritte:</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3120"/>
        <w:gridCol w:w="3120"/>
        <w:gridCol w:w="3120"/>
      </w:tblGrid>
      <w:tr>
        <w:trPr>
          <w:tblHeader/>
        </w:trPr>
        <w:tc>
          <w:tcPr>
            <w:tcW w:w="3120" w:type="dxa"/>
            <w:shd w:val="clear" w:fill="EEF2F9"/>
          </w:tcPr>
          <w:p>
            <w:pPr>
              <w:spacing w:before="40" w:after="40"/>
              <w:rPr>
                <w:b/>
                <w:sz w:val="19"/>
              </w:rPr>
            </w:pPr>
            <w:r>
              <w:rPr>
                <w:b/>
                <w:sz w:val="19"/>
              </w:rPr>
              <w:t xml:space="preserve">#</w:t>
            </w:r>
          </w:p>
        </w:tc>
        <w:tc>
          <w:tcPr>
            <w:tcW w:w="3120" w:type="dxa"/>
            <w:shd w:val="clear" w:fill="EEF2F9"/>
          </w:tcPr>
          <w:p>
            <w:pPr>
              <w:spacing w:before="40" w:after="40"/>
              <w:rPr>
                <w:b/>
                <w:sz w:val="19"/>
              </w:rPr>
            </w:pPr>
            <w:r>
              <w:rPr>
                <w:b/>
                <w:sz w:val="19"/>
              </w:rPr>
              <w:t xml:space="preserve">Schritt</w:t>
            </w:r>
          </w:p>
        </w:tc>
        <w:tc>
          <w:tcPr>
            <w:tcW w:w="3120" w:type="dxa"/>
            <w:shd w:val="clear" w:fill="EEF2F9"/>
          </w:tcPr>
          <w:p>
            <w:pPr>
              <w:spacing w:before="40" w:after="40"/>
              <w:rPr>
                <w:b/>
                <w:sz w:val="19"/>
              </w:rPr>
            </w:pPr>
            <w:r>
              <w:rPr>
                <w:b/>
                <w:sz w:val="19"/>
              </w:rPr>
              <w:t xml:space="preserve">Was hier passiert</w:t>
            </w:r>
          </w:p>
        </w:tc>
      </w:tr>
      <w:tr>
        <w:tc>
          <w:tcPr>
            <w:tcW w:w="3120" w:type="dxa"/>
          </w:tcPr>
          <w:p>
            <w:pPr>
              <w:spacing w:before="40" w:after="40"/>
              <w:rPr>
                <w:sz w:val="19"/>
              </w:rPr>
            </w:pPr>
            <w:r>
              <w:rPr>
                <w:sz w:val="19"/>
              </w:rPr>
              <w:t xml:space="preserve">1</w:t>
            </w:r>
          </w:p>
        </w:tc>
        <w:tc>
          <w:tcPr>
            <w:tcW w:w="3120" w:type="dxa"/>
          </w:tcPr>
          <w:p>
            <w:pPr>
              <w:spacing w:before="40" w:after="40"/>
              <w:rPr>
                <w:sz w:val="19"/>
              </w:rPr>
            </w:pPr>
            <w:r>
              <w:rPr>
                <w:sz w:val="19"/>
              </w:rPr>
              <w:t xml:space="preserve">Betrieb</w:t>
            </w:r>
          </w:p>
        </w:tc>
        <w:tc>
          <w:tcPr>
            <w:tcW w:w="3120" w:type="dxa"/>
          </w:tcPr>
          <w:p>
            <w:pPr>
              <w:spacing w:before="40" w:after="40"/>
              <w:rPr>
                <w:sz w:val="19"/>
              </w:rPr>
            </w:pPr>
            <w:r>
              <w:rPr>
                <w:sz w:val="19"/>
              </w:rPr>
              <w:t xml:space="preserve">Eigenes Konto, Betriebsname, Notengrenzen, Rundung, Fristen</w:t>
            </w:r>
          </w:p>
        </w:tc>
      </w:tr>
      <w:tr>
        <w:tc>
          <w:tcPr>
            <w:tcW w:w="3120" w:type="dxa"/>
          </w:tcPr>
          <w:p>
            <w:pPr>
              <w:spacing w:before="40" w:after="40"/>
              <w:rPr>
                <w:sz w:val="19"/>
              </w:rPr>
            </w:pPr>
            <w:r>
              <w:rPr>
                <w:sz w:val="19"/>
              </w:rPr>
              <w:t xml:space="preserve">2</w:t>
            </w:r>
          </w:p>
        </w:tc>
        <w:tc>
          <w:tcPr>
            <w:tcW w:w="3120" w:type="dxa"/>
          </w:tcPr>
          <w:p>
            <w:pPr>
              <w:spacing w:before="40" w:after="40"/>
              <w:rPr>
                <w:sz w:val="19"/>
              </w:rPr>
            </w:pPr>
            <w:r>
              <w:rPr>
                <w:sz w:val="19"/>
              </w:rPr>
              <w:t xml:space="preserve">Kategorien</w:t>
            </w:r>
          </w:p>
        </w:tc>
        <w:tc>
          <w:tcPr>
            <w:tcW w:w="3120" w:type="dxa"/>
          </w:tcPr>
          <w:p>
            <w:pPr>
              <w:spacing w:before="40" w:after="40"/>
              <w:rPr>
                <w:sz w:val="19"/>
              </w:rPr>
            </w:pPr>
            <w:r>
              <w:rPr>
                <w:sz w:val="19"/>
              </w:rPr>
              <w:t xml:space="preserve">Schule, ÜK, Betrieb mit Rundung, Gewicht und Promotionsregeln</w:t>
            </w:r>
          </w:p>
        </w:tc>
      </w:tr>
      <w:tr>
        <w:tc>
          <w:tcPr>
            <w:tcW w:w="3120" w:type="dxa"/>
          </w:tcPr>
          <w:p>
            <w:pPr>
              <w:spacing w:before="40" w:after="40"/>
              <w:rPr>
                <w:sz w:val="19"/>
              </w:rPr>
            </w:pPr>
            <w:r>
              <w:rPr>
                <w:sz w:val="19"/>
              </w:rPr>
              <w:t xml:space="preserve">3</w:t>
            </w:r>
          </w:p>
        </w:tc>
        <w:tc>
          <w:tcPr>
            <w:tcW w:w="3120" w:type="dxa"/>
          </w:tcPr>
          <w:p>
            <w:pPr>
              <w:spacing w:before="40" w:after="40"/>
              <w:rPr>
                <w:sz w:val="19"/>
              </w:rPr>
            </w:pPr>
            <w:r>
              <w:rPr>
                <w:sz w:val="19"/>
              </w:rPr>
              <w:t xml:space="preserve">Semester</w:t>
            </w:r>
          </w:p>
        </w:tc>
        <w:tc>
          <w:tcPr>
            <w:tcW w:w="3120" w:type="dxa"/>
          </w:tcPr>
          <w:p>
            <w:pPr>
              <w:spacing w:before="40" w:after="40"/>
              <w:rPr>
                <w:sz w:val="19"/>
              </w:rPr>
            </w:pPr>
            <w:r>
              <w:rPr>
                <w:sz w:val="19"/>
              </w:rPr>
              <w:t xml:space="preserve">Generator mit Vorschau erzeugt den ganzen Semesterplan</w:t>
            </w:r>
          </w:p>
        </w:tc>
      </w:tr>
      <w:tr>
        <w:tc>
          <w:tcPr>
            <w:tcW w:w="3120" w:type="dxa"/>
          </w:tcPr>
          <w:p>
            <w:pPr>
              <w:spacing w:before="40" w:after="40"/>
              <w:rPr>
                <w:sz w:val="19"/>
              </w:rPr>
            </w:pPr>
            <w:r>
              <w:rPr>
                <w:sz w:val="19"/>
              </w:rPr>
              <w:t xml:space="preserve">4</w:t>
            </w:r>
          </w:p>
        </w:tc>
        <w:tc>
          <w:tcPr>
            <w:tcW w:w="3120" w:type="dxa"/>
          </w:tcPr>
          <w:p>
            <w:pPr>
              <w:spacing w:before="40" w:after="40"/>
              <w:rPr>
                <w:sz w:val="19"/>
              </w:rPr>
            </w:pPr>
            <w:r>
              <w:rPr>
                <w:sz w:val="19"/>
              </w:rPr>
              <w:t xml:space="preserve">Lehrberufe und Fächer</w:t>
            </w:r>
          </w:p>
        </w:tc>
        <w:tc>
          <w:tcPr>
            <w:tcW w:w="3120" w:type="dxa"/>
          </w:tcPr>
          <w:p>
            <w:pPr>
              <w:spacing w:before="40" w:after="40"/>
              <w:rPr>
                <w:sz w:val="19"/>
              </w:rPr>
            </w:pPr>
            <w:r>
              <w:rPr>
                <w:sz w:val="19"/>
              </w:rPr>
              <w:t xml:space="preserve">Lehrberufe sowie BMS- und ABU-Fächer sind vorausgewählt</w:t>
            </w:r>
          </w:p>
        </w:tc>
      </w:tr>
      <w:tr>
        <w:tc>
          <w:tcPr>
            <w:tcW w:w="3120" w:type="dxa"/>
          </w:tcPr>
          <w:p>
            <w:pPr>
              <w:spacing w:before="40" w:after="40"/>
              <w:rPr>
                <w:sz w:val="19"/>
              </w:rPr>
            </w:pPr>
            <w:r>
              <w:rPr>
                <w:sz w:val="19"/>
              </w:rPr>
              <w:t xml:space="preserve">5</w:t>
            </w:r>
          </w:p>
        </w:tc>
        <w:tc>
          <w:tcPr>
            <w:tcW w:w="3120" w:type="dxa"/>
          </w:tcPr>
          <w:p>
            <w:pPr>
              <w:spacing w:before="40" w:after="40"/>
              <w:rPr>
                <w:sz w:val="19"/>
              </w:rPr>
            </w:pPr>
            <w:r>
              <w:rPr>
                <w:sz w:val="19"/>
              </w:rPr>
              <w:t xml:space="preserve">Module</w:t>
            </w:r>
          </w:p>
        </w:tc>
        <w:tc>
          <w:tcPr>
            <w:tcW w:w="3120" w:type="dxa"/>
          </w:tcPr>
          <w:p>
            <w:pPr>
              <w:spacing w:before="40" w:after="40"/>
              <w:rPr>
                <w:sz w:val="19"/>
              </w:rPr>
            </w:pPr>
            <w:r>
              <w:rPr>
                <w:sz w:val="19"/>
              </w:rPr>
              <w:t xml:space="preserve">Module je Lernort; hier lässt sich auch der Modulkatalog einlesen</w:t>
            </w:r>
          </w:p>
        </w:tc>
      </w:tr>
      <w:tr>
        <w:tc>
          <w:tcPr>
            <w:tcW w:w="3120" w:type="dxa"/>
          </w:tcPr>
          <w:p>
            <w:pPr>
              <w:spacing w:before="40" w:after="40"/>
              <w:rPr>
                <w:sz w:val="19"/>
              </w:rPr>
            </w:pPr>
            <w:r>
              <w:rPr>
                <w:sz w:val="19"/>
              </w:rPr>
              <w:t xml:space="preserve">6</w:t>
            </w:r>
          </w:p>
        </w:tc>
        <w:tc>
          <w:tcPr>
            <w:tcW w:w="3120" w:type="dxa"/>
          </w:tcPr>
          <w:p>
            <w:pPr>
              <w:spacing w:before="40" w:after="40"/>
              <w:rPr>
                <w:sz w:val="19"/>
              </w:rPr>
            </w:pPr>
            <w:r>
              <w:rPr>
                <w:sz w:val="19"/>
              </w:rPr>
              <w:t xml:space="preserve">Personen</w:t>
            </w:r>
          </w:p>
        </w:tc>
        <w:tc>
          <w:tcPr>
            <w:tcW w:w="3120" w:type="dxa"/>
          </w:tcPr>
          <w:p>
            <w:pPr>
              <w:spacing w:before="40" w:after="40"/>
              <w:rPr>
                <w:sz w:val="19"/>
              </w:rPr>
            </w:pPr>
            <w:r>
              <w:rPr>
                <w:sz w:val="19"/>
              </w:rPr>
              <w:t xml:space="preserve">Berufsbildner, Admins und Lernende zeilenweise, Startpasswörter zum Drucken</w:t>
            </w:r>
          </w:p>
        </w:tc>
      </w:tr>
      <w:tr>
        <w:tc>
          <w:tcPr>
            <w:tcW w:w="3120" w:type="dxa"/>
          </w:tcPr>
          <w:p>
            <w:pPr>
              <w:spacing w:before="40" w:after="40"/>
              <w:rPr>
                <w:sz w:val="19"/>
              </w:rPr>
            </w:pPr>
            <w:r>
              <w:rPr>
                <w:sz w:val="19"/>
              </w:rPr>
              <w:t xml:space="preserve">7</w:t>
            </w:r>
          </w:p>
        </w:tc>
        <w:tc>
          <w:tcPr>
            <w:tcW w:w="3120" w:type="dxa"/>
          </w:tcPr>
          <w:p>
            <w:pPr>
              <w:spacing w:before="40" w:after="40"/>
              <w:rPr>
                <w:sz w:val="19"/>
              </w:rPr>
            </w:pPr>
            <w:r>
              <w:rPr>
                <w:sz w:val="19"/>
              </w:rPr>
              <w:t xml:space="preserve">E-Mail</w:t>
            </w:r>
          </w:p>
        </w:tc>
        <w:tc>
          <w:tcPr>
            <w:tcW w:w="3120" w:type="dxa"/>
          </w:tcPr>
          <w:p>
            <w:pPr>
              <w:spacing w:before="40" w:after="40"/>
              <w:rPr>
                <w:sz w:val="19"/>
              </w:rPr>
            </w:pPr>
            <w:r>
              <w:rPr>
                <w:sz w:val="19"/>
              </w:rPr>
              <w:t xml:space="preserve">SMTP-Server, Absender, Passwort, Testmail</w:t>
            </w:r>
          </w:p>
        </w:tc>
      </w:tr>
      <w:tr>
        <w:tc>
          <w:tcPr>
            <w:tcW w:w="3120" w:type="dxa"/>
          </w:tcPr>
          <w:p>
            <w:pPr>
              <w:spacing w:before="40" w:after="40"/>
              <w:rPr>
                <w:sz w:val="19"/>
              </w:rPr>
            </w:pPr>
            <w:r>
              <w:rPr>
                <w:sz w:val="19"/>
              </w:rPr>
              <w:t xml:space="preserve">8</w:t>
            </w:r>
          </w:p>
        </w:tc>
        <w:tc>
          <w:tcPr>
            <w:tcW w:w="3120" w:type="dxa"/>
          </w:tcPr>
          <w:p>
            <w:pPr>
              <w:spacing w:before="40" w:after="40"/>
              <w:rPr>
                <w:sz w:val="19"/>
              </w:rPr>
            </w:pPr>
            <w:r>
              <w:rPr>
                <w:sz w:val="19"/>
              </w:rPr>
              <w:t xml:space="preserve">Abschluss</w:t>
            </w:r>
          </w:p>
        </w:tc>
        <w:tc>
          <w:tcPr>
            <w:tcW w:w="3120" w:type="dxa"/>
          </w:tcPr>
          <w:p>
            <w:pPr>
              <w:spacing w:before="40" w:after="40"/>
              <w:rPr>
                <w:sz w:val="19"/>
              </w:rPr>
            </w:pPr>
            <w:r>
              <w:rPr>
                <w:sz w:val="19"/>
              </w:rPr>
              <w:t xml:space="preserve">Übersicht, danach ist das Portal betriebsbereit</w:t>
            </w:r>
          </w:p>
        </w:tc>
      </w:tr>
    </w:tbl>
    <w:p>
      <w:pPr>
        <w:spacing w:after="120"/>
      </w:pPr>
    </w:p>
    <w:p>
      <w:pPr>
        <w:spacing w:before="0" w:after="120"/>
        <w:rPr>
          <w:sz w:val="21"/>
        </w:rPr>
      </w:pPr>
      <w:r>
        <w:t xml:space="preserve">Die Einrichtung bleibt danach erreichbar (Betrieb → «Einrichtung») und ist der Weg, später einen ganzen Jahrgang anzulegen: bis 100 Lernende und 50 Berufsbildner je Vorgang.</w:t>
      </w:r>
    </w:p>
    <w:p>
      <w:pPr>
        <w:spacing w:before="0" w:after="120"/>
        <w:rPr>
          <w:sz w:val="21"/>
        </w:rPr>
      </w:pPr>
      <w:r>
        <w:rPr>
          <w:b/>
        </w:rPr>
        <w:t xml:space="preserve">Was von Hand bleibt:</w:t>
      </w:r>
      <w:r>
        <w:t xml:space="preserve"> HTTPS-Zertifikat (richtet das Skript nicht ein), SMTP unter Admin → Betrieb → E-Mail eintragen (Erstinstallation schreibt Mails nur ins Log), Ziel für die Kopie ausser Haus, Zeitzonen der Datenbank (</w:t>
      </w:r>
      <w:r>
        <w:rPr>
          <w:rFonts w:ascii="Consolas" w:hAnsi="Consolas"/>
          <w:sz w:val="19"/>
          <w:color w:val="1F3864"/>
        </w:rPr>
        <w:t xml:space="preserve">mysql_tzinfo_to_sql /usr/share/zoneinfo | sudo mysql mysql</w:t>
      </w:r>
      <w:r>
        <w:t xml:space="preserve">), Firewall auf die berechtigten Netze einschränken.</w:t>
      </w:r>
    </w:p>
    <w:p>
      <w:pPr>
        <w:spacing w:before="0" w:after="120"/>
        <w:rPr>
          <w:sz w:val="21"/>
        </w:rPr>
      </w:pPr>
      <w:r>
        <w:rPr>
          <w:b/>
        </w:rPr>
        <w:t xml:space="preserve">Kontrolle:</w:t>
      </w:r>
      <w:r>
        <w:t xml:space="preserve"> </w:t>
      </w:r>
      <w:r>
        <w:rPr>
          <w:rFonts w:ascii="Consolas" w:hAnsi="Consolas"/>
          <w:sz w:val="19"/>
          <w:color w:val="1F3864"/>
        </w:rPr>
        <w:t xml:space="preserve">php artisan notenportal:bereitschaft</w:t>
      </w:r>
      <w:r>
        <w:t xml:space="preserve"> – rein lesend, prüft Umgebung (</w:t>
      </w:r>
      <w:r>
        <w:rPr>
          <w:rFonts w:ascii="Consolas" w:hAnsi="Consolas"/>
          <w:sz w:val="19"/>
          <w:color w:val="1F3864"/>
        </w:rPr>
        <w:t xml:space="preserve">APP_ENV</w:t>
      </w:r>
      <w:r>
        <w:t xml:space="preserve">, </w:t>
      </w:r>
      <w:r>
        <w:rPr>
          <w:rFonts w:ascii="Consolas" w:hAnsi="Consolas"/>
          <w:sz w:val="19"/>
          <w:color w:val="1F3864"/>
        </w:rPr>
        <w:t xml:space="preserve">APP_DEBUG</w:t>
      </w:r>
      <w:r>
        <w:t xml:space="preserve">, </w:t>
      </w:r>
      <w:r>
        <w:rPr>
          <w:rFonts w:ascii="Consolas" w:hAnsi="Consolas"/>
          <w:sz w:val="19"/>
          <w:color w:val="1F3864"/>
        </w:rPr>
        <w:t xml:space="preserve">APP_URL</w:t>
      </w:r>
      <w:r>
        <w:t xml:space="preserve">, Secure-Cookie), Mail-Umleitung, Kopie ausser Haus, Alter der letzten Sicherung, fehlgeschlagene Jobs und Mails, Kalenderabgleich und offene Migrationen. Status je Punkt ok, warnung oder fehler; Exit-Code 1 bei Fehler; </w:t>
      </w:r>
      <w:r>
        <w:rPr>
          <w:rFonts w:ascii="Consolas" w:hAnsi="Consolas"/>
          <w:sz w:val="19"/>
          <w:color w:val="1F3864"/>
        </w:rPr>
        <w:t xml:space="preserve">--json</w:t>
      </w:r>
      <w:r>
        <w:t xml:space="preserve"> für Skripte.</w:t>
      </w:r>
    </w:p>
    <w:p>
      <w:pPr>
        <w:spacing w:before="360" w:after="120"/>
        <w:keepNext/>
        <w:rPr>
          <w:b/>
          <w:color w:val="1F3864"/>
          <w:sz w:val="30"/>
        </w:rPr>
      </w:pPr>
      <w:r>
        <w:rPr>
          <w:b/>
          <w:color w:val="1F3864"/>
          <w:sz w:val="30"/>
        </w:rPr>
        <w:t xml:space="preserve">5. Zugang für Benutzer (Client)</w:t>
      </w:r>
    </w:p>
    <w:p>
      <w:pPr>
        <w:spacing w:before="0" w:after="120"/>
        <w:rPr>
          <w:sz w:val="21"/>
        </w:rPr>
      </w:pPr>
      <w:r>
        <w:t xml:space="preserve">Es gibt keine Client-Software.</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Punkt</w:t>
            </w:r>
          </w:p>
        </w:tc>
        <w:tc>
          <w:tcPr>
            <w:tcW w:w="4680" w:type="dxa"/>
            <w:shd w:val="clear" w:fill="EEF2F9"/>
          </w:tcPr>
          <w:p>
            <w:pPr>
              <w:spacing w:before="40" w:after="40"/>
              <w:rPr>
                <w:b/>
                <w:sz w:val="19"/>
              </w:rPr>
            </w:pPr>
            <w:r>
              <w:rPr>
                <w:b/>
                <w:sz w:val="19"/>
              </w:rPr>
              <w:t xml:space="preserve">Wert</w:t>
            </w:r>
          </w:p>
        </w:tc>
      </w:tr>
      <w:tr>
        <w:tc>
          <w:tcPr>
            <w:tcW w:w="4680" w:type="dxa"/>
          </w:tcPr>
          <w:p>
            <w:pPr>
              <w:spacing w:before="40" w:after="40"/>
              <w:rPr>
                <w:sz w:val="19"/>
              </w:rPr>
            </w:pPr>
            <w:r>
              <w:rPr>
                <w:sz w:val="19"/>
              </w:rPr>
              <w:t xml:space="preserve">Software</w:t>
            </w:r>
          </w:p>
        </w:tc>
        <w:tc>
          <w:tcPr>
            <w:tcW w:w="4680" w:type="dxa"/>
          </w:tcPr>
          <w:p>
            <w:pPr>
              <w:spacing w:before="40" w:after="40"/>
              <w:rPr>
                <w:sz w:val="19"/>
              </w:rPr>
            </w:pPr>
            <w:r>
              <w:rPr>
                <w:sz w:val="19"/>
              </w:rPr>
              <w:t xml:space="preserve">Keine Installation, kein Agent, kein Plug-in</w:t>
            </w:r>
          </w:p>
        </w:tc>
      </w:tr>
      <w:tr>
        <w:tc>
          <w:tcPr>
            <w:tcW w:w="4680" w:type="dxa"/>
          </w:tcPr>
          <w:p>
            <w:pPr>
              <w:spacing w:before="40" w:after="40"/>
              <w:rPr>
                <w:sz w:val="19"/>
              </w:rPr>
            </w:pPr>
            <w:r>
              <w:rPr>
                <w:sz w:val="19"/>
              </w:rPr>
              <w:t xml:space="preserve">Browser</w:t>
            </w:r>
          </w:p>
        </w:tc>
        <w:tc>
          <w:tcPr>
            <w:tcW w:w="4680" w:type="dxa"/>
          </w:tcPr>
          <w:p>
            <w:pPr>
              <w:spacing w:before="40" w:after="40"/>
              <w:rPr>
                <w:sz w:val="19"/>
              </w:rPr>
            </w:pPr>
            <w:r>
              <w:rPr>
                <w:sz w:val="19"/>
              </w:rPr>
              <w:t xml:space="preserve">Chrome, Edge, Firefox oder Safari in aktueller Version, JavaScript aktiv</w:t>
            </w:r>
          </w:p>
        </w:tc>
      </w:tr>
      <w:tr>
        <w:tc>
          <w:tcPr>
            <w:tcW w:w="4680" w:type="dxa"/>
          </w:tcPr>
          <w:p>
            <w:pPr>
              <w:spacing w:before="40" w:after="40"/>
              <w:rPr>
                <w:sz w:val="19"/>
              </w:rPr>
            </w:pPr>
            <w:r>
              <w:rPr>
                <w:sz w:val="19"/>
              </w:rPr>
              <w:t xml:space="preserve">Bildschirm</w:t>
            </w:r>
          </w:p>
        </w:tc>
        <w:tc>
          <w:tcPr>
            <w:tcW w:w="4680" w:type="dxa"/>
          </w:tcPr>
          <w:p>
            <w:pPr>
              <w:spacing w:before="40" w:after="40"/>
              <w:rPr>
                <w:sz w:val="19"/>
              </w:rPr>
            </w:pPr>
            <w:r>
              <w:rPr>
                <w:sz w:val="19"/>
              </w:rPr>
              <w:t xml:space="preserve">Ab 390 Pixel Breite bedienbar</w:t>
            </w:r>
          </w:p>
        </w:tc>
      </w:tr>
      <w:tr>
        <w:tc>
          <w:tcPr>
            <w:tcW w:w="4680" w:type="dxa"/>
          </w:tcPr>
          <w:p>
            <w:pPr>
              <w:spacing w:before="40" w:after="40"/>
              <w:rPr>
                <w:sz w:val="19"/>
              </w:rPr>
            </w:pPr>
            <w:r>
              <w:rPr>
                <w:sz w:val="19"/>
              </w:rPr>
              <w:t xml:space="preserve">Netz</w:t>
            </w:r>
          </w:p>
        </w:tc>
        <w:tc>
          <w:tcPr>
            <w:tcW w:w="4680" w:type="dxa"/>
          </w:tcPr>
          <w:p>
            <w:pPr>
              <w:spacing w:before="40" w:after="40"/>
              <w:rPr>
                <w:sz w:val="19"/>
              </w:rPr>
            </w:pPr>
            <w:r>
              <w:rPr>
                <w:sz w:val="19"/>
              </w:rPr>
              <w:t xml:space="preserve">Zugang zum Lab-Netz, Adresse </w:t>
            </w:r>
            <w:r>
              <w:rPr>
                <w:sz w:val="19"/>
                <w:rFonts w:ascii="Consolas" w:hAnsi="Consolas"/>
                <w:sz w:val="19"/>
                <w:color w:val="1F3864"/>
              </w:rPr>
              <w:t xml:space="preserve">http://172.26.14.101</w:t>
            </w:r>
            <w:r>
              <w:rPr>
                <w:sz w:val="19"/>
              </w:rPr>
              <w:t xml:space="preserve"> bzw. </w:t>
            </w:r>
            <w:r>
              <w:rPr>
                <w:sz w:val="19"/>
                <w:rFonts w:ascii="Consolas" w:hAnsi="Consolas"/>
                <w:sz w:val="19"/>
                <w:color w:val="1F3864"/>
              </w:rPr>
              <w:t xml:space="preserve">https://</w:t>
            </w:r>
          </w:p>
        </w:tc>
      </w:tr>
      <w:tr>
        <w:tc>
          <w:tcPr>
            <w:tcW w:w="4680" w:type="dxa"/>
          </w:tcPr>
          <w:p>
            <w:pPr>
              <w:spacing w:before="40" w:after="40"/>
              <w:rPr>
                <w:sz w:val="19"/>
              </w:rPr>
            </w:pPr>
            <w:r>
              <w:rPr>
                <w:sz w:val="19"/>
              </w:rPr>
              <w:t xml:space="preserve">Zugang</w:t>
            </w:r>
          </w:p>
        </w:tc>
        <w:tc>
          <w:tcPr>
            <w:tcW w:w="4680" w:type="dxa"/>
          </w:tcPr>
          <w:p>
            <w:pPr>
              <w:spacing w:before="40" w:after="40"/>
              <w:rPr>
                <w:sz w:val="19"/>
              </w:rPr>
            </w:pPr>
            <w:r>
              <w:rPr>
                <w:sz w:val="19"/>
              </w:rPr>
              <w:t xml:space="preserve">E-Mail und Startpasswort vom Admin; beim ersten Login ist ein eigenes Passwort Pflicht (mindestens 8 Zeichen)</w:t>
            </w:r>
          </w:p>
        </w:tc>
      </w:tr>
    </w:tbl>
    <w:p>
      <w:pPr>
        <w:spacing w:after="120"/>
      </w:pPr>
    </w:p>
    <w:p>
      <w:pPr>
        <w:spacing w:before="0" w:after="120"/>
        <w:rPr>
          <w:sz w:val="21"/>
        </w:rPr>
      </w:pPr>
      <w:r>
        <w:rPr>
          <w:b/>
        </w:rPr>
        <w:t xml:space="preserve">PWA:</w:t>
      </w:r>
      <w:r>
        <w:t xml:space="preserve"> Das Portal lässt sich als App auf den Startbildschirm legen. Windows Chrome/Edge: Adresszeile → «Installieren». Android: Menü → «Zum Startbildschirm hinzufügen». iOS Safari: Teilen → «Zum Home-Bildschirm». Ohne Verbindung erscheint eine Offline-Seite; zwischengespeichert werden nur Programmdateien und Symbole, nie Noten oder Personendaten. Beim Abmelden leert die App ihren Zwischenspeicher.</w:t>
      </w:r>
    </w:p>
    <w:p>
      <w:pPr>
        <w:spacing w:before="0" w:after="120"/>
        <w:rPr>
          <w:sz w:val="21"/>
        </w:rPr>
      </w:pPr>
      <w:r>
        <w:rPr>
          <w:b/>
        </w:rPr>
        <w:t xml:space="preserve">Lab-CA importieren:</w:t>
      </w:r>
      <w:r>
        <w:t xml:space="preserve"> Windows </w:t>
      </w:r>
      <w:r>
        <w:rPr>
          <w:rFonts w:ascii="Consolas" w:hAnsi="Consolas"/>
          <w:sz w:val="19"/>
          <w:color w:val="1F3864"/>
        </w:rPr>
        <w:t xml:space="preserve">certmgr.msc</w:t>
      </w:r>
      <w:r>
        <w:t xml:space="preserve"> → «Vertrauenswürdige Stammzertifizierungsstellen» → Importieren. macOS Schlüsselbundverwaltung → System → hineinziehen → «Immer vertrauen». Firefox Einstellungen → Zertifikate → Zertifizierungsstellen → Importieren.</w:t>
      </w:r>
    </w:p>
    <w:p>
      <w:pPr>
        <w:spacing w:before="0" w:after="120"/>
        <w:rPr>
          <w:sz w:val="21"/>
        </w:rPr>
      </w:pPr>
      <w:r>
        <w:rPr>
          <w:b/>
        </w:rPr>
        <w:t xml:space="preserve">Kalenderabo:</w:t>
      </w:r>
      <w:r>
        <w:t xml:space="preserve"> Link aus Einstellungen → Kalender, enthält ein persönliches Token und lässt sich dort neu erzeugen. Outlook: Kalender hinzufügen → «Aus dem Internet abonnieren». Google: Weitere Kalender → «Per URL». Apple: Ablage → «Neues Kalenderabonnement». Der Link ist ein Schlüssel – wer ihn hat, sieht die Termine.</w:t>
      </w:r>
    </w:p>
    <w:p>
      <w:pPr>
        <w:spacing w:before="360" w:after="120"/>
        <w:keepNext/>
        <w:rPr>
          <w:b/>
          <w:color w:val="1F3864"/>
          <w:sz w:val="30"/>
        </w:rPr>
      </w:pPr>
      <w:r>
        <w:rPr>
          <w:b/>
          <w:color w:val="1F3864"/>
          <w:sz w:val="30"/>
        </w:rPr>
        <w:t xml:space="preserve">6. Datenbank</w:t>
      </w:r>
    </w:p>
    <w:p>
      <w:pPr>
        <w:spacing w:before="0" w:after="120"/>
        <w:rPr>
          <w:sz w:val="21"/>
        </w:rPr>
      </w:pPr>
      <w:r>
        <w:t xml:space="preserve">MariaDB 10.11, Datenbank </w:t>
      </w:r>
      <w:r>
        <w:rPr>
          <w:rFonts w:ascii="Consolas" w:hAnsi="Consolas"/>
          <w:sz w:val="19"/>
          <w:color w:val="1F3864"/>
        </w:rPr>
        <w:t xml:space="preserve">notenportal</w:t>
      </w:r>
      <w:r>
        <w:t xml:space="preserve">, </w:t>
      </w:r>
      <w:r>
        <w:rPr>
          <w:b/>
        </w:rPr>
        <w:t xml:space="preserve">44 Tabellen</w:t>
      </w:r>
      <w:r>
        <w:t xml:space="preserve">, durchgehend deutsch benannt.</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Punkt</w:t>
            </w:r>
          </w:p>
        </w:tc>
        <w:tc>
          <w:tcPr>
            <w:tcW w:w="4680" w:type="dxa"/>
            <w:shd w:val="clear" w:fill="EEF2F9"/>
          </w:tcPr>
          <w:p>
            <w:pPr>
              <w:spacing w:before="40" w:after="40"/>
              <w:rPr>
                <w:b/>
                <w:sz w:val="19"/>
              </w:rPr>
            </w:pPr>
            <w:r>
              <w:rPr>
                <w:b/>
                <w:sz w:val="19"/>
              </w:rPr>
              <w:t xml:space="preserve">Wert</w:t>
            </w:r>
          </w:p>
        </w:tc>
      </w:tr>
      <w:tr>
        <w:tc>
          <w:tcPr>
            <w:tcW w:w="4680" w:type="dxa"/>
          </w:tcPr>
          <w:p>
            <w:pPr>
              <w:spacing w:before="40" w:after="40"/>
              <w:rPr>
                <w:sz w:val="19"/>
              </w:rPr>
            </w:pPr>
            <w:r>
              <w:rPr>
                <w:sz w:val="19"/>
              </w:rPr>
              <w:t xml:space="preserve">Server</w:t>
            </w:r>
          </w:p>
        </w:tc>
        <w:tc>
          <w:tcPr>
            <w:tcW w:w="4680" w:type="dxa"/>
          </w:tcPr>
          <w:p>
            <w:pPr>
              <w:spacing w:before="40" w:after="40"/>
              <w:rPr>
                <w:sz w:val="19"/>
              </w:rPr>
            </w:pPr>
            <w:r>
              <w:rPr>
                <w:sz w:val="19"/>
              </w:rPr>
              <w:t xml:space="preserve">MariaDB 10.11, nur </w:t>
            </w:r>
            <w:r>
              <w:rPr>
                <w:sz w:val="19"/>
                <w:rFonts w:ascii="Consolas" w:hAnsi="Consolas"/>
                <w:sz w:val="19"/>
                <w:color w:val="1F3864"/>
              </w:rPr>
              <w:t xml:space="preserve">127.0.0.1</w:t>
            </w:r>
          </w:p>
        </w:tc>
      </w:tr>
      <w:tr>
        <w:tc>
          <w:tcPr>
            <w:tcW w:w="4680" w:type="dxa"/>
          </w:tcPr>
          <w:p>
            <w:pPr>
              <w:spacing w:before="40" w:after="40"/>
              <w:rPr>
                <w:sz w:val="19"/>
              </w:rPr>
            </w:pPr>
            <w:r>
              <w:rPr>
                <w:sz w:val="19"/>
              </w:rPr>
              <w:t xml:space="preserve">Zeichensatz</w:t>
            </w:r>
          </w:p>
        </w:tc>
        <w:tc>
          <w:tcPr>
            <w:tcW w:w="4680" w:type="dxa"/>
          </w:tcPr>
          <w:p>
            <w:pPr>
              <w:spacing w:before="40" w:after="40"/>
              <w:rPr>
                <w:sz w:val="19"/>
              </w:rPr>
            </w:pPr>
            <w:r>
              <w:rPr>
                <w:sz w:val="19"/>
              </w:rPr>
              <w:t xml:space="preserve">utf8mb4, Sortierung </w:t>
            </w:r>
            <w:r>
              <w:rPr>
                <w:sz w:val="19"/>
                <w:rFonts w:ascii="Consolas" w:hAnsi="Consolas"/>
                <w:sz w:val="19"/>
                <w:color w:val="1F3864"/>
              </w:rPr>
              <w:t xml:space="preserve">utf8mb4_unicode_ci</w:t>
            </w:r>
          </w:p>
        </w:tc>
      </w:tr>
      <w:tr>
        <w:tc>
          <w:tcPr>
            <w:tcW w:w="4680" w:type="dxa"/>
          </w:tcPr>
          <w:p>
            <w:pPr>
              <w:spacing w:before="40" w:after="40"/>
              <w:rPr>
                <w:sz w:val="19"/>
              </w:rPr>
            </w:pPr>
            <w:r>
              <w:rPr>
                <w:sz w:val="19"/>
              </w:rPr>
              <w:t xml:space="preserve">Benutzer</w:t>
            </w:r>
          </w:p>
        </w:tc>
        <w:tc>
          <w:tcPr>
            <w:tcW w:w="4680" w:type="dxa"/>
          </w:tcPr>
          <w:p>
            <w:pPr>
              <w:spacing w:before="40" w:after="40"/>
              <w:rPr>
                <w:sz w:val="19"/>
              </w:rPr>
            </w:pPr>
            <w:r>
              <w:rPr>
                <w:sz w:val="19"/>
                <w:rFonts w:ascii="Consolas" w:hAnsi="Consolas"/>
                <w:sz w:val="19"/>
                <w:color w:val="1F3864"/>
              </w:rPr>
              <w:t xml:space="preserve">np_web</w:t>
            </w:r>
            <w:r>
              <w:rPr>
                <w:sz w:val="19"/>
              </w:rPr>
              <w:t xml:space="preserve"> nur Daten, </w:t>
            </w:r>
            <w:r>
              <w:rPr>
                <w:sz w:val="19"/>
                <w:rFonts w:ascii="Consolas" w:hAnsi="Consolas"/>
                <w:sz w:val="19"/>
                <w:color w:val="1F3864"/>
              </w:rPr>
              <w:t xml:space="preserve">np_migrate</w:t>
            </w:r>
            <w:r>
              <w:rPr>
                <w:sz w:val="19"/>
              </w:rPr>
              <w:t xml:space="preserve"> nur Schema</w:t>
            </w:r>
          </w:p>
        </w:tc>
      </w:tr>
      <w:tr>
        <w:tc>
          <w:tcPr>
            <w:tcW w:w="4680" w:type="dxa"/>
          </w:tcPr>
          <w:p>
            <w:pPr>
              <w:spacing w:before="40" w:after="40"/>
              <w:rPr>
                <w:sz w:val="19"/>
              </w:rPr>
            </w:pPr>
            <w:r>
              <w:rPr>
                <w:sz w:val="19"/>
              </w:rPr>
              <w:t xml:space="preserve">Nebendatenbanken</w:t>
            </w:r>
          </w:p>
        </w:tc>
        <w:tc>
          <w:tcPr>
            <w:tcW w:w="4680" w:type="dxa"/>
          </w:tcPr>
          <w:p>
            <w:pPr>
              <w:spacing w:before="40" w:after="40"/>
              <w:rPr>
                <w:sz w:val="19"/>
              </w:rPr>
            </w:pPr>
            <w:r>
              <w:rPr>
                <w:sz w:val="19"/>
                <w:rFonts w:ascii="Consolas" w:hAnsi="Consolas"/>
                <w:sz w:val="19"/>
                <w:color w:val="1F3864"/>
              </w:rPr>
              <w:t xml:space="preserve">notenportal_probe</w:t>
            </w:r>
            <w:r>
              <w:rPr>
                <w:sz w:val="19"/>
              </w:rPr>
              <w:t xml:space="preserve"> (Migrationstest), </w:t>
            </w:r>
            <w:r>
              <w:rPr>
                <w:sz w:val="19"/>
                <w:rFonts w:ascii="Consolas" w:hAnsi="Consolas"/>
                <w:sz w:val="19"/>
                <w:color w:val="1F3864"/>
              </w:rPr>
              <w:t xml:space="preserve">notenportal_demo</w:t>
            </w:r>
            <w:r>
              <w:rPr>
                <w:sz w:val="19"/>
              </w:rPr>
              <w:t xml:space="preserve"> (Schulung), vier </w:t>
            </w:r>
            <w:r>
              <w:rPr>
                <w:sz w:val="19"/>
                <w:rFonts w:ascii="Consolas" w:hAnsi="Consolas"/>
                <w:sz w:val="19"/>
                <w:color w:val="1F3864"/>
              </w:rPr>
              <w:t xml:space="preserve">_test</w:t>
            </w:r>
            <w:r>
              <w:rPr>
                <w:sz w:val="19"/>
              </w:rPr>
              <w:t xml:space="preserve">-Datenbanken (PHPUnit, werden je Lauf neu aufgebaut)</w:t>
            </w:r>
          </w:p>
        </w:tc>
      </w:tr>
      <w:tr>
        <w:tc>
          <w:tcPr>
            <w:tcW w:w="4680" w:type="dxa"/>
          </w:tcPr>
          <w:p>
            <w:pPr>
              <w:spacing w:before="40" w:after="40"/>
              <w:rPr>
                <w:sz w:val="19"/>
              </w:rPr>
            </w:pPr>
            <w:r>
              <w:rPr>
                <w:sz w:val="19"/>
              </w:rPr>
              <w:t xml:space="preserve">Zeitstempel</w:t>
            </w:r>
          </w:p>
        </w:tc>
        <w:tc>
          <w:tcPr>
            <w:tcW w:w="4680" w:type="dxa"/>
          </w:tcPr>
          <w:p>
            <w:pPr>
              <w:spacing w:before="40" w:after="40"/>
              <w:rPr>
                <w:sz w:val="19"/>
              </w:rPr>
            </w:pPr>
            <w:r>
              <w:rPr>
                <w:sz w:val="19"/>
              </w:rPr>
              <w:t xml:space="preserve">Immer </w:t>
            </w:r>
            <w:r>
              <w:rPr>
                <w:sz w:val="19"/>
                <w:rFonts w:ascii="Consolas" w:hAnsi="Consolas"/>
                <w:sz w:val="19"/>
                <w:color w:val="1F3864"/>
              </w:rPr>
              <w:t xml:space="preserve">erstellt_am</w:t>
            </w:r>
            <w:r>
              <w:rPr>
                <w:sz w:val="19"/>
              </w:rPr>
              <w:t xml:space="preserve"> und </w:t>
            </w:r>
            <w:r>
              <w:rPr>
                <w:sz w:val="19"/>
                <w:rFonts w:ascii="Consolas" w:hAnsi="Consolas"/>
                <w:sz w:val="19"/>
                <w:color w:val="1F3864"/>
              </w:rPr>
              <w:t xml:space="preserve">aktualisiert_am</w:t>
            </w:r>
            <w:r>
              <w:rPr>
                <w:sz w:val="19"/>
              </w:rPr>
              <w:t xml:space="preserve">, Sitzungszeitzone </w:t>
            </w:r>
            <w:r>
              <w:rPr>
                <w:sz w:val="19"/>
                <w:rFonts w:ascii="Consolas" w:hAnsi="Consolas"/>
                <w:sz w:val="19"/>
                <w:color w:val="1F3864"/>
              </w:rPr>
              <w:t xml:space="preserve">Europe/Zurich</w:t>
            </w:r>
          </w:p>
        </w:tc>
      </w:tr>
      <w:tr>
        <w:tc>
          <w:tcPr>
            <w:tcW w:w="4680" w:type="dxa"/>
          </w:tcPr>
          <w:p>
            <w:pPr>
              <w:spacing w:before="40" w:after="40"/>
              <w:rPr>
                <w:sz w:val="19"/>
              </w:rPr>
            </w:pPr>
            <w:r>
              <w:rPr>
                <w:sz w:val="19"/>
              </w:rPr>
              <w:t xml:space="preserve">Löschen</w:t>
            </w:r>
          </w:p>
        </w:tc>
        <w:tc>
          <w:tcPr>
            <w:tcW w:w="4680" w:type="dxa"/>
          </w:tcPr>
          <w:p>
            <w:pPr>
              <w:spacing w:before="40" w:after="40"/>
              <w:rPr>
                <w:sz w:val="19"/>
              </w:rPr>
            </w:pPr>
            <w:r>
              <w:rPr>
                <w:sz w:val="19"/>
              </w:rPr>
              <w:t xml:space="preserve">Soft-Delete über </w:t>
            </w:r>
            <w:r>
              <w:rPr>
                <w:sz w:val="19"/>
                <w:rFonts w:ascii="Consolas" w:hAnsi="Consolas"/>
                <w:sz w:val="19"/>
                <w:color w:val="1F3864"/>
              </w:rPr>
              <w:t xml:space="preserve">geloescht_am</w:t>
            </w:r>
            <w:r>
              <w:rPr>
                <w:sz w:val="19"/>
              </w:rPr>
              <w:t xml:space="preserve"> – Daten verschwinden aus der Anwendung, bleiben nachvollziehbar</w:t>
            </w:r>
          </w:p>
        </w:tc>
      </w:tr>
      <w:tr>
        <w:tc>
          <w:tcPr>
            <w:tcW w:w="4680" w:type="dxa"/>
          </w:tcPr>
          <w:p>
            <w:pPr>
              <w:spacing w:before="40" w:after="40"/>
              <w:rPr>
                <w:sz w:val="19"/>
              </w:rPr>
            </w:pPr>
            <w:r>
              <w:rPr>
                <w:sz w:val="19"/>
              </w:rPr>
              <w:t xml:space="preserve">Integrität</w:t>
            </w:r>
          </w:p>
        </w:tc>
        <w:tc>
          <w:tcPr>
            <w:tcW w:w="4680" w:type="dxa"/>
          </w:tcPr>
          <w:p>
            <w:pPr>
              <w:spacing w:before="40" w:after="40"/>
              <w:rPr>
                <w:sz w:val="19"/>
              </w:rPr>
            </w:pPr>
            <w:r>
              <w:rPr>
                <w:sz w:val="19"/>
              </w:rPr>
              <w:t xml:space="preserve">Fremdschlüssel, zusammengesetzte FKs und CHECK-Constraints in der Datenbank selbst, nicht nur im Code</w:t>
            </w:r>
          </w:p>
        </w:tc>
      </w:tr>
    </w:tbl>
    <w:p>
      <w:pPr>
        <w:spacing w:after="120"/>
      </w:pPr>
    </w:p>
    <w:p>
      <w:pPr>
        <w:spacing w:before="360" w:after="120"/>
        <w:keepNext/>
        <w:rPr>
          <w:b/>
          <w:color w:val="1F3864"/>
          <w:sz w:val="24"/>
        </w:rPr>
      </w:pPr>
      <w:r>
        <w:rPr>
          <w:b/>
          <w:color w:val="1F3864"/>
          <w:sz w:val="24"/>
        </w:rPr>
        <w:t xml:space="preserve">Beziehungen</w:t>
      </w:r>
    </w:p>
    <w:p>
      <w:pPr>
        <w:spacing w:before="60" w:after="0"/>
        <w:shd w:val="clear" w:fill="F2F4F8"/>
        <w:spacing w:before="60" w:after="0" w:line="240" w:lineRule="auto"/>
        <w:rPr>
          <w:rFonts w:ascii="Consolas" w:hAnsi="Consolas"/>
          <w:sz w:val="18"/>
        </w:rPr>
      </w:pPr>
      <w:r>
        <w:rPr>
          <w:rFonts w:ascii="Consolas" w:hAnsi="Consolas"/>
          <w:sz w:val="18"/>
        </w:rPr>
        <w:t xml:space="preserve">  benutzer ──┬── benutzer_rollen ── rollen     (Admin · Berufsbildner · Lernender)</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 berufsbildner ── betreuungen ──┐</w:t>
      </w:r>
    </w:p>
    <w:p>
      <w:pPr>
        <w:spacing w:before="0" w:after="0"/>
        <w:shd w:val="clear" w:fill="F2F4F8"/>
        <w:spacing w:before="0" w:after="0" w:line="240" w:lineRule="auto"/>
        <w:rPr>
          <w:rFonts w:ascii="Consolas" w:hAnsi="Consolas"/>
          <w:sz w:val="18"/>
        </w:rPr>
      </w:pPr>
      <w:r>
        <w:rPr>
          <w:rFonts w:ascii="Consolas" w:hAnsi="Consolas"/>
          <w:sz w:val="18"/>
        </w:rPr>
        <w:t xml:space="preserve">             │                                  │</w:t>
      </w:r>
    </w:p>
    <w:p>
      <w:pPr>
        <w:spacing w:before="0" w:after="0"/>
        <w:shd w:val="clear" w:fill="F2F4F8"/>
        <w:spacing w:before="0" w:after="0" w:line="240" w:lineRule="auto"/>
        <w:rPr>
          <w:rFonts w:ascii="Consolas" w:hAnsi="Consolas"/>
          <w:sz w:val="18"/>
        </w:rPr>
      </w:pPr>
      <w:r>
        <w:rPr>
          <w:rFonts w:ascii="Consolas" w:hAnsi="Consolas"/>
          <w:sz w:val="18"/>
        </w:rPr>
        <w:t xml:space="preserve">             └── lernende ─────────────────────┘</w:t>
      </w:r>
    </w:p>
    <w:p>
      <w:pPr>
        <w:spacing w:before="0" w:after="0"/>
        <w:shd w:val="clear" w:fill="F2F4F8"/>
        <w:spacing w:before="0" w:after="0" w:line="240" w:lineRule="auto"/>
        <w:rPr>
          <w:rFonts w:ascii="Consolas" w:hAnsi="Consolas"/>
          <w:sz w:val="18"/>
        </w:rPr>
      </w:pPr>
      <w:r>
        <w:rPr>
          <w:rFonts w:ascii="Consolas" w:hAnsi="Consolas"/>
          <w:sz w:val="18"/>
        </w:rPr>
        <w:t xml:space="preserve">                    │  lehrberuf_id</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lehrberufe ──┬── lehrberuf_faecher ── faecher ── kategorien</w:t>
      </w:r>
    </w:p>
    <w:p>
      <w:pPr>
        <w:spacing w:before="0" w:after="0"/>
        <w:shd w:val="clear" w:fill="F2F4F8"/>
        <w:spacing w:before="0" w:after="0" w:line="240" w:lineRule="auto"/>
        <w:rPr>
          <w:rFonts w:ascii="Consolas" w:hAnsi="Consolas"/>
          <w:sz w:val="18"/>
        </w:rPr>
      </w:pPr>
      <w:r>
        <w:rPr>
          <w:rFonts w:ascii="Consolas" w:hAnsi="Consolas"/>
          <w:sz w:val="18"/>
        </w:rPr>
        <w:t xml:space="preserve">                             └── lehrberuf_module  ── module</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lernende ──┬── noten ────────── semester</w:t>
      </w:r>
    </w:p>
    <w:p>
      <w:pPr>
        <w:spacing w:before="0" w:after="0"/>
        <w:shd w:val="clear" w:fill="F2F4F8"/>
        <w:spacing w:before="0" w:after="0" w:line="240" w:lineRule="auto"/>
        <w:rPr>
          <w:rFonts w:ascii="Consolas" w:hAnsi="Consolas"/>
          <w:sz w:val="18"/>
        </w:rPr>
      </w:pPr>
      <w:r>
        <w:rPr>
          <w:rFonts w:ascii="Consolas" w:hAnsi="Consolas"/>
          <w:sz w:val="18"/>
        </w:rPr>
        <w:t xml:space="preserve">                           │     │  kategorie_id (abgeleitet)</w:t>
      </w:r>
    </w:p>
    <w:p>
      <w:pPr>
        <w:spacing w:before="0" w:after="0"/>
        <w:shd w:val="clear" w:fill="F2F4F8"/>
        <w:spacing w:before="0" w:after="0" w:line="240" w:lineRule="auto"/>
        <w:rPr>
          <w:rFonts w:ascii="Consolas" w:hAnsi="Consolas"/>
          <w:sz w:val="18"/>
        </w:rPr>
      </w:pPr>
      <w:r>
        <w:rPr>
          <w:rFonts w:ascii="Consolas" w:hAnsi="Consolas"/>
          <w:sz w:val="18"/>
        </w:rPr>
        <w:t xml:space="preserve">                           │     └─ fach_id  X O D E R  modul_belegung_id</w:t>
      </w:r>
    </w:p>
    <w:p>
      <w:pPr>
        <w:spacing w:before="0" w:after="0"/>
        <w:shd w:val="clear" w:fill="F2F4F8"/>
        <w:spacing w:before="0" w:after="0" w:line="240" w:lineRule="auto"/>
        <w:rPr>
          <w:rFonts w:ascii="Consolas" w:hAnsi="Consolas"/>
          <w:sz w:val="18"/>
        </w:rPr>
      </w:pPr>
      <w:r>
        <w:rPr>
          <w:rFonts w:ascii="Consolas" w:hAnsi="Consolas"/>
          <w:sz w:val="18"/>
        </w:rPr>
        <w:t xml:space="preserve">                           ├── modul_belegungen ── module</w:t>
      </w:r>
    </w:p>
    <w:p>
      <w:pPr>
        <w:spacing w:before="0" w:after="0"/>
        <w:shd w:val="clear" w:fill="F2F4F8"/>
        <w:spacing w:before="0" w:after="0" w:line="240" w:lineRule="auto"/>
        <w:rPr>
          <w:rFonts w:ascii="Consolas" w:hAnsi="Consolas"/>
          <w:sz w:val="18"/>
        </w:rPr>
      </w:pPr>
      <w:r>
        <w:rPr>
          <w:rFonts w:ascii="Consolas" w:hAnsi="Consolas"/>
          <w:sz w:val="18"/>
        </w:rPr>
        <w:t xml:space="preserve">                           ├── pruefungen (fach_id XODER modul_id)</w:t>
      </w:r>
    </w:p>
    <w:p>
      <w:pPr>
        <w:spacing w:before="0" w:after="0"/>
        <w:shd w:val="clear" w:fill="F2F4F8"/>
        <w:spacing w:before="0" w:after="0" w:line="240" w:lineRule="auto"/>
        <w:rPr>
          <w:rFonts w:ascii="Consolas" w:hAnsi="Consolas"/>
          <w:sz w:val="18"/>
        </w:rPr>
      </w:pPr>
      <w:r>
        <w:rPr>
          <w:rFonts w:ascii="Consolas" w:hAnsi="Consolas"/>
          <w:sz w:val="18"/>
        </w:rPr>
        <w:t xml:space="preserve">                           ├── ziele</w:t>
      </w:r>
    </w:p>
    <w:p>
      <w:pPr>
        <w:spacing w:before="0" w:after="60"/>
        <w:shd w:val="clear" w:fill="F2F4F8"/>
        <w:spacing w:before="0" w:after="60" w:line="240" w:lineRule="auto"/>
        <w:rPr>
          <w:rFonts w:ascii="Consolas" w:hAnsi="Consolas"/>
          <w:sz w:val="18"/>
        </w:rPr>
      </w:pPr>
      <w:r>
        <w:rPr>
          <w:rFonts w:ascii="Consolas" w:hAnsi="Consolas"/>
          <w:sz w:val="18"/>
        </w:rPr>
        <w:t xml:space="preserve">                           └── dokumente</w:t>
      </w:r>
    </w:p>
    <w:p>
      <w:pPr>
        <w:spacing w:before="0" w:after="120"/>
        <w:rPr>
          <w:sz w:val="21"/>
        </w:rPr>
      </w:pPr>
      <w:r>
        <w:t xml:space="preserve">Kernregel: Eine Note hängt entweder an einem Fach oder an einer Modulbelegung – nie an beidem und nie an keinem. Ein CHECK in der Datenbank erzwingt das.</w:t>
      </w:r>
    </w:p>
    <w:p>
      <w:pPr>
        <w:spacing w:before="360" w:after="120"/>
        <w:keepNext/>
        <w:rPr>
          <w:b/>
          <w:color w:val="1F3864"/>
          <w:sz w:val="24"/>
        </w:rPr>
      </w:pPr>
      <w:r>
        <w:rPr>
          <w:b/>
          <w:color w:val="1F3864"/>
          <w:sz w:val="24"/>
        </w:rPr>
        <w:t xml:space="preserve">Tabellen nach Gruppen</w:t>
      </w:r>
    </w:p>
    <w:p>
      <w:pPr>
        <w:spacing w:before="0" w:after="120"/>
        <w:rPr>
          <w:sz w:val="21"/>
        </w:rPr>
      </w:pPr>
      <w:r>
        <w:rPr>
          <w:b/>
        </w:rPr>
        <w:t xml:space="preserve">Personen und Rechte</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Tabelle</w:t>
            </w:r>
          </w:p>
        </w:tc>
        <w:tc>
          <w:tcPr>
            <w:tcW w:w="4680" w:type="dxa"/>
            <w:shd w:val="clear" w:fill="EEF2F9"/>
          </w:tcPr>
          <w:p>
            <w:pPr>
              <w:spacing w:before="40" w:after="40"/>
              <w:rPr>
                <w:b/>
                <w:sz w:val="19"/>
              </w:rPr>
            </w:pPr>
            <w:r>
              <w:rPr>
                <w:b/>
                <w:sz w:val="19"/>
              </w:rPr>
              <w:t xml:space="preserve">Inhalt</w:t>
            </w:r>
          </w:p>
        </w:tc>
      </w:tr>
      <w:tr>
        <w:tc>
          <w:tcPr>
            <w:tcW w:w="4680" w:type="dxa"/>
          </w:tcPr>
          <w:p>
            <w:pPr>
              <w:spacing w:before="40" w:after="40"/>
              <w:rPr>
                <w:sz w:val="19"/>
              </w:rPr>
            </w:pPr>
            <w:r>
              <w:rPr>
                <w:sz w:val="19"/>
                <w:rFonts w:ascii="Consolas" w:hAnsi="Consolas"/>
                <w:sz w:val="19"/>
                <w:color w:val="1F3864"/>
              </w:rPr>
              <w:t xml:space="preserve">benutzer</w:t>
            </w:r>
          </w:p>
        </w:tc>
        <w:tc>
          <w:tcPr>
            <w:tcW w:w="4680" w:type="dxa"/>
          </w:tcPr>
          <w:p>
            <w:pPr>
              <w:spacing w:before="40" w:after="40"/>
              <w:rPr>
                <w:sz w:val="19"/>
              </w:rPr>
            </w:pPr>
            <w:r>
              <w:rPr>
                <w:sz w:val="19"/>
              </w:rPr>
              <w:t xml:space="preserve">Konto: E-Mail (= Login), Name, Passwort-Hash, aktiv, Darstellung, Sprache, Kalender-Token</w:t>
            </w:r>
          </w:p>
        </w:tc>
      </w:tr>
      <w:tr>
        <w:tc>
          <w:tcPr>
            <w:tcW w:w="4680" w:type="dxa"/>
          </w:tcPr>
          <w:p>
            <w:pPr>
              <w:spacing w:before="40" w:after="40"/>
              <w:rPr>
                <w:sz w:val="19"/>
              </w:rPr>
            </w:pPr>
            <w:r>
              <w:rPr>
                <w:sz w:val="19"/>
                <w:rFonts w:ascii="Consolas" w:hAnsi="Consolas"/>
                <w:sz w:val="19"/>
                <w:color w:val="1F3864"/>
              </w:rPr>
              <w:t xml:space="preserve">rollen</w:t>
            </w:r>
            <w:r>
              <w:rPr>
                <w:sz w:val="19"/>
              </w:rPr>
              <w:t xml:space="preserve">, </w:t>
            </w:r>
            <w:r>
              <w:rPr>
                <w:sz w:val="19"/>
                <w:rFonts w:ascii="Consolas" w:hAnsi="Consolas"/>
                <w:sz w:val="19"/>
                <w:color w:val="1F3864"/>
              </w:rPr>
              <w:t xml:space="preserve">benutzer_rollen</w:t>
            </w:r>
          </w:p>
        </w:tc>
        <w:tc>
          <w:tcPr>
            <w:tcW w:w="4680" w:type="dxa"/>
          </w:tcPr>
          <w:p>
            <w:pPr>
              <w:spacing w:before="40" w:after="40"/>
              <w:rPr>
                <w:sz w:val="19"/>
              </w:rPr>
            </w:pPr>
            <w:r>
              <w:rPr>
                <w:sz w:val="19"/>
              </w:rPr>
              <w:t xml:space="preserve">Admin, Berufsbildner, Lernender. Mehrfachrollen möglich</w:t>
            </w:r>
          </w:p>
        </w:tc>
      </w:tr>
      <w:tr>
        <w:tc>
          <w:tcPr>
            <w:tcW w:w="4680" w:type="dxa"/>
          </w:tcPr>
          <w:p>
            <w:pPr>
              <w:spacing w:before="40" w:after="40"/>
              <w:rPr>
                <w:sz w:val="19"/>
              </w:rPr>
            </w:pPr>
            <w:r>
              <w:rPr>
                <w:sz w:val="19"/>
                <w:rFonts w:ascii="Consolas" w:hAnsi="Consolas"/>
                <w:sz w:val="19"/>
                <w:color w:val="1F3864"/>
              </w:rPr>
              <w:t xml:space="preserve">lernende</w:t>
            </w:r>
          </w:p>
        </w:tc>
        <w:tc>
          <w:tcPr>
            <w:tcW w:w="4680" w:type="dxa"/>
          </w:tcPr>
          <w:p>
            <w:pPr>
              <w:spacing w:before="40" w:after="40"/>
              <w:rPr>
                <w:sz w:val="19"/>
              </w:rPr>
            </w:pPr>
            <w:r>
              <w:rPr>
                <w:sz w:val="19"/>
              </w:rPr>
              <w:t xml:space="preserve">Lehrverhältnis: Lehrberuf, Lehrbeginn, Lehrende, interne Bemerkung (nur BB und Admin)</w:t>
            </w:r>
          </w:p>
        </w:tc>
      </w:tr>
      <w:tr>
        <w:tc>
          <w:tcPr>
            <w:tcW w:w="4680" w:type="dxa"/>
          </w:tcPr>
          <w:p>
            <w:pPr>
              <w:spacing w:before="40" w:after="40"/>
              <w:rPr>
                <w:sz w:val="19"/>
              </w:rPr>
            </w:pPr>
            <w:r>
              <w:rPr>
                <w:sz w:val="19"/>
                <w:rFonts w:ascii="Consolas" w:hAnsi="Consolas"/>
                <w:sz w:val="19"/>
                <w:color w:val="1F3864"/>
              </w:rPr>
              <w:t xml:space="preserve">berufsbildner</w:t>
            </w:r>
          </w:p>
        </w:tc>
        <w:tc>
          <w:tcPr>
            <w:tcW w:w="4680" w:type="dxa"/>
          </w:tcPr>
          <w:p>
            <w:pPr>
              <w:spacing w:before="40" w:after="40"/>
              <w:rPr>
                <w:sz w:val="19"/>
              </w:rPr>
            </w:pPr>
            <w:r>
              <w:rPr>
                <w:sz w:val="19"/>
              </w:rPr>
              <w:t xml:space="preserve">Verweis aufs Konto</w:t>
            </w:r>
          </w:p>
        </w:tc>
      </w:tr>
      <w:tr>
        <w:tc>
          <w:tcPr>
            <w:tcW w:w="4680" w:type="dxa"/>
          </w:tcPr>
          <w:p>
            <w:pPr>
              <w:spacing w:before="40" w:after="40"/>
              <w:rPr>
                <w:sz w:val="19"/>
              </w:rPr>
            </w:pPr>
            <w:r>
              <w:rPr>
                <w:sz w:val="19"/>
                <w:rFonts w:ascii="Consolas" w:hAnsi="Consolas"/>
                <w:sz w:val="19"/>
                <w:color w:val="1F3864"/>
              </w:rPr>
              <w:t xml:space="preserve">betreuungen</w:t>
            </w:r>
          </w:p>
        </w:tc>
        <w:tc>
          <w:tcPr>
            <w:tcW w:w="4680" w:type="dxa"/>
          </w:tcPr>
          <w:p>
            <w:pPr>
              <w:spacing w:before="40" w:after="40"/>
              <w:rPr>
                <w:sz w:val="19"/>
              </w:rPr>
            </w:pPr>
            <w:r>
              <w:rPr>
                <w:sz w:val="19"/>
              </w:rPr>
              <w:t xml:space="preserve">Wer betreut wen, von wann bis wann. Nur eine aktive Betreuung gibt Sicht auf Daten</w:t>
            </w:r>
          </w:p>
        </w:tc>
      </w:tr>
      <w:tr>
        <w:tc>
          <w:tcPr>
            <w:tcW w:w="4680" w:type="dxa"/>
          </w:tcPr>
          <w:p>
            <w:pPr>
              <w:spacing w:before="40" w:after="40"/>
              <w:rPr>
                <w:sz w:val="19"/>
              </w:rPr>
            </w:pPr>
            <w:r>
              <w:rPr>
                <w:sz w:val="19"/>
                <w:rFonts w:ascii="Consolas" w:hAnsi="Consolas"/>
                <w:sz w:val="19"/>
                <w:color w:val="1F3864"/>
              </w:rPr>
              <w:t xml:space="preserve">lernender_tracks</w:t>
            </w:r>
          </w:p>
        </w:tc>
        <w:tc>
          <w:tcPr>
            <w:tcW w:w="4680" w:type="dxa"/>
          </w:tcPr>
          <w:p>
            <w:pPr>
              <w:spacing w:before="40" w:after="40"/>
              <w:rPr>
                <w:sz w:val="19"/>
              </w:rPr>
            </w:pPr>
            <w:r>
              <w:rPr>
                <w:sz w:val="19"/>
              </w:rPr>
              <w:t xml:space="preserve">BMS- oder ABU-Abschnitt mit Start- und Endsemester</w:t>
            </w:r>
          </w:p>
        </w:tc>
      </w:tr>
    </w:tbl>
    <w:p>
      <w:pPr>
        <w:spacing w:after="120"/>
      </w:pPr>
    </w:p>
    <w:p>
      <w:pPr>
        <w:spacing w:before="0" w:after="120"/>
        <w:rPr>
          <w:sz w:val="21"/>
        </w:rPr>
      </w:pPr>
      <w:r>
        <w:rPr>
          <w:b/>
        </w:rPr>
        <w:t xml:space="preserve">Stammdaten</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Tabelle</w:t>
            </w:r>
          </w:p>
        </w:tc>
        <w:tc>
          <w:tcPr>
            <w:tcW w:w="4680" w:type="dxa"/>
            <w:shd w:val="clear" w:fill="EEF2F9"/>
          </w:tcPr>
          <w:p>
            <w:pPr>
              <w:spacing w:before="40" w:after="40"/>
              <w:rPr>
                <w:b/>
                <w:sz w:val="19"/>
              </w:rPr>
            </w:pPr>
            <w:r>
              <w:rPr>
                <w:b/>
                <w:sz w:val="19"/>
              </w:rPr>
              <w:t xml:space="preserve">Inhalt</w:t>
            </w:r>
          </w:p>
        </w:tc>
      </w:tr>
      <w:tr>
        <w:tc>
          <w:tcPr>
            <w:tcW w:w="4680" w:type="dxa"/>
          </w:tcPr>
          <w:p>
            <w:pPr>
              <w:spacing w:before="40" w:after="40"/>
              <w:rPr>
                <w:sz w:val="19"/>
              </w:rPr>
            </w:pPr>
            <w:r>
              <w:rPr>
                <w:sz w:val="19"/>
                <w:rFonts w:ascii="Consolas" w:hAnsi="Consolas"/>
                <w:sz w:val="19"/>
                <w:color w:val="1F3864"/>
              </w:rPr>
              <w:t xml:space="preserve">lehrberufe</w:t>
            </w:r>
          </w:p>
        </w:tc>
        <w:tc>
          <w:tcPr>
            <w:tcW w:w="4680" w:type="dxa"/>
          </w:tcPr>
          <w:p>
            <w:pPr>
              <w:spacing w:before="40" w:after="40"/>
              <w:rPr>
                <w:sz w:val="19"/>
              </w:rPr>
            </w:pPr>
            <w:r>
              <w:rPr>
                <w:sz w:val="19"/>
              </w:rPr>
              <w:t xml:space="preserve">Kürzel, Name, SBFI-Berufsnummer, Bildungsstufe, BiVo-Jahr</w:t>
            </w:r>
          </w:p>
        </w:tc>
      </w:tr>
      <w:tr>
        <w:tc>
          <w:tcPr>
            <w:tcW w:w="4680" w:type="dxa"/>
          </w:tcPr>
          <w:p>
            <w:pPr>
              <w:spacing w:before="40" w:after="40"/>
              <w:rPr>
                <w:sz w:val="19"/>
              </w:rPr>
            </w:pPr>
            <w:r>
              <w:rPr>
                <w:sz w:val="19"/>
                <w:rFonts w:ascii="Consolas" w:hAnsi="Consolas"/>
                <w:sz w:val="19"/>
                <w:color w:val="1F3864"/>
              </w:rPr>
              <w:t xml:space="preserve">kategorien</w:t>
            </w:r>
          </w:p>
        </w:tc>
        <w:tc>
          <w:tcPr>
            <w:tcW w:w="4680" w:type="dxa"/>
          </w:tcPr>
          <w:p>
            <w:pPr>
              <w:spacing w:before="40" w:after="40"/>
              <w:rPr>
                <w:sz w:val="19"/>
              </w:rPr>
            </w:pPr>
            <w:r>
              <w:rPr>
                <w:sz w:val="19"/>
              </w:rPr>
              <w:t xml:space="preserve">Lernorte bzw. Notengruppen mit Rundung, Gewicht im Gesamtschnitt, Promotionsregeln</w:t>
            </w:r>
          </w:p>
        </w:tc>
      </w:tr>
      <w:tr>
        <w:tc>
          <w:tcPr>
            <w:tcW w:w="4680" w:type="dxa"/>
          </w:tcPr>
          <w:p>
            <w:pPr>
              <w:spacing w:before="40" w:after="40"/>
              <w:rPr>
                <w:sz w:val="19"/>
              </w:rPr>
            </w:pPr>
            <w:r>
              <w:rPr>
                <w:sz w:val="19"/>
                <w:rFonts w:ascii="Consolas" w:hAnsi="Consolas"/>
                <w:sz w:val="19"/>
                <w:color w:val="1F3864"/>
              </w:rPr>
              <w:t xml:space="preserve">faecher</w:t>
            </w:r>
          </w:p>
        </w:tc>
        <w:tc>
          <w:tcPr>
            <w:tcW w:w="4680" w:type="dxa"/>
          </w:tcPr>
          <w:p>
            <w:pPr>
              <w:spacing w:before="40" w:after="40"/>
              <w:rPr>
                <w:sz w:val="19"/>
              </w:rPr>
            </w:pPr>
            <w:r>
              <w:rPr>
                <w:sz w:val="19"/>
              </w:rPr>
              <w:t xml:space="preserve">Fach mit Kategorie und optionalem Track (BMS, ABU)</w:t>
            </w:r>
          </w:p>
        </w:tc>
      </w:tr>
      <w:tr>
        <w:tc>
          <w:tcPr>
            <w:tcW w:w="4680" w:type="dxa"/>
          </w:tcPr>
          <w:p>
            <w:pPr>
              <w:spacing w:before="40" w:after="40"/>
              <w:rPr>
                <w:sz w:val="19"/>
              </w:rPr>
            </w:pPr>
            <w:r>
              <w:rPr>
                <w:sz w:val="19"/>
                <w:rFonts w:ascii="Consolas" w:hAnsi="Consolas"/>
                <w:sz w:val="19"/>
                <w:color w:val="1F3864"/>
              </w:rPr>
              <w:t xml:space="preserve">module</w:t>
            </w:r>
          </w:p>
        </w:tc>
        <w:tc>
          <w:tcPr>
            <w:tcW w:w="4680" w:type="dxa"/>
          </w:tcPr>
          <w:p>
            <w:pPr>
              <w:spacing w:before="40" w:after="40"/>
              <w:rPr>
                <w:sz w:val="19"/>
              </w:rPr>
            </w:pPr>
            <w:r>
              <w:rPr>
                <w:sz w:val="19"/>
              </w:rPr>
              <w:t xml:space="preserve">Gemeinsame Stammdaten, ein Datensatz je Modul, von jeder angemeldeten Person anlegbar und ergänzbar. Optional Katalogfelder</w:t>
            </w:r>
          </w:p>
        </w:tc>
      </w:tr>
      <w:tr>
        <w:tc>
          <w:tcPr>
            <w:tcW w:w="4680" w:type="dxa"/>
          </w:tcPr>
          <w:p>
            <w:pPr>
              <w:spacing w:before="40" w:after="40"/>
              <w:rPr>
                <w:sz w:val="19"/>
              </w:rPr>
            </w:pPr>
            <w:r>
              <w:rPr>
                <w:sz w:val="19"/>
                <w:rFonts w:ascii="Consolas" w:hAnsi="Consolas"/>
                <w:sz w:val="19"/>
                <w:color w:val="1F3864"/>
              </w:rPr>
              <w:t xml:space="preserve">lehrberuf_faecher</w:t>
            </w:r>
            <w:r>
              <w:rPr>
                <w:sz w:val="19"/>
              </w:rPr>
              <w:t xml:space="preserve">, </w:t>
            </w:r>
            <w:r>
              <w:rPr>
                <w:sz w:val="19"/>
                <w:rFonts w:ascii="Consolas" w:hAnsi="Consolas"/>
                <w:sz w:val="19"/>
                <w:color w:val="1F3864"/>
              </w:rPr>
              <w:t xml:space="preserve">lehrberuf_module</w:t>
            </w:r>
          </w:p>
        </w:tc>
        <w:tc>
          <w:tcPr>
            <w:tcW w:w="4680" w:type="dxa"/>
          </w:tcPr>
          <w:p>
            <w:pPr>
              <w:spacing w:before="40" w:after="40"/>
              <w:rPr>
                <w:sz w:val="19"/>
              </w:rPr>
            </w:pPr>
            <w:r>
              <w:rPr>
                <w:sz w:val="19"/>
              </w:rPr>
              <w:t xml:space="preserve">Welcher Beruf hat welche Fächer und Module – beim Modul zusätzlich Lernort, Pflichtgrad, empfohlenes Semester</w:t>
            </w:r>
          </w:p>
        </w:tc>
      </w:tr>
      <w:tr>
        <w:tc>
          <w:tcPr>
            <w:tcW w:w="4680" w:type="dxa"/>
          </w:tcPr>
          <w:p>
            <w:pPr>
              <w:spacing w:before="40" w:after="40"/>
              <w:rPr>
                <w:sz w:val="19"/>
              </w:rPr>
            </w:pPr>
            <w:r>
              <w:rPr>
                <w:sz w:val="19"/>
                <w:rFonts w:ascii="Consolas" w:hAnsi="Consolas"/>
                <w:sz w:val="19"/>
                <w:color w:val="1F3864"/>
              </w:rPr>
              <w:t xml:space="preserve">modul_handlungsziele</w:t>
            </w:r>
            <w:r>
              <w:rPr>
                <w:sz w:val="19"/>
              </w:rPr>
              <w:t xml:space="preserve">, </w:t>
            </w:r>
            <w:r>
              <w:rPr>
                <w:sz w:val="19"/>
                <w:rFonts w:ascii="Consolas" w:hAnsi="Consolas"/>
                <w:sz w:val="19"/>
                <w:color w:val="1F3864"/>
              </w:rPr>
              <w:t xml:space="preserve">modul_lbv_elemente</w:t>
            </w:r>
          </w:p>
        </w:tc>
        <w:tc>
          <w:tcPr>
            <w:tcW w:w="4680" w:type="dxa"/>
          </w:tcPr>
          <w:p>
            <w:pPr>
              <w:spacing w:before="40" w:after="40"/>
              <w:rPr>
                <w:sz w:val="19"/>
              </w:rPr>
            </w:pPr>
            <w:r>
              <w:rPr>
                <w:sz w:val="19"/>
              </w:rPr>
              <w:t xml:space="preserve">Handlungsziele und Leistungsbeurteilungsvorgaben aus dem Katalog, Referenz ohne Rechenweg</w:t>
            </w:r>
          </w:p>
        </w:tc>
      </w:tr>
      <w:tr>
        <w:tc>
          <w:tcPr>
            <w:tcW w:w="4680" w:type="dxa"/>
          </w:tcPr>
          <w:p>
            <w:pPr>
              <w:spacing w:before="40" w:after="40"/>
              <w:rPr>
                <w:sz w:val="19"/>
              </w:rPr>
            </w:pPr>
            <w:r>
              <w:rPr>
                <w:sz w:val="19"/>
                <w:rFonts w:ascii="Consolas" w:hAnsi="Consolas"/>
                <w:sz w:val="19"/>
                <w:color w:val="1F3864"/>
              </w:rPr>
              <w:t xml:space="preserve">modul_dokumente</w:t>
            </w:r>
          </w:p>
        </w:tc>
        <w:tc>
          <w:tcPr>
            <w:tcW w:w="4680" w:type="dxa"/>
          </w:tcPr>
          <w:p>
            <w:pPr>
              <w:spacing w:before="40" w:after="40"/>
              <w:rPr>
                <w:sz w:val="19"/>
              </w:rPr>
            </w:pPr>
            <w:r>
              <w:rPr>
                <w:sz w:val="19"/>
              </w:rPr>
              <w:t xml:space="preserve">Unterlagen am Modul, nicht an einer Person</w:t>
            </w:r>
          </w:p>
        </w:tc>
      </w:tr>
      <w:tr>
        <w:tc>
          <w:tcPr>
            <w:tcW w:w="4680" w:type="dxa"/>
          </w:tcPr>
          <w:p>
            <w:pPr>
              <w:spacing w:before="40" w:after="40"/>
              <w:rPr>
                <w:sz w:val="19"/>
              </w:rPr>
            </w:pPr>
            <w:r>
              <w:rPr>
                <w:sz w:val="19"/>
                <w:rFonts w:ascii="Consolas" w:hAnsi="Consolas"/>
                <w:sz w:val="19"/>
                <w:color w:val="1F3864"/>
              </w:rPr>
              <w:t xml:space="preserve">semester</w:t>
            </w:r>
          </w:p>
        </w:tc>
        <w:tc>
          <w:tcPr>
            <w:tcW w:w="4680" w:type="dxa"/>
          </w:tcPr>
          <w:p>
            <w:pPr>
              <w:spacing w:before="40" w:after="40"/>
              <w:rPr>
                <w:sz w:val="19"/>
              </w:rPr>
            </w:pPr>
            <w:r>
              <w:rPr>
                <w:sz w:val="19"/>
              </w:rPr>
              <w:t xml:space="preserve">Bezeichnung, Start, Ende, Sortierung</w:t>
            </w:r>
          </w:p>
        </w:tc>
      </w:tr>
      <w:tr>
        <w:tc>
          <w:tcPr>
            <w:tcW w:w="4680" w:type="dxa"/>
          </w:tcPr>
          <w:p>
            <w:pPr>
              <w:spacing w:before="40" w:after="40"/>
              <w:rPr>
                <w:sz w:val="19"/>
              </w:rPr>
            </w:pPr>
            <w:r>
              <w:rPr>
                <w:sz w:val="19"/>
                <w:rFonts w:ascii="Consolas" w:hAnsi="Consolas"/>
                <w:sz w:val="19"/>
                <w:color w:val="1F3864"/>
              </w:rPr>
              <w:t xml:space="preserve">einstellungen</w:t>
            </w:r>
          </w:p>
        </w:tc>
        <w:tc>
          <w:tcPr>
            <w:tcW w:w="4680" w:type="dxa"/>
          </w:tcPr>
          <w:p>
            <w:pPr>
              <w:spacing w:before="40" w:after="40"/>
              <w:rPr>
                <w:sz w:val="19"/>
              </w:rPr>
            </w:pPr>
            <w:r>
              <w:rPr>
                <w:sz w:val="19"/>
              </w:rPr>
              <w:t xml:space="preserve">Schlüssel/Wert: Betriebsname, Notengrenzen, Rundung, Fristen, Theme, Mail-Umleitung</w:t>
            </w:r>
          </w:p>
        </w:tc>
      </w:tr>
    </w:tbl>
    <w:p>
      <w:pPr>
        <w:spacing w:after="120"/>
      </w:pPr>
    </w:p>
    <w:p>
      <w:pPr>
        <w:spacing w:before="0" w:after="120"/>
        <w:rPr>
          <w:sz w:val="21"/>
        </w:rPr>
      </w:pPr>
      <w:r>
        <w:rPr>
          <w:b/>
        </w:rPr>
        <w:t xml:space="preserve">Noten und Leistung</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Tabelle</w:t>
            </w:r>
          </w:p>
        </w:tc>
        <w:tc>
          <w:tcPr>
            <w:tcW w:w="4680" w:type="dxa"/>
            <w:shd w:val="clear" w:fill="EEF2F9"/>
          </w:tcPr>
          <w:p>
            <w:pPr>
              <w:spacing w:before="40" w:after="40"/>
              <w:rPr>
                <w:b/>
                <w:sz w:val="19"/>
              </w:rPr>
            </w:pPr>
            <w:r>
              <w:rPr>
                <w:b/>
                <w:sz w:val="19"/>
              </w:rPr>
              <w:t xml:space="preserve">Inhalt</w:t>
            </w:r>
          </w:p>
        </w:tc>
      </w:tr>
      <w:tr>
        <w:tc>
          <w:tcPr>
            <w:tcW w:w="4680" w:type="dxa"/>
          </w:tcPr>
          <w:p>
            <w:pPr>
              <w:spacing w:before="40" w:after="40"/>
              <w:rPr>
                <w:sz w:val="19"/>
              </w:rPr>
            </w:pPr>
            <w:r>
              <w:rPr>
                <w:sz w:val="19"/>
                <w:rFonts w:ascii="Consolas" w:hAnsi="Consolas"/>
                <w:sz w:val="19"/>
                <w:color w:val="1F3864"/>
              </w:rPr>
              <w:t xml:space="preserve">noten</w:t>
            </w:r>
          </w:p>
        </w:tc>
        <w:tc>
          <w:tcPr>
            <w:tcW w:w="4680" w:type="dxa"/>
          </w:tcPr>
          <w:p>
            <w:pPr>
              <w:spacing w:before="40" w:after="40"/>
              <w:rPr>
                <w:sz w:val="19"/>
              </w:rPr>
            </w:pPr>
            <w:r>
              <w:rPr>
                <w:sz w:val="19"/>
              </w:rPr>
              <w:t xml:space="preserve">Zentrale Tabelle: Lernender, Semester, Kategorie (abgeleitet), Fach oder Modulbelegung, Titel, Prüfungsdatum, Note 1–6, Gewichtung in Prozent, erfasst von, geändert von</w:t>
            </w:r>
          </w:p>
        </w:tc>
      </w:tr>
      <w:tr>
        <w:tc>
          <w:tcPr>
            <w:tcW w:w="4680" w:type="dxa"/>
          </w:tcPr>
          <w:p>
            <w:pPr>
              <w:spacing w:before="40" w:after="40"/>
              <w:rPr>
                <w:sz w:val="19"/>
              </w:rPr>
            </w:pPr>
            <w:r>
              <w:rPr>
                <w:sz w:val="19"/>
                <w:rFonts w:ascii="Consolas" w:hAnsi="Consolas"/>
                <w:sz w:val="19"/>
                <w:color w:val="1F3864"/>
              </w:rPr>
              <w:t xml:space="preserve">modul_belegungen</w:t>
            </w:r>
          </w:p>
        </w:tc>
        <w:tc>
          <w:tcPr>
            <w:tcW w:w="4680" w:type="dxa"/>
          </w:tcPr>
          <w:p>
            <w:pPr>
              <w:spacing w:before="40" w:after="40"/>
              <w:rPr>
                <w:sz w:val="19"/>
              </w:rPr>
            </w:pPr>
            <w:r>
              <w:rPr>
                <w:sz w:val="19"/>
              </w:rPr>
              <w:t xml:space="preserve">Ein Lernender belegt ein Modul. Eine Wiederholung ist eine neue Belegung; gerechnet wird nur die jüngste</w:t>
            </w:r>
          </w:p>
        </w:tc>
      </w:tr>
      <w:tr>
        <w:tc>
          <w:tcPr>
            <w:tcW w:w="4680" w:type="dxa"/>
          </w:tcPr>
          <w:p>
            <w:pPr>
              <w:spacing w:before="40" w:after="40"/>
              <w:rPr>
                <w:sz w:val="19"/>
              </w:rPr>
            </w:pPr>
            <w:r>
              <w:rPr>
                <w:sz w:val="19"/>
                <w:rFonts w:ascii="Consolas" w:hAnsi="Consolas"/>
                <w:sz w:val="19"/>
                <w:color w:val="1F3864"/>
              </w:rPr>
              <w:t xml:space="preserve">ziele</w:t>
            </w:r>
          </w:p>
        </w:tc>
        <w:tc>
          <w:tcPr>
            <w:tcW w:w="4680" w:type="dxa"/>
          </w:tcPr>
          <w:p>
            <w:pPr>
              <w:spacing w:before="40" w:after="40"/>
              <w:rPr>
                <w:sz w:val="19"/>
              </w:rPr>
            </w:pPr>
            <w:r>
              <w:rPr>
                <w:sz w:val="19"/>
              </w:rPr>
              <w:t xml:space="preserve">Wunschnote auf Ebene Gesamt, Kategorie, Fach oder Modul</w:t>
            </w:r>
          </w:p>
        </w:tc>
      </w:tr>
      <w:tr>
        <w:tc>
          <w:tcPr>
            <w:tcW w:w="4680" w:type="dxa"/>
          </w:tcPr>
          <w:p>
            <w:pPr>
              <w:spacing w:before="40" w:after="40"/>
              <w:rPr>
                <w:sz w:val="19"/>
              </w:rPr>
            </w:pPr>
            <w:r>
              <w:rPr>
                <w:sz w:val="19"/>
                <w:rFonts w:ascii="Consolas" w:hAnsi="Consolas"/>
                <w:sz w:val="19"/>
                <w:color w:val="1F3864"/>
              </w:rPr>
              <w:t xml:space="preserve">noten_gesehen</w:t>
            </w:r>
          </w:p>
        </w:tc>
        <w:tc>
          <w:tcPr>
            <w:tcW w:w="4680" w:type="dxa"/>
          </w:tcPr>
          <w:p>
            <w:pPr>
              <w:spacing w:before="40" w:after="40"/>
              <w:rPr>
                <w:sz w:val="19"/>
              </w:rPr>
            </w:pPr>
            <w:r>
              <w:rPr>
                <w:sz w:val="19"/>
              </w:rPr>
              <w:t xml:space="preserve">Wer hat welche Note wann zur Kenntnis genommen</w:t>
            </w:r>
          </w:p>
        </w:tc>
      </w:tr>
      <w:tr>
        <w:tc>
          <w:tcPr>
            <w:tcW w:w="4680" w:type="dxa"/>
          </w:tcPr>
          <w:p>
            <w:pPr>
              <w:spacing w:before="40" w:after="40"/>
              <w:rPr>
                <w:sz w:val="19"/>
              </w:rPr>
            </w:pPr>
            <w:r>
              <w:rPr>
                <w:sz w:val="19"/>
                <w:rFonts w:ascii="Consolas" w:hAnsi="Consolas"/>
                <w:sz w:val="19"/>
                <w:color w:val="1F3864"/>
              </w:rPr>
              <w:t xml:space="preserve">noten_kommentare</w:t>
            </w:r>
          </w:p>
        </w:tc>
        <w:tc>
          <w:tcPr>
            <w:tcW w:w="4680" w:type="dxa"/>
          </w:tcPr>
          <w:p>
            <w:pPr>
              <w:spacing w:before="40" w:after="40"/>
              <w:rPr>
                <w:sz w:val="19"/>
              </w:rPr>
            </w:pPr>
            <w:r>
              <w:rPr>
                <w:sz w:val="19"/>
              </w:rPr>
              <w:t xml:space="preserve">Kommentare von Berufsbildnern zu einzelnen Noten</w:t>
            </w:r>
          </w:p>
        </w:tc>
      </w:tr>
    </w:tbl>
    <w:p>
      <w:pPr>
        <w:spacing w:after="120"/>
      </w:pPr>
    </w:p>
    <w:p>
      <w:pPr>
        <w:spacing w:before="0" w:after="120"/>
        <w:rPr>
          <w:sz w:val="21"/>
        </w:rPr>
      </w:pPr>
      <w:r>
        <w:rPr>
          <w:b/>
        </w:rPr>
        <w:t xml:space="preserve">Prüfungen, Kalender, Dokumente</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Tabelle</w:t>
            </w:r>
          </w:p>
        </w:tc>
        <w:tc>
          <w:tcPr>
            <w:tcW w:w="4680" w:type="dxa"/>
            <w:shd w:val="clear" w:fill="EEF2F9"/>
          </w:tcPr>
          <w:p>
            <w:pPr>
              <w:spacing w:before="40" w:after="40"/>
              <w:rPr>
                <w:b/>
                <w:sz w:val="19"/>
              </w:rPr>
            </w:pPr>
            <w:r>
              <w:rPr>
                <w:b/>
                <w:sz w:val="19"/>
              </w:rPr>
              <w:t xml:space="preserve">Inhalt</w:t>
            </w:r>
          </w:p>
        </w:tc>
      </w:tr>
      <w:tr>
        <w:tc>
          <w:tcPr>
            <w:tcW w:w="4680" w:type="dxa"/>
          </w:tcPr>
          <w:p>
            <w:pPr>
              <w:spacing w:before="40" w:after="40"/>
              <w:rPr>
                <w:sz w:val="19"/>
              </w:rPr>
            </w:pPr>
            <w:r>
              <w:rPr>
                <w:sz w:val="19"/>
                <w:rFonts w:ascii="Consolas" w:hAnsi="Consolas"/>
                <w:sz w:val="19"/>
                <w:color w:val="1F3864"/>
              </w:rPr>
              <w:t xml:space="preserve">pruefungen</w:t>
            </w:r>
          </w:p>
        </w:tc>
        <w:tc>
          <w:tcPr>
            <w:tcW w:w="4680" w:type="dxa"/>
          </w:tcPr>
          <w:p>
            <w:pPr>
              <w:spacing w:before="40" w:after="40"/>
              <w:rPr>
                <w:sz w:val="19"/>
              </w:rPr>
            </w:pPr>
            <w:r>
              <w:rPr>
                <w:sz w:val="19"/>
              </w:rPr>
              <w:t xml:space="preserve">Geplante Prüfung oder Abgabe: Datum, Uhrzeit, Dauer, Art, Hilfsmittel, Stoff, Raum, Lehrperson, Gewichtung. Ist die Note erfasst, zeigt </w:t>
            </w:r>
            <w:r>
              <w:rPr>
                <w:sz w:val="19"/>
                <w:rFonts w:ascii="Consolas" w:hAnsi="Consolas"/>
                <w:sz w:val="19"/>
                <w:color w:val="1F3864"/>
              </w:rPr>
              <w:t xml:space="preserve">note_id</w:t>
            </w:r>
            <w:r>
              <w:rPr>
                <w:sz w:val="19"/>
              </w:rPr>
              <w:t xml:space="preserve"> darauf</w:t>
            </w:r>
          </w:p>
        </w:tc>
      </w:tr>
      <w:tr>
        <w:tc>
          <w:tcPr>
            <w:tcW w:w="4680" w:type="dxa"/>
          </w:tcPr>
          <w:p>
            <w:pPr>
              <w:spacing w:before="40" w:after="40"/>
              <w:rPr>
                <w:sz w:val="19"/>
              </w:rPr>
            </w:pPr>
            <w:r>
              <w:rPr>
                <w:sz w:val="19"/>
                <w:rFonts w:ascii="Consolas" w:hAnsi="Consolas"/>
                <w:sz w:val="19"/>
                <w:color w:val="1F3864"/>
              </w:rPr>
              <w:t xml:space="preserve">calendar_feeds</w:t>
            </w:r>
          </w:p>
        </w:tc>
        <w:tc>
          <w:tcPr>
            <w:tcW w:w="4680" w:type="dxa"/>
          </w:tcPr>
          <w:p>
            <w:pPr>
              <w:spacing w:before="40" w:after="40"/>
              <w:rPr>
                <w:sz w:val="19"/>
              </w:rPr>
            </w:pPr>
            <w:r>
              <w:rPr>
                <w:sz w:val="19"/>
              </w:rPr>
              <w:t xml:space="preserve">Bis zu fünf iCal-Abos je Benutzer, Adresse verschlüsselt</w:t>
            </w:r>
          </w:p>
        </w:tc>
      </w:tr>
      <w:tr>
        <w:tc>
          <w:tcPr>
            <w:tcW w:w="4680" w:type="dxa"/>
          </w:tcPr>
          <w:p>
            <w:pPr>
              <w:spacing w:before="40" w:after="40"/>
              <w:rPr>
                <w:sz w:val="19"/>
              </w:rPr>
            </w:pPr>
            <w:r>
              <w:rPr>
                <w:sz w:val="19"/>
                <w:rFonts w:ascii="Consolas" w:hAnsi="Consolas"/>
                <w:sz w:val="19"/>
                <w:color w:val="1F3864"/>
              </w:rPr>
              <w:t xml:space="preserve">calendar_events</w:t>
            </w:r>
          </w:p>
        </w:tc>
        <w:tc>
          <w:tcPr>
            <w:tcW w:w="4680" w:type="dxa"/>
          </w:tcPr>
          <w:p>
            <w:pPr>
              <w:spacing w:before="40" w:after="40"/>
              <w:rPr>
                <w:sz w:val="19"/>
              </w:rPr>
            </w:pPr>
            <w:r>
              <w:rPr>
                <w:sz w:val="19"/>
              </w:rPr>
              <w:t xml:space="preserve">Lektionen und Termine aus dem Abo</w:t>
            </w:r>
          </w:p>
        </w:tc>
      </w:tr>
      <w:tr>
        <w:tc>
          <w:tcPr>
            <w:tcW w:w="4680" w:type="dxa"/>
          </w:tcPr>
          <w:p>
            <w:pPr>
              <w:spacing w:before="40" w:after="40"/>
              <w:rPr>
                <w:sz w:val="19"/>
              </w:rPr>
            </w:pPr>
            <w:r>
              <w:rPr>
                <w:sz w:val="19"/>
                <w:rFonts w:ascii="Consolas" w:hAnsi="Consolas"/>
                <w:sz w:val="19"/>
                <w:color w:val="1F3864"/>
              </w:rPr>
              <w:t xml:space="preserve">dokumente</w:t>
            </w:r>
          </w:p>
        </w:tc>
        <w:tc>
          <w:tcPr>
            <w:tcW w:w="4680" w:type="dxa"/>
          </w:tcPr>
          <w:p>
            <w:pPr>
              <w:spacing w:before="40" w:after="40"/>
              <w:rPr>
                <w:sz w:val="19"/>
              </w:rPr>
            </w:pPr>
            <w:r>
              <w:rPr>
                <w:sz w:val="19"/>
              </w:rPr>
              <w:t xml:space="preserve">Zeugnisse, Notenlisten, Anhänge einer Prüfung. Datei privat auf der Platte, in der Tabelle Pfad, Prüfsumme, Grösse</w:t>
            </w:r>
          </w:p>
        </w:tc>
      </w:tr>
    </w:tbl>
    <w:p>
      <w:pPr>
        <w:spacing w:after="120"/>
      </w:pPr>
    </w:p>
    <w:p>
      <w:pPr>
        <w:spacing w:before="0" w:after="120"/>
        <w:rPr>
          <w:sz w:val="21"/>
        </w:rPr>
      </w:pPr>
      <w:r>
        <w:rPr>
          <w:b/>
        </w:rPr>
        <w:t xml:space="preserve">Mail, Benachrichtigung, System</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Tabelle</w:t>
            </w:r>
          </w:p>
        </w:tc>
        <w:tc>
          <w:tcPr>
            <w:tcW w:w="4680" w:type="dxa"/>
            <w:shd w:val="clear" w:fill="EEF2F9"/>
          </w:tcPr>
          <w:p>
            <w:pPr>
              <w:spacing w:before="40" w:after="40"/>
              <w:rPr>
                <w:b/>
                <w:sz w:val="19"/>
              </w:rPr>
            </w:pPr>
            <w:r>
              <w:rPr>
                <w:b/>
                <w:sz w:val="19"/>
              </w:rPr>
              <w:t xml:space="preserve">Inhalt</w:t>
            </w:r>
          </w:p>
        </w:tc>
      </w:tr>
      <w:tr>
        <w:tc>
          <w:tcPr>
            <w:tcW w:w="4680" w:type="dxa"/>
          </w:tcPr>
          <w:p>
            <w:pPr>
              <w:spacing w:before="40" w:after="40"/>
              <w:rPr>
                <w:sz w:val="19"/>
              </w:rPr>
            </w:pPr>
            <w:r>
              <w:rPr>
                <w:sz w:val="19"/>
                <w:rFonts w:ascii="Consolas" w:hAnsi="Consolas"/>
                <w:sz w:val="19"/>
                <w:color w:val="1F3864"/>
              </w:rPr>
              <w:t xml:space="preserve">notification_policies</w:t>
            </w:r>
          </w:p>
        </w:tc>
        <w:tc>
          <w:tcPr>
            <w:tcW w:w="4680" w:type="dxa"/>
          </w:tcPr>
          <w:p>
            <w:pPr>
              <w:spacing w:before="40" w:after="40"/>
              <w:rPr>
                <w:sz w:val="19"/>
              </w:rPr>
            </w:pPr>
            <w:r>
              <w:rPr>
                <w:sz w:val="19"/>
              </w:rPr>
              <w:t xml:space="preserve">Was der Admin je Anlass vorgibt: ein oder aus, verpflichtend, Standardfrequenz</w:t>
            </w:r>
          </w:p>
        </w:tc>
      </w:tr>
      <w:tr>
        <w:tc>
          <w:tcPr>
            <w:tcW w:w="4680" w:type="dxa"/>
          </w:tcPr>
          <w:p>
            <w:pPr>
              <w:spacing w:before="40" w:after="40"/>
              <w:rPr>
                <w:sz w:val="19"/>
              </w:rPr>
            </w:pPr>
            <w:r>
              <w:rPr>
                <w:sz w:val="19"/>
                <w:rFonts w:ascii="Consolas" w:hAnsi="Consolas"/>
                <w:sz w:val="19"/>
                <w:color w:val="1F3864"/>
              </w:rPr>
              <w:t xml:space="preserve">notification_preferences</w:t>
            </w:r>
          </w:p>
        </w:tc>
        <w:tc>
          <w:tcPr>
            <w:tcW w:w="4680" w:type="dxa"/>
          </w:tcPr>
          <w:p>
            <w:pPr>
              <w:spacing w:before="40" w:after="40"/>
              <w:rPr>
                <w:sz w:val="19"/>
              </w:rPr>
            </w:pPr>
            <w:r>
              <w:rPr>
                <w:sz w:val="19"/>
              </w:rPr>
              <w:t xml:space="preserve">Was die einzelne Person daraus gewählt hat</w:t>
            </w:r>
          </w:p>
        </w:tc>
      </w:tr>
      <w:tr>
        <w:tc>
          <w:tcPr>
            <w:tcW w:w="4680" w:type="dxa"/>
          </w:tcPr>
          <w:p>
            <w:pPr>
              <w:spacing w:before="40" w:after="40"/>
              <w:rPr>
                <w:sz w:val="19"/>
              </w:rPr>
            </w:pPr>
            <w:r>
              <w:rPr>
                <w:sz w:val="19"/>
                <w:rFonts w:ascii="Consolas" w:hAnsi="Consolas"/>
                <w:sz w:val="19"/>
                <w:color w:val="1F3864"/>
              </w:rPr>
              <w:t xml:space="preserve">notification_digest_items</w:t>
            </w:r>
            <w:r>
              <w:rPr>
                <w:sz w:val="19"/>
              </w:rPr>
              <w:t xml:space="preserve">, </w:t>
            </w:r>
            <w:r>
              <w:rPr>
                <w:sz w:val="19"/>
                <w:rFonts w:ascii="Consolas" w:hAnsi="Consolas"/>
                <w:sz w:val="19"/>
                <w:color w:val="1F3864"/>
              </w:rPr>
              <w:t xml:space="preserve">notification_marks</w:t>
            </w:r>
          </w:p>
        </w:tc>
        <w:tc>
          <w:tcPr>
            <w:tcW w:w="4680" w:type="dxa"/>
          </w:tcPr>
          <w:p>
            <w:pPr>
              <w:spacing w:before="40" w:after="40"/>
              <w:rPr>
                <w:sz w:val="19"/>
              </w:rPr>
            </w:pPr>
            <w:r>
              <w:rPr>
                <w:sz w:val="19"/>
              </w:rPr>
              <w:t xml:space="preserve">Zwischenspeicher der Tageszusammenfassung, Merker gegen Doppelversand</w:t>
            </w:r>
          </w:p>
        </w:tc>
      </w:tr>
      <w:tr>
        <w:tc>
          <w:tcPr>
            <w:tcW w:w="4680" w:type="dxa"/>
          </w:tcPr>
          <w:p>
            <w:pPr>
              <w:spacing w:before="40" w:after="40"/>
              <w:rPr>
                <w:sz w:val="19"/>
              </w:rPr>
            </w:pPr>
            <w:r>
              <w:rPr>
                <w:sz w:val="19"/>
                <w:rFonts w:ascii="Consolas" w:hAnsi="Consolas"/>
                <w:sz w:val="19"/>
                <w:color w:val="1F3864"/>
              </w:rPr>
              <w:t xml:space="preserve">mail_log</w:t>
            </w:r>
          </w:p>
        </w:tc>
        <w:tc>
          <w:tcPr>
            <w:tcW w:w="4680" w:type="dxa"/>
          </w:tcPr>
          <w:p>
            <w:pPr>
              <w:spacing w:before="40" w:after="40"/>
              <w:rPr>
                <w:sz w:val="19"/>
              </w:rPr>
            </w:pPr>
            <w:r>
              <w:rPr>
                <w:sz w:val="19"/>
              </w:rPr>
              <w:t xml:space="preserve">Versandprotokoll mit Status, Fehler, «Erneut senden»</w:t>
            </w:r>
          </w:p>
        </w:tc>
      </w:tr>
      <w:tr>
        <w:tc>
          <w:tcPr>
            <w:tcW w:w="4680" w:type="dxa"/>
          </w:tcPr>
          <w:p>
            <w:pPr>
              <w:spacing w:before="40" w:after="40"/>
              <w:rPr>
                <w:sz w:val="19"/>
              </w:rPr>
            </w:pPr>
            <w:r>
              <w:rPr>
                <w:sz w:val="19"/>
                <w:rFonts w:ascii="Consolas" w:hAnsi="Consolas"/>
                <w:sz w:val="19"/>
                <w:color w:val="1F3864"/>
              </w:rPr>
              <w:t xml:space="preserve">feedback</w:t>
            </w:r>
            <w:r>
              <w:rPr>
                <w:sz w:val="19"/>
              </w:rPr>
              <w:t xml:space="preserve">, </w:t>
            </w:r>
            <w:r>
              <w:rPr>
                <w:sz w:val="19"/>
                <w:rFonts w:ascii="Consolas" w:hAnsi="Consolas"/>
                <w:sz w:val="19"/>
                <w:color w:val="1F3864"/>
              </w:rPr>
              <w:t xml:space="preserve">feedback_anhaenge</w:t>
            </w:r>
            <w:r>
              <w:rPr>
                <w:sz w:val="19"/>
              </w:rPr>
              <w:t xml:space="preserve">, </w:t>
            </w:r>
            <w:r>
              <w:rPr>
                <w:sz w:val="19"/>
                <w:rFonts w:ascii="Consolas" w:hAnsi="Consolas"/>
                <w:sz w:val="19"/>
                <w:color w:val="1F3864"/>
              </w:rPr>
              <w:t xml:space="preserve">feedback_stimmen</w:t>
            </w:r>
          </w:p>
        </w:tc>
        <w:tc>
          <w:tcPr>
            <w:tcW w:w="4680" w:type="dxa"/>
          </w:tcPr>
          <w:p>
            <w:pPr>
              <w:spacing w:before="40" w:after="40"/>
              <w:rPr>
                <w:sz w:val="19"/>
              </w:rPr>
            </w:pPr>
            <w:r>
              <w:rPr>
                <w:sz w:val="19"/>
              </w:rPr>
              <w:t xml:space="preserve">Meldungen aus dem Portal samt Anhängen und Zustimmung</w:t>
            </w:r>
          </w:p>
        </w:tc>
      </w:tr>
      <w:tr>
        <w:tc>
          <w:tcPr>
            <w:tcW w:w="4680" w:type="dxa"/>
          </w:tcPr>
          <w:p>
            <w:pPr>
              <w:spacing w:before="40" w:after="40"/>
              <w:rPr>
                <w:sz w:val="19"/>
              </w:rPr>
            </w:pPr>
            <w:r>
              <w:rPr>
                <w:sz w:val="19"/>
                <w:rFonts w:ascii="Consolas" w:hAnsi="Consolas"/>
                <w:sz w:val="19"/>
                <w:color w:val="1F3864"/>
              </w:rPr>
              <w:t xml:space="preserve">aktivitaeten</w:t>
            </w:r>
          </w:p>
        </w:tc>
        <w:tc>
          <w:tcPr>
            <w:tcW w:w="4680" w:type="dxa"/>
          </w:tcPr>
          <w:p>
            <w:pPr>
              <w:spacing w:before="40" w:after="40"/>
              <w:rPr>
                <w:sz w:val="19"/>
              </w:rPr>
            </w:pPr>
            <w:r>
              <w:rPr>
                <w:sz w:val="19"/>
              </w:rPr>
              <w:t xml:space="preserve">Sicherheitsrelevante Aktionen mit Zeit, Person, Ziel, IP. 365 Tage. Geheimnisse werden nie protokolliert</w:t>
            </w:r>
          </w:p>
        </w:tc>
      </w:tr>
      <w:tr>
        <w:tc>
          <w:tcPr>
            <w:tcW w:w="4680" w:type="dxa"/>
          </w:tcPr>
          <w:p>
            <w:pPr>
              <w:spacing w:before="40" w:after="40"/>
              <w:rPr>
                <w:sz w:val="19"/>
              </w:rPr>
            </w:pPr>
            <w:r>
              <w:rPr>
                <w:sz w:val="19"/>
                <w:rFonts w:ascii="Consolas" w:hAnsi="Consolas"/>
                <w:sz w:val="19"/>
                <w:color w:val="1F3864"/>
              </w:rPr>
              <w:t xml:space="preserve">password_reset_tokens</w:t>
            </w:r>
            <w:r>
              <w:rPr>
                <w:sz w:val="19"/>
              </w:rPr>
              <w:t xml:space="preserve">, </w:t>
            </w:r>
            <w:r>
              <w:rPr>
                <w:sz w:val="19"/>
                <w:rFonts w:ascii="Consolas" w:hAnsi="Consolas"/>
                <w:sz w:val="19"/>
                <w:color w:val="1F3864"/>
              </w:rPr>
              <w:t xml:space="preserve">password_invite_tokens</w:t>
            </w:r>
          </w:p>
        </w:tc>
        <w:tc>
          <w:tcPr>
            <w:tcW w:w="4680" w:type="dxa"/>
          </w:tcPr>
          <w:p>
            <w:pPr>
              <w:spacing w:before="40" w:after="40"/>
              <w:rPr>
                <w:sz w:val="19"/>
              </w:rPr>
            </w:pPr>
            <w:r>
              <w:rPr>
                <w:sz w:val="19"/>
              </w:rPr>
              <w:t xml:space="preserve">Einmal-Links für «Passwort vergessen» (60 Minuten) und Kontoeröffnung (7 Tage)</w:t>
            </w:r>
          </w:p>
        </w:tc>
      </w:tr>
      <w:tr>
        <w:tc>
          <w:tcPr>
            <w:tcW w:w="4680" w:type="dxa"/>
          </w:tcPr>
          <w:p>
            <w:pPr>
              <w:spacing w:before="40" w:after="40"/>
              <w:rPr>
                <w:sz w:val="19"/>
              </w:rPr>
            </w:pPr>
            <w:r>
              <w:rPr>
                <w:sz w:val="19"/>
                <w:rFonts w:ascii="Consolas" w:hAnsi="Consolas"/>
                <w:sz w:val="19"/>
                <w:color w:val="1F3864"/>
              </w:rPr>
              <w:t xml:space="preserve">jobs</w:t>
            </w:r>
            <w:r>
              <w:rPr>
                <w:sz w:val="19"/>
              </w:rPr>
              <w:t xml:space="preserve">, </w:t>
            </w:r>
            <w:r>
              <w:rPr>
                <w:sz w:val="19"/>
                <w:rFonts w:ascii="Consolas" w:hAnsi="Consolas"/>
                <w:sz w:val="19"/>
                <w:color w:val="1F3864"/>
              </w:rPr>
              <w:t xml:space="preserve">failed_jobs</w:t>
            </w:r>
            <w:r>
              <w:rPr>
                <w:sz w:val="19"/>
              </w:rPr>
              <w:t xml:space="preserve">, </w:t>
            </w:r>
            <w:r>
              <w:rPr>
                <w:sz w:val="19"/>
                <w:rFonts w:ascii="Consolas" w:hAnsi="Consolas"/>
                <w:sz w:val="19"/>
                <w:color w:val="1F3864"/>
              </w:rPr>
              <w:t xml:space="preserve">job_batches</w:t>
            </w:r>
            <w:r>
              <w:rPr>
                <w:sz w:val="19"/>
              </w:rPr>
              <w:t xml:space="preserve">, </w:t>
            </w:r>
            <w:r>
              <w:rPr>
                <w:sz w:val="19"/>
                <w:rFonts w:ascii="Consolas" w:hAnsi="Consolas"/>
                <w:sz w:val="19"/>
                <w:color w:val="1F3864"/>
              </w:rPr>
              <w:t xml:space="preserve">cache</w:t>
            </w:r>
            <w:r>
              <w:rPr>
                <w:sz w:val="19"/>
              </w:rPr>
              <w:t xml:space="preserve">, </w:t>
            </w:r>
            <w:r>
              <w:rPr>
                <w:sz w:val="19"/>
                <w:rFonts w:ascii="Consolas" w:hAnsi="Consolas"/>
                <w:sz w:val="19"/>
                <w:color w:val="1F3864"/>
              </w:rPr>
              <w:t xml:space="preserve">cache_locks</w:t>
            </w:r>
            <w:r>
              <w:rPr>
                <w:sz w:val="19"/>
              </w:rPr>
              <w:t xml:space="preserve">, </w:t>
            </w:r>
            <w:r>
              <w:rPr>
                <w:sz w:val="19"/>
                <w:rFonts w:ascii="Consolas" w:hAnsi="Consolas"/>
                <w:sz w:val="19"/>
                <w:color w:val="1F3864"/>
              </w:rPr>
              <w:t xml:space="preserve">migrations</w:t>
            </w:r>
          </w:p>
        </w:tc>
        <w:tc>
          <w:tcPr>
            <w:tcW w:w="4680" w:type="dxa"/>
          </w:tcPr>
          <w:p>
            <w:pPr>
              <w:spacing w:before="40" w:after="40"/>
              <w:rPr>
                <w:sz w:val="19"/>
              </w:rPr>
            </w:pPr>
            <w:r>
              <w:rPr>
                <w:sz w:val="19"/>
              </w:rPr>
              <w:t xml:space="preserve">Laravel-Technik</w:t>
            </w:r>
          </w:p>
        </w:tc>
      </w:tr>
    </w:tbl>
    <w:p>
      <w:pPr>
        <w:spacing w:after="120"/>
      </w:pPr>
    </w:p>
    <w:p>
      <w:pPr>
        <w:spacing w:before="360" w:after="120"/>
        <w:keepNext/>
        <w:rPr>
          <w:b/>
          <w:color w:val="1F3864"/>
          <w:sz w:val="24"/>
        </w:rPr>
      </w:pPr>
      <w:r>
        <w:rPr>
          <w:b/>
          <w:color w:val="1F3864"/>
          <w:sz w:val="24"/>
        </w:rPr>
        <w:t xml:space="preserve">Regeln, die man kennen muss</w:t>
      </w:r>
    </w:p>
    <w:p>
      <w:pPr>
        <w:spacing w:before="0" w:after="120"/>
        <w:ind w:left="283"/>
        <w:rPr>
          <w:sz w:val="21"/>
        </w:rPr>
      </w:pPr>
      <w:r>
        <w:t xml:space="preserve">• Die </w:t>
      </w:r>
      <w:r>
        <w:rPr>
          <w:b/>
        </w:rPr>
        <w:t xml:space="preserve">Kategorie wird abgeleitet</w:t>
      </w:r>
      <w:r>
        <w:t xml:space="preserve">, nie eingetippt: bei einer Fachnote aus </w:t>
      </w:r>
      <w:r>
        <w:rPr>
          <w:rFonts w:ascii="Consolas" w:hAnsi="Consolas"/>
          <w:sz w:val="19"/>
          <w:color w:val="1F3864"/>
        </w:rPr>
        <w:t xml:space="preserve">faecher.kategorie_id</w:t>
      </w:r>
      <w:r>
        <w:t xml:space="preserve">, bei einer Modulnote aus </w:t>
      </w:r>
      <w:r>
        <w:rPr>
          <w:rFonts w:ascii="Consolas" w:hAnsi="Consolas"/>
          <w:sz w:val="19"/>
          <w:color w:val="1F3864"/>
        </w:rPr>
        <w:t xml:space="preserve">lehrberuf_module.kategorie_id</w:t>
      </w:r>
      <w:r>
        <w:t xml:space="preserve"> (dem Lernort). Führt jemand ein Modul, das sein Lehrberuf nicht vorsieht, gilt die im Beruf häufigste Kategorie.</w:t>
      </w:r>
    </w:p>
    <w:p>
      <w:pPr>
        <w:spacing w:before="0" w:after="120"/>
        <w:ind w:left="283"/>
        <w:rPr>
          <w:sz w:val="21"/>
        </w:rPr>
      </w:pPr>
      <w:r>
        <w:t xml:space="preserve">• </w:t>
      </w:r>
      <w:r>
        <w:rPr>
          <w:b/>
        </w:rPr>
        <w:t xml:space="preserve">Kein Durchschnitt steht in der Datenbank.</w:t>
      </w:r>
      <w:r>
        <w:t xml:space="preserve"> Jeder Schnitt wird bei Bedarf von </w:t>
      </w:r>
      <w:r>
        <w:rPr>
          <w:rFonts w:ascii="Consolas" w:hAnsi="Consolas"/>
          <w:sz w:val="19"/>
          <w:color w:val="1F3864"/>
        </w:rPr>
        <w:t xml:space="preserve">App\Services\Auswertung</w:t>
      </w:r>
      <w:r>
        <w:t xml:space="preserve"> gerechnet, nie in SQL, nie im View. Damit ändert eine geänderte Rundungsregel rückwirkend alles Richtige.</w:t>
      </w:r>
    </w:p>
    <w:p>
      <w:pPr>
        <w:spacing w:before="0" w:after="120"/>
        <w:ind w:left="283"/>
        <w:rPr>
          <w:sz w:val="21"/>
        </w:rPr>
      </w:pPr>
      <w:r>
        <w:t xml:space="preserve">• </w:t>
      </w:r>
      <w:r>
        <w:rPr>
          <w:b/>
        </w:rPr>
        <w:t xml:space="preserve">Die Modulnummer ist fest.</w:t>
      </w:r>
      <w:r>
        <w:t xml:space="preserve"> An ihr hängen die Noten aller Personen; sie ändert nur ein Admin.</w:t>
      </w:r>
    </w:p>
    <w:p>
      <w:pPr>
        <w:spacing w:before="0" w:after="120"/>
        <w:ind w:left="283"/>
        <w:rPr>
          <w:sz w:val="21"/>
        </w:rPr>
      </w:pPr>
      <w:r>
        <w:t xml:space="preserve">• </w:t>
      </w:r>
      <w:r>
        <w:rPr>
          <w:b/>
        </w:rPr>
        <w:t xml:space="preserve">Die Lernenden-ID kommt aus der Sitzung</w:t>
      </w:r>
      <w:r>
        <w:t xml:space="preserve">, nie aus dem Request.</w:t>
      </w:r>
    </w:p>
    <w:p>
      <w:pPr>
        <w:spacing w:before="0" w:after="120"/>
        <w:ind w:left="283"/>
        <w:rPr>
          <w:sz w:val="21"/>
        </w:rPr>
      </w:pPr>
      <w:r>
        <w:t xml:space="preserve">• </w:t>
      </w:r>
      <w:r>
        <w:rPr>
          <w:b/>
        </w:rPr>
        <w:t xml:space="preserve">Semester:</w:t>
      </w:r>
      <w:r>
        <w:t xml:space="preserve"> im Kontext einer Person die persönliche Nummer («3. Semester»), ohne Person der neutrale Name («HS 26/27»).</w:t>
      </w:r>
    </w:p>
    <w:p>
      <w:pPr>
        <w:spacing w:before="360" w:after="120"/>
        <w:keepNext/>
        <w:rPr>
          <w:b/>
          <w:color w:val="1F3864"/>
          <w:sz w:val="24"/>
        </w:rPr>
      </w:pPr>
      <w:r>
        <w:rPr>
          <w:b/>
          <w:color w:val="1F3864"/>
          <w:sz w:val="24"/>
        </w:rPr>
        <w:t xml:space="preserve">Schema ändern</w:t>
      </w:r>
    </w:p>
    <w:p>
      <w:pPr>
        <w:spacing w:before="60" w:after="0"/>
        <w:shd w:val="clear" w:fill="F2F4F8"/>
        <w:spacing w:before="60" w:after="0" w:line="240" w:lineRule="auto"/>
        <w:rPr>
          <w:rFonts w:ascii="Consolas" w:hAnsi="Consolas"/>
          <w:sz w:val="18"/>
        </w:rPr>
      </w:pPr>
      <w:r>
        <w:rPr>
          <w:rFonts w:ascii="Consolas" w:hAnsi="Consolas"/>
          <w:sz w:val="18"/>
        </w:rPr>
        <w:t xml:space="preserve"># 1. Dump und Git-Tag</w:t>
      </w:r>
    </w:p>
    <w:p>
      <w:pPr>
        <w:spacing w:before="0" w:after="0"/>
        <w:shd w:val="clear" w:fill="F2F4F8"/>
        <w:spacing w:before="0" w:after="0" w:line="240" w:lineRule="auto"/>
        <w:rPr>
          <w:rFonts w:ascii="Consolas" w:hAnsi="Consolas"/>
          <w:sz w:val="18"/>
        </w:rPr>
      </w:pPr>
      <w:r>
        <w:rPr>
          <w:rFonts w:ascii="Consolas" w:hAnsi="Consolas"/>
          <w:sz w:val="18"/>
        </w:rPr>
        <w:t xml:space="preserve">sudo mysqldump --single-transaction notenportal \</w:t>
      </w:r>
    </w:p>
    <w:p>
      <w:pPr>
        <w:spacing w:before="0" w:after="0"/>
        <w:shd w:val="clear" w:fill="F2F4F8"/>
        <w:spacing w:before="0" w:after="0" w:line="240" w:lineRule="auto"/>
        <w:rPr>
          <w:rFonts w:ascii="Consolas" w:hAnsi="Consolas"/>
          <w:sz w:val="18"/>
        </w:rPr>
      </w:pPr>
      <w:r>
        <w:rPr>
          <w:rFonts w:ascii="Consolas" w:hAnsi="Consolas"/>
          <w:sz w:val="18"/>
        </w:rPr>
        <w:t xml:space="preserve">  &gt; ~/db-backups/notenportal-$(date +%Y%m%d-%H%M)-vor-x.sql</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2. Erst gegen die Kopie, mit Rollback-Test</w:t>
      </w:r>
    </w:p>
    <w:p>
      <w:pPr>
        <w:spacing w:before="0" w:after="0"/>
        <w:shd w:val="clear" w:fill="F2F4F8"/>
        <w:spacing w:before="0" w:after="0" w:line="240" w:lineRule="auto"/>
        <w:rPr>
          <w:rFonts w:ascii="Consolas" w:hAnsi="Consolas"/>
          <w:sz w:val="18"/>
        </w:rPr>
      </w:pPr>
      <w:r>
        <w:rPr>
          <w:rFonts w:ascii="Consolas" w:hAnsi="Consolas"/>
          <w:sz w:val="18"/>
        </w:rPr>
        <w:t xml:space="preserve">sudo mysql notenportal_probe &lt; ~/db-backups/notenportal-....sql</w:t>
      </w:r>
    </w:p>
    <w:p>
      <w:pPr>
        <w:spacing w:before="0" w:after="0"/>
        <w:shd w:val="clear" w:fill="F2F4F8"/>
        <w:spacing w:before="0" w:after="0" w:line="240" w:lineRule="auto"/>
        <w:rPr>
          <w:rFonts w:ascii="Consolas" w:hAnsi="Consolas"/>
          <w:sz w:val="18"/>
        </w:rPr>
      </w:pPr>
      <w:r>
        <w:rPr>
          <w:rFonts w:ascii="Consolas" w:hAnsi="Consolas"/>
          <w:sz w:val="18"/>
        </w:rPr>
        <w:t xml:space="preserve">DB_DATABASE=notenportal_probe php artisan migrate --force</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3. Dann erst gegen den Betrieb</w:t>
      </w:r>
    </w:p>
    <w:p>
      <w:pPr>
        <w:spacing w:before="0" w:after="60"/>
        <w:shd w:val="clear" w:fill="F2F4F8"/>
        <w:spacing w:before="0" w:after="60" w:line="240" w:lineRule="auto"/>
        <w:rPr>
          <w:rFonts w:ascii="Consolas" w:hAnsi="Consolas"/>
          <w:sz w:val="18"/>
        </w:rPr>
      </w:pPr>
      <w:r>
        <w:rPr>
          <w:rFonts w:ascii="Consolas" w:hAnsi="Consolas"/>
          <w:sz w:val="18"/>
        </w:rPr>
        <w:t xml:space="preserve">php artisan notenportal:migrate</w:t>
      </w:r>
    </w:p>
    <w:p>
      <w:pPr>
        <w:spacing w:before="0" w:after="120"/>
        <w:rPr>
          <w:sz w:val="21"/>
        </w:rPr>
      </w:pPr>
      <w:r>
        <w:rPr>
          <w:rFonts w:ascii="Consolas" w:hAnsi="Consolas"/>
          <w:sz w:val="19"/>
          <w:color w:val="1F3864"/>
        </w:rPr>
        <w:t xml:space="preserve">php artisan migrate</w:t>
      </w:r>
      <w:r>
        <w:t xml:space="preserve"> allein genügt nicht: Der Web-Benutzer darf das Schema gar nicht ändern. </w:t>
      </w:r>
      <w:r>
        <w:rPr>
          <w:rFonts w:ascii="Consolas" w:hAnsi="Consolas"/>
          <w:sz w:val="19"/>
          <w:color w:val="1F3864"/>
        </w:rPr>
        <w:t xml:space="preserve">notenportal:migrate</w:t>
      </w:r>
      <w:r>
        <w:t xml:space="preserve"> nimmt dafür </w:t>
      </w:r>
      <w:r>
        <w:rPr>
          <w:rFonts w:ascii="Consolas" w:hAnsi="Consolas"/>
          <w:sz w:val="19"/>
          <w:color w:val="1F3864"/>
        </w:rPr>
        <w:t xml:space="preserve">np_migrate</w:t>
      </w:r>
      <w:r>
        <w:t xml:space="preserve"> aus der </w:t>
      </w:r>
      <w:r>
        <w:rPr>
          <w:rFonts w:ascii="Consolas" w:hAnsi="Consolas"/>
          <w:sz w:val="19"/>
          <w:color w:val="1F3864"/>
        </w:rPr>
        <w:t xml:space="preserve">.env</w:t>
      </w:r>
      <w:r>
        <w:t xml:space="preserve">. Jede Schemaänderung gehört ins Änderungsprotokoll in </w:t>
      </w:r>
      <w:r>
        <w:rPr>
          <w:rFonts w:ascii="Consolas" w:hAnsi="Consolas"/>
          <w:sz w:val="19"/>
          <w:color w:val="1F3864"/>
        </w:rPr>
        <w:t xml:space="preserve">docs/betrieb.md</w:t>
      </w:r>
      <w:r>
        <w:t xml:space="preserve"> – mit Dump-Name, Tag und Ergebnis.</w:t>
      </w:r>
    </w:p>
    <w:p>
      <w:pPr>
        <w:spacing w:before="360" w:after="120"/>
        <w:keepNext/>
        <w:rPr>
          <w:b/>
          <w:color w:val="1F3864"/>
          <w:sz w:val="30"/>
        </w:rPr>
      </w:pPr>
      <w:r>
        <w:rPr>
          <w:b/>
          <w:color w:val="1F3864"/>
          <w:sz w:val="30"/>
        </w:rPr>
        <w:t xml:space="preserve">7. Betrieb: Update, Caches, Rechte, Automatik</w:t>
      </w:r>
    </w:p>
    <w:p>
      <w:pPr>
        <w:spacing w:before="0" w:after="120"/>
        <w:rPr>
          <w:sz w:val="21"/>
        </w:rPr>
      </w:pPr>
      <w:r>
        <w:rPr>
          <w:b/>
        </w:rPr>
        <w:t xml:space="preserve">Update einspielen</w:t>
      </w:r>
      <w:r>
        <w:t xml:space="preserve"> (Reihenfolge zählt – der Build ist sofort live):</w:t>
      </w:r>
    </w:p>
    <w:p>
      <w:pPr>
        <w:spacing w:before="60" w:after="0"/>
        <w:shd w:val="clear" w:fill="F2F4F8"/>
        <w:spacing w:before="60" w:after="0" w:line="240" w:lineRule="auto"/>
        <w:rPr>
          <w:rFonts w:ascii="Consolas" w:hAnsi="Consolas"/>
          <w:sz w:val="18"/>
        </w:rPr>
      </w:pPr>
      <w:r>
        <w:rPr>
          <w:rFonts w:ascii="Consolas" w:hAnsi="Consolas"/>
          <w:sz w:val="18"/>
        </w:rPr>
        <w:t xml:space="preserve">cd /var/www/notenportal</w:t>
      </w:r>
    </w:p>
    <w:p>
      <w:pPr>
        <w:spacing w:before="0" w:after="0"/>
        <w:shd w:val="clear" w:fill="F2F4F8"/>
        <w:spacing w:before="0" w:after="0" w:line="240" w:lineRule="auto"/>
        <w:rPr>
          <w:rFonts w:ascii="Consolas" w:hAnsi="Consolas"/>
          <w:sz w:val="18"/>
        </w:rPr>
      </w:pPr>
      <w:r>
        <w:rPr>
          <w:rFonts w:ascii="Consolas" w:hAnsi="Consolas"/>
          <w:sz w:val="18"/>
        </w:rPr>
        <w:t xml:space="preserve">sudo mysqldump --single-transaction notenportal \</w:t>
      </w:r>
    </w:p>
    <w:p>
      <w:pPr>
        <w:spacing w:before="0" w:after="0"/>
        <w:shd w:val="clear" w:fill="F2F4F8"/>
        <w:spacing w:before="0" w:after="0" w:line="240" w:lineRule="auto"/>
        <w:rPr>
          <w:rFonts w:ascii="Consolas" w:hAnsi="Consolas"/>
          <w:sz w:val="18"/>
        </w:rPr>
      </w:pPr>
      <w:r>
        <w:rPr>
          <w:rFonts w:ascii="Consolas" w:hAnsi="Consolas"/>
          <w:sz w:val="18"/>
        </w:rPr>
        <w:t xml:space="preserve">  &gt; ~/db-backups/notenportal-$(date +%Y%m%d-%H%M)-vor-update.sql</w:t>
      </w:r>
    </w:p>
    <w:p>
      <w:pPr>
        <w:spacing w:before="0" w:after="0"/>
        <w:shd w:val="clear" w:fill="F2F4F8"/>
        <w:spacing w:before="0" w:after="0" w:line="240" w:lineRule="auto"/>
        <w:rPr>
          <w:rFonts w:ascii="Consolas" w:hAnsi="Consolas"/>
          <w:sz w:val="18"/>
        </w:rPr>
      </w:pPr>
      <w:r>
        <w:rPr>
          <w:rFonts w:ascii="Consolas" w:hAnsi="Consolas"/>
          <w:sz w:val="18"/>
        </w:rPr>
        <w:t xml:space="preserve">git pull --ff-only</w:t>
      </w:r>
    </w:p>
    <w:p>
      <w:pPr>
        <w:spacing w:before="0" w:after="0"/>
        <w:shd w:val="clear" w:fill="F2F4F8"/>
        <w:spacing w:before="0" w:after="0" w:line="240" w:lineRule="auto"/>
        <w:rPr>
          <w:rFonts w:ascii="Consolas" w:hAnsi="Consolas"/>
          <w:sz w:val="18"/>
        </w:rPr>
      </w:pPr>
      <w:r>
        <w:rPr>
          <w:rFonts w:ascii="Consolas" w:hAnsi="Consolas"/>
          <w:sz w:val="18"/>
        </w:rPr>
        <w:t xml:space="preserve">npm ci &amp;&amp; npm run build</w:t>
      </w:r>
    </w:p>
    <w:p>
      <w:pPr>
        <w:spacing w:before="0" w:after="0"/>
        <w:shd w:val="clear" w:fill="F2F4F8"/>
        <w:spacing w:before="0" w:after="0" w:line="240" w:lineRule="auto"/>
        <w:rPr>
          <w:rFonts w:ascii="Consolas" w:hAnsi="Consolas"/>
          <w:sz w:val="18"/>
        </w:rPr>
      </w:pPr>
      <w:r>
        <w:rPr>
          <w:rFonts w:ascii="Consolas" w:hAnsi="Consolas"/>
          <w:sz w:val="18"/>
        </w:rPr>
        <w:t xml:space="preserve">php artisan notenportal:migrate</w:t>
      </w:r>
    </w:p>
    <w:p>
      <w:pPr>
        <w:spacing w:before="0" w:after="0"/>
        <w:shd w:val="clear" w:fill="F2F4F8"/>
        <w:spacing w:before="0" w:after="0" w:line="240" w:lineRule="auto"/>
        <w:rPr>
          <w:rFonts w:ascii="Consolas" w:hAnsi="Consolas"/>
          <w:sz w:val="18"/>
        </w:rPr>
      </w:pPr>
      <w:r>
        <w:rPr>
          <w:rFonts w:ascii="Consolas" w:hAnsi="Consolas"/>
          <w:sz w:val="18"/>
        </w:rPr>
        <w:t xml:space="preserve">sudo -u www-data php artisan optimize</w:t>
      </w:r>
    </w:p>
    <w:p>
      <w:pPr>
        <w:spacing w:before="0" w:after="60"/>
        <w:shd w:val="clear" w:fill="F2F4F8"/>
        <w:spacing w:before="0" w:after="60" w:line="240" w:lineRule="auto"/>
        <w:rPr>
          <w:rFonts w:ascii="Consolas" w:hAnsi="Consolas"/>
          <w:sz w:val="18"/>
        </w:rPr>
      </w:pPr>
      <w:r>
        <w:rPr>
          <w:rFonts w:ascii="Consolas" w:hAnsi="Consolas"/>
          <w:sz w:val="18"/>
        </w:rPr>
        <w:t xml:space="preserve">php artisan notenportal:bereitschaft</w:t>
      </w:r>
    </w:p>
    <w:p>
      <w:pPr>
        <w:spacing w:before="0" w:after="120"/>
        <w:rPr>
          <w:sz w:val="21"/>
        </w:rPr>
      </w:pPr>
      <w:r>
        <w:t xml:space="preserve">Alternativ erledigt </w:t>
      </w:r>
      <w:r>
        <w:rPr>
          <w:rFonts w:ascii="Consolas" w:hAnsi="Consolas"/>
          <w:sz w:val="19"/>
          <w:color w:val="1F3864"/>
        </w:rPr>
        <w:t xml:space="preserve">sudo ./install.sh</w:t>
      </w:r>
      <w:r>
        <w:t xml:space="preserve"> im selben Verzeichnis dasselbe und zieht zusätzlich Systempakete nach.</w:t>
      </w:r>
    </w:p>
    <w:p>
      <w:pPr>
        <w:spacing w:before="0" w:after="120"/>
        <w:rPr>
          <w:sz w:val="21"/>
        </w:rPr>
      </w:pPr>
      <w:r>
        <w:rPr>
          <w:b/>
        </w:rPr>
        <w:t xml:space="preserve">Caches:</w:t>
      </w:r>
      <w:r>
        <w:t xml:space="preserve"> </w:t>
      </w:r>
      <w:r>
        <w:rPr>
          <w:rFonts w:ascii="Consolas" w:hAnsi="Consolas"/>
          <w:sz w:val="19"/>
          <w:color w:val="1F3864"/>
        </w:rPr>
        <w:t xml:space="preserve">sudo -u www-data php artisan optimize</w:t>
      </w:r>
      <w:r>
        <w:t xml:space="preserve"> baut Config-, Routen- und View-Cache (nach jedem Update). </w:t>
      </w:r>
      <w:r>
        <w:rPr>
          <w:rFonts w:ascii="Consolas" w:hAnsi="Consolas"/>
          <w:sz w:val="19"/>
          <w:color w:val="1F3864"/>
        </w:rPr>
        <w:t xml:space="preserve">sudo -u www-data php artisan optimize:clear</w:t>
      </w:r>
      <w:r>
        <w:t xml:space="preserve"> leert alles (nach Änderungen an </w:t>
      </w:r>
      <w:r>
        <w:rPr>
          <w:rFonts w:ascii="Consolas" w:hAnsi="Consolas"/>
          <w:sz w:val="19"/>
          <w:color w:val="1F3864"/>
        </w:rPr>
        <w:t xml:space="preserve">.env</w:t>
      </w:r>
      <w:r>
        <w:t xml:space="preserve"> oder wenn eine Einstellung nicht greift). Immer als </w:t>
      </w:r>
      <w:r>
        <w:rPr>
          <w:rFonts w:ascii="Consolas" w:hAnsi="Consolas"/>
          <w:sz w:val="19"/>
          <w:color w:val="1F3864"/>
        </w:rPr>
        <w:t xml:space="preserve">www-data</w:t>
      </w:r>
      <w:r>
        <w:t xml:space="preserve"> – als </w:t>
      </w:r>
      <w:r>
        <w:rPr>
          <w:rFonts w:ascii="Consolas" w:hAnsi="Consolas"/>
          <w:sz w:val="19"/>
          <w:color w:val="1F3864"/>
        </w:rPr>
        <w:t xml:space="preserve">ubuntu</w:t>
      </w:r>
      <w:r>
        <w:t xml:space="preserve"> kompilierte Views gehören dem falschen Benutzer, Apache scheitert danach mit «touch(): Utime failed» und liefert HTTP 500.</w:t>
      </w:r>
    </w:p>
    <w:p>
      <w:pPr>
        <w:spacing w:before="0" w:after="120"/>
        <w:rPr>
          <w:sz w:val="21"/>
        </w:rPr>
      </w:pPr>
      <w:r>
        <w:rPr>
          <w:b/>
        </w:rPr>
        <w:t xml:space="preserve">Dateirechte</w:t>
      </w:r>
      <w:r>
        <w:t xml:space="preserve"> (Symptom bei kaputten Rechten: HTTP 500 ohne Eintrag im Laravel-Log):</w:t>
      </w:r>
    </w:p>
    <w:p>
      <w:pPr>
        <w:spacing w:before="60" w:after="0"/>
        <w:shd w:val="clear" w:fill="F2F4F8"/>
        <w:spacing w:before="60" w:after="0" w:line="240" w:lineRule="auto"/>
        <w:rPr>
          <w:rFonts w:ascii="Consolas" w:hAnsi="Consolas"/>
          <w:sz w:val="18"/>
        </w:rPr>
      </w:pPr>
      <w:r>
        <w:rPr>
          <w:rFonts w:ascii="Consolas" w:hAnsi="Consolas"/>
          <w:sz w:val="18"/>
        </w:rPr>
        <w:t xml:space="preserve">cd /var/www/notenportal</w:t>
      </w:r>
    </w:p>
    <w:p>
      <w:pPr>
        <w:spacing w:before="0" w:after="0"/>
        <w:shd w:val="clear" w:fill="F2F4F8"/>
        <w:spacing w:before="0" w:after="0" w:line="240" w:lineRule="auto"/>
        <w:rPr>
          <w:rFonts w:ascii="Consolas" w:hAnsi="Consolas"/>
          <w:sz w:val="18"/>
        </w:rPr>
      </w:pPr>
      <w:r>
        <w:rPr>
          <w:rFonts w:ascii="Consolas" w:hAnsi="Consolas"/>
          <w:sz w:val="18"/>
        </w:rPr>
        <w:t xml:space="preserve">find . -path './.git' -prune -o -type d -user ubuntu -exec chmod u+rwx,g+rxs {} \;</w:t>
      </w:r>
    </w:p>
    <w:p>
      <w:pPr>
        <w:spacing w:before="0" w:after="0"/>
        <w:shd w:val="clear" w:fill="F2F4F8"/>
        <w:spacing w:before="0" w:after="0" w:line="240" w:lineRule="auto"/>
        <w:rPr>
          <w:rFonts w:ascii="Consolas" w:hAnsi="Consolas"/>
          <w:sz w:val="18"/>
        </w:rPr>
      </w:pPr>
      <w:r>
        <w:rPr>
          <w:rFonts w:ascii="Consolas" w:hAnsi="Consolas"/>
          <w:sz w:val="18"/>
        </w:rPr>
        <w:t xml:space="preserve">find . -path './.git' -prune -o -type f -user ubuntu -exec chmod u+rw,g+r {} +</w:t>
      </w:r>
    </w:p>
    <w:p>
      <w:pPr>
        <w:spacing w:before="0" w:after="60"/>
        <w:shd w:val="clear" w:fill="F2F4F8"/>
        <w:spacing w:before="0" w:after="60" w:line="240" w:lineRule="auto"/>
        <w:rPr>
          <w:rFonts w:ascii="Consolas" w:hAnsi="Consolas"/>
          <w:sz w:val="18"/>
        </w:rPr>
      </w:pPr>
      <w:r>
        <w:rPr>
          <w:rFonts w:ascii="Consolas" w:hAnsi="Consolas"/>
          <w:sz w:val="18"/>
        </w:rPr>
        <w:t xml:space="preserve">find . -path './.git' -prune -o -user ubuntu ! -group www-data -exec chgrp www-data {} +</w:t>
      </w:r>
    </w:p>
    <w:p>
      <w:pPr>
        <w:spacing w:before="0" w:after="120"/>
        <w:rPr>
          <w:sz w:val="21"/>
        </w:rPr>
      </w:pPr>
      <w:r>
        <w:rPr>
          <w:b/>
        </w:rPr>
        <w:t xml:space="preserve">Was automatisch läuft.</w:t>
      </w:r>
      <w:r>
        <w:t xml:space="preserve"> Ein Cron-Eintrag (</w:t>
      </w:r>
      <w:r>
        <w:rPr>
          <w:rFonts w:ascii="Consolas" w:hAnsi="Consolas"/>
          <w:sz w:val="19"/>
          <w:color w:val="1F3864"/>
        </w:rPr>
        <w:t xml:space="preserve">/etc/cron.d/notenportal</w:t>
      </w:r>
      <w:r>
        <w:t xml:space="preserve">) ruft jede Minute den Laravel-Scheduler auf; Kontrolle mit </w:t>
      </w:r>
      <w:r>
        <w:rPr>
          <w:rFonts w:ascii="Consolas" w:hAnsi="Consolas"/>
          <w:sz w:val="19"/>
          <w:color w:val="1F3864"/>
        </w:rPr>
        <w:t xml:space="preserve">php artisan schedule:list</w:t>
      </w:r>
      <w:r>
        <w:t xml:space="preserve">.</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3120"/>
        <w:gridCol w:w="3120"/>
        <w:gridCol w:w="3120"/>
      </w:tblGrid>
      <w:tr>
        <w:trPr>
          <w:tblHeader/>
        </w:trPr>
        <w:tc>
          <w:tcPr>
            <w:tcW w:w="3120" w:type="dxa"/>
            <w:shd w:val="clear" w:fill="EEF2F9"/>
          </w:tcPr>
          <w:p>
            <w:pPr>
              <w:spacing w:before="40" w:after="40"/>
              <w:rPr>
                <w:b/>
                <w:sz w:val="19"/>
              </w:rPr>
            </w:pPr>
            <w:r>
              <w:rPr>
                <w:b/>
                <w:sz w:val="19"/>
              </w:rPr>
              <w:t xml:space="preserve">Zeit</w:t>
            </w:r>
          </w:p>
        </w:tc>
        <w:tc>
          <w:tcPr>
            <w:tcW w:w="3120" w:type="dxa"/>
            <w:shd w:val="clear" w:fill="EEF2F9"/>
          </w:tcPr>
          <w:p>
            <w:pPr>
              <w:spacing w:before="40" w:after="40"/>
              <w:rPr>
                <w:b/>
                <w:sz w:val="19"/>
              </w:rPr>
            </w:pPr>
            <w:r>
              <w:rPr>
                <w:b/>
                <w:sz w:val="19"/>
              </w:rPr>
              <w:t xml:space="preserve">Aufgabe</w:t>
            </w:r>
          </w:p>
        </w:tc>
        <w:tc>
          <w:tcPr>
            <w:tcW w:w="3120" w:type="dxa"/>
            <w:shd w:val="clear" w:fill="EEF2F9"/>
          </w:tcPr>
          <w:p>
            <w:pPr>
              <w:spacing w:before="40" w:after="40"/>
              <w:rPr>
                <w:b/>
                <w:sz w:val="19"/>
              </w:rPr>
            </w:pPr>
            <w:r>
              <w:rPr>
                <w:b/>
                <w:sz w:val="19"/>
              </w:rPr>
              <w:t xml:space="preserve">Befehl</w:t>
            </w:r>
          </w:p>
        </w:tc>
      </w:tr>
      <w:tr>
        <w:tc>
          <w:tcPr>
            <w:tcW w:w="3120" w:type="dxa"/>
          </w:tcPr>
          <w:p>
            <w:pPr>
              <w:spacing w:before="40" w:after="40"/>
              <w:rPr>
                <w:sz w:val="19"/>
              </w:rPr>
            </w:pPr>
            <w:r>
              <w:rPr>
                <w:sz w:val="19"/>
              </w:rPr>
              <w:t xml:space="preserve">02:30</w:t>
            </w:r>
          </w:p>
        </w:tc>
        <w:tc>
          <w:tcPr>
            <w:tcW w:w="3120" w:type="dxa"/>
          </w:tcPr>
          <w:p>
            <w:pPr>
              <w:spacing w:before="40" w:after="40"/>
              <w:rPr>
                <w:sz w:val="19"/>
              </w:rPr>
            </w:pPr>
            <w:r>
              <w:rPr>
                <w:sz w:val="19"/>
              </w:rPr>
              <w:t xml:space="preserve">Sicherung, danach Kopie ausser Haus</w:t>
            </w:r>
          </w:p>
        </w:tc>
        <w:tc>
          <w:tcPr>
            <w:tcW w:w="3120" w:type="dxa"/>
          </w:tcPr>
          <w:p>
            <w:pPr>
              <w:spacing w:before="40" w:after="40"/>
              <w:rPr>
                <w:sz w:val="19"/>
              </w:rPr>
            </w:pPr>
            <w:r>
              <w:rPr>
                <w:sz w:val="19"/>
                <w:rFonts w:ascii="Consolas" w:hAnsi="Consolas"/>
                <w:sz w:val="19"/>
                <w:color w:val="1F3864"/>
              </w:rPr>
              <w:t xml:space="preserve">notenportal:sicherung</w:t>
            </w:r>
          </w:p>
        </w:tc>
      </w:tr>
      <w:tr>
        <w:tc>
          <w:tcPr>
            <w:tcW w:w="3120" w:type="dxa"/>
          </w:tcPr>
          <w:p>
            <w:pPr>
              <w:spacing w:before="40" w:after="40"/>
              <w:rPr>
                <w:sz w:val="19"/>
              </w:rPr>
            </w:pPr>
            <w:r>
              <w:rPr>
                <w:sz w:val="19"/>
              </w:rPr>
              <w:t xml:space="preserve">03:15</w:t>
            </w:r>
          </w:p>
        </w:tc>
        <w:tc>
          <w:tcPr>
            <w:tcW w:w="3120" w:type="dxa"/>
          </w:tcPr>
          <w:p>
            <w:pPr>
              <w:spacing w:before="40" w:after="40"/>
              <w:rPr>
                <w:sz w:val="19"/>
              </w:rPr>
            </w:pPr>
            <w:r>
              <w:rPr>
                <w:sz w:val="19"/>
              </w:rPr>
              <w:t xml:space="preserve">Aktivitätsprotokoll aufräumen (älter als 365 Tage)</w:t>
            </w:r>
          </w:p>
        </w:tc>
        <w:tc>
          <w:tcPr>
            <w:tcW w:w="3120" w:type="dxa"/>
          </w:tcPr>
          <w:p>
            <w:pPr>
              <w:spacing w:before="40" w:after="40"/>
              <w:rPr>
                <w:sz w:val="19"/>
              </w:rPr>
            </w:pPr>
            <w:r>
              <w:rPr>
                <w:sz w:val="19"/>
                <w:rFonts w:ascii="Consolas" w:hAnsi="Consolas"/>
                <w:sz w:val="19"/>
                <w:color w:val="1F3864"/>
              </w:rPr>
              <w:t xml:space="preserve">notenportal:aktivitaeten-aufraeumen</w:t>
            </w:r>
          </w:p>
        </w:tc>
      </w:tr>
      <w:tr>
        <w:tc>
          <w:tcPr>
            <w:tcW w:w="3120" w:type="dxa"/>
          </w:tcPr>
          <w:p>
            <w:pPr>
              <w:spacing w:before="40" w:after="40"/>
              <w:rPr>
                <w:sz w:val="19"/>
              </w:rPr>
            </w:pPr>
            <w:r>
              <w:rPr>
                <w:sz w:val="19"/>
              </w:rPr>
              <w:t xml:space="preserve">06:30</w:t>
            </w:r>
          </w:p>
        </w:tc>
        <w:tc>
          <w:tcPr>
            <w:tcW w:w="3120" w:type="dxa"/>
          </w:tcPr>
          <w:p>
            <w:pPr>
              <w:spacing w:before="40" w:after="40"/>
              <w:rPr>
                <w:sz w:val="19"/>
              </w:rPr>
            </w:pPr>
            <w:r>
              <w:rPr>
                <w:sz w:val="19"/>
              </w:rPr>
              <w:t xml:space="preserve">Benachrichtigungen prüfen</w:t>
            </w:r>
          </w:p>
        </w:tc>
        <w:tc>
          <w:tcPr>
            <w:tcW w:w="3120" w:type="dxa"/>
          </w:tcPr>
          <w:p>
            <w:pPr>
              <w:spacing w:before="40" w:after="40"/>
              <w:rPr>
                <w:sz w:val="19"/>
              </w:rPr>
            </w:pPr>
            <w:r>
              <w:rPr>
                <w:sz w:val="19"/>
                <w:rFonts w:ascii="Consolas" w:hAnsi="Consolas"/>
                <w:sz w:val="19"/>
                <w:color w:val="1F3864"/>
              </w:rPr>
              <w:t xml:space="preserve">notifications:check</w:t>
            </w:r>
          </w:p>
        </w:tc>
      </w:tr>
      <w:tr>
        <w:tc>
          <w:tcPr>
            <w:tcW w:w="3120" w:type="dxa"/>
          </w:tcPr>
          <w:p>
            <w:pPr>
              <w:spacing w:before="40" w:after="40"/>
              <w:rPr>
                <w:sz w:val="19"/>
              </w:rPr>
            </w:pPr>
            <w:r>
              <w:rPr>
                <w:sz w:val="19"/>
              </w:rPr>
              <w:t xml:space="preserve">18:00</w:t>
            </w:r>
          </w:p>
        </w:tc>
        <w:tc>
          <w:tcPr>
            <w:tcW w:w="3120" w:type="dxa"/>
          </w:tcPr>
          <w:p>
            <w:pPr>
              <w:spacing w:before="40" w:after="40"/>
              <w:rPr>
                <w:sz w:val="19"/>
              </w:rPr>
            </w:pPr>
            <w:r>
              <w:rPr>
                <w:sz w:val="19"/>
              </w:rPr>
              <w:t xml:space="preserve">Tageszusammenfassungen versenden</w:t>
            </w:r>
          </w:p>
        </w:tc>
        <w:tc>
          <w:tcPr>
            <w:tcW w:w="3120" w:type="dxa"/>
          </w:tcPr>
          <w:p>
            <w:pPr>
              <w:spacing w:before="40" w:after="40"/>
              <w:rPr>
                <w:sz w:val="19"/>
              </w:rPr>
            </w:pPr>
            <w:r>
              <w:rPr>
                <w:sz w:val="19"/>
                <w:rFonts w:ascii="Consolas" w:hAnsi="Consolas"/>
                <w:sz w:val="19"/>
                <w:color w:val="1F3864"/>
              </w:rPr>
              <w:t xml:space="preserve">notifications:digest</w:t>
            </w:r>
          </w:p>
        </w:tc>
      </w:tr>
      <w:tr>
        <w:tc>
          <w:tcPr>
            <w:tcW w:w="3120" w:type="dxa"/>
          </w:tcPr>
          <w:p>
            <w:pPr>
              <w:spacing w:before="40" w:after="40"/>
              <w:rPr>
                <w:sz w:val="19"/>
              </w:rPr>
            </w:pPr>
            <w:r>
              <w:rPr>
                <w:sz w:val="19"/>
              </w:rPr>
              <w:t xml:space="preserve">:17 stündlich</w:t>
            </w:r>
          </w:p>
        </w:tc>
        <w:tc>
          <w:tcPr>
            <w:tcW w:w="3120" w:type="dxa"/>
          </w:tcPr>
          <w:p>
            <w:pPr>
              <w:spacing w:before="40" w:after="40"/>
              <w:rPr>
                <w:sz w:val="19"/>
              </w:rPr>
            </w:pPr>
            <w:r>
              <w:rPr>
                <w:sz w:val="19"/>
              </w:rPr>
              <w:t xml:space="preserve">Abonnierte Kalender abgleichen</w:t>
            </w:r>
          </w:p>
        </w:tc>
        <w:tc>
          <w:tcPr>
            <w:tcW w:w="3120" w:type="dxa"/>
          </w:tcPr>
          <w:p>
            <w:pPr>
              <w:spacing w:before="40" w:after="40"/>
              <w:rPr>
                <w:sz w:val="19"/>
              </w:rPr>
            </w:pPr>
            <w:r>
              <w:rPr>
                <w:sz w:val="19"/>
                <w:rFonts w:ascii="Consolas" w:hAnsi="Consolas"/>
                <w:sz w:val="19"/>
                <w:color w:val="1F3864"/>
              </w:rPr>
              <w:t xml:space="preserve">calendar:sync</w:t>
            </w:r>
          </w:p>
        </w:tc>
      </w:tr>
      <w:tr>
        <w:tc>
          <w:tcPr>
            <w:tcW w:w="3120" w:type="dxa"/>
          </w:tcPr>
          <w:p>
            <w:pPr>
              <w:spacing w:before="40" w:after="40"/>
              <w:rPr>
                <w:sz w:val="19"/>
              </w:rPr>
            </w:pPr>
            <w:r>
              <w:rPr>
                <w:sz w:val="19"/>
              </w:rPr>
              <w:t xml:space="preserve">jede Minute</w:t>
            </w:r>
          </w:p>
        </w:tc>
        <w:tc>
          <w:tcPr>
            <w:tcW w:w="3120" w:type="dxa"/>
          </w:tcPr>
          <w:p>
            <w:pPr>
              <w:spacing w:before="40" w:after="40"/>
              <w:rPr>
                <w:sz w:val="19"/>
              </w:rPr>
            </w:pPr>
            <w:r>
              <w:rPr>
                <w:sz w:val="19"/>
              </w:rPr>
              <w:t xml:space="preserve">Mailwarteschlange abarbeiten</w:t>
            </w:r>
          </w:p>
        </w:tc>
        <w:tc>
          <w:tcPr>
            <w:tcW w:w="3120" w:type="dxa"/>
          </w:tcPr>
          <w:p>
            <w:pPr>
              <w:spacing w:before="40" w:after="40"/>
              <w:rPr>
                <w:sz w:val="19"/>
              </w:rPr>
            </w:pPr>
            <w:r>
              <w:rPr>
                <w:sz w:val="19"/>
                <w:rFonts w:ascii="Consolas" w:hAnsi="Consolas"/>
                <w:sz w:val="19"/>
                <w:color w:val="1F3864"/>
              </w:rPr>
              <w:t xml:space="preserve">queue:work --stop-when-empty --max-time=50 --tries=3</w:t>
            </w:r>
          </w:p>
        </w:tc>
      </w:tr>
    </w:tbl>
    <w:p>
      <w:pPr>
        <w:spacing w:after="120"/>
      </w:pPr>
    </w:p>
    <w:p>
      <w:pPr>
        <w:spacing w:before="0" w:after="120"/>
        <w:rPr>
          <w:sz w:val="21"/>
        </w:rPr>
      </w:pPr>
      <w:r>
        <w:rPr>
          <w:b/>
        </w:rPr>
        <w:t xml:space="preserve">Logs:</w:t>
      </w:r>
      <w:r>
        <w:t xml:space="preserve"> Anwendung </w:t>
      </w:r>
      <w:r>
        <w:rPr>
          <w:rFonts w:ascii="Consolas" w:hAnsi="Consolas"/>
          <w:sz w:val="19"/>
          <w:color w:val="1F3864"/>
        </w:rPr>
        <w:t xml:space="preserve">storage/logs/laravel-JJJJ-MM-TT.log</w:t>
      </w:r>
      <w:r>
        <w:t xml:space="preserve"> (täglich, Level </w:t>
      </w:r>
      <w:r>
        <w:rPr>
          <w:rFonts w:ascii="Consolas" w:hAnsi="Consolas"/>
          <w:sz w:val="19"/>
          <w:color w:val="1F3864"/>
        </w:rPr>
        <w:t xml:space="preserve">info</w:t>
      </w:r>
      <w:r>
        <w:t xml:space="preserve">), Webserver </w:t>
      </w:r>
      <w:r>
        <w:rPr>
          <w:rFonts w:ascii="Consolas" w:hAnsi="Consolas"/>
          <w:sz w:val="19"/>
          <w:color w:val="1F3864"/>
        </w:rPr>
        <w:t xml:space="preserve">/var/log/apache2/error.log</w:t>
      </w:r>
      <w:r>
        <w:t xml:space="preserve"> und </w:t>
      </w:r>
      <w:r>
        <w:rPr>
          <w:rFonts w:ascii="Consolas" w:hAnsi="Consolas"/>
          <w:sz w:val="19"/>
          <w:color w:val="1F3864"/>
        </w:rPr>
        <w:t xml:space="preserve">access.log</w:t>
      </w:r>
      <w:r>
        <w:t xml:space="preserve">, Mailversand im Portal unter Admin → Versandprotokoll, sicherheitsrelevante Aktionen im Portal unter Admin → Aktivitätsprotokoll (365 Tage).</w:t>
      </w:r>
    </w:p>
    <w:p>
      <w:pPr>
        <w:spacing w:before="0" w:after="120"/>
        <w:rPr>
          <w:sz w:val="21"/>
        </w:rPr>
      </w:pPr>
      <w:r>
        <w:rPr>
          <w:b/>
        </w:rPr>
        <w:t xml:space="preserve">Regelmässig prüfen:</w:t>
      </w:r>
      <w:r>
        <w:t xml:space="preserve"> täglich Admin-Dashboard «Handlungsbedarf»; wöchentlich Sicherung herunterladen und stichprobenweise öffnen sowie </w:t>
      </w:r>
      <w:r>
        <w:rPr>
          <w:rFonts w:ascii="Consolas" w:hAnsi="Consolas"/>
          <w:sz w:val="19"/>
          <w:color w:val="1F3864"/>
        </w:rPr>
        <w:t xml:space="preserve">df -h</w:t>
      </w:r>
      <w:r>
        <w:t xml:space="preserve">; monatlich </w:t>
      </w:r>
      <w:r>
        <w:rPr>
          <w:rFonts w:ascii="Consolas" w:hAnsi="Consolas"/>
          <w:sz w:val="19"/>
          <w:color w:val="1F3864"/>
        </w:rPr>
        <w:t xml:space="preserve">sudo apt update &amp;&amp; sudo apt upgrade</w:t>
      </w:r>
      <w:r>
        <w:t xml:space="preserve"> und danach </w:t>
      </w:r>
      <w:r>
        <w:rPr>
          <w:rFonts w:ascii="Consolas" w:hAnsi="Consolas"/>
          <w:sz w:val="19"/>
          <w:color w:val="1F3864"/>
        </w:rPr>
        <w:t xml:space="preserve">notenportal:bereitschaft</w:t>
      </w:r>
      <w:r>
        <w:t xml:space="preserve">; halbjährlich Restore-Test mit Eintrag ins Restorelog; bis 14.12.2028 Serverzertifikat erneuern.</w:t>
      </w:r>
    </w:p>
    <w:p>
      <w:pPr>
        <w:spacing w:before="360" w:after="120"/>
        <w:keepNext/>
        <w:rPr>
          <w:b/>
          <w:color w:val="1F3864"/>
          <w:sz w:val="30"/>
        </w:rPr>
      </w:pPr>
      <w:r>
        <w:rPr>
          <w:b/>
          <w:color w:val="1F3864"/>
          <w:sz w:val="30"/>
        </w:rPr>
        <w:t xml:space="preserve">8. Monitoring</w:t>
      </w:r>
    </w:p>
    <w:p>
      <w:pPr>
        <w:spacing w:before="0" w:after="120"/>
        <w:rPr>
          <w:sz w:val="21"/>
        </w:rPr>
      </w:pPr>
      <w:r>
        <w:t xml:space="preserve">Zwei Ebenen: PRTG überwacht den Server von aussen, das Portal meldet seine eigenen Störungen selbst.</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3120"/>
        <w:gridCol w:w="3120"/>
        <w:gridCol w:w="3120"/>
      </w:tblGrid>
      <w:tr>
        <w:trPr>
          <w:tblHeader/>
        </w:trPr>
        <w:tc>
          <w:tcPr>
            <w:tcW w:w="3120" w:type="dxa"/>
            <w:shd w:val="clear" w:fill="EEF2F9"/>
          </w:tcPr>
          <w:p>
            <w:pPr>
              <w:spacing w:before="40" w:after="40"/>
              <w:rPr>
                <w:b/>
                <w:sz w:val="19"/>
              </w:rPr>
            </w:pPr>
            <w:r>
              <w:rPr>
                <w:b/>
                <w:sz w:val="19"/>
              </w:rPr>
              <w:t xml:space="preserve">Host / Service</w:t>
            </w:r>
          </w:p>
        </w:tc>
        <w:tc>
          <w:tcPr>
            <w:tcW w:w="3120" w:type="dxa"/>
            <w:shd w:val="clear" w:fill="EEF2F9"/>
          </w:tcPr>
          <w:p>
            <w:pPr>
              <w:spacing w:before="40" w:after="40"/>
              <w:rPr>
                <w:b/>
                <w:sz w:val="19"/>
              </w:rPr>
            </w:pPr>
            <w:r>
              <w:rPr>
                <w:b/>
                <w:sz w:val="19"/>
              </w:rPr>
              <w:t xml:space="preserve">Sensor</w:t>
            </w:r>
          </w:p>
        </w:tc>
        <w:tc>
          <w:tcPr>
            <w:tcW w:w="3120" w:type="dxa"/>
            <w:shd w:val="clear" w:fill="EEF2F9"/>
          </w:tcPr>
          <w:p>
            <w:pPr>
              <w:spacing w:before="40" w:after="40"/>
              <w:rPr>
                <w:b/>
                <w:sz w:val="19"/>
              </w:rPr>
            </w:pPr>
            <w:r>
              <w:rPr>
                <w:b/>
                <w:sz w:val="19"/>
              </w:rPr>
              <w:t xml:space="preserve">Schwelle und Zweck</w:t>
            </w:r>
          </w:p>
        </w:tc>
      </w:tr>
      <w:tr>
        <w:tc>
          <w:tcPr>
            <w:tcW w:w="3120" w:type="dxa"/>
          </w:tcPr>
          <w:p>
            <w:pPr>
              <w:spacing w:before="40" w:after="40"/>
              <w:rPr>
                <w:sz w:val="19"/>
              </w:rPr>
            </w:pPr>
            <w:r>
              <w:rPr>
                <w:sz w:val="19"/>
              </w:rPr>
              <w:t xml:space="preserve">srv-lab-dva-001</w:t>
            </w:r>
          </w:p>
        </w:tc>
        <w:tc>
          <w:tcPr>
            <w:tcW w:w="3120" w:type="dxa"/>
          </w:tcPr>
          <w:p>
            <w:pPr>
              <w:spacing w:before="40" w:after="40"/>
              <w:rPr>
                <w:sz w:val="19"/>
              </w:rPr>
            </w:pPr>
            <w:r>
              <w:rPr>
                <w:sz w:val="19"/>
              </w:rPr>
              <w:t xml:space="preserve">Ping</w:t>
            </w:r>
          </w:p>
        </w:tc>
        <w:tc>
          <w:tcPr>
            <w:tcW w:w="3120" w:type="dxa"/>
          </w:tcPr>
          <w:p>
            <w:pPr>
              <w:spacing w:before="40" w:after="40"/>
              <w:rPr>
                <w:sz w:val="19"/>
              </w:rPr>
            </w:pPr>
            <w:r>
              <w:rPr>
                <w:sz w:val="19"/>
              </w:rPr>
              <w:t xml:space="preserve">Grundverfügbarkeit der VM</w:t>
            </w:r>
          </w:p>
        </w:tc>
      </w:tr>
      <w:tr>
        <w:tc>
          <w:tcPr>
            <w:tcW w:w="3120" w:type="dxa"/>
          </w:tcPr>
          <w:p>
            <w:pPr>
              <w:spacing w:before="40" w:after="40"/>
              <w:rPr>
                <w:sz w:val="19"/>
              </w:rPr>
            </w:pPr>
            <w:r>
              <w:rPr>
                <w:sz w:val="19"/>
              </w:rPr>
              <w:t xml:space="preserve">srv-lab-dva-001</w:t>
            </w:r>
          </w:p>
        </w:tc>
        <w:tc>
          <w:tcPr>
            <w:tcW w:w="3120" w:type="dxa"/>
          </w:tcPr>
          <w:p>
            <w:pPr>
              <w:spacing w:before="40" w:after="40"/>
              <w:rPr>
                <w:sz w:val="19"/>
              </w:rPr>
            </w:pPr>
            <w:r>
              <w:rPr>
                <w:sz w:val="19"/>
              </w:rPr>
              <w:t xml:space="preserve">CPU, RAM, Disk Free</w:t>
            </w:r>
          </w:p>
        </w:tc>
        <w:tc>
          <w:tcPr>
            <w:tcW w:w="3120" w:type="dxa"/>
          </w:tcPr>
          <w:p>
            <w:pPr>
              <w:spacing w:before="40" w:after="40"/>
              <w:rPr>
                <w:sz w:val="19"/>
              </w:rPr>
            </w:pPr>
            <w:r>
              <w:rPr>
                <w:sz w:val="19"/>
              </w:rPr>
              <w:t xml:space="preserve">Warnung bei unter 15 % freiem Platz</w:t>
            </w:r>
          </w:p>
        </w:tc>
      </w:tr>
      <w:tr>
        <w:tc>
          <w:tcPr>
            <w:tcW w:w="3120" w:type="dxa"/>
          </w:tcPr>
          <w:p>
            <w:pPr>
              <w:spacing w:before="40" w:after="40"/>
              <w:rPr>
                <w:sz w:val="19"/>
              </w:rPr>
            </w:pPr>
            <w:r>
              <w:rPr>
                <w:sz w:val="19"/>
              </w:rPr>
              <w:t xml:space="preserve">Notenportal Web</w:t>
            </w:r>
          </w:p>
        </w:tc>
        <w:tc>
          <w:tcPr>
            <w:tcW w:w="3120" w:type="dxa"/>
          </w:tcPr>
          <w:p>
            <w:pPr>
              <w:spacing w:before="40" w:after="40"/>
              <w:rPr>
                <w:sz w:val="19"/>
              </w:rPr>
            </w:pPr>
            <w:r>
              <w:rPr>
                <w:sz w:val="19"/>
              </w:rPr>
              <w:t xml:space="preserve">HTTP </w:t>
            </w:r>
            <w:r>
              <w:rPr>
                <w:sz w:val="19"/>
                <w:rFonts w:ascii="Consolas" w:hAnsi="Consolas"/>
                <w:sz w:val="19"/>
                <w:color w:val="1F3864"/>
              </w:rPr>
              <w:t xml:space="preserve">/login</w:t>
            </w:r>
          </w:p>
        </w:tc>
        <w:tc>
          <w:tcPr>
            <w:tcW w:w="3120" w:type="dxa"/>
          </w:tcPr>
          <w:p>
            <w:pPr>
              <w:spacing w:before="40" w:after="40"/>
              <w:rPr>
                <w:sz w:val="19"/>
              </w:rPr>
            </w:pPr>
            <w:r>
              <w:rPr>
                <w:sz w:val="19"/>
              </w:rPr>
              <w:t xml:space="preserve">Erwartet 200 und den Text «Anmelden». Bester einzelner Sensor: prüft Apache, PHP und Datenbank in einem Zug</w:t>
            </w:r>
          </w:p>
        </w:tc>
      </w:tr>
      <w:tr>
        <w:tc>
          <w:tcPr>
            <w:tcW w:w="3120" w:type="dxa"/>
          </w:tcPr>
          <w:p>
            <w:pPr>
              <w:spacing w:before="40" w:after="40"/>
              <w:rPr>
                <w:sz w:val="19"/>
              </w:rPr>
            </w:pPr>
            <w:r>
              <w:rPr>
                <w:sz w:val="19"/>
              </w:rPr>
              <w:t xml:space="preserve">Notenportal Web</w:t>
            </w:r>
          </w:p>
        </w:tc>
        <w:tc>
          <w:tcPr>
            <w:tcW w:w="3120" w:type="dxa"/>
          </w:tcPr>
          <w:p>
            <w:pPr>
              <w:spacing w:before="40" w:after="40"/>
              <w:rPr>
                <w:sz w:val="19"/>
              </w:rPr>
            </w:pPr>
            <w:r>
              <w:rPr>
                <w:sz w:val="19"/>
              </w:rPr>
              <w:t xml:space="preserve">HTTPS Zertifikat</w:t>
            </w:r>
          </w:p>
        </w:tc>
        <w:tc>
          <w:tcPr>
            <w:tcW w:w="3120" w:type="dxa"/>
          </w:tcPr>
          <w:p>
            <w:pPr>
              <w:spacing w:before="40" w:after="40"/>
              <w:rPr>
                <w:sz w:val="19"/>
              </w:rPr>
            </w:pPr>
            <w:r>
              <w:rPr>
                <w:sz w:val="19"/>
              </w:rPr>
              <w:t xml:space="preserve">Warnung 30 Tage vor Ablauf, aktuell 14.12.2028</w:t>
            </w:r>
          </w:p>
        </w:tc>
      </w:tr>
      <w:tr>
        <w:tc>
          <w:tcPr>
            <w:tcW w:w="3120" w:type="dxa"/>
          </w:tcPr>
          <w:p>
            <w:pPr>
              <w:spacing w:before="40" w:after="40"/>
              <w:rPr>
                <w:sz w:val="19"/>
              </w:rPr>
            </w:pPr>
            <w:r>
              <w:rPr>
                <w:sz w:val="19"/>
              </w:rPr>
              <w:t xml:space="preserve">srv-lab-dva-001</w:t>
            </w:r>
          </w:p>
        </w:tc>
        <w:tc>
          <w:tcPr>
            <w:tcW w:w="3120" w:type="dxa"/>
          </w:tcPr>
          <w:p>
            <w:pPr>
              <w:spacing w:before="40" w:after="40"/>
              <w:rPr>
                <w:sz w:val="19"/>
              </w:rPr>
            </w:pPr>
            <w:r>
              <w:rPr>
                <w:sz w:val="19"/>
              </w:rPr>
              <w:t xml:space="preserve">Dienst </w:t>
            </w:r>
            <w:r>
              <w:rPr>
                <w:sz w:val="19"/>
                <w:rFonts w:ascii="Consolas" w:hAnsi="Consolas"/>
                <w:sz w:val="19"/>
                <w:color w:val="1F3864"/>
              </w:rPr>
              <w:t xml:space="preserve">apache2</w:t>
            </w:r>
          </w:p>
        </w:tc>
        <w:tc>
          <w:tcPr>
            <w:tcW w:w="3120" w:type="dxa"/>
          </w:tcPr>
          <w:p>
            <w:pPr>
              <w:spacing w:before="40" w:after="40"/>
              <w:rPr>
                <w:sz w:val="19"/>
              </w:rPr>
            </w:pPr>
            <w:r>
              <w:rPr>
                <w:sz w:val="19"/>
              </w:rPr>
              <w:t xml:space="preserve">SSH- oder SNMP-Sensor</w:t>
            </w:r>
          </w:p>
        </w:tc>
      </w:tr>
      <w:tr>
        <w:tc>
          <w:tcPr>
            <w:tcW w:w="3120" w:type="dxa"/>
          </w:tcPr>
          <w:p>
            <w:pPr>
              <w:spacing w:before="40" w:after="40"/>
              <w:rPr>
                <w:sz w:val="19"/>
              </w:rPr>
            </w:pPr>
            <w:r>
              <w:rPr>
                <w:sz w:val="19"/>
              </w:rPr>
              <w:t xml:space="preserve">srv-lab-dva-001</w:t>
            </w:r>
          </w:p>
        </w:tc>
        <w:tc>
          <w:tcPr>
            <w:tcW w:w="3120" w:type="dxa"/>
          </w:tcPr>
          <w:p>
            <w:pPr>
              <w:spacing w:before="40" w:after="40"/>
              <w:rPr>
                <w:sz w:val="19"/>
              </w:rPr>
            </w:pPr>
            <w:r>
              <w:rPr>
                <w:sz w:val="19"/>
              </w:rPr>
              <w:t xml:space="preserve">Dienst </w:t>
            </w:r>
            <w:r>
              <w:rPr>
                <w:sz w:val="19"/>
                <w:rFonts w:ascii="Consolas" w:hAnsi="Consolas"/>
                <w:sz w:val="19"/>
                <w:color w:val="1F3864"/>
              </w:rPr>
              <w:t xml:space="preserve">mariadb</w:t>
            </w:r>
          </w:p>
        </w:tc>
        <w:tc>
          <w:tcPr>
            <w:tcW w:w="3120" w:type="dxa"/>
          </w:tcPr>
          <w:p>
            <w:pPr>
              <w:spacing w:before="40" w:after="40"/>
              <w:rPr>
                <w:sz w:val="19"/>
              </w:rPr>
            </w:pPr>
            <w:r>
              <w:rPr>
                <w:sz w:val="19"/>
              </w:rPr>
              <w:t xml:space="preserve">SSH- oder SNMP-Sensor</w:t>
            </w:r>
          </w:p>
        </w:tc>
      </w:tr>
      <w:tr>
        <w:tc>
          <w:tcPr>
            <w:tcW w:w="3120" w:type="dxa"/>
          </w:tcPr>
          <w:p>
            <w:pPr>
              <w:spacing w:before="40" w:after="40"/>
              <w:rPr>
                <w:sz w:val="19"/>
              </w:rPr>
            </w:pPr>
            <w:r>
              <w:rPr>
                <w:sz w:val="19"/>
              </w:rPr>
              <w:t xml:space="preserve">Notenportal Sicherung</w:t>
            </w:r>
          </w:p>
        </w:tc>
        <w:tc>
          <w:tcPr>
            <w:tcW w:w="3120" w:type="dxa"/>
          </w:tcPr>
          <w:p>
            <w:pPr>
              <w:spacing w:before="40" w:after="40"/>
              <w:rPr>
                <w:sz w:val="19"/>
              </w:rPr>
            </w:pPr>
            <w:r>
              <w:rPr>
                <w:sz w:val="19"/>
              </w:rPr>
              <w:t xml:space="preserve">Datei-Alter </w:t>
            </w:r>
            <w:r>
              <w:rPr>
                <w:sz w:val="19"/>
                <w:rFonts w:ascii="Consolas" w:hAnsi="Consolas"/>
                <w:sz w:val="19"/>
                <w:color w:val="1F3864"/>
              </w:rPr>
              <w:t xml:space="preserve">storage/app/private/sicherungen</w:t>
            </w:r>
          </w:p>
        </w:tc>
        <w:tc>
          <w:tcPr>
            <w:tcW w:w="3120" w:type="dxa"/>
          </w:tcPr>
          <w:p>
            <w:pPr>
              <w:spacing w:before="40" w:after="40"/>
              <w:rPr>
                <w:sz w:val="19"/>
              </w:rPr>
            </w:pPr>
            <w:r>
              <w:rPr>
                <w:sz w:val="19"/>
              </w:rPr>
              <w:t xml:space="preserve">Fehler, wenn die neuste Sicherung älter als 48 Stunden ist</w:t>
            </w:r>
          </w:p>
        </w:tc>
      </w:tr>
    </w:tbl>
    <w:p>
      <w:pPr>
        <w:spacing w:after="120"/>
      </w:pPr>
    </w:p>
    <w:p>
      <w:pPr>
        <w:spacing w:before="0" w:after="120"/>
        <w:rPr>
          <w:sz w:val="21"/>
        </w:rPr>
      </w:pPr>
      <w:r>
        <w:t xml:space="preserve">Diese Sensoren sind </w:t>
      </w:r>
      <w:r>
        <w:rPr>
          <w:b/>
        </w:rPr>
        <w:t xml:space="preserve">noch nicht eingerichtet</w:t>
      </w:r>
      <w:r>
        <w:t xml:space="preserve"> – die Tabelle ist die Vorgabe. Sensornamen und Intervalle trägt nach, wer sie aufbaut.</w:t>
      </w:r>
    </w:p>
    <w:p>
      <w:pPr>
        <w:spacing w:before="0" w:after="120"/>
        <w:rPr>
          <w:sz w:val="21"/>
        </w:rPr>
      </w:pPr>
      <w:r>
        <w:rPr>
          <w:rFonts w:ascii="Consolas" w:hAnsi="Consolas"/>
          <w:sz w:val="19"/>
          <w:color w:val="1F3864"/>
        </w:rPr>
        <w:t xml:space="preserve">php artisan notenportal:bereitschaft --json</w:t>
      </w:r>
      <w:r>
        <w:t xml:space="preserve"> taugt direkt als PRTG-Sensor «Script v2» über SSH (Exit-Code 1 bei Fehler).</w:t>
      </w:r>
    </w:p>
    <w:p>
      <w:pPr>
        <w:spacing w:before="0" w:after="120"/>
        <w:rPr>
          <w:sz w:val="21"/>
        </w:rPr>
      </w:pPr>
      <w:r>
        <w:t xml:space="preserve">Das Admin-Dashboard sammelt unter «Handlungsbedarf»: fehlgeschlagene Jobs, fehlgeschlagene Mails der letzten sieben Tage, Kalenderabgleich-Fehler, fehlende Sicherung, Lernende ohne Track oder Betreuung, offene Meldungen. Jede Zeile führt mit «Beheben» zur Ursache.</w:t>
      </w:r>
    </w:p>
    <w:p>
      <w:pPr>
        <w:spacing w:before="360" w:after="120"/>
        <w:keepNext/>
        <w:rPr>
          <w:b/>
          <w:color w:val="1F3864"/>
          <w:sz w:val="30"/>
        </w:rPr>
      </w:pPr>
      <w:r>
        <w:rPr>
          <w:b/>
          <w:color w:val="1F3864"/>
          <w:sz w:val="30"/>
        </w:rPr>
        <w:t xml:space="preserve">9. Backup und Restore</w:t>
      </w:r>
    </w:p>
    <w:p>
      <w:pPr>
        <w:spacing w:before="0" w:after="120"/>
        <w:rPr>
          <w:sz w:val="21"/>
        </w:rPr>
      </w:pPr>
      <w:r>
        <w:t xml:space="preserve">Eine Sicherung enthält beides – Datenbank und Dateien der Lernenden. Nur zusammen ergeben sie ein wiederherstellbares Portal.</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1872"/>
        <w:gridCol w:w="1872"/>
        <w:gridCol w:w="1872"/>
        <w:gridCol w:w="1872"/>
        <w:gridCol w:w="1872"/>
      </w:tblGrid>
      <w:tr>
        <w:trPr>
          <w:tblHeader/>
        </w:trPr>
        <w:tc>
          <w:tcPr>
            <w:tcW w:w="1872" w:type="dxa"/>
            <w:shd w:val="clear" w:fill="EEF2F9"/>
          </w:tcPr>
          <w:p>
            <w:pPr>
              <w:spacing w:before="40" w:after="40"/>
              <w:rPr>
                <w:b/>
                <w:sz w:val="19"/>
              </w:rPr>
            </w:pPr>
            <w:r>
              <w:rPr>
                <w:b/>
                <w:sz w:val="19"/>
              </w:rPr>
              <w:t xml:space="preserve">Art</w:t>
            </w:r>
          </w:p>
        </w:tc>
        <w:tc>
          <w:tcPr>
            <w:tcW w:w="1872" w:type="dxa"/>
            <w:shd w:val="clear" w:fill="EEF2F9"/>
          </w:tcPr>
          <w:p>
            <w:pPr>
              <w:spacing w:before="40" w:after="40"/>
              <w:rPr>
                <w:b/>
                <w:sz w:val="19"/>
              </w:rPr>
            </w:pPr>
            <w:r>
              <w:rPr>
                <w:b/>
                <w:sz w:val="19"/>
              </w:rPr>
              <w:t xml:space="preserve">Zeit</w:t>
            </w:r>
          </w:p>
        </w:tc>
        <w:tc>
          <w:tcPr>
            <w:tcW w:w="1872" w:type="dxa"/>
            <w:shd w:val="clear" w:fill="EEF2F9"/>
          </w:tcPr>
          <w:p>
            <w:pPr>
              <w:spacing w:before="40" w:after="40"/>
              <w:rPr>
                <w:b/>
                <w:sz w:val="19"/>
              </w:rPr>
            </w:pPr>
            <w:r>
              <w:rPr>
                <w:b/>
                <w:sz w:val="19"/>
              </w:rPr>
              <w:t xml:space="preserve">Inhalt</w:t>
            </w:r>
          </w:p>
        </w:tc>
        <w:tc>
          <w:tcPr>
            <w:tcW w:w="1872" w:type="dxa"/>
            <w:shd w:val="clear" w:fill="EEF2F9"/>
          </w:tcPr>
          <w:p>
            <w:pPr>
              <w:spacing w:before="40" w:after="40"/>
              <w:rPr>
                <w:b/>
                <w:sz w:val="19"/>
              </w:rPr>
            </w:pPr>
            <w:r>
              <w:rPr>
                <w:b/>
                <w:sz w:val="19"/>
              </w:rPr>
              <w:t xml:space="preserve">Aufbewahrung</w:t>
            </w:r>
          </w:p>
        </w:tc>
        <w:tc>
          <w:tcPr>
            <w:tcW w:w="1872" w:type="dxa"/>
            <w:shd w:val="clear" w:fill="EEF2F9"/>
          </w:tcPr>
          <w:p>
            <w:pPr>
              <w:spacing w:before="40" w:after="40"/>
              <w:rPr>
                <w:b/>
                <w:sz w:val="19"/>
              </w:rPr>
            </w:pPr>
            <w:r>
              <w:rPr>
                <w:b/>
                <w:sz w:val="19"/>
              </w:rPr>
              <w:t xml:space="preserve">Ort</w:t>
            </w:r>
          </w:p>
        </w:tc>
      </w:tr>
      <w:tr>
        <w:tc>
          <w:tcPr>
            <w:tcW w:w="1872" w:type="dxa"/>
          </w:tcPr>
          <w:p>
            <w:pPr>
              <w:spacing w:before="40" w:after="40"/>
              <w:rPr>
                <w:sz w:val="19"/>
              </w:rPr>
            </w:pPr>
            <w:r>
              <w:rPr>
                <w:sz w:val="19"/>
              </w:rPr>
              <w:t xml:space="preserve">Automatisch</w:t>
            </w:r>
          </w:p>
        </w:tc>
        <w:tc>
          <w:tcPr>
            <w:tcW w:w="1872" w:type="dxa"/>
          </w:tcPr>
          <w:p>
            <w:pPr>
              <w:spacing w:before="40" w:after="40"/>
              <w:rPr>
                <w:sz w:val="19"/>
              </w:rPr>
            </w:pPr>
            <w:r>
              <w:rPr>
                <w:sz w:val="19"/>
              </w:rPr>
              <w:t xml:space="preserve">täglich 02:30</w:t>
            </w:r>
          </w:p>
        </w:tc>
        <w:tc>
          <w:tcPr>
            <w:tcW w:w="1872" w:type="dxa"/>
          </w:tcPr>
          <w:p>
            <w:pPr>
              <w:spacing w:before="40" w:after="40"/>
              <w:rPr>
                <w:sz w:val="19"/>
              </w:rPr>
            </w:pPr>
            <w:r>
              <w:rPr>
                <w:sz w:val="19"/>
              </w:rPr>
              <w:t xml:space="preserve">ZIP mit </w:t>
            </w:r>
            <w:r>
              <w:rPr>
                <w:sz w:val="19"/>
                <w:rFonts w:ascii="Consolas" w:hAnsi="Consolas"/>
                <w:sz w:val="19"/>
                <w:color w:val="1F3864"/>
              </w:rPr>
              <w:t xml:space="preserve">datenbank.sql</w:t>
            </w:r>
            <w:r>
              <w:rPr>
                <w:sz w:val="19"/>
              </w:rPr>
              <w:t xml:space="preserve">, </w:t>
            </w:r>
            <w:r>
              <w:rPr>
                <w:sz w:val="19"/>
                <w:rFonts w:ascii="Consolas" w:hAnsi="Consolas"/>
                <w:sz w:val="19"/>
                <w:color w:val="1F3864"/>
              </w:rPr>
              <w:t xml:space="preserve">dateien/lernende/…</w:t>
            </w:r>
            <w:r>
              <w:rPr>
                <w:sz w:val="19"/>
              </w:rPr>
              <w:t xml:space="preserve">, </w:t>
            </w:r>
            <w:r>
              <w:rPr>
                <w:sz w:val="19"/>
                <w:rFonts w:ascii="Consolas" w:hAnsi="Consolas"/>
                <w:sz w:val="19"/>
                <w:color w:val="1F3864"/>
              </w:rPr>
              <w:t xml:space="preserve">LIESMICH.txt</w:t>
            </w:r>
          </w:p>
        </w:tc>
        <w:tc>
          <w:tcPr>
            <w:tcW w:w="1872" w:type="dxa"/>
          </w:tcPr>
          <w:p>
            <w:pPr>
              <w:spacing w:before="40" w:after="40"/>
              <w:rPr>
                <w:sz w:val="19"/>
              </w:rPr>
            </w:pPr>
            <w:r>
              <w:rPr>
                <w:sz w:val="19"/>
              </w:rPr>
              <w:t xml:space="preserve">die 14 neusten</w:t>
            </w:r>
          </w:p>
        </w:tc>
        <w:tc>
          <w:tcPr>
            <w:tcW w:w="1872" w:type="dxa"/>
          </w:tcPr>
          <w:p>
            <w:pPr>
              <w:spacing w:before="40" w:after="40"/>
              <w:rPr>
                <w:sz w:val="19"/>
              </w:rPr>
            </w:pPr>
            <w:r>
              <w:rPr>
                <w:sz w:val="19"/>
                <w:rFonts w:ascii="Consolas" w:hAnsi="Consolas"/>
                <w:sz w:val="19"/>
                <w:color w:val="1F3864"/>
              </w:rPr>
              <w:t xml:space="preserve">storage/app/private/sicherungen/</w:t>
            </w:r>
          </w:p>
        </w:tc>
      </w:tr>
      <w:tr>
        <w:tc>
          <w:tcPr>
            <w:tcW w:w="1872" w:type="dxa"/>
          </w:tcPr>
          <w:p>
            <w:pPr>
              <w:spacing w:before="40" w:after="40"/>
              <w:rPr>
                <w:sz w:val="19"/>
              </w:rPr>
            </w:pPr>
            <w:r>
              <w:rPr>
                <w:sz w:val="19"/>
              </w:rPr>
              <w:t xml:space="preserve">Kopie ausser Haus</w:t>
            </w:r>
          </w:p>
        </w:tc>
        <w:tc>
          <w:tcPr>
            <w:tcW w:w="1872" w:type="dxa"/>
          </w:tcPr>
          <w:p>
            <w:pPr>
              <w:spacing w:before="40" w:after="40"/>
              <w:rPr>
                <w:sz w:val="19"/>
              </w:rPr>
            </w:pPr>
            <w:r>
              <w:rPr>
                <w:sz w:val="19"/>
              </w:rPr>
              <w:t xml:space="preserve">nach jeder Sicherung</w:t>
            </w:r>
          </w:p>
        </w:tc>
        <w:tc>
          <w:tcPr>
            <w:tcW w:w="1872" w:type="dxa"/>
          </w:tcPr>
          <w:p>
            <w:pPr>
              <w:spacing w:before="40" w:after="40"/>
              <w:rPr>
                <w:sz w:val="19"/>
              </w:rPr>
            </w:pPr>
            <w:r>
              <w:rPr>
                <w:sz w:val="19"/>
              </w:rPr>
              <w:t xml:space="preserve">dieselben ZIP-Dateien</w:t>
            </w:r>
          </w:p>
        </w:tc>
        <w:tc>
          <w:tcPr>
            <w:tcW w:w="1872" w:type="dxa"/>
          </w:tcPr>
          <w:p>
            <w:pPr>
              <w:spacing w:before="40" w:after="40"/>
              <w:rPr>
                <w:sz w:val="19"/>
              </w:rPr>
            </w:pPr>
            <w:r>
              <w:rPr>
                <w:sz w:val="19"/>
              </w:rPr>
              <w:t xml:space="preserve">Ziel bestimmt</w:t>
            </w:r>
          </w:p>
        </w:tc>
        <w:tc>
          <w:tcPr>
            <w:tcW w:w="1872" w:type="dxa"/>
          </w:tcPr>
          <w:p>
            <w:pPr>
              <w:spacing w:before="40" w:after="40"/>
              <w:rPr>
                <w:sz w:val="19"/>
              </w:rPr>
            </w:pPr>
            <w:r>
              <w:rPr>
                <w:sz w:val="19"/>
              </w:rPr>
              <w:t xml:space="preserve">Ordner oder SSH-Server, per rsync</w:t>
            </w:r>
          </w:p>
        </w:tc>
      </w:tr>
      <w:tr>
        <w:tc>
          <w:tcPr>
            <w:tcW w:w="1872" w:type="dxa"/>
          </w:tcPr>
          <w:p>
            <w:pPr>
              <w:spacing w:before="40" w:after="40"/>
              <w:rPr>
                <w:sz w:val="19"/>
              </w:rPr>
            </w:pPr>
            <w:r>
              <w:rPr>
                <w:sz w:val="19"/>
              </w:rPr>
              <w:t xml:space="preserve">Auf Knopfdruck</w:t>
            </w:r>
          </w:p>
        </w:tc>
        <w:tc>
          <w:tcPr>
            <w:tcW w:w="1872" w:type="dxa"/>
          </w:tcPr>
          <w:p>
            <w:pPr>
              <w:spacing w:before="40" w:after="40"/>
              <w:rPr>
                <w:sz w:val="19"/>
              </w:rPr>
            </w:pPr>
            <w:r>
              <w:rPr>
                <w:sz w:val="19"/>
              </w:rPr>
              <w:t xml:space="preserve">bei Bedarf</w:t>
            </w:r>
          </w:p>
        </w:tc>
        <w:tc>
          <w:tcPr>
            <w:tcW w:w="1872" w:type="dxa"/>
          </w:tcPr>
          <w:p>
            <w:pPr>
              <w:spacing w:before="40" w:after="40"/>
              <w:rPr>
                <w:sz w:val="19"/>
              </w:rPr>
            </w:pPr>
            <w:r>
              <w:rPr>
                <w:sz w:val="19"/>
              </w:rPr>
              <w:t xml:space="preserve">wie automatisch</w:t>
            </w:r>
          </w:p>
        </w:tc>
        <w:tc>
          <w:tcPr>
            <w:tcW w:w="1872" w:type="dxa"/>
          </w:tcPr>
          <w:p>
            <w:pPr>
              <w:spacing w:before="40" w:after="40"/>
              <w:rPr>
                <w:sz w:val="19"/>
              </w:rPr>
            </w:pPr>
            <w:r>
              <w:rPr>
                <w:sz w:val="19"/>
              </w:rPr>
              <w:t xml:space="preserve">zählt zu den 14</w:t>
            </w:r>
          </w:p>
        </w:tc>
        <w:tc>
          <w:tcPr>
            <w:tcW w:w="1872" w:type="dxa"/>
          </w:tcPr>
          <w:p>
            <w:pPr>
              <w:spacing w:before="40" w:after="40"/>
              <w:rPr>
                <w:sz w:val="19"/>
              </w:rPr>
            </w:pPr>
            <w:r>
              <w:rPr>
                <w:sz w:val="19"/>
              </w:rPr>
              <w:t xml:space="preserve">Admin → Betrieb → «Jetzt sichern»</w:t>
            </w:r>
          </w:p>
        </w:tc>
      </w:tr>
      <w:tr>
        <w:tc>
          <w:tcPr>
            <w:tcW w:w="1872" w:type="dxa"/>
          </w:tcPr>
          <w:p>
            <w:pPr>
              <w:spacing w:before="40" w:after="40"/>
              <w:rPr>
                <w:sz w:val="19"/>
              </w:rPr>
            </w:pPr>
            <w:r>
              <w:rPr>
                <w:sz w:val="19"/>
              </w:rPr>
              <w:t xml:space="preserve">Manueller Dump</w:t>
            </w:r>
          </w:p>
        </w:tc>
        <w:tc>
          <w:tcPr>
            <w:tcW w:w="1872" w:type="dxa"/>
          </w:tcPr>
          <w:p>
            <w:pPr>
              <w:spacing w:before="40" w:after="40"/>
              <w:rPr>
                <w:sz w:val="19"/>
              </w:rPr>
            </w:pPr>
            <w:r>
              <w:rPr>
                <w:sz w:val="19"/>
              </w:rPr>
              <w:t xml:space="preserve">vor jedem Eingriff</w:t>
            </w:r>
          </w:p>
        </w:tc>
        <w:tc>
          <w:tcPr>
            <w:tcW w:w="1872" w:type="dxa"/>
          </w:tcPr>
          <w:p>
            <w:pPr>
              <w:spacing w:before="40" w:after="40"/>
              <w:rPr>
                <w:sz w:val="19"/>
              </w:rPr>
            </w:pPr>
            <w:r>
              <w:rPr>
                <w:sz w:val="19"/>
              </w:rPr>
              <w:t xml:space="preserve">nur Datenbank</w:t>
            </w:r>
          </w:p>
        </w:tc>
        <w:tc>
          <w:tcPr>
            <w:tcW w:w="1872" w:type="dxa"/>
          </w:tcPr>
          <w:p>
            <w:pPr>
              <w:spacing w:before="40" w:after="40"/>
              <w:rPr>
                <w:sz w:val="19"/>
              </w:rPr>
            </w:pPr>
            <w:r>
              <w:rPr>
                <w:sz w:val="19"/>
              </w:rPr>
              <w:t xml:space="preserve">von Hand</w:t>
            </w:r>
          </w:p>
        </w:tc>
        <w:tc>
          <w:tcPr>
            <w:tcW w:w="1872" w:type="dxa"/>
          </w:tcPr>
          <w:p>
            <w:pPr>
              <w:spacing w:before="40" w:after="40"/>
              <w:rPr>
                <w:sz w:val="19"/>
              </w:rPr>
            </w:pPr>
            <w:r>
              <w:rPr>
                <w:sz w:val="19"/>
                <w:rFonts w:ascii="Consolas" w:hAnsi="Consolas"/>
                <w:sz w:val="19"/>
                <w:color w:val="1F3864"/>
              </w:rPr>
              <w:t xml:space="preserve">~/db-backups/</w:t>
            </w:r>
          </w:p>
        </w:tc>
      </w:tr>
      <w:tr>
        <w:tc>
          <w:tcPr>
            <w:tcW w:w="1872" w:type="dxa"/>
          </w:tcPr>
          <w:p>
            <w:pPr>
              <w:spacing w:before="40" w:after="40"/>
              <w:rPr>
                <w:sz w:val="19"/>
              </w:rPr>
            </w:pPr>
            <w:r>
              <w:rPr>
                <w:sz w:val="19"/>
              </w:rPr>
              <w:t xml:space="preserve">VM-Snapshot</w:t>
            </w:r>
          </w:p>
        </w:tc>
        <w:tc>
          <w:tcPr>
            <w:tcW w:w="1872" w:type="dxa"/>
          </w:tcPr>
          <w:p>
            <w:pPr>
              <w:spacing w:before="40" w:after="40"/>
              <w:rPr>
                <w:sz w:val="19"/>
              </w:rPr>
            </w:pPr>
            <w:r>
              <w:rPr>
                <w:sz w:val="19"/>
              </w:rPr>
              <w:t xml:space="preserve">vor grossen Änderungen</w:t>
            </w:r>
          </w:p>
        </w:tc>
        <w:tc>
          <w:tcPr>
            <w:tcW w:w="1872" w:type="dxa"/>
          </w:tcPr>
          <w:p>
            <w:pPr>
              <w:spacing w:before="40" w:after="40"/>
              <w:rPr>
                <w:sz w:val="19"/>
              </w:rPr>
            </w:pPr>
            <w:r>
              <w:rPr>
                <w:sz w:val="19"/>
              </w:rPr>
              <w:t xml:space="preserve">ganze Maschine</w:t>
            </w:r>
          </w:p>
        </w:tc>
        <w:tc>
          <w:tcPr>
            <w:tcW w:w="1872" w:type="dxa"/>
          </w:tcPr>
          <w:p>
            <w:pPr>
              <w:spacing w:before="40" w:after="40"/>
              <w:rPr>
                <w:sz w:val="19"/>
              </w:rPr>
            </w:pPr>
            <w:r>
              <w:rPr>
                <w:sz w:val="19"/>
              </w:rPr>
              <w:t xml:space="preserve">von Hand</w:t>
            </w:r>
          </w:p>
        </w:tc>
        <w:tc>
          <w:tcPr>
            <w:tcW w:w="1872" w:type="dxa"/>
          </w:tcPr>
          <w:p>
            <w:pPr>
              <w:spacing w:before="40" w:after="40"/>
              <w:rPr>
                <w:sz w:val="19"/>
              </w:rPr>
            </w:pPr>
            <w:r>
              <w:rPr>
                <w:sz w:val="19"/>
              </w:rPr>
              <w:t xml:space="preserve">Virtualisierung</w:t>
            </w:r>
          </w:p>
        </w:tc>
      </w:tr>
    </w:tbl>
    <w:p>
      <w:pPr>
        <w:spacing w:after="120"/>
      </w:pPr>
    </w:p>
    <w:p>
      <w:pPr>
        <w:spacing w:before="0" w:after="120"/>
        <w:rPr>
          <w:sz w:val="21"/>
        </w:rPr>
      </w:pPr>
      <w:r>
        <w:t xml:space="preserve">Ist die neuste Sicherung älter als zwei Tage oder ist eine fehlgeschlagen, erscheint im Portal und im Dashboard eine Warnung.</w:t>
      </w:r>
    </w:p>
    <w:p>
      <w:pPr>
        <w:spacing w:before="0" w:after="120"/>
        <w:rPr>
          <w:sz w:val="21"/>
        </w:rPr>
      </w:pPr>
      <w:r>
        <w:rPr>
          <w:b/>
        </w:rPr>
        <w:t xml:space="preserve">Manueller Dump</w:t>
      </w:r>
      <w:r>
        <w:t xml:space="preserve"> – Grösse immer kontrollieren. Am 09.09.2026 war ein Dump 875 Byte gross, nur der Kopf, keine Daten. Ein Dump unter 50 KB ist bei diesem Portal ein Fehlschlag.</w:t>
      </w:r>
    </w:p>
    <w:p>
      <w:pPr>
        <w:spacing w:before="0" w:after="120"/>
        <w:rPr>
          <w:sz w:val="21"/>
        </w:rPr>
      </w:pPr>
      <w:r>
        <w:rPr>
          <w:b/>
        </w:rPr>
        <w:t xml:space="preserve">Wiederherstellen:</w:t>
      </w:r>
    </w:p>
    <w:p>
      <w:pPr>
        <w:spacing w:before="60" w:after="0"/>
        <w:shd w:val="clear" w:fill="F2F4F8"/>
        <w:spacing w:before="60" w:after="0" w:line="240" w:lineRule="auto"/>
        <w:rPr>
          <w:rFonts w:ascii="Consolas" w:hAnsi="Consolas"/>
          <w:sz w:val="18"/>
        </w:rPr>
      </w:pPr>
      <w:r>
        <w:rPr>
          <w:rFonts w:ascii="Consolas" w:hAnsi="Consolas"/>
          <w:sz w:val="18"/>
        </w:rPr>
        <w:t xml:space="preserve"># 1. Sicherung auspacken</w:t>
      </w:r>
    </w:p>
    <w:p>
      <w:pPr>
        <w:spacing w:before="0" w:after="0"/>
        <w:shd w:val="clear" w:fill="F2F4F8"/>
        <w:spacing w:before="0" w:after="0" w:line="240" w:lineRule="auto"/>
        <w:rPr>
          <w:rFonts w:ascii="Consolas" w:hAnsi="Consolas"/>
          <w:sz w:val="18"/>
        </w:rPr>
      </w:pPr>
      <w:r>
        <w:rPr>
          <w:rFonts w:ascii="Consolas" w:hAnsi="Consolas"/>
          <w:sz w:val="18"/>
        </w:rPr>
        <w:t xml:space="preserve">unzip notenportal-JJJJMMTT-HHMMSS.zip -d /tmp/wiederherstellung</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2. Aktuellen Stand wegsichern – auch einen kaputten</w:t>
      </w:r>
    </w:p>
    <w:p>
      <w:pPr>
        <w:spacing w:before="0" w:after="0"/>
        <w:shd w:val="clear" w:fill="F2F4F8"/>
        <w:spacing w:before="0" w:after="0" w:line="240" w:lineRule="auto"/>
        <w:rPr>
          <w:rFonts w:ascii="Consolas" w:hAnsi="Consolas"/>
          <w:sz w:val="18"/>
        </w:rPr>
      </w:pPr>
      <w:r>
        <w:rPr>
          <w:rFonts w:ascii="Consolas" w:hAnsi="Consolas"/>
          <w:sz w:val="18"/>
        </w:rPr>
        <w:t xml:space="preserve">sudo mysqldump --single-transaction notenportal \</w:t>
      </w:r>
    </w:p>
    <w:p>
      <w:pPr>
        <w:spacing w:before="0" w:after="0"/>
        <w:shd w:val="clear" w:fill="F2F4F8"/>
        <w:spacing w:before="0" w:after="0" w:line="240" w:lineRule="auto"/>
        <w:rPr>
          <w:rFonts w:ascii="Consolas" w:hAnsi="Consolas"/>
          <w:sz w:val="18"/>
        </w:rPr>
      </w:pPr>
      <w:r>
        <w:rPr>
          <w:rFonts w:ascii="Consolas" w:hAnsi="Consolas"/>
          <w:sz w:val="18"/>
        </w:rPr>
        <w:t xml:space="preserve">  &gt; ~/db-backups/notenportal-vor-wiederherstellung.sql</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3. Datenbank einspielen</w:t>
      </w:r>
    </w:p>
    <w:p>
      <w:pPr>
        <w:spacing w:before="0" w:after="0"/>
        <w:shd w:val="clear" w:fill="F2F4F8"/>
        <w:spacing w:before="0" w:after="0" w:line="240" w:lineRule="auto"/>
        <w:rPr>
          <w:rFonts w:ascii="Consolas" w:hAnsi="Consolas"/>
          <w:sz w:val="18"/>
        </w:rPr>
      </w:pPr>
      <w:r>
        <w:rPr>
          <w:rFonts w:ascii="Consolas" w:hAnsi="Consolas"/>
          <w:sz w:val="18"/>
        </w:rPr>
        <w:t xml:space="preserve">sudo mysql notenportal &lt; /tmp/wiederherstellung/datenbank.sql</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4. Dateien zurückspielen</w:t>
      </w:r>
    </w:p>
    <w:p>
      <w:pPr>
        <w:spacing w:before="0" w:after="0"/>
        <w:shd w:val="clear" w:fill="F2F4F8"/>
        <w:spacing w:before="0" w:after="0" w:line="240" w:lineRule="auto"/>
        <w:rPr>
          <w:rFonts w:ascii="Consolas" w:hAnsi="Consolas"/>
          <w:sz w:val="18"/>
        </w:rPr>
      </w:pPr>
      <w:r>
        <w:rPr>
          <w:rFonts w:ascii="Consolas" w:hAnsi="Consolas"/>
          <w:sz w:val="18"/>
        </w:rPr>
        <w:t xml:space="preserve">rsync -a /tmp/wiederherstellung/dateien/lernende/ \</w:t>
      </w:r>
    </w:p>
    <w:p>
      <w:pPr>
        <w:spacing w:before="0" w:after="0"/>
        <w:shd w:val="clear" w:fill="F2F4F8"/>
        <w:spacing w:before="0" w:after="0" w:line="240" w:lineRule="auto"/>
        <w:rPr>
          <w:rFonts w:ascii="Consolas" w:hAnsi="Consolas"/>
          <w:sz w:val="18"/>
        </w:rPr>
      </w:pPr>
      <w:r>
        <w:rPr>
          <w:rFonts w:ascii="Consolas" w:hAnsi="Consolas"/>
          <w:sz w:val="18"/>
        </w:rPr>
        <w:t xml:space="preserve">  /var/www/notenportal/storage/app/private/lernende/</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5. Rechte und Caches</w:t>
      </w:r>
    </w:p>
    <w:p>
      <w:pPr>
        <w:spacing w:before="0" w:after="0"/>
        <w:shd w:val="clear" w:fill="F2F4F8"/>
        <w:spacing w:before="0" w:after="0" w:line="240" w:lineRule="auto"/>
        <w:rPr>
          <w:rFonts w:ascii="Consolas" w:hAnsi="Consolas"/>
          <w:sz w:val="18"/>
        </w:rPr>
      </w:pPr>
      <w:r>
        <w:rPr>
          <w:rFonts w:ascii="Consolas" w:hAnsi="Consolas"/>
          <w:sz w:val="18"/>
        </w:rPr>
        <w:t xml:space="preserve">sudo chgrp -R www-data storage/app/private</w:t>
      </w:r>
    </w:p>
    <w:p>
      <w:pPr>
        <w:spacing w:before="0" w:after="0"/>
        <w:shd w:val="clear" w:fill="F2F4F8"/>
        <w:spacing w:before="0" w:after="0" w:line="240" w:lineRule="auto"/>
        <w:rPr>
          <w:rFonts w:ascii="Consolas" w:hAnsi="Consolas"/>
          <w:sz w:val="18"/>
        </w:rPr>
      </w:pPr>
      <w:r>
        <w:rPr>
          <w:rFonts w:ascii="Consolas" w:hAnsi="Consolas"/>
          <w:sz w:val="18"/>
        </w:rPr>
        <w:t xml:space="preserve">sudo chmod -R g+rwX storage/app/private</w:t>
      </w:r>
    </w:p>
    <w:p>
      <w:pPr>
        <w:spacing w:before="0" w:after="0"/>
        <w:shd w:val="clear" w:fill="F2F4F8"/>
        <w:spacing w:before="0" w:after="0" w:line="240" w:lineRule="auto"/>
        <w:rPr>
          <w:rFonts w:ascii="Consolas" w:hAnsi="Consolas"/>
          <w:sz w:val="18"/>
        </w:rPr>
      </w:pPr>
      <w:r>
        <w:rPr>
          <w:rFonts w:ascii="Consolas" w:hAnsi="Consolas"/>
          <w:sz w:val="18"/>
        </w:rPr>
        <w:t xml:space="preserve">sudo -u www-data php artisan optimize:clear</w:t>
      </w:r>
    </w:p>
    <w:p>
      <w:pPr>
        <w:spacing w:before="0" w:after="0"/>
        <w:shd w:val="clear" w:fill="F2F4F8"/>
        <w:spacing w:before="0" w:after="0" w:line="240" w:lineRule="auto"/>
        <w:rPr>
          <w:rFonts w:ascii="Consolas" w:hAnsi="Consolas"/>
          <w:sz w:val="18"/>
        </w:rPr>
      </w:pPr>
      <w:r>
        <w:rPr>
          <w:rFonts w:ascii="Consolas" w:hAnsi="Consolas"/>
          <w:sz w:val="18"/>
        </w:rPr>
        <w:t xml:space="preserve"> </w:t>
      </w:r>
    </w:p>
    <w:p>
      <w:pPr>
        <w:spacing w:before="0" w:after="0"/>
        <w:shd w:val="clear" w:fill="F2F4F8"/>
        <w:spacing w:before="0" w:after="0" w:line="240" w:lineRule="auto"/>
        <w:rPr>
          <w:rFonts w:ascii="Consolas" w:hAnsi="Consolas"/>
          <w:sz w:val="18"/>
        </w:rPr>
      </w:pPr>
      <w:r>
        <w:rPr>
          <w:rFonts w:ascii="Consolas" w:hAnsi="Consolas"/>
          <w:sz w:val="18"/>
        </w:rPr>
        <w:t xml:space="preserve"># 6. Kontrolle</w:t>
      </w:r>
    </w:p>
    <w:p>
      <w:pPr>
        <w:spacing w:before="0" w:after="60"/>
        <w:shd w:val="clear" w:fill="F2F4F8"/>
        <w:spacing w:before="0" w:after="60" w:line="240" w:lineRule="auto"/>
        <w:rPr>
          <w:rFonts w:ascii="Consolas" w:hAnsi="Consolas"/>
          <w:sz w:val="18"/>
        </w:rPr>
      </w:pPr>
      <w:r>
        <w:rPr>
          <w:rFonts w:ascii="Consolas" w:hAnsi="Consolas"/>
          <w:sz w:val="18"/>
        </w:rPr>
        <w:t xml:space="preserve">php artisan notenportal:bereitschaft</w:t>
      </w:r>
    </w:p>
    <w:p>
      <w:pPr>
        <w:spacing w:before="0" w:after="120"/>
        <w:rPr>
          <w:sz w:val="21"/>
        </w:rPr>
      </w:pPr>
      <w:r>
        <w:t xml:space="preserve">Danach </w:t>
      </w:r>
      <w:r>
        <w:rPr>
          <w:rFonts w:ascii="Consolas" w:hAnsi="Consolas"/>
          <w:sz w:val="19"/>
          <w:color w:val="1F3864"/>
        </w:rPr>
        <w:t xml:space="preserve">/login</w:t>
      </w:r>
      <w:r>
        <w:t xml:space="preserve"> aufrufen, anmelden und stichprobenweise prüfen, ob Noten, Dokumente und Prüfungen da sind.</w:t>
      </w:r>
    </w:p>
    <w:p>
      <w:pPr>
        <w:spacing w:before="0" w:after="120"/>
        <w:rPr>
          <w:sz w:val="21"/>
        </w:rPr>
      </w:pPr>
      <w:r>
        <w:rPr>
          <w:b/>
        </w:rPr>
        <w:t xml:space="preserve">Nur einzelne Daten zurückholen:</w:t>
      </w:r>
      <w:r>
        <w:t xml:space="preserve"> Dump in </w:t>
      </w:r>
      <w:r>
        <w:rPr>
          <w:rFonts w:ascii="Consolas" w:hAnsi="Consolas"/>
          <w:sz w:val="19"/>
          <w:color w:val="1F3864"/>
        </w:rPr>
        <w:t xml:space="preserve">notenportal_probe</w:t>
      </w:r>
      <w:r>
        <w:t xml:space="preserve"> einspielen und dort abgreifen.</w:t>
      </w:r>
    </w:p>
    <w:p>
      <w:pPr>
        <w:spacing w:before="0" w:after="120"/>
        <w:rPr>
          <w:sz w:val="21"/>
        </w:rPr>
      </w:pPr>
      <w:r>
        <w:rPr>
          <w:b/>
        </w:rPr>
        <w:t xml:space="preserve">Restorelog (bisherige Einträge):</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1872"/>
        <w:gridCol w:w="1872"/>
        <w:gridCol w:w="1872"/>
        <w:gridCol w:w="1872"/>
        <w:gridCol w:w="1872"/>
      </w:tblGrid>
      <w:tr>
        <w:trPr>
          <w:tblHeader/>
        </w:trPr>
        <w:tc>
          <w:tcPr>
            <w:tcW w:w="1872" w:type="dxa"/>
            <w:shd w:val="clear" w:fill="EEF2F9"/>
          </w:tcPr>
          <w:p>
            <w:pPr>
              <w:spacing w:before="40" w:after="40"/>
              <w:rPr>
                <w:b/>
                <w:sz w:val="19"/>
              </w:rPr>
            </w:pPr>
            <w:r>
              <w:rPr>
                <w:b/>
                <w:sz w:val="19"/>
              </w:rPr>
              <w:t xml:space="preserve">Art</w:t>
            </w:r>
          </w:p>
        </w:tc>
        <w:tc>
          <w:tcPr>
            <w:tcW w:w="1872" w:type="dxa"/>
            <w:shd w:val="clear" w:fill="EEF2F9"/>
          </w:tcPr>
          <w:p>
            <w:pPr>
              <w:spacing w:before="40" w:after="40"/>
              <w:rPr>
                <w:b/>
                <w:sz w:val="19"/>
              </w:rPr>
            </w:pPr>
            <w:r>
              <w:rPr>
                <w:b/>
                <w:sz w:val="19"/>
              </w:rPr>
              <w:t xml:space="preserve">Datum</w:t>
            </w:r>
          </w:p>
        </w:tc>
        <w:tc>
          <w:tcPr>
            <w:tcW w:w="1872" w:type="dxa"/>
            <w:shd w:val="clear" w:fill="EEF2F9"/>
          </w:tcPr>
          <w:p>
            <w:pPr>
              <w:spacing w:before="40" w:after="40"/>
              <w:rPr>
                <w:b/>
                <w:sz w:val="19"/>
              </w:rPr>
            </w:pPr>
            <w:r>
              <w:rPr>
                <w:b/>
                <w:sz w:val="19"/>
              </w:rPr>
              <w:t xml:space="preserve">Ergebnis</w:t>
            </w:r>
          </w:p>
        </w:tc>
        <w:tc>
          <w:tcPr>
            <w:tcW w:w="1872" w:type="dxa"/>
            <w:shd w:val="clear" w:fill="EEF2F9"/>
          </w:tcPr>
          <w:p>
            <w:pPr>
              <w:spacing w:before="40" w:after="40"/>
              <w:rPr>
                <w:b/>
                <w:sz w:val="19"/>
              </w:rPr>
            </w:pPr>
            <w:r>
              <w:rPr>
                <w:b/>
                <w:sz w:val="19"/>
              </w:rPr>
              <w:t xml:space="preserve">Durchgeführt</w:t>
            </w:r>
          </w:p>
        </w:tc>
        <w:tc>
          <w:tcPr>
            <w:tcW w:w="1872" w:type="dxa"/>
            <w:shd w:val="clear" w:fill="EEF2F9"/>
          </w:tcPr>
          <w:p>
            <w:pPr>
              <w:spacing w:before="40" w:after="40"/>
              <w:rPr>
                <w:b/>
                <w:sz w:val="19"/>
              </w:rPr>
            </w:pPr>
            <w:r>
              <w:rPr>
                <w:b/>
                <w:sz w:val="19"/>
              </w:rPr>
              <w:t xml:space="preserve">Bemerkung</w:t>
            </w:r>
          </w:p>
        </w:tc>
      </w:tr>
      <w:tr>
        <w:tc>
          <w:tcPr>
            <w:tcW w:w="1872" w:type="dxa"/>
          </w:tcPr>
          <w:p>
            <w:pPr>
              <w:spacing w:before="40" w:after="40"/>
              <w:rPr>
                <w:sz w:val="19"/>
              </w:rPr>
            </w:pPr>
            <w:r>
              <w:rPr>
                <w:sz w:val="19"/>
              </w:rPr>
              <w:t xml:space="preserve">Restore-Test (DB + Dateien)</w:t>
            </w:r>
          </w:p>
        </w:tc>
        <w:tc>
          <w:tcPr>
            <w:tcW w:w="1872" w:type="dxa"/>
          </w:tcPr>
          <w:p>
            <w:pPr>
              <w:spacing w:before="40" w:after="40"/>
              <w:rPr>
                <w:sz w:val="19"/>
              </w:rPr>
            </w:pPr>
            <w:r>
              <w:rPr>
                <w:sz w:val="19"/>
              </w:rPr>
              <w:t xml:space="preserve">11.09.2026</w:t>
            </w:r>
          </w:p>
        </w:tc>
        <w:tc>
          <w:tcPr>
            <w:tcW w:w="1872" w:type="dxa"/>
          </w:tcPr>
          <w:p>
            <w:pPr>
              <w:spacing w:before="40" w:after="40"/>
              <w:rPr>
                <w:sz w:val="19"/>
              </w:rPr>
            </w:pPr>
            <w:r>
              <w:rPr>
                <w:sz w:val="19"/>
              </w:rPr>
              <w:t xml:space="preserve">Erfolg</w:t>
            </w:r>
          </w:p>
        </w:tc>
        <w:tc>
          <w:tcPr>
            <w:tcW w:w="1872" w:type="dxa"/>
          </w:tcPr>
          <w:p>
            <w:pPr>
              <w:spacing w:before="40" w:after="40"/>
              <w:rPr>
                <w:sz w:val="19"/>
              </w:rPr>
            </w:pPr>
            <w:r>
              <w:rPr>
                <w:sz w:val="19"/>
              </w:rPr>
              <w:t xml:space="preserve">David von Allmen</w:t>
            </w:r>
          </w:p>
        </w:tc>
        <w:tc>
          <w:tcPr>
            <w:tcW w:w="1872" w:type="dxa"/>
          </w:tcPr>
          <w:p>
            <w:pPr>
              <w:spacing w:before="40" w:after="40"/>
              <w:rPr>
                <w:sz w:val="19"/>
              </w:rPr>
            </w:pPr>
            <w:r>
              <w:rPr>
                <w:sz w:val="19"/>
              </w:rPr>
              <w:t xml:space="preserve">ZIP </w:t>
            </w:r>
            <w:r>
              <w:rPr>
                <w:sz w:val="19"/>
                <w:rFonts w:ascii="Consolas" w:hAnsi="Consolas"/>
                <w:sz w:val="19"/>
                <w:color w:val="1F3864"/>
              </w:rPr>
              <w:t xml:space="preserve">notenportal-20260911-113535.zip</w:t>
            </w:r>
            <w:r>
              <w:rPr>
                <w:sz w:val="19"/>
              </w:rPr>
              <w:t xml:space="preserve"> in </w:t>
            </w:r>
            <w:r>
              <w:rPr>
                <w:sz w:val="19"/>
                <w:rFonts w:ascii="Consolas" w:hAnsi="Consolas"/>
                <w:sz w:val="19"/>
                <w:color w:val="1F3864"/>
              </w:rPr>
              <w:t xml:space="preserve">notenportal_probe</w:t>
            </w:r>
            <w:r>
              <w:rPr>
                <w:sz w:val="19"/>
              </w:rPr>
              <w:t xml:space="preserve">: 38 Tabellen, Zeilenzahlen identisch mit Prod (ausser </w:t>
            </w:r>
            <w:r>
              <w:rPr>
                <w:sz w:val="19"/>
                <w:rFonts w:ascii="Consolas" w:hAnsi="Consolas"/>
                <w:sz w:val="19"/>
                <w:color w:val="1F3864"/>
              </w:rPr>
              <w:t xml:space="preserve">cache_locks</w:t>
            </w:r>
            <w:r>
              <w:rPr>
                <w:sz w:val="19"/>
              </w:rPr>
              <w:t xml:space="preserve">), Dokumente 2 = 2</w:t>
            </w:r>
          </w:p>
        </w:tc>
      </w:tr>
      <w:tr>
        <w:tc>
          <w:tcPr>
            <w:tcW w:w="1872" w:type="dxa"/>
          </w:tcPr>
          <w:p>
            <w:pPr>
              <w:spacing w:before="40" w:after="40"/>
              <w:rPr>
                <w:sz w:val="19"/>
              </w:rPr>
            </w:pPr>
            <w:r>
              <w:rPr>
                <w:sz w:val="19"/>
              </w:rPr>
              <w:t xml:space="preserve">Wiederherstellung nach Migrationsabbruch</w:t>
            </w:r>
          </w:p>
        </w:tc>
        <w:tc>
          <w:tcPr>
            <w:tcW w:w="1872" w:type="dxa"/>
          </w:tcPr>
          <w:p>
            <w:pPr>
              <w:spacing w:before="40" w:after="40"/>
              <w:rPr>
                <w:sz w:val="19"/>
              </w:rPr>
            </w:pPr>
            <w:r>
              <w:rPr>
                <w:sz w:val="19"/>
              </w:rPr>
              <w:t xml:space="preserve">10.09.2026</w:t>
            </w:r>
          </w:p>
        </w:tc>
        <w:tc>
          <w:tcPr>
            <w:tcW w:w="1872" w:type="dxa"/>
          </w:tcPr>
          <w:p>
            <w:pPr>
              <w:spacing w:before="40" w:after="40"/>
              <w:rPr>
                <w:sz w:val="19"/>
              </w:rPr>
            </w:pPr>
            <w:r>
              <w:rPr>
                <w:sz w:val="19"/>
              </w:rPr>
              <w:t xml:space="preserve">Erfolg</w:t>
            </w:r>
          </w:p>
        </w:tc>
        <w:tc>
          <w:tcPr>
            <w:tcW w:w="1872" w:type="dxa"/>
          </w:tcPr>
          <w:p>
            <w:pPr>
              <w:spacing w:before="40" w:after="40"/>
              <w:rPr>
                <w:sz w:val="19"/>
              </w:rPr>
            </w:pPr>
            <w:r>
              <w:rPr>
                <w:sz w:val="19"/>
              </w:rPr>
              <w:t xml:space="preserve">David von Allmen</w:t>
            </w:r>
          </w:p>
        </w:tc>
        <w:tc>
          <w:tcPr>
            <w:tcW w:w="1872" w:type="dxa"/>
          </w:tcPr>
          <w:p>
            <w:pPr>
              <w:spacing w:before="40" w:after="40"/>
              <w:rPr>
                <w:sz w:val="19"/>
              </w:rPr>
            </w:pPr>
            <w:r>
              <w:rPr>
                <w:sz w:val="19"/>
              </w:rPr>
              <w:t xml:space="preserve">Halbmigrierten Stand gesichert, </w:t>
            </w:r>
            <w:r>
              <w:rPr>
                <w:sz w:val="19"/>
                <w:rFonts w:ascii="Consolas" w:hAnsi="Consolas"/>
                <w:sz w:val="19"/>
                <w:color w:val="1F3864"/>
              </w:rPr>
              <w:t xml:space="preserve">notenportal</w:t>
            </w:r>
            <w:r>
              <w:rPr>
                <w:sz w:val="19"/>
              </w:rPr>
              <w:t xml:space="preserve"> aus dem Dump von 13:53 neu aufgebaut, Migration korrigiert und erneut ausgeführt</w:t>
            </w:r>
          </w:p>
        </w:tc>
      </w:tr>
    </w:tbl>
    <w:p>
      <w:pPr>
        <w:spacing w:after="120"/>
      </w:pPr>
    </w:p>
    <w:p>
      <w:pPr>
        <w:spacing w:before="360" w:after="120"/>
        <w:keepNext/>
        <w:rPr>
          <w:b/>
          <w:color w:val="1F3864"/>
          <w:sz w:val="30"/>
        </w:rPr>
      </w:pPr>
      <w:r>
        <w:rPr>
          <w:b/>
          <w:color w:val="1F3864"/>
          <w:sz w:val="30"/>
        </w:rPr>
        <w:t xml:space="preserve">10. Störungsbehebung</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Symptom</w:t>
            </w:r>
          </w:p>
        </w:tc>
        <w:tc>
          <w:tcPr>
            <w:tcW w:w="4680" w:type="dxa"/>
            <w:shd w:val="clear" w:fill="EEF2F9"/>
          </w:tcPr>
          <w:p>
            <w:pPr>
              <w:spacing w:before="40" w:after="40"/>
              <w:rPr>
                <w:b/>
                <w:sz w:val="19"/>
              </w:rPr>
            </w:pPr>
            <w:r>
              <w:rPr>
                <w:b/>
                <w:sz w:val="19"/>
              </w:rPr>
              <w:t xml:space="preserve">Zuerst prüfen</w:t>
            </w:r>
          </w:p>
        </w:tc>
      </w:tr>
      <w:tr>
        <w:tc>
          <w:tcPr>
            <w:tcW w:w="4680" w:type="dxa"/>
          </w:tcPr>
          <w:p>
            <w:pPr>
              <w:spacing w:before="40" w:after="40"/>
              <w:rPr>
                <w:sz w:val="19"/>
              </w:rPr>
            </w:pPr>
            <w:r>
              <w:rPr>
                <w:sz w:val="19"/>
              </w:rPr>
              <w:t xml:space="preserve">HTTP 500, nichts im Laravel-Log</w:t>
            </w:r>
          </w:p>
        </w:tc>
        <w:tc>
          <w:tcPr>
            <w:tcW w:w="4680" w:type="dxa"/>
          </w:tcPr>
          <w:p>
            <w:pPr>
              <w:spacing w:before="40" w:after="40"/>
              <w:rPr>
                <w:sz w:val="19"/>
              </w:rPr>
            </w:pPr>
            <w:r>
              <w:rPr>
                <w:sz w:val="19"/>
              </w:rPr>
              <w:t xml:space="preserve">Dateirechte, dann </w:t>
            </w:r>
            <w:r>
              <w:rPr>
                <w:sz w:val="19"/>
                <w:rFonts w:ascii="Consolas" w:hAnsi="Consolas"/>
                <w:sz w:val="19"/>
                <w:color w:val="1F3864"/>
              </w:rPr>
              <w:t xml:space="preserve">/var/log/apache2/error.log</w:t>
            </w:r>
          </w:p>
        </w:tc>
      </w:tr>
      <w:tr>
        <w:tc>
          <w:tcPr>
            <w:tcW w:w="4680" w:type="dxa"/>
          </w:tcPr>
          <w:p>
            <w:pPr>
              <w:spacing w:before="40" w:after="40"/>
              <w:rPr>
                <w:sz w:val="19"/>
              </w:rPr>
            </w:pPr>
            <w:r>
              <w:rPr>
                <w:sz w:val="19"/>
              </w:rPr>
              <w:t xml:space="preserve">HTTP 500 mit Log-Eintrag</w:t>
            </w:r>
          </w:p>
        </w:tc>
        <w:tc>
          <w:tcPr>
            <w:tcW w:w="4680" w:type="dxa"/>
          </w:tcPr>
          <w:p>
            <w:pPr>
              <w:spacing w:before="40" w:after="40"/>
              <w:rPr>
                <w:sz w:val="19"/>
              </w:rPr>
            </w:pPr>
            <w:r>
              <w:rPr>
                <w:sz w:val="19"/>
                <w:rFonts w:ascii="Consolas" w:hAnsi="Consolas"/>
                <w:sz w:val="19"/>
                <w:color w:val="1F3864"/>
              </w:rPr>
              <w:t xml:space="preserve">tail -50 storage/logs/laravel-$(date +%Y-%m-%d).log</w:t>
            </w:r>
          </w:p>
        </w:tc>
      </w:tr>
      <w:tr>
        <w:tc>
          <w:tcPr>
            <w:tcW w:w="4680" w:type="dxa"/>
          </w:tcPr>
          <w:p>
            <w:pPr>
              <w:spacing w:before="40" w:after="40"/>
              <w:rPr>
                <w:sz w:val="19"/>
              </w:rPr>
            </w:pPr>
            <w:r>
              <w:rPr>
                <w:sz w:val="19"/>
              </w:rPr>
              <w:t xml:space="preserve">«touch(): Utime failed»</w:t>
            </w:r>
          </w:p>
        </w:tc>
        <w:tc>
          <w:tcPr>
            <w:tcW w:w="4680" w:type="dxa"/>
          </w:tcPr>
          <w:p>
            <w:pPr>
              <w:spacing w:before="40" w:after="40"/>
              <w:rPr>
                <w:sz w:val="19"/>
              </w:rPr>
            </w:pPr>
            <w:r>
              <w:rPr>
                <w:sz w:val="19"/>
              </w:rPr>
              <w:t xml:space="preserve">Caches als falscher Benutzer gebaut: </w:t>
            </w:r>
            <w:r>
              <w:rPr>
                <w:sz w:val="19"/>
                <w:rFonts w:ascii="Consolas" w:hAnsi="Consolas"/>
                <w:sz w:val="19"/>
                <w:color w:val="1F3864"/>
              </w:rPr>
              <w:t xml:space="preserve">sudo -u www-data php artisan optimize:clear</w:t>
            </w:r>
            <w:r>
              <w:rPr>
                <w:sz w:val="19"/>
              </w:rPr>
              <w:t xml:space="preserve">, danach </w:t>
            </w:r>
            <w:r>
              <w:rPr>
                <w:sz w:val="19"/>
                <w:rFonts w:ascii="Consolas" w:hAnsi="Consolas"/>
                <w:sz w:val="19"/>
                <w:color w:val="1F3864"/>
              </w:rPr>
              <w:t xml:space="preserve">optimize</w:t>
            </w:r>
          </w:p>
        </w:tc>
      </w:tr>
      <w:tr>
        <w:tc>
          <w:tcPr>
            <w:tcW w:w="4680" w:type="dxa"/>
          </w:tcPr>
          <w:p>
            <w:pPr>
              <w:spacing w:before="40" w:after="40"/>
              <w:rPr>
                <w:sz w:val="19"/>
              </w:rPr>
            </w:pPr>
            <w:r>
              <w:rPr>
                <w:sz w:val="19"/>
              </w:rPr>
              <w:t xml:space="preserve">Einstellung greift nicht</w:t>
            </w:r>
          </w:p>
        </w:tc>
        <w:tc>
          <w:tcPr>
            <w:tcW w:w="4680" w:type="dxa"/>
          </w:tcPr>
          <w:p>
            <w:pPr>
              <w:spacing w:before="40" w:after="40"/>
              <w:rPr>
                <w:sz w:val="19"/>
              </w:rPr>
            </w:pPr>
            <w:r>
              <w:rPr>
                <w:sz w:val="19"/>
                <w:rFonts w:ascii="Consolas" w:hAnsi="Consolas"/>
                <w:sz w:val="19"/>
                <w:color w:val="1F3864"/>
              </w:rPr>
              <w:t xml:space="preserve">sudo -u www-data php artisan optimize:clear</w:t>
            </w:r>
          </w:p>
        </w:tc>
      </w:tr>
      <w:tr>
        <w:tc>
          <w:tcPr>
            <w:tcW w:w="4680" w:type="dxa"/>
          </w:tcPr>
          <w:p>
            <w:pPr>
              <w:spacing w:before="40" w:after="40"/>
              <w:rPr>
                <w:sz w:val="19"/>
              </w:rPr>
            </w:pPr>
            <w:r>
              <w:rPr>
                <w:sz w:val="19"/>
              </w:rPr>
              <w:t xml:space="preserve">Seite weiss oder alte Version</w:t>
            </w:r>
          </w:p>
        </w:tc>
        <w:tc>
          <w:tcPr>
            <w:tcW w:w="4680" w:type="dxa"/>
          </w:tcPr>
          <w:p>
            <w:pPr>
              <w:spacing w:before="40" w:after="40"/>
              <w:rPr>
                <w:sz w:val="19"/>
              </w:rPr>
            </w:pPr>
            <w:r>
              <w:rPr>
                <w:sz w:val="19"/>
                <w:rFonts w:ascii="Consolas" w:hAnsi="Consolas"/>
                <w:sz w:val="19"/>
                <w:color w:val="1F3864"/>
              </w:rPr>
              <w:t xml:space="preserve">npm ci &amp;&amp; npm run build</w:t>
            </w:r>
            <w:r>
              <w:rPr>
                <w:sz w:val="19"/>
              </w:rPr>
              <w:t xml:space="preserve"> nachziehen – der Build ist sofort live</w:t>
            </w:r>
          </w:p>
        </w:tc>
      </w:tr>
      <w:tr>
        <w:tc>
          <w:tcPr>
            <w:tcW w:w="4680" w:type="dxa"/>
          </w:tcPr>
          <w:p>
            <w:pPr>
              <w:spacing w:before="40" w:after="40"/>
              <w:rPr>
                <w:sz w:val="19"/>
              </w:rPr>
            </w:pPr>
            <w:r>
              <w:rPr>
                <w:sz w:val="19"/>
              </w:rPr>
              <w:t xml:space="preserve">Keine Mails</w:t>
            </w:r>
          </w:p>
        </w:tc>
        <w:tc>
          <w:tcPr>
            <w:tcW w:w="4680" w:type="dxa"/>
          </w:tcPr>
          <w:p>
            <w:pPr>
              <w:spacing w:before="40" w:after="40"/>
              <w:rPr>
                <w:sz w:val="19"/>
              </w:rPr>
            </w:pPr>
            <w:r>
              <w:rPr>
                <w:sz w:val="19"/>
              </w:rPr>
              <w:t xml:space="preserve">Admin → Betrieb → E-Mail: Umleitung noch gesetzt? Dann Versandprotokoll, dann </w:t>
            </w:r>
            <w:r>
              <w:rPr>
                <w:sz w:val="19"/>
                <w:rFonts w:ascii="Consolas" w:hAnsi="Consolas"/>
                <w:sz w:val="19"/>
                <w:color w:val="1F3864"/>
              </w:rPr>
              <w:t xml:space="preserve">php artisan queue:failed</w:t>
            </w:r>
          </w:p>
        </w:tc>
      </w:tr>
      <w:tr>
        <w:tc>
          <w:tcPr>
            <w:tcW w:w="4680" w:type="dxa"/>
          </w:tcPr>
          <w:p>
            <w:pPr>
              <w:spacing w:before="40" w:after="40"/>
              <w:rPr>
                <w:sz w:val="19"/>
              </w:rPr>
            </w:pPr>
            <w:r>
              <w:rPr>
                <w:sz w:val="19"/>
              </w:rPr>
              <w:t xml:space="preserve">Kalender bringt nichts</w:t>
            </w:r>
          </w:p>
        </w:tc>
        <w:tc>
          <w:tcPr>
            <w:tcW w:w="4680" w:type="dxa"/>
          </w:tcPr>
          <w:p>
            <w:pPr>
              <w:spacing w:before="40" w:after="40"/>
              <w:rPr>
                <w:sz w:val="19"/>
              </w:rPr>
            </w:pPr>
            <w:r>
              <w:rPr>
                <w:sz w:val="19"/>
              </w:rPr>
              <w:t xml:space="preserve">Einstellungen → Kalender, Spalte Status und Fehler. Antwortet die Quelle mit 304, ist alles in Ordnung</w:t>
            </w:r>
          </w:p>
        </w:tc>
      </w:tr>
      <w:tr>
        <w:tc>
          <w:tcPr>
            <w:tcW w:w="4680" w:type="dxa"/>
          </w:tcPr>
          <w:p>
            <w:pPr>
              <w:spacing w:before="40" w:after="40"/>
              <w:rPr>
                <w:sz w:val="19"/>
              </w:rPr>
            </w:pPr>
            <w:r>
              <w:rPr>
                <w:sz w:val="19"/>
              </w:rPr>
              <w:t xml:space="preserve">Sicherung fehlt oder ist alt</w:t>
            </w:r>
          </w:p>
        </w:tc>
        <w:tc>
          <w:tcPr>
            <w:tcW w:w="4680" w:type="dxa"/>
          </w:tcPr>
          <w:p>
            <w:pPr>
              <w:spacing w:before="40" w:after="40"/>
              <w:rPr>
                <w:sz w:val="19"/>
              </w:rPr>
            </w:pPr>
            <w:r>
              <w:rPr>
                <w:sz w:val="19"/>
              </w:rPr>
              <w:t xml:space="preserve">Admin → Betrieb → Sicherungen, dann </w:t>
            </w:r>
            <w:r>
              <w:rPr>
                <w:sz w:val="19"/>
                <w:rFonts w:ascii="Consolas" w:hAnsi="Consolas"/>
                <w:sz w:val="19"/>
                <w:color w:val="1F3864"/>
              </w:rPr>
              <w:t xml:space="preserve">php artisan schedule:list</w:t>
            </w:r>
            <w:r>
              <w:rPr>
                <w:sz w:val="19"/>
              </w:rPr>
              <w:t xml:space="preserve"> und </w:t>
            </w:r>
            <w:r>
              <w:rPr>
                <w:sz w:val="19"/>
                <w:rFonts w:ascii="Consolas" w:hAnsi="Consolas"/>
                <w:sz w:val="19"/>
                <w:color w:val="1F3864"/>
              </w:rPr>
              <w:t xml:space="preserve">/var/log/syslog</w:t>
            </w:r>
          </w:p>
        </w:tc>
      </w:tr>
      <w:tr>
        <w:tc>
          <w:tcPr>
            <w:tcW w:w="4680" w:type="dxa"/>
          </w:tcPr>
          <w:p>
            <w:pPr>
              <w:spacing w:before="40" w:after="40"/>
              <w:rPr>
                <w:sz w:val="19"/>
              </w:rPr>
            </w:pPr>
            <w:r>
              <w:rPr>
                <w:sz w:val="19"/>
              </w:rPr>
              <w:t xml:space="preserve">Tests brechen mit </w:t>
            </w:r>
            <w:r>
              <w:rPr>
                <w:sz w:val="19"/>
                <w:rFonts w:ascii="Consolas" w:hAnsi="Consolas"/>
                <w:sz w:val="19"/>
                <w:color w:val="1F3864"/>
              </w:rPr>
              <w:t xml:space="preserve">UnableToCreateDirectory</w:t>
            </w:r>
            <w:r>
              <w:rPr>
                <w:sz w:val="19"/>
              </w:rPr>
              <w:t xml:space="preserve"> ab</w:t>
            </w:r>
          </w:p>
        </w:tc>
        <w:tc>
          <w:tcPr>
            <w:tcW w:w="4680" w:type="dxa"/>
          </w:tcPr>
          <w:p>
            <w:pPr>
              <w:spacing w:before="40" w:after="40"/>
              <w:rPr>
                <w:sz w:val="19"/>
              </w:rPr>
            </w:pPr>
            <w:r>
              <w:rPr>
                <w:sz w:val="19"/>
                <w:rFonts w:ascii="Consolas" w:hAnsi="Consolas"/>
                <w:sz w:val="19"/>
                <w:color w:val="1F3864"/>
              </w:rPr>
              <w:t xml:space="preserve">sudo chmod -R 2775 storage/framework/testing</w:t>
            </w:r>
          </w:p>
        </w:tc>
      </w:tr>
      <w:tr>
        <w:tc>
          <w:tcPr>
            <w:tcW w:w="4680" w:type="dxa"/>
          </w:tcPr>
          <w:p>
            <w:pPr>
              <w:spacing w:before="40" w:after="40"/>
              <w:rPr>
                <w:sz w:val="19"/>
              </w:rPr>
            </w:pPr>
            <w:r>
              <w:rPr>
                <w:sz w:val="19"/>
              </w:rPr>
              <w:t xml:space="preserve">Migration abgebrochen</w:t>
            </w:r>
          </w:p>
        </w:tc>
        <w:tc>
          <w:tcPr>
            <w:tcW w:w="4680" w:type="dxa"/>
          </w:tcPr>
          <w:p>
            <w:pPr>
              <w:spacing w:before="40" w:after="40"/>
              <w:rPr>
                <w:sz w:val="19"/>
              </w:rPr>
            </w:pPr>
            <w:r>
              <w:rPr>
                <w:sz w:val="19"/>
              </w:rPr>
              <w:t xml:space="preserve">Nicht erneut ausführen. Stand sichern, Datenbank aus dem Dump vor dem Eingriff neu aufbauen, Migration korrigieren</w:t>
            </w:r>
          </w:p>
        </w:tc>
      </w:tr>
      <w:tr>
        <w:tc>
          <w:tcPr>
            <w:tcW w:w="4680" w:type="dxa"/>
          </w:tcPr>
          <w:p>
            <w:pPr>
              <w:spacing w:before="40" w:after="40"/>
              <w:rPr>
                <w:sz w:val="19"/>
              </w:rPr>
            </w:pPr>
            <w:r>
              <w:rPr>
                <w:sz w:val="19"/>
              </w:rPr>
              <w:t xml:space="preserve">Zertifikatswarnung im Browser</w:t>
            </w:r>
          </w:p>
        </w:tc>
        <w:tc>
          <w:tcPr>
            <w:tcW w:w="4680" w:type="dxa"/>
          </w:tcPr>
          <w:p>
            <w:pPr>
              <w:spacing w:before="40" w:after="40"/>
              <w:rPr>
                <w:sz w:val="19"/>
              </w:rPr>
            </w:pPr>
            <w:r>
              <w:rPr>
                <w:sz w:val="19"/>
              </w:rPr>
              <w:t xml:space="preserve">Lab-CA auf dem Client fehlt</w:t>
            </w:r>
          </w:p>
        </w:tc>
      </w:tr>
    </w:tbl>
    <w:p>
      <w:pPr>
        <w:spacing w:after="120"/>
      </w:pPr>
    </w:p>
    <w:p>
      <w:pPr>
        <w:spacing w:before="0" w:after="120"/>
        <w:rPr>
          <w:sz w:val="21"/>
        </w:rPr>
      </w:pPr>
      <w:r>
        <w:t xml:space="preserve">Eskalation: Portal nicht erreichbar oder Datenverlust vermutet – nichts überschreiben, sofort einen Dump des Ist-Zustands ziehen, Systemtechnik beiziehen. Der kaputte Stand ist oft die einzige Quelle für die Ursache.</w:t>
      </w:r>
    </w:p>
    <w:p>
      <w:pPr>
        <w:spacing w:before="360" w:after="120"/>
        <w:keepNext/>
        <w:rPr>
          <w:b/>
          <w:color w:val="1F3864"/>
          <w:sz w:val="30"/>
        </w:rPr>
      </w:pPr>
      <w:r>
        <w:rPr>
          <w:b/>
          <w:color w:val="1F3864"/>
          <w:sz w:val="30"/>
        </w:rPr>
        <w:t xml:space="preserve">11. Funktionsumfang je Rolle (Stoff für die Howto-Seiten)</w:t>
      </w:r>
    </w:p>
    <w:p>
      <w:pPr>
        <w:spacing w:before="360" w:after="120"/>
        <w:keepNext/>
        <w:rPr>
          <w:b/>
          <w:color w:val="1F3864"/>
          <w:sz w:val="24"/>
        </w:rPr>
      </w:pPr>
      <w:r>
        <w:rPr>
          <w:b/>
          <w:color w:val="1F3864"/>
          <w:sz w:val="24"/>
        </w:rPr>
        <w:t xml:space="preserve">Navigation</w:t>
      </w:r>
    </w:p>
    <w:p>
      <w:pPr>
        <w:spacing w:before="0" w:after="120"/>
        <w:ind w:left="283"/>
        <w:rPr>
          <w:sz w:val="21"/>
        </w:rPr>
      </w:pPr>
      <w:r>
        <w:t xml:space="preserve">• </w:t>
      </w:r>
      <w:r>
        <w:rPr>
          <w:b/>
        </w:rPr>
        <w:t xml:space="preserve">Lernender:</w:t>
      </w:r>
      <w:r>
        <w:t xml:space="preserve"> Übersicht · Noten · Agenda · Rechner · Module · Dokumente</w:t>
      </w:r>
    </w:p>
    <w:p>
      <w:pPr>
        <w:spacing w:before="0" w:after="120"/>
        <w:ind w:left="283"/>
        <w:rPr>
          <w:sz w:val="21"/>
        </w:rPr>
      </w:pPr>
      <w:r>
        <w:t xml:space="preserve">• </w:t>
      </w:r>
      <w:r>
        <w:rPr>
          <w:b/>
        </w:rPr>
        <w:t xml:space="preserve">Berufsbildner:</w:t>
      </w:r>
      <w:r>
        <w:t xml:space="preserve"> Übersicht · Lernende · Prüfungstermine · Module</w:t>
      </w:r>
    </w:p>
    <w:p>
      <w:pPr>
        <w:spacing w:before="0" w:after="120"/>
        <w:ind w:left="283"/>
        <w:rPr>
          <w:sz w:val="21"/>
        </w:rPr>
      </w:pPr>
      <w:r>
        <w:t xml:space="preserve">• </w:t>
      </w:r>
      <w:r>
        <w:rPr>
          <w:b/>
        </w:rPr>
        <w:t xml:space="preserve">Admin:</w:t>
      </w:r>
      <w:r>
        <w:t xml:space="preserve"> Übersicht · Lernende · Prüfungstermine · Personen · Stammdaten · Berichte · Feedback</w:t>
      </w:r>
    </w:p>
    <w:p>
      <w:pPr>
        <w:spacing w:before="0" w:after="120"/>
        <w:rPr>
          <w:sz w:val="21"/>
        </w:rPr>
      </w:pPr>
      <w:r>
        <w:t xml:space="preserve">Für alle: </w:t>
      </w:r>
      <w:r>
        <w:rPr>
          <w:b/>
        </w:rPr>
        <w:t xml:space="preserve">Ctrl + K</w:t>
      </w:r>
      <w:r>
        <w:t xml:space="preserve"> Befehlspalette, </w:t>
      </w:r>
      <w:r>
        <w:rPr>
          <w:b/>
        </w:rPr>
        <w:t xml:space="preserve">?</w:t>
      </w:r>
      <w:r>
        <w:t xml:space="preserve"> Übersicht aller Tastenkürzel, </w:t>
      </w:r>
      <w:r>
        <w:rPr>
          <w:b/>
        </w:rPr>
        <w:t xml:space="preserve">g + Buchstabe</w:t>
      </w:r>
      <w:r>
        <w:t xml:space="preserve"> Sprung auf eine Seite. Oben rechts: Feedback melden (Sprechblase), Hell/Dunkel, Benutzermenü.</w:t>
      </w:r>
    </w:p>
    <w:p>
      <w:pPr>
        <w:spacing w:before="360" w:after="120"/>
        <w:keepNext/>
        <w:rPr>
          <w:b/>
          <w:color w:val="1F3864"/>
          <w:sz w:val="24"/>
        </w:rPr>
      </w:pPr>
      <w:r>
        <w:rPr>
          <w:b/>
          <w:color w:val="1F3864"/>
          <w:sz w:val="24"/>
        </w:rPr>
        <w:t xml:space="preserve">Lernende</w:t>
      </w:r>
    </w:p>
    <w:p>
      <w:pPr>
        <w:spacing w:before="0" w:after="120"/>
        <w:ind w:left="283"/>
        <w:rPr>
          <w:sz w:val="21"/>
        </w:rPr>
      </w:pPr>
      <w:r>
        <w:t xml:space="preserve">• </w:t>
      </w:r>
      <w:r>
        <w:rPr>
          <w:b/>
        </w:rPr>
        <w:t xml:space="preserve">Erster Start:</w:t>
      </w:r>
      <w:r>
        <w:t xml:space="preserve"> anmelden mit E-Mail und Startpasswort, sofort eigenes Passwort setzen (mindestens 8 Zeichen).</w:t>
      </w:r>
    </w:p>
    <w:p>
      <w:pPr>
        <w:spacing w:before="0" w:after="120"/>
        <w:ind w:left="283"/>
        <w:rPr>
          <w:sz w:val="21"/>
        </w:rPr>
      </w:pPr>
      <w:r>
        <w:t xml:space="preserve">• </w:t>
      </w:r>
      <w:r>
        <w:rPr>
          <w:b/>
        </w:rPr>
        <w:t xml:space="preserve">Übersicht:</w:t>
      </w:r>
      <w:r>
        <w:t xml:space="preserve"> Gesamt-, Semester- und Kategorienoten, daneben «Als Nächstes» (überfällige Prüfungen ohne Note, neue Kommentare des Berufsbildners, fehlende Module), unten Verlauf und letzte Noten.</w:t>
      </w:r>
    </w:p>
    <w:p>
      <w:pPr>
        <w:spacing w:before="0" w:after="120"/>
        <w:ind w:left="283"/>
        <w:rPr>
          <w:sz w:val="21"/>
        </w:rPr>
      </w:pPr>
      <w:r>
        <w:t xml:space="preserve">• </w:t>
      </w:r>
      <w:r>
        <w:rPr>
          <w:b/>
        </w:rPr>
        <w:t xml:space="preserve">Note erfassen</w:t>
      </w:r>
      <w:r>
        <w:t xml:space="preserve"> (Noten → «Note erfassen» oder Taste </w:t>
      </w:r>
      <w:r>
        <w:rPr>
          <w:rFonts w:ascii="Consolas" w:hAnsi="Consolas"/>
          <w:sz w:val="19"/>
          <w:color w:val="1F3864"/>
        </w:rPr>
        <w:t xml:space="preserve">n</w:t>
      </w:r>
      <w:r>
        <w:t xml:space="preserve">): Note (Viertelnoten erlaubt), Fach oder Modul, Prüfungsdatum (daraus bestimmt das Portal das Semester), Gewichtung (100 % normal, 25 % und 50 % als Knopf), Titel freiwillig. Die Kategorie wird nicht gefragt.</w:t>
      </w:r>
    </w:p>
    <w:p>
      <w:pPr>
        <w:spacing w:before="0" w:after="120"/>
        <w:ind w:left="283"/>
        <w:rPr>
          <w:sz w:val="21"/>
        </w:rPr>
      </w:pPr>
      <w:r>
        <w:t xml:space="preserve">• </w:t>
      </w:r>
      <w:r>
        <w:rPr>
          <w:b/>
        </w:rPr>
        <w:t xml:space="preserve">Noten ansehen:</w:t>
      </w:r>
      <w:r>
        <w:t xml:space="preserve"> je Semester Kategorie → Fach oder Modul mit Zeugnisnote, Schnitt vor der Rundung, Promotionsstand. Klick auf eine Zeile öffnet die einzelnen Noten. Unten die Zeugnisübersicht über die ganze Lehrzeit als Farbraster.</w:t>
      </w:r>
    </w:p>
    <w:p>
      <w:pPr>
        <w:spacing w:before="0" w:after="120"/>
        <w:ind w:left="283"/>
        <w:rPr>
          <w:sz w:val="21"/>
        </w:rPr>
      </w:pPr>
      <w:r>
        <w:t xml:space="preserve">• </w:t>
      </w:r>
      <w:r>
        <w:rPr>
          <w:b/>
        </w:rPr>
        <w:t xml:space="preserve">Import:</w:t>
      </w:r>
      <w:r>
        <w:t xml:space="preserve"> Excel, ODS, CSV oder PDF, auch das Schulnetz-PDF «Aktuelle Noten». Das Portal erkennt Spalten, ordnet Fach oder Modul zu, markiert Dubletten; in der Vorschau korrigierbar. CSV-Vorlage auf derselben Seite.</w:t>
      </w:r>
    </w:p>
    <w:p>
      <w:pPr>
        <w:spacing w:before="0" w:after="120"/>
        <w:ind w:left="283"/>
        <w:rPr>
          <w:sz w:val="21"/>
        </w:rPr>
      </w:pPr>
      <w:r>
        <w:t xml:space="preserve">• </w:t>
      </w:r>
      <w:r>
        <w:rPr>
          <w:b/>
        </w:rPr>
        <w:t xml:space="preserve">Rechner:</w:t>
      </w:r>
      <w:r>
        <w:t xml:space="preserve"> vorwärts (angenommene Noten eintragen, Wirkung sehen) und rückwärts (Ziel eintragen, nötige Note ablesen). Nichts wird gespeichert.</w:t>
      </w:r>
    </w:p>
    <w:p>
      <w:pPr>
        <w:spacing w:before="0" w:after="120"/>
        <w:ind w:left="283"/>
        <w:rPr>
          <w:sz w:val="21"/>
        </w:rPr>
      </w:pPr>
      <w:r>
        <w:t xml:space="preserve">• </w:t>
      </w:r>
      <w:r>
        <w:rPr>
          <w:b/>
        </w:rPr>
        <w:t xml:space="preserve">Prüfungen:</w:t>
      </w:r>
      <w:r>
        <w:t xml:space="preserve"> Agenda → «Prüfung planen» mit Fach oder Modul, Datum, Gewichtung, optional Stoff und Hilfsmittel. Nach dem Termin erscheint sie unter «Als Nächstes»; «Note erfassen» übernimmt Fach, Datum und Gewichtung. Die Note hängt danach an der Prüfung.</w:t>
      </w:r>
    </w:p>
    <w:p>
      <w:pPr>
        <w:spacing w:before="0" w:after="120"/>
        <w:ind w:left="283"/>
        <w:rPr>
          <w:sz w:val="21"/>
        </w:rPr>
      </w:pPr>
      <w:r>
        <w:t xml:space="preserve">• </w:t>
      </w:r>
      <w:r>
        <w:rPr>
          <w:b/>
        </w:rPr>
        <w:t xml:space="preserve">Schulkalender:</w:t>
      </w:r>
      <w:r>
        <w:t xml:space="preserve"> Einstellungen → Kalender → «Kalender hinzufügen», iCal-Adresse aus Schulnetz, Nextcloud, Outlook oder Google. Stündlicher Abgleich. Wer ein übernommenes Feld selbst ändert, sperrt genau dieses Feld; «Wieder vom Kalender übernehmen» hebt die Sperre auf. Absagen der Schule kommen immer durch. Geschrieben wird nie etwas zurück.</w:t>
      </w:r>
    </w:p>
    <w:p>
      <w:pPr>
        <w:spacing w:before="0" w:after="120"/>
        <w:ind w:left="283"/>
        <w:rPr>
          <w:sz w:val="21"/>
        </w:rPr>
      </w:pPr>
      <w:r>
        <w:t xml:space="preserve">• </w:t>
      </w:r>
      <w:r>
        <w:rPr>
          <w:b/>
        </w:rPr>
        <w:t xml:space="preserve">Module:</w:t>
      </w:r>
      <w:r>
        <w:t xml:space="preserve"> gemeinsame Liste, ein Datensatz je Modul. Fehlendes Modul selbst anlegen (Nummer, Titel, Beschreibung, Handlungsziele). Unterlagen bis 20 MB hängen am Modul, nicht an einer Person. «Zu meinen Modulen hinzufügen» stellt ein Modul in die eigene Notenerfassung. Modul wiederholen: laufende Belegung schliessen, ab der ersten neuen Note zählt nur der neue Versuch.</w:t>
      </w:r>
    </w:p>
    <w:p>
      <w:pPr>
        <w:spacing w:before="0" w:after="120"/>
        <w:ind w:left="283"/>
        <w:rPr>
          <w:sz w:val="21"/>
        </w:rPr>
      </w:pPr>
      <w:r>
        <w:t xml:space="preserve">• </w:t>
      </w:r>
      <w:r>
        <w:rPr>
          <w:b/>
        </w:rPr>
        <w:t xml:space="preserve">Dokumente:</w:t>
      </w:r>
      <w:r>
        <w:t xml:space="preserve"> Zeugnisse, Notenlisten und Sonstiges bis 10 MB, nach Art und Semester. Ein Zeugnis lässt sich gegen die berechneten Zeugnisnoten prüfen («Abgleichen» zeigt je Fach stimmt, abweichend oder fehlt).</w:t>
      </w:r>
    </w:p>
    <w:p>
      <w:pPr>
        <w:spacing w:before="0" w:after="120"/>
        <w:ind w:left="283"/>
        <w:rPr>
          <w:sz w:val="21"/>
        </w:rPr>
      </w:pPr>
      <w:r>
        <w:t xml:space="preserve">• </w:t>
      </w:r>
      <w:r>
        <w:rPr>
          <w:b/>
        </w:rPr>
        <w:t xml:space="preserve">Einstellungen:</w:t>
      </w:r>
      <w:r>
        <w:t xml:space="preserve"> Profil (Name, E-Mail, Passwort; Thema, Akzentfarbe, Schriftgrösse, Dichte, Diagrammfarben auch farbenblindsicher, Bewegungen reduzieren), Benachrichtigungen (je Anlass sofort, Tageszusammenfassung um 18:00 oder nie), Kalender, Daten (alles als ZIP, Art. 25 DSG).</w:t>
      </w:r>
    </w:p>
    <w:p>
      <w:pPr>
        <w:spacing w:before="0" w:after="120"/>
        <w:ind w:left="283"/>
        <w:rPr>
          <w:sz w:val="21"/>
        </w:rPr>
      </w:pPr>
      <w:r>
        <w:t xml:space="preserve">• </w:t>
      </w:r>
      <w:r>
        <w:rPr>
          <w:b/>
        </w:rPr>
        <w:t xml:space="preserve">Notenblatt:</w:t>
      </w:r>
      <w:r>
        <w:t xml:space="preserve"> Zeugnisnoten je Semester, Prüfungen, Promotion, Unterschriftenzeilen, druckfertig. Daneben CSV-Export der Rohnoten.</w:t>
      </w:r>
    </w:p>
    <w:p>
      <w:pPr>
        <w:spacing w:before="360" w:after="120"/>
        <w:keepNext/>
        <w:rPr>
          <w:b/>
          <w:color w:val="1F3864"/>
          <w:sz w:val="24"/>
        </w:rPr>
      </w:pPr>
      <w:r>
        <w:rPr>
          <w:b/>
          <w:color w:val="1F3864"/>
          <w:sz w:val="24"/>
        </w:rPr>
        <w:t xml:space="preserve">Berufsbildner</w:t>
      </w:r>
    </w:p>
    <w:p>
      <w:pPr>
        <w:spacing w:before="0" w:after="120"/>
        <w:ind w:left="283"/>
        <w:rPr>
          <w:sz w:val="21"/>
        </w:rPr>
      </w:pPr>
      <w:r>
        <w:t xml:space="preserve">• </w:t>
      </w:r>
      <w:r>
        <w:rPr>
          <w:b/>
        </w:rPr>
        <w:t xml:space="preserve">Ampel auf der Übersicht:</w:t>
      </w:r>
      <w:r>
        <w:t xml:space="preserve"> *kritisch* = Promotion gefährdet, Semesterschnitt zu tief oder mehrere ungenügende Zeugnisnoten. *beobachten* = Einbruch, Rückgang, fehlende Noten oder längere Inaktivität. Ohne Markierung = im Rahmen. Die Gründe stehen als Text daneben, etwa «Semesterschnitt 3.9 · 2 ungenügende Noten · Französisch 4.0 → 3.5 · 3 Noten fehlen». Die Spalte «Neue Noten» zählt, was seit dem letzten Blick dazukam.</w:t>
      </w:r>
    </w:p>
    <w:p>
      <w:pPr>
        <w:spacing w:before="0" w:after="120"/>
        <w:ind w:left="283"/>
        <w:rPr>
          <w:sz w:val="21"/>
        </w:rPr>
      </w:pPr>
      <w:r>
        <w:t xml:space="preserve">• </w:t>
      </w:r>
      <w:r>
        <w:rPr>
          <w:b/>
        </w:rPr>
        <w:t xml:space="preserve">Cockpit einer Person:</w:t>
      </w:r>
      <w:r>
        <w:t xml:space="preserve"> Stand, Verlauf, Zeugnisraster, Ziele, Prüfungen auf einer Seite.</w:t>
      </w:r>
    </w:p>
    <w:p>
      <w:pPr>
        <w:spacing w:before="0" w:after="120"/>
        <w:ind w:left="283"/>
        <w:rPr>
          <w:sz w:val="21"/>
        </w:rPr>
      </w:pPr>
      <w:r>
        <w:t xml:space="preserve">• </w:t>
      </w:r>
      <w:r>
        <w:rPr>
          <w:b/>
        </w:rPr>
        <w:t xml:space="preserve">Noten korrigieren und kommentieren:</w:t>
      </w:r>
      <w:r>
        <w:t xml:space="preserve"> Bearbeiten lässt «geändert von» sichtbar. Der Kommentar erscheint beim Lernenden unter «Als Nächstes». «Als gesehen markieren» nimmt die Note aus «Neue Noten». Berufsbildner können Noten </w:t>
      </w:r>
      <w:r>
        <w:rPr>
          <w:b/>
        </w:rPr>
        <w:t xml:space="preserve">nicht anlegen und nicht löschen</w:t>
      </w:r>
      <w:r>
        <w:t xml:space="preserve">.</w:t>
      </w:r>
    </w:p>
    <w:p>
      <w:pPr>
        <w:spacing w:before="0" w:after="120"/>
        <w:ind w:left="283"/>
        <w:rPr>
          <w:sz w:val="21"/>
        </w:rPr>
      </w:pPr>
      <w:r>
        <w:t xml:space="preserve">• </w:t>
      </w:r>
      <w:r>
        <w:rPr>
          <w:b/>
        </w:rPr>
        <w:t xml:space="preserve">Prüfungstermine:</w:t>
      </w:r>
      <w:r>
        <w:t xml:space="preserve"> kommende 7, 30 oder 90 Tage und vergangene ohne Note, nach Woche und Monat gruppiert, filterbar nach Person.</w:t>
      </w:r>
    </w:p>
    <w:p>
      <w:pPr>
        <w:spacing w:before="0" w:after="120"/>
        <w:ind w:left="283"/>
        <w:rPr>
          <w:sz w:val="21"/>
        </w:rPr>
      </w:pPr>
      <w:r>
        <w:t xml:space="preserve">• </w:t>
      </w:r>
      <w:r>
        <w:rPr>
          <w:b/>
        </w:rPr>
        <w:t xml:space="preserve">Lernende verwalten:</w:t>
      </w:r>
      <w:r>
        <w:t xml:space="preserve"> «+ Lernende» (Name, E-Mail, Lehrberuf, Lehrbeginn), Startpasswort oder Einladungslink (7 Tage). Betreuung mit Gültigkeitszeitraum – endet sie, endet die Sicht auf die Daten. Track (BMS oder ABU) mit Start- und Endsemester, sonst fehlen die Fächer. Bemerkung im Cockpit ist intern.</w:t>
      </w:r>
    </w:p>
    <w:p>
      <w:pPr>
        <w:spacing w:before="0" w:after="120"/>
        <w:ind w:left="283"/>
        <w:rPr>
          <w:sz w:val="21"/>
        </w:rPr>
      </w:pPr>
      <w:r>
        <w:t xml:space="preserve">• </w:t>
      </w:r>
      <w:r>
        <w:rPr>
          <w:b/>
        </w:rPr>
        <w:t xml:space="preserve">Empfohlene Benachrichtigungen:</w:t>
      </w:r>
      <w:r>
        <w:t xml:space="preserve"> Tageszusammenfassung für neue Noten und Korrekturen, sofort für kritische Fälle und fehlende Noten nach einer Prüfung.</w:t>
      </w:r>
    </w:p>
    <w:p>
      <w:pPr>
        <w:spacing w:before="360" w:after="120"/>
        <w:keepNext/>
        <w:rPr>
          <w:b/>
          <w:color w:val="1F3864"/>
          <w:sz w:val="24"/>
        </w:rPr>
      </w:pPr>
      <w:r>
        <w:rPr>
          <w:b/>
          <w:color w:val="1F3864"/>
          <w:sz w:val="24"/>
        </w:rPr>
        <w:t xml:space="preserve">Admin</w:t>
      </w:r>
    </w:p>
    <w:p>
      <w:pPr>
        <w:spacing w:before="0" w:after="120"/>
        <w:ind w:left="283"/>
        <w:rPr>
          <w:sz w:val="21"/>
        </w:rPr>
      </w:pPr>
      <w:r>
        <w:t xml:space="preserve">• </w:t>
      </w:r>
      <w:r>
        <w:rPr>
          <w:b/>
        </w:rPr>
        <w:t xml:space="preserve">Dashboard:</w:t>
      </w:r>
      <w:r>
        <w:t xml:space="preserve"> Kennzahlen, «Handlungsbedarf» mit direktem «Beheben», Last je Berufsbildner, erfasste Noten pro Woche.</w:t>
      </w:r>
    </w:p>
    <w:p>
      <w:pPr>
        <w:spacing w:before="0" w:after="120"/>
        <w:ind w:left="283"/>
        <w:rPr>
          <w:sz w:val="21"/>
        </w:rPr>
      </w:pPr>
      <w:r>
        <w:t xml:space="preserve">• </w:t>
      </w:r>
      <w:r>
        <w:rPr>
          <w:b/>
        </w:rPr>
        <w:t xml:space="preserve">Personen anlegen:</w:t>
      </w:r>
      <w:r>
        <w:t xml:space="preserve"> einzeln über Personen → Benutzer → «Benutzer anlegen»; einzelner Lernender über Lernende → «+ Lernende»; ganzer Jahrgang über Betrieb → Einrichtung → Personen (bis 100 Lernende und 50 Berufsbildner je Vorgang, Startpasswörter zum Ausdrucken). Zugang weg: «Passwort zurücksetzen» schickt einen Link, 7 Tage gültig. Person verlässt den Betrieb: Konto auf inaktiv setzen, Anmeldung sofort gesperrt, Daten bleiben für Auswertungen erhalten. Startpasswörter erscheinen genau einmal und erzwingen beim ersten Login einen Wechsel.</w:t>
      </w:r>
    </w:p>
    <w:p>
      <w:pPr>
        <w:spacing w:before="0" w:after="120"/>
        <w:ind w:left="283"/>
        <w:rPr>
          <w:sz w:val="21"/>
        </w:rPr>
      </w:pPr>
      <w:r>
        <w:t xml:space="preserve">• </w:t>
      </w:r>
      <w:r>
        <w:rPr>
          <w:b/>
        </w:rPr>
        <w:t xml:space="preserve">Stammdaten:</w:t>
      </w:r>
      <w:r>
        <w:t xml:space="preserve"> Lehrberufe (Beruf mit Fächern und Modulen, Lernort, Pflicht, empfohlenes Semester – hier entscheidet sich, was Lernende zur Auswahl haben), Fächer (Kategorie und optionaler Track), Kategorien (Rundung, Gewicht, Promotionsregeln – Änderungen wirken rückwirkend, das ist gewollt), Semester (nur leere löschbar), Module (Nummer ändert nur ein Admin).</w:t>
      </w:r>
    </w:p>
    <w:p>
      <w:pPr>
        <w:spacing w:before="0" w:after="120"/>
        <w:ind w:left="283"/>
        <w:rPr>
          <w:sz w:val="21"/>
        </w:rPr>
      </w:pPr>
      <w:r>
        <w:t xml:space="preserve">• </w:t>
      </w:r>
      <w:r>
        <w:rPr>
          <w:b/>
        </w:rPr>
        <w:t xml:space="preserve">Modulkatalog einlesen:</w:t>
      </w:r>
      <w:r>
        <w:t xml:space="preserve"> Datei besorgen (eine laufende Instanz liefert den Stand per Knopf «Katalog herunterladen» oder mit </w:t>
      </w:r>
      <w:r>
        <w:rPr>
          <w:rFonts w:ascii="Consolas" w:hAnsi="Consolas"/>
          <w:sz w:val="19"/>
          <w:color w:val="1F3864"/>
        </w:rPr>
        <w:t xml:space="preserve">php artisan notenportal:modulkatalog-export</w:t>
      </w:r>
      <w:r>
        <w:t xml:space="preserve">), Stammdaten → Module → «Katalog einlesen», Vorschau prüfen (Zahlen, Konflikte, neue Lehrberufe; gilt nur einmal), übernehmen. Eigene Titel und der Lernort bleiben erhalten. CLI: </w:t>
      </w:r>
      <w:r>
        <w:rPr>
          <w:rFonts w:ascii="Consolas" w:hAnsi="Consolas"/>
          <w:sz w:val="19"/>
          <w:color w:val="1F3864"/>
        </w:rPr>
        <w:t xml:space="preserve">notenportal:modulkatalog ernte.json</w:t>
      </w:r>
      <w:r>
        <w:t xml:space="preserve"> für die Vorschau, </w:t>
      </w:r>
      <w:r>
        <w:rPr>
          <w:rFonts w:ascii="Consolas" w:hAnsi="Consolas"/>
          <w:sz w:val="19"/>
          <w:color w:val="1F3864"/>
        </w:rPr>
        <w:t xml:space="preserve">--anwenden</w:t>
      </w:r>
      <w:r>
        <w:t xml:space="preserve"> zum Schreiben.</w:t>
      </w:r>
    </w:p>
    <w:p>
      <w:pPr>
        <w:spacing w:before="0" w:after="120"/>
        <w:ind w:left="283"/>
        <w:rPr>
          <w:sz w:val="21"/>
        </w:rPr>
      </w:pPr>
      <w:r>
        <w:t xml:space="preserve">• </w:t>
      </w:r>
      <w:r>
        <w:rPr>
          <w:b/>
        </w:rPr>
        <w:t xml:space="preserve">Betrieb:</w:t>
      </w:r>
      <w:r>
        <w:t xml:space="preserve"> Name, Logo (PNG, JPG, WebP, max. 1 MB), Thema, Notengrenzen, Rundung, Fristen; Sicherungen mit Zustand, «Jetzt sichern», Herunterladen, Löschen und Kopie ausser Haus mit «Verbindung testen»; Systemhinweis als Banner mit Text, Stufe, Zielgruppe und Zeitfenster; Sitzungs-Timeout 15 bis 480 Minuten mit Warnung zwei Minuten vorher; Einrichtung erneut öffnen.</w:t>
      </w:r>
    </w:p>
    <w:p>
      <w:pPr>
        <w:spacing w:before="0" w:after="120"/>
        <w:ind w:left="283"/>
        <w:rPr>
          <w:sz w:val="21"/>
        </w:rPr>
      </w:pPr>
      <w:r>
        <w:t xml:space="preserve">• </w:t>
      </w:r>
      <w:r>
        <w:rPr>
          <w:b/>
        </w:rPr>
        <w:t xml:space="preserve">E-Mail:</w:t>
      </w:r>
      <w:r>
        <w:t xml:space="preserve"> Server, Port, Absender, Benutzername, Passwort (verschlüsselt in der Datenbank, überschreibt die </w:t>
      </w:r>
      <w:r>
        <w:rPr>
          <w:rFonts w:ascii="Consolas" w:hAnsi="Consolas"/>
          <w:sz w:val="19"/>
          <w:color w:val="1F3864"/>
        </w:rPr>
        <w:t xml:space="preserve">.env</w:t>
      </w:r>
      <w:r>
        <w:t xml:space="preserve">), Testmail senden, Versandprotokoll prüfen. Vor dem Produktivgang die Umleitung leeren – solange dort eine Adresse steht, gehen alle Mails dorthin.</w:t>
      </w:r>
    </w:p>
    <w:p>
      <w:pPr>
        <w:spacing w:before="0" w:after="120"/>
        <w:ind w:left="283"/>
        <w:rPr>
          <w:sz w:val="21"/>
        </w:rPr>
      </w:pPr>
      <w:r>
        <w:t xml:space="preserve">• </w:t>
      </w:r>
      <w:r>
        <w:rPr>
          <w:b/>
        </w:rPr>
        <w:t xml:space="preserve">Benachrichtigungen:</w:t>
      </w:r>
      <w:r>
        <w:t xml:space="preserve"> Anlässe global ein- oder ausschalten, verpflichtend machen, Standardfrequenz setzen. Verpflichtendes kann niemand abwählen, es erscheint gesperrt sichtbar.</w:t>
      </w:r>
    </w:p>
    <w:p>
      <w:pPr>
        <w:spacing w:before="0" w:after="120"/>
        <w:ind w:left="283"/>
        <w:rPr>
          <w:sz w:val="21"/>
        </w:rPr>
      </w:pPr>
      <w:r>
        <w:t xml:space="preserve">• </w:t>
      </w:r>
      <w:r>
        <w:rPr>
          <w:b/>
        </w:rPr>
        <w:t xml:space="preserve">Berichte:</w:t>
      </w:r>
      <w:r>
        <w:t xml:space="preserve"> Notenbericht mit Zeitraum, Lehrberuf, Berufsbildner; Status, Kategorien, tiefste Fächer, Verteilung der Zeugnisnoten. Sortierbar, CSV-Export, druckbar.</w:t>
      </w:r>
    </w:p>
    <w:p>
      <w:pPr>
        <w:spacing w:before="0" w:after="120"/>
        <w:ind w:left="283"/>
        <w:rPr>
          <w:sz w:val="21"/>
        </w:rPr>
      </w:pPr>
      <w:r>
        <w:t xml:space="preserve">• </w:t>
      </w:r>
      <w:r>
        <w:rPr>
          <w:b/>
        </w:rPr>
        <w:t xml:space="preserve">Feedback:</w:t>
      </w:r>
      <w:r>
        <w:t xml:space="preserve"> Meldungen aus dem Portal mit Seite, Rolle, Browser, Zeit, letzten JavaScript-Fehlern und optional Screenshot. Antwort benachrichtigt die meldende Person.</w:t>
      </w:r>
    </w:p>
    <w:p>
      <w:pPr>
        <w:spacing w:before="0" w:after="120"/>
        <w:ind w:left="283"/>
        <w:rPr>
          <w:sz w:val="21"/>
        </w:rPr>
      </w:pPr>
      <w:r>
        <w:t xml:space="preserve">• </w:t>
      </w:r>
      <w:r>
        <w:rPr>
          <w:b/>
        </w:rPr>
        <w:t xml:space="preserve">Aktivitätsprotokoll:</w:t>
      </w:r>
      <w:r>
        <w:t xml:space="preserve"> An- und Abmeldungen, Kontoänderungen, Betrieb, Sicherungen, Noten, Betreuungen – mit Zeit, Person, Ziel und IP. 365 Tage, filterbar.</w:t>
      </w:r>
    </w:p>
    <w:p>
      <w:pPr>
        <w:spacing w:before="0" w:after="120"/>
        <w:ind w:left="283"/>
        <w:rPr>
          <w:sz w:val="21"/>
        </w:rPr>
      </w:pPr>
      <w:r>
        <w:t xml:space="preserve">• </w:t>
      </w:r>
      <w:r>
        <w:rPr>
          <w:b/>
        </w:rPr>
        <w:t xml:space="preserve">Datenauskunft:</w:t>
      </w:r>
      <w:r>
        <w:t xml:space="preserve"> jede Person selbst über Einstellungen → Daten, der Admin für jedes Konto über Personen → Benutzer → Datenauskunft. Nie Daten anderer Personen. Grundlage Art. 25 DSG.</w:t>
      </w:r>
    </w:p>
    <w:p>
      <w:pPr>
        <w:spacing w:before="360" w:after="120"/>
        <w:keepNext/>
        <w:rPr>
          <w:b/>
          <w:color w:val="1F3864"/>
          <w:sz w:val="30"/>
        </w:rPr>
      </w:pPr>
      <w:r>
        <w:rPr>
          <w:b/>
          <w:color w:val="1F3864"/>
          <w:sz w:val="30"/>
        </w:rPr>
        <w:t xml:space="preserve">12. Offene Punkte vor dem Produktivgang</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2340"/>
        <w:gridCol w:w="2340"/>
        <w:gridCol w:w="2340"/>
        <w:gridCol w:w="2340"/>
      </w:tblGrid>
      <w:tr>
        <w:trPr>
          <w:tblHeader/>
        </w:trPr>
        <w:tc>
          <w:tcPr>
            <w:tcW w:w="2340" w:type="dxa"/>
            <w:shd w:val="clear" w:fill="EEF2F9"/>
          </w:tcPr>
          <w:p>
            <w:pPr>
              <w:spacing w:before="40" w:after="40"/>
              <w:rPr>
                <w:b/>
                <w:sz w:val="19"/>
              </w:rPr>
            </w:pPr>
            <w:r>
              <w:rPr>
                <w:b/>
                <w:sz w:val="19"/>
              </w:rPr>
              <w:t xml:space="preserve">Punkt</w:t>
            </w:r>
          </w:p>
        </w:tc>
        <w:tc>
          <w:tcPr>
            <w:tcW w:w="2340" w:type="dxa"/>
            <w:shd w:val="clear" w:fill="EEF2F9"/>
          </w:tcPr>
          <w:p>
            <w:pPr>
              <w:spacing w:before="40" w:after="40"/>
              <w:rPr>
                <w:b/>
                <w:sz w:val="19"/>
              </w:rPr>
            </w:pPr>
            <w:r>
              <w:rPr>
                <w:b/>
                <w:sz w:val="19"/>
              </w:rPr>
              <w:t xml:space="preserve">Stand</w:t>
            </w:r>
          </w:p>
        </w:tc>
        <w:tc>
          <w:tcPr>
            <w:tcW w:w="2340" w:type="dxa"/>
            <w:shd w:val="clear" w:fill="EEF2F9"/>
          </w:tcPr>
          <w:p>
            <w:pPr>
              <w:spacing w:before="40" w:after="40"/>
              <w:rPr>
                <w:b/>
                <w:sz w:val="19"/>
              </w:rPr>
            </w:pPr>
            <w:r>
              <w:rPr>
                <w:b/>
                <w:sz w:val="19"/>
              </w:rPr>
              <w:t xml:space="preserve">Zuständig</w:t>
            </w:r>
          </w:p>
        </w:tc>
        <w:tc>
          <w:tcPr>
            <w:tcW w:w="2340" w:type="dxa"/>
            <w:shd w:val="clear" w:fill="EEF2F9"/>
          </w:tcPr>
          <w:p>
            <w:pPr>
              <w:spacing w:before="40" w:after="40"/>
              <w:rPr>
                <w:b/>
                <w:sz w:val="19"/>
              </w:rPr>
            </w:pPr>
            <w:r>
              <w:rPr>
                <w:b/>
                <w:sz w:val="19"/>
              </w:rPr>
              <w:t xml:space="preserve">Was genau</w:t>
            </w:r>
          </w:p>
        </w:tc>
      </w:tr>
      <w:tr>
        <w:tc>
          <w:tcPr>
            <w:tcW w:w="2340" w:type="dxa"/>
          </w:tcPr>
          <w:p>
            <w:pPr>
              <w:spacing w:before="40" w:after="40"/>
              <w:rPr>
                <w:sz w:val="19"/>
              </w:rPr>
            </w:pPr>
            <w:r>
              <w:rPr>
                <w:sz w:val="19"/>
              </w:rPr>
              <w:t xml:space="preserve">Gültiges HTTPS-Zertifikat</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Systemtechnik</w:t>
            </w:r>
          </w:p>
        </w:tc>
        <w:tc>
          <w:tcPr>
            <w:tcW w:w="2340" w:type="dxa"/>
          </w:tcPr>
          <w:p>
            <w:pPr>
              <w:spacing w:before="40" w:after="40"/>
              <w:rPr>
                <w:sz w:val="19"/>
              </w:rPr>
            </w:pPr>
            <w:r>
              <w:rPr>
                <w:sz w:val="19"/>
              </w:rPr>
              <w:t xml:space="preserve">Danach HTTP→HTTPS-Redirect, HSTS und </w:t>
            </w:r>
            <w:r>
              <w:rPr>
                <w:sz w:val="19"/>
                <w:rFonts w:ascii="Consolas" w:hAnsi="Consolas"/>
                <w:sz w:val="19"/>
                <w:color w:val="1F3864"/>
              </w:rPr>
              <w:t xml:space="preserve">SESSION_SECURE_COOKIE=true</w:t>
            </w:r>
            <w:r>
              <w:rPr>
                <w:sz w:val="19"/>
              </w:rPr>
              <w:t xml:space="preserve"> aktivieren</w:t>
            </w:r>
          </w:p>
        </w:tc>
      </w:tr>
      <w:tr>
        <w:tc>
          <w:tcPr>
            <w:tcW w:w="2340" w:type="dxa"/>
          </w:tcPr>
          <w:p>
            <w:pPr>
              <w:spacing w:before="40" w:after="40"/>
              <w:rPr>
                <w:sz w:val="19"/>
              </w:rPr>
            </w:pPr>
            <w:r>
              <w:rPr>
                <w:sz w:val="19"/>
              </w:rPr>
              <w:t xml:space="preserve">Produktive SMTP-Zugangsdaten</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Product Owner</w:t>
            </w:r>
          </w:p>
        </w:tc>
        <w:tc>
          <w:tcPr>
            <w:tcW w:w="2340" w:type="dxa"/>
          </w:tcPr>
          <w:p>
            <w:pPr>
              <w:spacing w:before="40" w:after="40"/>
              <w:rPr>
                <w:sz w:val="19"/>
              </w:rPr>
            </w:pPr>
            <w:r>
              <w:rPr>
                <w:sz w:val="19"/>
              </w:rPr>
              <w:t xml:space="preserve">Admin → Betrieb → E-Mail, Testmail, danach Mail-Umleitung leeren</w:t>
            </w:r>
          </w:p>
        </w:tc>
      </w:tr>
      <w:tr>
        <w:tc>
          <w:tcPr>
            <w:tcW w:w="2340" w:type="dxa"/>
          </w:tcPr>
          <w:p>
            <w:pPr>
              <w:spacing w:before="40" w:after="40"/>
              <w:rPr>
                <w:sz w:val="19"/>
              </w:rPr>
            </w:pPr>
            <w:r>
              <w:rPr>
                <w:sz w:val="19"/>
              </w:rPr>
              <w:t xml:space="preserve">Sicherungskopie ausser Haus</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Systemtechnik</w:t>
            </w:r>
          </w:p>
        </w:tc>
        <w:tc>
          <w:tcPr>
            <w:tcW w:w="2340" w:type="dxa"/>
          </w:tcPr>
          <w:p>
            <w:pPr>
              <w:spacing w:before="40" w:after="40"/>
              <w:rPr>
                <w:sz w:val="19"/>
              </w:rPr>
            </w:pPr>
            <w:r>
              <w:rPr>
                <w:sz w:val="19"/>
              </w:rPr>
              <w:t xml:space="preserve">Ziel hinterlegen und «Verbindung testen». Bis dahin liegen alle Sicherungen auf demselben Server wie die Daten</w:t>
            </w:r>
          </w:p>
        </w:tc>
      </w:tr>
      <w:tr>
        <w:tc>
          <w:tcPr>
            <w:tcW w:w="2340" w:type="dxa"/>
          </w:tcPr>
          <w:p>
            <w:pPr>
              <w:spacing w:before="40" w:after="40"/>
              <w:rPr>
                <w:sz w:val="19"/>
              </w:rPr>
            </w:pPr>
            <w:r>
              <w:rPr>
                <w:sz w:val="19"/>
              </w:rPr>
              <w:t xml:space="preserve">Firewall einschränken</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Systemtechnik</w:t>
            </w:r>
          </w:p>
        </w:tc>
        <w:tc>
          <w:tcPr>
            <w:tcW w:w="2340" w:type="dxa"/>
          </w:tcPr>
          <w:p>
            <w:pPr>
              <w:spacing w:before="40" w:after="40"/>
              <w:rPr>
                <w:sz w:val="19"/>
              </w:rPr>
            </w:pPr>
            <w:r>
              <w:rPr>
                <w:sz w:val="19"/>
              </w:rPr>
              <w:t xml:space="preserve">ufw auf die berechtigten Netze begrenzen, Testinstanz-Port von aussen sperren</w:t>
            </w:r>
          </w:p>
        </w:tc>
      </w:tr>
      <w:tr>
        <w:tc>
          <w:tcPr>
            <w:tcW w:w="2340" w:type="dxa"/>
          </w:tcPr>
          <w:p>
            <w:pPr>
              <w:spacing w:before="40" w:after="40"/>
              <w:rPr>
                <w:sz w:val="19"/>
              </w:rPr>
            </w:pPr>
            <w:r>
              <w:rPr>
                <w:sz w:val="19"/>
              </w:rPr>
              <w:t xml:space="preserve">Monitoring in PRTG</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Systemtechnik</w:t>
            </w:r>
          </w:p>
        </w:tc>
        <w:tc>
          <w:tcPr>
            <w:tcW w:w="2340" w:type="dxa"/>
          </w:tcPr>
          <w:p>
            <w:pPr>
              <w:spacing w:before="40" w:after="40"/>
              <w:rPr>
                <w:sz w:val="19"/>
              </w:rPr>
            </w:pPr>
            <w:r>
              <w:rPr>
                <w:sz w:val="19"/>
              </w:rPr>
              <w:t xml:space="preserve">Sensoren aufbauen, Sensornamen und Intervalle nachtragen</w:t>
            </w:r>
          </w:p>
        </w:tc>
      </w:tr>
      <w:tr>
        <w:tc>
          <w:tcPr>
            <w:tcW w:w="2340" w:type="dxa"/>
          </w:tcPr>
          <w:p>
            <w:pPr>
              <w:spacing w:before="40" w:after="40"/>
              <w:rPr>
                <w:sz w:val="19"/>
              </w:rPr>
            </w:pPr>
            <w:r>
              <w:rPr>
                <w:sz w:val="19"/>
              </w:rPr>
              <w:t xml:space="preserve">Netz- und DNS-Entscheid</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Systemtechnik</w:t>
            </w:r>
          </w:p>
        </w:tc>
        <w:tc>
          <w:tcPr>
            <w:tcW w:w="2340" w:type="dxa"/>
          </w:tcPr>
          <w:p>
            <w:pPr>
              <w:spacing w:before="40" w:after="40"/>
              <w:rPr>
                <w:sz w:val="19"/>
              </w:rPr>
            </w:pPr>
            <w:r>
              <w:rPr>
                <w:sz w:val="19"/>
              </w:rPr>
              <w:t xml:space="preserve">Fester Name statt IP, damit Zertifikat und Lesezeichen stabil bleiben</w:t>
            </w:r>
          </w:p>
        </w:tc>
      </w:tr>
      <w:tr>
        <w:tc>
          <w:tcPr>
            <w:tcW w:w="2340" w:type="dxa"/>
          </w:tcPr>
          <w:p>
            <w:pPr>
              <w:spacing w:before="40" w:after="40"/>
              <w:rPr>
                <w:sz w:val="19"/>
              </w:rPr>
            </w:pPr>
            <w:r>
              <w:rPr>
                <w:sz w:val="19"/>
              </w:rPr>
              <w:t xml:space="preserve">Einwilligung Katalogdaten</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Product Owner</w:t>
            </w:r>
          </w:p>
        </w:tc>
        <w:tc>
          <w:tcPr>
            <w:tcW w:w="2340" w:type="dxa"/>
          </w:tcPr>
          <w:p>
            <w:pPr>
              <w:spacing w:before="40" w:after="40"/>
              <w:rPr>
                <w:sz w:val="19"/>
              </w:rPr>
            </w:pPr>
            <w:r>
              <w:rPr>
                <w:sz w:val="19"/>
              </w:rPr>
              <w:t xml:space="preserve">Schriftliche Zustimmung von ICT-Berufsbildung Schweiz</w:t>
            </w:r>
          </w:p>
        </w:tc>
      </w:tr>
      <w:tr>
        <w:tc>
          <w:tcPr>
            <w:tcW w:w="2340" w:type="dxa"/>
          </w:tcPr>
          <w:p>
            <w:pPr>
              <w:spacing w:before="40" w:after="40"/>
              <w:rPr>
                <w:sz w:val="19"/>
              </w:rPr>
            </w:pPr>
            <w:r>
              <w:rPr>
                <w:sz w:val="19"/>
              </w:rPr>
              <w:t xml:space="preserve">Lizenz und Meldeweg für Sicherheitslücken</w:t>
            </w:r>
          </w:p>
        </w:tc>
        <w:tc>
          <w:tcPr>
            <w:tcW w:w="2340" w:type="dxa"/>
          </w:tcPr>
          <w:p>
            <w:pPr>
              <w:spacing w:before="40" w:after="40"/>
              <w:rPr>
                <w:sz w:val="19"/>
              </w:rPr>
            </w:pPr>
            <w:r>
              <w:rPr>
                <w:sz w:val="19"/>
              </w:rPr>
              <w:t xml:space="preserve">offen</w:t>
            </w:r>
          </w:p>
        </w:tc>
        <w:tc>
          <w:tcPr>
            <w:tcW w:w="2340" w:type="dxa"/>
          </w:tcPr>
          <w:p>
            <w:pPr>
              <w:spacing w:before="40" w:after="40"/>
              <w:rPr>
                <w:sz w:val="19"/>
              </w:rPr>
            </w:pPr>
            <w:r>
              <w:rPr>
                <w:sz w:val="19"/>
              </w:rPr>
              <w:t xml:space="preserve">Product Owner</w:t>
            </w:r>
          </w:p>
        </w:tc>
        <w:tc>
          <w:tcPr>
            <w:tcW w:w="2340" w:type="dxa"/>
          </w:tcPr>
          <w:p>
            <w:pPr>
              <w:spacing w:before="40" w:after="40"/>
              <w:rPr>
                <w:sz w:val="19"/>
              </w:rPr>
            </w:pPr>
            <w:r>
              <w:rPr>
                <w:sz w:val="19"/>
              </w:rPr>
              <w:t xml:space="preserve">Lizenztext festlegen, Kontaktadresse publizieren</w:t>
            </w:r>
          </w:p>
        </w:tc>
      </w:tr>
      <w:tr>
        <w:tc>
          <w:tcPr>
            <w:tcW w:w="2340" w:type="dxa"/>
          </w:tcPr>
          <w:p>
            <w:pPr>
              <w:spacing w:before="40" w:after="40"/>
              <w:rPr>
                <w:sz w:val="19"/>
              </w:rPr>
            </w:pPr>
            <w:r>
              <w:rPr>
                <w:sz w:val="19"/>
              </w:rPr>
              <w:t xml:space="preserve">Restore-Test dokumentiert</w:t>
            </w:r>
          </w:p>
        </w:tc>
        <w:tc>
          <w:tcPr>
            <w:tcW w:w="2340" w:type="dxa"/>
          </w:tcPr>
          <w:p>
            <w:pPr>
              <w:spacing w:before="40" w:after="40"/>
              <w:rPr>
                <w:sz w:val="19"/>
              </w:rPr>
            </w:pPr>
            <w:r>
              <w:rPr>
                <w:sz w:val="19"/>
              </w:rPr>
              <w:t xml:space="preserve">erledigt</w:t>
            </w:r>
          </w:p>
        </w:tc>
        <w:tc>
          <w:tcPr>
            <w:tcW w:w="2340" w:type="dxa"/>
          </w:tcPr>
          <w:p>
            <w:pPr>
              <w:spacing w:before="40" w:after="40"/>
              <w:rPr>
                <w:sz w:val="19"/>
              </w:rPr>
            </w:pPr>
            <w:r>
              <w:rPr>
                <w:sz w:val="19"/>
              </w:rPr>
              <w:t xml:space="preserve">Product Owner</w:t>
            </w:r>
          </w:p>
        </w:tc>
        <w:tc>
          <w:tcPr>
            <w:tcW w:w="2340" w:type="dxa"/>
          </w:tcPr>
          <w:p>
            <w:pPr>
              <w:spacing w:before="40" w:after="40"/>
              <w:rPr>
                <w:sz w:val="19"/>
              </w:rPr>
            </w:pPr>
            <w:r>
              <w:rPr>
                <w:sz w:val="19"/>
              </w:rPr>
              <w:t xml:space="preserve">11.09.2026, Ergebnis im Restorelog. Wiederholung halbjährlich</w:t>
            </w:r>
          </w:p>
        </w:tc>
      </w:tr>
      <w:tr>
        <w:tc>
          <w:tcPr>
            <w:tcW w:w="2340" w:type="dxa"/>
          </w:tcPr>
          <w:p>
            <w:pPr>
              <w:spacing w:before="40" w:after="40"/>
              <w:rPr>
                <w:sz w:val="19"/>
              </w:rPr>
            </w:pPr>
            <w:r>
              <w:rPr>
                <w:sz w:val="19"/>
              </w:rPr>
              <w:t xml:space="preserve">Automatische Sicherung aktiv</w:t>
            </w:r>
          </w:p>
        </w:tc>
        <w:tc>
          <w:tcPr>
            <w:tcW w:w="2340" w:type="dxa"/>
          </w:tcPr>
          <w:p>
            <w:pPr>
              <w:spacing w:before="40" w:after="40"/>
              <w:rPr>
                <w:sz w:val="19"/>
              </w:rPr>
            </w:pPr>
            <w:r>
              <w:rPr>
                <w:sz w:val="19"/>
              </w:rPr>
              <w:t xml:space="preserve">erledigt</w:t>
            </w:r>
          </w:p>
        </w:tc>
        <w:tc>
          <w:tcPr>
            <w:tcW w:w="2340" w:type="dxa"/>
          </w:tcPr>
          <w:p>
            <w:pPr>
              <w:spacing w:before="40" w:after="40"/>
              <w:rPr>
                <w:sz w:val="19"/>
              </w:rPr>
            </w:pPr>
            <w:r>
              <w:rPr>
                <w:sz w:val="19"/>
              </w:rPr>
              <w:t xml:space="preserve">Betrieb</w:t>
            </w:r>
          </w:p>
        </w:tc>
        <w:tc>
          <w:tcPr>
            <w:tcW w:w="2340" w:type="dxa"/>
          </w:tcPr>
          <w:p>
            <w:pPr>
              <w:spacing w:before="40" w:after="40"/>
              <w:rPr>
                <w:sz w:val="19"/>
              </w:rPr>
            </w:pPr>
            <w:r>
              <w:rPr>
                <w:sz w:val="19"/>
              </w:rPr>
              <w:t xml:space="preserve">Täglich 02:30, 14 Stände, Kontrolle im Admin-Dashboard</w:t>
            </w:r>
          </w:p>
        </w:tc>
      </w:tr>
    </w:tbl>
    <w:p>
      <w:pPr>
        <w:spacing w:after="120"/>
      </w:pPr>
    </w:p>
    <w:p>
      <w:pPr>
        <w:spacing w:before="0" w:after="120"/>
        <w:rPr>
          <w:sz w:val="21"/>
        </w:rPr>
      </w:pPr>
      <w:r>
        <w:t xml:space="preserve">Reihenfolge am Tag des Produktivgangs: Zertifikat und Redirect setzen → </w:t>
      </w:r>
      <w:r>
        <w:rPr>
          <w:rFonts w:ascii="Consolas" w:hAnsi="Consolas"/>
          <w:sz w:val="19"/>
          <w:color w:val="1F3864"/>
        </w:rPr>
        <w:t xml:space="preserve">notenportal:bereitschaft</w:t>
      </w:r>
      <w:r>
        <w:t xml:space="preserve"> ohne Fehler → SMTP eintragen und Testmail → Mail-Umleitung leeren → Sicherung von Hand auslösen und herunterladen → erst dann Konten verteilen.</w:t>
      </w:r>
    </w:p>
    <w:p>
      <w:pPr>
        <w:spacing w:before="360" w:after="120"/>
        <w:keepNext/>
        <w:rPr>
          <w:b/>
          <w:color w:val="1F3864"/>
          <w:sz w:val="30"/>
        </w:rPr>
      </w:pPr>
      <w:r>
        <w:rPr>
          <w:b/>
          <w:color w:val="1F3864"/>
          <w:sz w:val="30"/>
        </w:rPr>
        <w:t xml:space="preserve">13. Support und Zuständigkeiten</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Anliegen</w:t>
            </w:r>
          </w:p>
        </w:tc>
        <w:tc>
          <w:tcPr>
            <w:tcW w:w="4680" w:type="dxa"/>
            <w:shd w:val="clear" w:fill="EEF2F9"/>
          </w:tcPr>
          <w:p>
            <w:pPr>
              <w:spacing w:before="40" w:after="40"/>
              <w:rPr>
                <w:b/>
                <w:sz w:val="19"/>
              </w:rPr>
            </w:pPr>
            <w:r>
              <w:rPr>
                <w:b/>
                <w:sz w:val="19"/>
              </w:rPr>
              <w:t xml:space="preserve">Zuständig</w:t>
            </w:r>
          </w:p>
        </w:tc>
      </w:tr>
      <w:tr>
        <w:tc>
          <w:tcPr>
            <w:tcW w:w="4680" w:type="dxa"/>
          </w:tcPr>
          <w:p>
            <w:pPr>
              <w:spacing w:before="40" w:after="40"/>
              <w:rPr>
                <w:sz w:val="19"/>
              </w:rPr>
            </w:pPr>
            <w:r>
              <w:rPr>
                <w:sz w:val="19"/>
              </w:rPr>
              <w:t xml:space="preserve">Passwort vergessen</w:t>
            </w:r>
          </w:p>
        </w:tc>
        <w:tc>
          <w:tcPr>
            <w:tcW w:w="4680" w:type="dxa"/>
          </w:tcPr>
          <w:p>
            <w:pPr>
              <w:spacing w:before="40" w:after="40"/>
              <w:rPr>
                <w:sz w:val="19"/>
              </w:rPr>
            </w:pPr>
            <w:r>
              <w:rPr>
                <w:sz w:val="19"/>
              </w:rPr>
              <w:t xml:space="preserve">Selbst: «Passwort vergessen» auf der Anmeldeseite, Link 60 Minuten gültig. Ohne Mailzugang: Admin</w:t>
            </w:r>
          </w:p>
        </w:tc>
      </w:tr>
      <w:tr>
        <w:tc>
          <w:tcPr>
            <w:tcW w:w="4680" w:type="dxa"/>
          </w:tcPr>
          <w:p>
            <w:pPr>
              <w:spacing w:before="40" w:after="40"/>
              <w:rPr>
                <w:sz w:val="19"/>
              </w:rPr>
            </w:pPr>
            <w:r>
              <w:rPr>
                <w:sz w:val="19"/>
              </w:rPr>
              <w:t xml:space="preserve">Konto anlegen, Rolle ändern, Betreuung zuweisen</w:t>
            </w:r>
          </w:p>
        </w:tc>
        <w:tc>
          <w:tcPr>
            <w:tcW w:w="4680" w:type="dxa"/>
          </w:tcPr>
          <w:p>
            <w:pPr>
              <w:spacing w:before="40" w:after="40"/>
              <w:rPr>
                <w:sz w:val="19"/>
              </w:rPr>
            </w:pPr>
            <w:r>
              <w:rPr>
                <w:sz w:val="19"/>
              </w:rPr>
              <w:t xml:space="preserve">Admin</w:t>
            </w:r>
          </w:p>
        </w:tc>
      </w:tr>
      <w:tr>
        <w:tc>
          <w:tcPr>
            <w:tcW w:w="4680" w:type="dxa"/>
          </w:tcPr>
          <w:p>
            <w:pPr>
              <w:spacing w:before="40" w:after="40"/>
              <w:rPr>
                <w:sz w:val="19"/>
              </w:rPr>
            </w:pPr>
            <w:r>
              <w:rPr>
                <w:sz w:val="19"/>
              </w:rPr>
              <w:t xml:space="preserve">Falsche Note, falsches Fach</w:t>
            </w:r>
          </w:p>
        </w:tc>
        <w:tc>
          <w:tcPr>
            <w:tcW w:w="4680" w:type="dxa"/>
          </w:tcPr>
          <w:p>
            <w:pPr>
              <w:spacing w:before="40" w:after="40"/>
              <w:rPr>
                <w:sz w:val="19"/>
              </w:rPr>
            </w:pPr>
            <w:r>
              <w:rPr>
                <w:sz w:val="19"/>
              </w:rPr>
              <w:t xml:space="preserve">Lernender selbst; Berufsbildner kann korrigieren</w:t>
            </w:r>
          </w:p>
        </w:tc>
      </w:tr>
      <w:tr>
        <w:tc>
          <w:tcPr>
            <w:tcW w:w="4680" w:type="dxa"/>
          </w:tcPr>
          <w:p>
            <w:pPr>
              <w:spacing w:before="40" w:after="40"/>
              <w:rPr>
                <w:sz w:val="19"/>
              </w:rPr>
            </w:pPr>
            <w:r>
              <w:rPr>
                <w:sz w:val="19"/>
              </w:rPr>
              <w:t xml:space="preserve">Fach oder Modul fehlt in der Auswahl</w:t>
            </w:r>
          </w:p>
        </w:tc>
        <w:tc>
          <w:tcPr>
            <w:tcW w:w="4680" w:type="dxa"/>
          </w:tcPr>
          <w:p>
            <w:pPr>
              <w:spacing w:before="40" w:after="40"/>
              <w:rPr>
                <w:sz w:val="19"/>
              </w:rPr>
            </w:pPr>
            <w:r>
              <w:rPr>
                <w:sz w:val="19"/>
              </w:rPr>
              <w:t xml:space="preserve">Admin (Stammdaten); ein fehlendes Modul kann jede Person selbst anlegen</w:t>
            </w:r>
          </w:p>
        </w:tc>
      </w:tr>
      <w:tr>
        <w:tc>
          <w:tcPr>
            <w:tcW w:w="4680" w:type="dxa"/>
          </w:tcPr>
          <w:p>
            <w:pPr>
              <w:spacing w:before="40" w:after="40"/>
              <w:rPr>
                <w:sz w:val="19"/>
              </w:rPr>
            </w:pPr>
            <w:r>
              <w:rPr>
                <w:sz w:val="19"/>
              </w:rPr>
              <w:t xml:space="preserve">Fehler, Idee oder Frage im Portal</w:t>
            </w:r>
          </w:p>
        </w:tc>
        <w:tc>
          <w:tcPr>
            <w:tcW w:w="4680" w:type="dxa"/>
          </w:tcPr>
          <w:p>
            <w:pPr>
              <w:spacing w:before="40" w:after="40"/>
              <w:rPr>
                <w:sz w:val="19"/>
              </w:rPr>
            </w:pPr>
            <w:r>
              <w:rPr>
                <w:sz w:val="19"/>
              </w:rPr>
              <w:t xml:space="preserve">Meldeknopf im Portal – Seite, Rolle und Technik gehen automatisch mit</w:t>
            </w:r>
          </w:p>
        </w:tc>
      </w:tr>
      <w:tr>
        <w:tc>
          <w:tcPr>
            <w:tcW w:w="4680" w:type="dxa"/>
          </w:tcPr>
          <w:p>
            <w:pPr>
              <w:spacing w:before="40" w:after="40"/>
              <w:rPr>
                <w:sz w:val="19"/>
              </w:rPr>
            </w:pPr>
            <w:r>
              <w:rPr>
                <w:sz w:val="19"/>
              </w:rPr>
              <w:t xml:space="preserve">Portal nicht erreichbar</w:t>
            </w:r>
          </w:p>
        </w:tc>
        <w:tc>
          <w:tcPr>
            <w:tcW w:w="4680" w:type="dxa"/>
          </w:tcPr>
          <w:p>
            <w:pPr>
              <w:spacing w:before="40" w:after="40"/>
              <w:rPr>
                <w:sz w:val="19"/>
              </w:rPr>
            </w:pPr>
            <w:r>
              <w:rPr>
                <w:sz w:val="19"/>
              </w:rPr>
              <w:t xml:space="preserve">Systemtechnik, siehe Störungsbehebung</w:t>
            </w:r>
          </w:p>
        </w:tc>
      </w:tr>
      <w:tr>
        <w:tc>
          <w:tcPr>
            <w:tcW w:w="4680" w:type="dxa"/>
          </w:tcPr>
          <w:p>
            <w:pPr>
              <w:spacing w:before="40" w:after="40"/>
              <w:rPr>
                <w:sz w:val="19"/>
              </w:rPr>
            </w:pPr>
            <w:r>
              <w:rPr>
                <w:sz w:val="19"/>
              </w:rPr>
              <w:t xml:space="preserve">Zertifikatswarnung im Browser</w:t>
            </w:r>
          </w:p>
        </w:tc>
        <w:tc>
          <w:tcPr>
            <w:tcW w:w="4680" w:type="dxa"/>
          </w:tcPr>
          <w:p>
            <w:pPr>
              <w:spacing w:before="40" w:after="40"/>
              <w:rPr>
                <w:sz w:val="19"/>
              </w:rPr>
            </w:pPr>
            <w:r>
              <w:rPr>
                <w:sz w:val="19"/>
              </w:rPr>
              <w:t xml:space="preserve">Lab-CA importieren, siehe Zugang für Benutzer</w:t>
            </w:r>
          </w:p>
        </w:tc>
      </w:tr>
      <w:tr>
        <w:tc>
          <w:tcPr>
            <w:tcW w:w="4680" w:type="dxa"/>
          </w:tcPr>
          <w:p>
            <w:pPr>
              <w:spacing w:before="40" w:after="40"/>
              <w:rPr>
                <w:sz w:val="19"/>
              </w:rPr>
            </w:pPr>
            <w:r>
              <w:rPr>
                <w:sz w:val="19"/>
              </w:rPr>
              <w:t xml:space="preserve">Modulinhalte, Handlungsziele, Katalogrechte</w:t>
            </w:r>
          </w:p>
        </w:tc>
        <w:tc>
          <w:tcPr>
            <w:tcW w:w="4680" w:type="dxa"/>
          </w:tcPr>
          <w:p>
            <w:pPr>
              <w:spacing w:before="40" w:after="40"/>
              <w:rPr>
                <w:sz w:val="19"/>
              </w:rPr>
            </w:pPr>
            <w:r>
              <w:rPr>
                <w:sz w:val="19"/>
              </w:rPr>
              <w:t xml:space="preserve">ICT-Berufsbildung Schweiz</w:t>
            </w:r>
          </w:p>
        </w:tc>
      </w:tr>
    </w:tbl>
    <w:p>
      <w:pPr>
        <w:spacing w:after="120"/>
      </w:pPr>
    </w:p>
    <w:p>
      <w:pPr>
        <w:spacing w:before="0" w:after="120"/>
        <w:rPr>
          <w:sz w:val="21"/>
        </w:rPr>
      </w:pPr>
      <w:r>
        <w:t xml:space="preserve">Namen, Mailadressen und Telefonnummern der Zuständigen sind hier </w:t>
      </w:r>
      <w:r>
        <w:rPr>
          <w:b/>
        </w:rPr>
        <w:t xml:space="preserve">nicht</w:t>
      </w:r>
      <w:r>
        <w:t xml:space="preserve"> hinterlegt: </w:t>
      </w:r>
      <w:r>
        <w:rPr>
          <w:rFonts w:ascii="Consolas" w:hAnsi="Consolas"/>
          <w:sz w:val="19"/>
          <w:color w:val="1F3864"/>
        </w:rPr>
        <w:t xml:space="preserve">‹offen: Kontakttabelle mit Name, Funktion, Mail, Telefon für Product Owner, Stellvertretung, Systemtechnik, Keyuser Berufsbildung, Keyuser Lernende›</w:t>
      </w:r>
      <w:r>
        <w:t xml:space="preserve">.</w:t>
      </w:r>
    </w:p>
    <w:p>
      <w:pPr>
        <w:spacing w:before="360" w:after="120"/>
        <w:keepNext/>
        <w:rPr>
          <w:b/>
          <w:color w:val="1F3864"/>
          <w:sz w:val="30"/>
        </w:rPr>
      </w:pPr>
      <w:r>
        <w:rPr>
          <w:b/>
          <w:color w:val="1F3864"/>
          <w:sz w:val="30"/>
        </w:rPr>
        <w:t xml:space="preserve">14. Weiterführende Dokumente</w:t>
      </w:r>
    </w:p>
    <w:tbl>
      <w:tblPr>
        <w:tblW w:w="5000" w:type="pct"/>
        <w:tblBorders>
          <w:top w:val="single" w:sz="4" w:space="0" w:color="C6CFE0"/>
          <w:left w:val="single" w:sz="4" w:space="0" w:color="C6CFE0"/>
          <w:bottom w:val="single" w:sz="4" w:space="0" w:color="C6CFE0"/>
          <w:right w:val="single" w:sz="4" w:space="0" w:color="C6CFE0"/>
          <w:insideH w:val="single" w:sz="4" w:space="0" w:color="C6CFE0"/>
          <w:insideV w:val="single" w:sz="4" w:space="0" w:color="C6CFE0"/>
        </w:tblBorders>
        <w:tblLayout w:type="fixed"/>
      </w:tblPr>
      <w:tblGrid>
        <w:gridCol w:w="4680"/>
        <w:gridCol w:w="4680"/>
      </w:tblGrid>
      <w:tr>
        <w:trPr>
          <w:tblHeader/>
        </w:trPr>
        <w:tc>
          <w:tcPr>
            <w:tcW w:w="4680" w:type="dxa"/>
            <w:shd w:val="clear" w:fill="EEF2F9"/>
          </w:tcPr>
          <w:p>
            <w:pPr>
              <w:spacing w:before="40" w:after="40"/>
              <w:rPr>
                <w:b/>
                <w:sz w:val="19"/>
              </w:rPr>
            </w:pPr>
            <w:r>
              <w:rPr>
                <w:b/>
                <w:sz w:val="19"/>
              </w:rPr>
              <w:t xml:space="preserve">Datei im Repository</w:t>
            </w:r>
          </w:p>
        </w:tc>
        <w:tc>
          <w:tcPr>
            <w:tcW w:w="4680" w:type="dxa"/>
            <w:shd w:val="clear" w:fill="EEF2F9"/>
          </w:tcPr>
          <w:p>
            <w:pPr>
              <w:spacing w:before="40" w:after="40"/>
              <w:rPr>
                <w:b/>
                <w:sz w:val="19"/>
              </w:rPr>
            </w:pPr>
            <w:r>
              <w:rPr>
                <w:b/>
                <w:sz w:val="19"/>
              </w:rPr>
              <w:t xml:space="preserve">Inhalt</w:t>
            </w:r>
          </w:p>
        </w:tc>
      </w:tr>
      <w:tr>
        <w:tc>
          <w:tcPr>
            <w:tcW w:w="4680" w:type="dxa"/>
          </w:tcPr>
          <w:p>
            <w:pPr>
              <w:spacing w:before="40" w:after="40"/>
              <w:rPr>
                <w:sz w:val="19"/>
              </w:rPr>
            </w:pPr>
            <w:r>
              <w:rPr>
                <w:sz w:val="19"/>
                <w:rFonts w:ascii="Consolas" w:hAnsi="Consolas"/>
                <w:sz w:val="19"/>
                <w:color w:val="1F3864"/>
              </w:rPr>
              <w:t xml:space="preserve">README.md</w:t>
            </w:r>
          </w:p>
        </w:tc>
        <w:tc>
          <w:tcPr>
            <w:tcW w:w="4680" w:type="dxa"/>
          </w:tcPr>
          <w:p>
            <w:pPr>
              <w:spacing w:before="40" w:after="40"/>
              <w:rPr>
                <w:sz w:val="19"/>
              </w:rPr>
            </w:pPr>
            <w:r>
              <w:rPr>
                <w:sz w:val="19"/>
              </w:rPr>
              <w:t xml:space="preserve">Installation in zehn Zeilen, Funktionsumfang in Stichworten, Technik</w:t>
            </w:r>
          </w:p>
        </w:tc>
      </w:tr>
      <w:tr>
        <w:tc>
          <w:tcPr>
            <w:tcW w:w="4680" w:type="dxa"/>
          </w:tcPr>
          <w:p>
            <w:pPr>
              <w:spacing w:before="40" w:after="40"/>
              <w:rPr>
                <w:sz w:val="19"/>
              </w:rPr>
            </w:pPr>
            <w:r>
              <w:rPr>
                <w:sz w:val="19"/>
                <w:rFonts w:ascii="Consolas" w:hAnsi="Consolas"/>
                <w:sz w:val="19"/>
                <w:color w:val="1F3864"/>
              </w:rPr>
              <w:t xml:space="preserve">docs/funktionsumfang.md</w:t>
            </w:r>
          </w:p>
        </w:tc>
        <w:tc>
          <w:tcPr>
            <w:tcW w:w="4680" w:type="dxa"/>
          </w:tcPr>
          <w:p>
            <w:pPr>
              <w:spacing w:before="40" w:after="40"/>
              <w:rPr>
                <w:sz w:val="19"/>
              </w:rPr>
            </w:pPr>
            <w:r>
              <w:rPr>
                <w:sz w:val="19"/>
              </w:rPr>
              <w:t xml:space="preserve">Was das Portal kann, Rolle für Rolle</w:t>
            </w:r>
          </w:p>
        </w:tc>
      </w:tr>
      <w:tr>
        <w:tc>
          <w:tcPr>
            <w:tcW w:w="4680" w:type="dxa"/>
          </w:tcPr>
          <w:p>
            <w:pPr>
              <w:spacing w:before="40" w:after="40"/>
              <w:rPr>
                <w:sz w:val="19"/>
              </w:rPr>
            </w:pPr>
            <w:r>
              <w:rPr>
                <w:sz w:val="19"/>
                <w:rFonts w:ascii="Consolas" w:hAnsi="Consolas"/>
                <w:sz w:val="19"/>
                <w:color w:val="1F3864"/>
              </w:rPr>
              <w:t xml:space="preserve">docs/notenlogik.md</w:t>
            </w:r>
          </w:p>
        </w:tc>
        <w:tc>
          <w:tcPr>
            <w:tcW w:w="4680" w:type="dxa"/>
          </w:tcPr>
          <w:p>
            <w:pPr>
              <w:spacing w:before="40" w:after="40"/>
              <w:rPr>
                <w:sz w:val="19"/>
              </w:rPr>
            </w:pPr>
            <w:r>
              <w:rPr>
                <w:sz w:val="19"/>
              </w:rPr>
              <w:t xml:space="preserve">Rechenregeln: Zeugnisnote, Rundung, Gewichtung, Promotion, Rechner</w:t>
            </w:r>
          </w:p>
        </w:tc>
      </w:tr>
      <w:tr>
        <w:tc>
          <w:tcPr>
            <w:tcW w:w="4680" w:type="dxa"/>
          </w:tcPr>
          <w:p>
            <w:pPr>
              <w:spacing w:before="40" w:after="40"/>
              <w:rPr>
                <w:sz w:val="19"/>
              </w:rPr>
            </w:pPr>
            <w:r>
              <w:rPr>
                <w:sz w:val="19"/>
                <w:rFonts w:ascii="Consolas" w:hAnsi="Consolas"/>
                <w:sz w:val="19"/>
                <w:color w:val="1F3864"/>
              </w:rPr>
              <w:t xml:space="preserve">docs/architektur.md</w:t>
            </w:r>
          </w:p>
        </w:tc>
        <w:tc>
          <w:tcPr>
            <w:tcW w:w="4680" w:type="dxa"/>
          </w:tcPr>
          <w:p>
            <w:pPr>
              <w:spacing w:before="40" w:after="40"/>
              <w:rPr>
                <w:sz w:val="19"/>
              </w:rPr>
            </w:pPr>
            <w:r>
              <w:rPr>
                <w:sz w:val="19"/>
              </w:rPr>
              <w:t xml:space="preserve">Aufbau der Anwendung und vollständiges Datenbankschema</w:t>
            </w:r>
          </w:p>
        </w:tc>
      </w:tr>
      <w:tr>
        <w:tc>
          <w:tcPr>
            <w:tcW w:w="4680" w:type="dxa"/>
          </w:tcPr>
          <w:p>
            <w:pPr>
              <w:spacing w:before="40" w:after="40"/>
              <w:rPr>
                <w:sz w:val="19"/>
              </w:rPr>
            </w:pPr>
            <w:r>
              <w:rPr>
                <w:sz w:val="19"/>
                <w:rFonts w:ascii="Consolas" w:hAnsi="Consolas"/>
                <w:sz w:val="19"/>
                <w:color w:val="1F3864"/>
              </w:rPr>
              <w:t xml:space="preserve">docs/betrieb.md</w:t>
            </w:r>
          </w:p>
        </w:tc>
        <w:tc>
          <w:tcPr>
            <w:tcW w:w="4680" w:type="dxa"/>
          </w:tcPr>
          <w:p>
            <w:pPr>
              <w:spacing w:before="40" w:after="40"/>
              <w:rPr>
                <w:sz w:val="19"/>
              </w:rPr>
            </w:pPr>
            <w:r>
              <w:rPr>
                <w:sz w:val="19"/>
              </w:rPr>
              <w:t xml:space="preserve">Serverkonfiguration, HTTPS, Go-Live-Checkliste, Änderungsprotokoll</w:t>
            </w:r>
          </w:p>
        </w:tc>
      </w:tr>
      <w:tr>
        <w:tc>
          <w:tcPr>
            <w:tcW w:w="4680" w:type="dxa"/>
          </w:tcPr>
          <w:p>
            <w:pPr>
              <w:spacing w:before="40" w:after="40"/>
              <w:rPr>
                <w:sz w:val="19"/>
              </w:rPr>
            </w:pPr>
            <w:r>
              <w:rPr>
                <w:sz w:val="19"/>
                <w:rFonts w:ascii="Consolas" w:hAnsi="Consolas"/>
                <w:sz w:val="19"/>
                <w:color w:val="1F3864"/>
              </w:rPr>
              <w:t xml:space="preserve">docs/modulkatalog.md</w:t>
            </w:r>
          </w:p>
        </w:tc>
        <w:tc>
          <w:tcPr>
            <w:tcW w:w="4680" w:type="dxa"/>
          </w:tcPr>
          <w:p>
            <w:pPr>
              <w:spacing w:before="40" w:after="40"/>
              <w:rPr>
                <w:sz w:val="19"/>
              </w:rPr>
            </w:pPr>
            <w:r>
              <w:rPr>
                <w:sz w:val="19"/>
              </w:rPr>
              <w:t xml:space="preserve">Katalog ernten, einlesen, weitergeben</w:t>
            </w:r>
          </w:p>
        </w:tc>
      </w:tr>
      <w:tr>
        <w:tc>
          <w:tcPr>
            <w:tcW w:w="4680" w:type="dxa"/>
          </w:tcPr>
          <w:p>
            <w:pPr>
              <w:spacing w:before="40" w:after="40"/>
              <w:rPr>
                <w:sz w:val="19"/>
              </w:rPr>
            </w:pPr>
            <w:r>
              <w:rPr>
                <w:sz w:val="19"/>
                <w:rFonts w:ascii="Consolas" w:hAnsi="Consolas"/>
                <w:sz w:val="19"/>
                <w:color w:val="1F3864"/>
              </w:rPr>
              <w:t xml:space="preserve">docs/gui-konzept.md</w:t>
            </w:r>
          </w:p>
        </w:tc>
        <w:tc>
          <w:tcPr>
            <w:tcW w:w="4680" w:type="dxa"/>
          </w:tcPr>
          <w:p>
            <w:pPr>
              <w:spacing w:before="40" w:after="40"/>
              <w:rPr>
                <w:sz w:val="19"/>
              </w:rPr>
            </w:pPr>
            <w:r>
              <w:rPr>
                <w:sz w:val="19"/>
              </w:rPr>
              <w:t xml:space="preserve">Gestaltungsregeln der Oberfläche</w:t>
            </w:r>
          </w:p>
        </w:tc>
      </w:tr>
      <w:tr>
        <w:tc>
          <w:tcPr>
            <w:tcW w:w="4680" w:type="dxa"/>
          </w:tcPr>
          <w:p>
            <w:pPr>
              <w:spacing w:before="40" w:after="40"/>
              <w:rPr>
                <w:sz w:val="19"/>
              </w:rPr>
            </w:pPr>
            <w:r>
              <w:rPr>
                <w:sz w:val="19"/>
                <w:rFonts w:ascii="Consolas" w:hAnsi="Consolas"/>
                <w:sz w:val="19"/>
                <w:color w:val="1F3864"/>
              </w:rPr>
              <w:t xml:space="preserve">docs/audit-backlog.md</w:t>
            </w:r>
          </w:p>
        </w:tc>
        <w:tc>
          <w:tcPr>
            <w:tcW w:w="4680" w:type="dxa"/>
          </w:tcPr>
          <w:p>
            <w:pPr>
              <w:spacing w:before="40" w:after="40"/>
              <w:rPr>
                <w:sz w:val="19"/>
              </w:rPr>
            </w:pPr>
            <w:r>
              <w:rPr>
                <w:sz w:val="19"/>
              </w:rPr>
              <w:t xml:space="preserve">Bewusst offen gelassene Punkte, mit Begründung</w:t>
            </w:r>
          </w:p>
        </w:tc>
      </w:tr>
      <w:tr>
        <w:tc>
          <w:tcPr>
            <w:tcW w:w="4680" w:type="dxa"/>
          </w:tcPr>
          <w:p>
            <w:pPr>
              <w:spacing w:before="40" w:after="40"/>
              <w:rPr>
                <w:sz w:val="19"/>
              </w:rPr>
            </w:pPr>
            <w:r>
              <w:rPr>
                <w:sz w:val="19"/>
                <w:rFonts w:ascii="Consolas" w:hAnsi="Consolas"/>
                <w:sz w:val="19"/>
                <w:color w:val="1F3864"/>
              </w:rPr>
              <w:t xml:space="preserve">CONTRIBUTING.md</w:t>
            </w:r>
          </w:p>
        </w:tc>
        <w:tc>
          <w:tcPr>
            <w:tcW w:w="4680" w:type="dxa"/>
          </w:tcPr>
          <w:p>
            <w:pPr>
              <w:spacing w:before="40" w:after="40"/>
              <w:rPr>
                <w:sz w:val="19"/>
              </w:rPr>
            </w:pPr>
            <w:r>
              <w:rPr>
                <w:sz w:val="19"/>
              </w:rPr>
              <w:t xml:space="preserve">Entwicklungsumgebung, Tests, Konventionen</w:t>
            </w:r>
          </w:p>
        </w:tc>
      </w:tr>
    </w:tbl>
    <w:p>
      <w:pPr>
        <w:spacing w:after="120"/>
      </w:pPr>
    </w:p>
    <w:p>
      <w:pPr>
        <w:spacing w:before="0" w:after="120"/>
        <w:rPr>
          <w:sz w:val="21"/>
        </w:rPr>
      </w:pPr>
      <w:r>
        <w:t xml:space="preserve">Quelle: </w:t>
      </w:r>
      <w:r>
        <w:rPr>
          <w:rFonts w:ascii="Consolas" w:hAnsi="Consolas"/>
          <w:sz w:val="19"/>
          <w:color w:val="1F3864"/>
        </w:rPr>
        <w:t xml:space="preserve">https://github.com/magic-usb-c/notenportal</w:t>
      </w:r>
    </w:p>
    <w:p>
      <w:pPr>
        <w:spacing w:before="0" w:after="120"/>
        <w:rPr>
          <w:sz w:val="21"/>
        </w:rPr>
      </w:pPr>
      <w:r>
        <w:t xml:space="preserve">Externe Quellen: modulbaukasten.ch (Modulkatalog der ICT-Berufe), ict-berufsbildung.ch (Bildungsverordnungen, Bildungspläne, ÜK-Programme), laravel.com/docs, mariadb.com/kb.</w:t>
      </w:r>
    </w:p>
    <w:p>
      <w:pPr>
        <w:spacing w:before="360" w:after="120"/>
        <w:keepNext/>
        <w:rPr>
          <w:b/>
          <w:color w:val="1F3864"/>
          <w:sz w:val="30"/>
        </w:rPr>
      </w:pPr>
      <w:r>
        <w:rPr>
          <w:b/>
          <w:color w:val="1F3864"/>
          <w:sz w:val="30"/>
        </w:rPr>
        <w:t xml:space="preserve">15. Was nicht in die Dokumentation gehört</w:t>
      </w:r>
    </w:p>
    <w:p>
      <w:pPr>
        <w:spacing w:before="0" w:after="120"/>
        <w:ind w:left="283"/>
        <w:rPr>
          <w:sz w:val="21"/>
        </w:rPr>
      </w:pPr>
      <w:r>
        <w:t xml:space="preserve">• </w:t>
      </w:r>
      <w:r>
        <w:rPr>
          <w:b/>
        </w:rPr>
        <w:t xml:space="preserve">Keine Passwörter, Schlüssel oder Token</w:t>
      </w:r>
      <w:r>
        <w:t xml:space="preserve"> – weder Beispiele noch Platzhalter, die echt aussehen. Auch keine Inhalte aus </w:t>
      </w:r>
      <w:r>
        <w:rPr>
          <w:rFonts w:ascii="Consolas" w:hAnsi="Consolas"/>
          <w:sz w:val="19"/>
          <w:color w:val="1F3864"/>
        </w:rPr>
        <w:t xml:space="preserve">.env</w:t>
      </w:r>
      <w:r>
        <w:t xml:space="preserve">.</w:t>
      </w:r>
    </w:p>
    <w:p>
      <w:pPr>
        <w:spacing w:before="0" w:after="120"/>
        <w:ind w:left="283"/>
        <w:rPr>
          <w:sz w:val="21"/>
        </w:rPr>
      </w:pPr>
      <w:r>
        <w:t xml:space="preserve">• </w:t>
      </w:r>
      <w:r>
        <w:rPr>
          <w:b/>
        </w:rPr>
        <w:t xml:space="preserve">Keine Inhalte des Modulkatalogs</w:t>
      </w:r>
      <w:r>
        <w:t xml:space="preserve"> (Modulnummern, Titel, Handlungsziele). Die Daten gehören ICT-Berufsbildung Schweiz und werden nur eingelesen, nie wiedergegeben.</w:t>
      </w:r>
    </w:p>
    <w:p>
      <w:pPr>
        <w:spacing w:before="0" w:after="120"/>
        <w:ind w:left="283"/>
        <w:rPr>
          <w:sz w:val="21"/>
        </w:rPr>
      </w:pPr>
      <w:r>
        <w:t xml:space="preserve">• </w:t>
      </w:r>
      <w:r>
        <w:rPr>
          <w:b/>
        </w:rPr>
        <w:t xml:space="preserve">Keine echten Personendaten und keine echten Noten.</w:t>
      </w:r>
      <w:r>
        <w:t xml:space="preserve"> Screenshots stammen ausschliesslich aus der Demoinstanz mit erfundenen Personen.</w:t>
      </w:r>
    </w:p>
    <w:p>
      <w:pPr>
        <w:spacing w:before="0" w:after="120"/>
        <w:ind w:left="283"/>
        <w:rPr>
          <w:sz w:val="21"/>
        </w:rPr>
      </w:pPr>
      <w:r>
        <w:t xml:space="preserve">• </w:t>
      </w:r>
      <w:r>
        <w:rPr>
          <w:b/>
        </w:rPr>
        <w:t xml:space="preserve">Keine Vermutungen über nicht dokumentierte Teile.</w:t>
      </w:r>
      <w:r>
        <w:t xml:space="preserve"> Stattdessen </w:t>
      </w:r>
      <w:r>
        <w:rPr>
          <w:rFonts w:ascii="Consolas" w:hAnsi="Consolas"/>
          <w:sz w:val="19"/>
          <w:color w:val="1F3864"/>
        </w:rPr>
        <w:t xml:space="preserve">‹offen: …›</w:t>
      </w:r>
      <w:r>
        <w:t xml:space="preserve">.</w:t>
      </w:r>
    </w:p>
    <w:sectPr>
      <w:pgSz w:w="11906" w:h="16838"/>
      <w:pgMar w:top="1134" w:right="1134" w:bottom="1134" w:left="1134"/>
    </w:sectPr>
  </w:body>
</w:document>
</file>

<file path=word/_rels/document.xml.rels><?xml version="1.0" encoding="UTF-8" standalone="yes"?><Relationships xmlns="http://schemas.openxmlformats.org/package/2006/relationships"/>
</file>