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</ns0:Type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12345678">
      <w:commentRangeStart w:id="0"/>
      <w:r>
        <w:t>争议解决条款</w:t>
      </w:r>
      <w:commentRangeEnd w:id="0"/>
      <w:r>
        <w:rPr>
          <w:rStyle w:val="CommentReference"/>
        </w:rPr>
        <w:commentReference w:id="0"/>
      </w:r>
    </w:p>
    <w:sectPr/>
  </w:body>
</w:document>
</file>

<file path=word/comments.xml><?xml version="1.0" encoding="utf-8"?>
<w:comments xmlns:w="http://schemas.openxmlformats.org/wordprocessingml/2006/main">
  <w:comment w:id="0" w:author="local_llm" w:initials="LLM" w:date="2026-03-30T07:31:24Z">
    <w:p>
      <w:r>
        <w:t>风险点：争议解决管辖不利</w:t>
      </w:r>
    </w:p>
    <w:p>
      <w:r>
        <w:t>说明：说明文本</w:t>
      </w:r>
    </w:p>
    <w:p>
      <w:r>
        <w:t>建议：建议文本</w:t>
      </w:r>
    </w:p>
    <w:p>
      <w:r>
        <w:t>定位：争议解决条款</w:t>
      </w:r>
    </w:p>
  </w:comment>
</w:comment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comments" Target="comments.xml" /></ns0:Relationships>
</file>