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8F0A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关于《服务协议》详细审查意见（共14条）。</w:t>
      </w:r>
    </w:p>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commentRangeStart w:id="0"/>
      <w:r>
        <w:rPr>
          <w:rFonts w:hint="eastAsia" w:ascii="Times New Roman" w:hAnsi="Times New Roman" w:eastAsia="楷体" w:cs="Arial"/>
          <w:b/>
          <w:bCs/>
        </w:rPr>
        <w:t>1、甲方主体信息缺失，需补充完整</w:t>
      </w:r>
      <w:commentRangeEnd w:id="0"/>
      <w:r>
        <w:commentReference w:id="0"/>
      </w:r>
    </w:p>
    <w:p w14:paraId="6DBD8A55">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甲方： 
法定代表人： 
地址：</w:t>
            </w:r>
          </w:p>
        </w:tc>
        <w:tc>
          <w:tcPr>
            <w:tcW w:w="2500" w:type="pct"/>
            <w:shd w:val="clear" w:color="auto" w:fill="auto"/>
          </w:tcPr>
          <w:p w14:paraId="597E5177">
            <w:pPr>
              <w:rPr>
                <w:rFonts w:ascii="Times New Roman" w:hAnsi="Times New Roman" w:eastAsia="楷体" w:cs="Arial"/>
              </w:rPr>
            </w:pPr>
            <w:r>
              <w:rPr>
                <w:rFonts w:hint="eastAsia" w:ascii="楷体" w:hAnsi="楷体" w:eastAsia="楷体" w:cs="楷体"/>
              </w:rPr>
              <w:t>无</w:t>
            </w:r>
          </w:p>
        </w:tc>
      </w:tr>
      <w:tr w14:paraId="1C5B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甲方名称、法定代表人及地址均为空，导致合同主体身份不明确，影响合同效力、通知送达及争议解决条款的适用。必须补充完整甲方名称、法定代表人及地址信息，以确保合同履行和权利主张。</w:t>
            </w:r>
          </w:p>
        </w:tc>
      </w:tr>
    </w:tbl>
    <w:p w14:paraId="1F4A77E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0AB1930B">
      <w:pPr>
        <w:ind w:left="703" w:hanging="283"/>
        <w:rPr>
          <w:rFonts w:ascii="Times New Roman" w:hAnsi="Times New Roman" w:eastAsia="楷体" w:cs="Arial"/>
          <w:b/>
          <w:bCs/>
        </w:rPr>
      </w:pPr>
      <w:commentRangeStart w:id="1"/>
      <w:r>
        <w:rPr>
          <w:rFonts w:hint="eastAsia" w:ascii="Times New Roman" w:hAnsi="Times New Roman" w:eastAsia="楷体" w:cs="Arial"/>
          <w:b/>
          <w:bCs/>
        </w:rPr>
        <w:t>2、服务完成时间及逾期认定标准需细化</w:t>
      </w:r>
      <w:commentRangeEnd w:id="1"/>
      <w:r>
        <w:commentReference w:id="1"/>
      </w:r>
    </w:p>
    <w:p w14:paraId="6836AFB6">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6CE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1A1E9E01">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1689BD28">
            <w:pPr>
              <w:rPr>
                <w:rFonts w:ascii="Times New Roman" w:hAnsi="Times New Roman" w:eastAsia="楷体" w:cs="Arial"/>
                <w:b/>
                <w:bCs/>
              </w:rPr>
            </w:pPr>
            <w:r>
              <w:rPr>
                <w:rFonts w:hint="eastAsia" w:ascii="Times New Roman" w:hAnsi="Times New Roman" w:eastAsia="楷体" w:cs="Arial"/>
                <w:b/>
                <w:bCs/>
              </w:rPr>
              <w:t>修改建议</w:t>
            </w:r>
          </w:p>
        </w:tc>
      </w:tr>
      <w:tr w14:paraId="52BE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5910CE48">
            <w:pPr>
              <w:rPr>
                <w:rFonts w:ascii="Times New Roman" w:hAnsi="Times New Roman" w:eastAsia="楷体" w:cs="Arial"/>
              </w:rPr>
            </w:pPr>
            <w:r>
              <w:rPr>
                <w:rFonts w:hint="eastAsia" w:ascii="Times New Roman" w:hAnsi="Times New Roman" w:eastAsia="楷体" w:cs="Arial"/>
              </w:rPr>
              <w:t>服务完成时间：至 2026年03月31日前
5、服务内容简述：
5.1  服务期内，乙方安排人员在坦桑尼亚国家对甲方在客车上装配的253台播放器产品进行软件升级，服务截止时间之前完成全部车辆的软件升级工作。</w:t>
            </w:r>
          </w:p>
        </w:tc>
        <w:tc>
          <w:tcPr>
            <w:tcW w:w="2500" w:type="pct"/>
            <w:shd w:val="clear" w:color="auto" w:fill="auto"/>
          </w:tcPr>
          <w:p w14:paraId="1B6D27E1">
            <w:pPr>
              <w:rPr>
                <w:rFonts w:ascii="Times New Roman" w:hAnsi="Times New Roman" w:eastAsia="楷体" w:cs="Arial"/>
              </w:rPr>
            </w:pPr>
            <w:r>
              <w:rPr>
                <w:rFonts w:hint="eastAsia" w:ascii="楷体" w:hAnsi="楷体" w:eastAsia="楷体" w:cs="楷体"/>
              </w:rPr>
              <w:t>无</w:t>
            </w:r>
          </w:p>
        </w:tc>
      </w:tr>
      <w:tr w14:paraId="3138D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2A34F654">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47046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73A8BA7B">
            <w:pPr>
              <w:rPr>
                <w:rFonts w:ascii="Times New Roman" w:hAnsi="Times New Roman" w:eastAsia="楷体" w:cs="Arial"/>
              </w:rPr>
            </w:pPr>
            <w:r>
              <w:rPr>
                <w:rFonts w:hint="eastAsia" w:ascii="Times New Roman" w:hAnsi="Times New Roman" w:eastAsia="楷体" w:cs="Arial"/>
              </w:rPr>
              <w:t>建议在服务完成时间条款中明确乙方逾期完成单台或批量升级的具体认定标准，进一步细化履约要求，便于后续责任追究和争议解决。</w:t>
            </w:r>
          </w:p>
        </w:tc>
      </w:tr>
    </w:tbl>
    <w:p w14:paraId="5B03981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1A3E1BAE">
      <w:pPr>
        <w:ind w:left="703" w:hanging="283"/>
        <w:rPr>
          <w:rFonts w:ascii="Times New Roman" w:hAnsi="Times New Roman" w:eastAsia="楷体" w:cs="Arial"/>
          <w:b/>
          <w:bCs/>
        </w:rPr>
      </w:pPr>
      <w:r>
        <w:rPr>
          <w:rFonts w:hint="eastAsia" w:ascii="Times New Roman" w:hAnsi="Times New Roman" w:eastAsia="楷体" w:cs="Arial"/>
          <w:b/>
          <w:bCs/>
        </w:rPr>
        <w:t>3、服务完成时间表述矛盾</w:t>
      </w:r>
    </w:p>
    <w:p w14:paraId="7BD8AC2C">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319B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632877F5">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BE05FDA">
            <w:pPr>
              <w:rPr>
                <w:rFonts w:ascii="Times New Roman" w:hAnsi="Times New Roman" w:eastAsia="楷体" w:cs="Arial"/>
                <w:b/>
                <w:bCs/>
              </w:rPr>
            </w:pPr>
            <w:commentRangeStart w:id="2"/>
            <w:r>
              <w:rPr>
                <w:rFonts w:hint="eastAsia" w:ascii="Times New Roman" w:hAnsi="Times New Roman" w:eastAsia="楷体" w:cs="Arial"/>
                <w:b/>
                <w:bCs/>
              </w:rPr>
              <w:t>修改建议</w:t>
            </w:r>
            <w:commentRangeEnd w:id="2"/>
            <w:r>
              <w:commentReference w:id="2"/>
            </w:r>
          </w:p>
        </w:tc>
      </w:tr>
      <w:tr w14:paraId="617C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B4CB832">
            <w:pPr>
              <w:rPr>
                <w:rFonts w:ascii="Times New Roman" w:hAnsi="Times New Roman" w:eastAsia="楷体" w:cs="Arial"/>
              </w:rPr>
            </w:pPr>
            <w:r>
              <w:rPr>
                <w:rFonts w:hint="eastAsia" w:ascii="Times New Roman" w:hAnsi="Times New Roman" w:eastAsia="楷体" w:cs="Arial"/>
              </w:rPr>
              <w:t>服务完成时间：至 2026年03月31日前</w:t>
            </w:r>
          </w:p>
        </w:tc>
        <w:tc>
          <w:tcPr>
            <w:tcW w:w="2500" w:type="pct"/>
            <w:shd w:val="clear" w:color="auto" w:fill="auto"/>
          </w:tcPr>
          <w:p w14:paraId="6CF09F59">
            <w:pPr>
              <w:rPr>
                <w:rFonts w:ascii="Times New Roman" w:hAnsi="Times New Roman" w:eastAsia="楷体" w:cs="Arial"/>
              </w:rPr>
            </w:pPr>
            <w:r>
              <w:rPr>
                <w:rFonts w:hint="eastAsia" w:ascii="楷体" w:hAnsi="楷体" w:eastAsia="楷体" w:cs="楷体"/>
              </w:rPr>
              <w:t>服务完成时间：至2026年03月31日</w:t>
            </w:r>
            <w:r>
              <w:rPr>
                <w:rFonts w:hint="eastAsia" w:ascii="楷体" w:hAnsi="楷体" w:eastAsia="楷体" w:cs="楷体"/>
                <w:strike/>
                <w:color w:val="999999"/>
              </w:rPr>
              <w:t>前</w:t>
            </w:r>
          </w:p>
        </w:tc>
      </w:tr>
      <w:tr w14:paraId="2BD28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2B944E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4C662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5CE6DE5">
            <w:pPr>
              <w:rPr>
                <w:rFonts w:ascii="Times New Roman" w:hAnsi="Times New Roman" w:eastAsia="楷体" w:cs="Arial"/>
              </w:rPr>
            </w:pPr>
            <w:r>
              <w:rPr>
                <w:rFonts w:hint="eastAsia" w:ascii="Times New Roman" w:hAnsi="Times New Roman" w:eastAsia="楷体" w:cs="Arial"/>
              </w:rPr>
              <w:t>原条款'至 2026年03月31日前'中'至'与'前'语义冲突，表述不清晰，可能导致履约时间理解歧义。修改为'至2026年03月31日'，明确服务截止日期，避免履约争议。</w:t>
            </w:r>
          </w:p>
        </w:tc>
      </w:tr>
    </w:tbl>
    <w:p w14:paraId="7D9992D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6C193F79">
      <w:pPr>
        <w:ind w:left="703" w:hanging="283"/>
        <w:rPr>
          <w:rFonts w:ascii="Times New Roman" w:hAnsi="Times New Roman" w:eastAsia="楷体" w:cs="Arial"/>
          <w:b/>
          <w:bCs/>
        </w:rPr>
      </w:pPr>
      <w:commentRangeStart w:id="3"/>
      <w:r>
        <w:rPr>
          <w:rFonts w:hint="eastAsia" w:ascii="Times New Roman" w:hAnsi="Times New Roman" w:eastAsia="楷体" w:cs="Arial"/>
          <w:b/>
          <w:bCs/>
        </w:rPr>
        <w:t>4、服务质量标准需明确</w:t>
      </w:r>
      <w:commentRangeEnd w:id="3"/>
      <w:r>
        <w:commentReference w:id="3"/>
      </w:r>
    </w:p>
    <w:p w14:paraId="0BBA9483">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579B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shd w:val="clear" w:color="auto" w:fill="D7D7D7" w:themeFill="background1" w:themeFillShade="D8"/>
          </w:tcPr>
          <w:p w14:paraId="0CCDB2B7">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17E1B704">
            <w:pPr>
              <w:rPr>
                <w:rFonts w:ascii="Times New Roman" w:hAnsi="Times New Roman" w:eastAsia="楷体" w:cs="Arial"/>
                <w:b/>
                <w:bCs/>
              </w:rPr>
            </w:pPr>
            <w:r>
              <w:rPr>
                <w:rFonts w:hint="eastAsia" w:ascii="Times New Roman" w:hAnsi="Times New Roman" w:eastAsia="楷体" w:cs="Arial"/>
                <w:b/>
                <w:bCs/>
              </w:rPr>
              <w:t>修改建议</w:t>
            </w:r>
          </w:p>
        </w:tc>
      </w:tr>
      <w:tr w14:paraId="18FC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14B8D730">
            <w:pPr>
              <w:rPr>
                <w:rFonts w:ascii="Times New Roman" w:hAnsi="Times New Roman" w:eastAsia="楷体" w:cs="Arial"/>
              </w:rPr>
            </w:pPr>
            <w:r>
              <w:rPr>
                <w:rFonts w:hint="eastAsia" w:ascii="Times New Roman" w:hAnsi="Times New Roman" w:eastAsia="楷体" w:cs="Arial"/>
              </w:rPr>
              <w:t>甲方有权要求乙方按照本协议约定提供售后服务，对乙方的服务质量进行监督、提出意见和建议；在服务过程中，有权了解升级过程、进度等相关信息。对乙方在服务过程中接触到的甲方商业秘密、技术信息等承担保密义务。</w:t>
            </w:r>
          </w:p>
        </w:tc>
        <w:tc>
          <w:tcPr>
            <w:tcW w:w="2500" w:type="pct"/>
            <w:shd w:val="clear" w:color="auto" w:fill="auto"/>
          </w:tcPr>
          <w:p w14:paraId="648397CF">
            <w:pPr>
              <w:rPr>
                <w:rFonts w:ascii="Times New Roman" w:hAnsi="Times New Roman" w:eastAsia="楷体" w:cs="Arial"/>
              </w:rPr>
            </w:pPr>
            <w:r>
              <w:rPr>
                <w:rFonts w:hint="eastAsia" w:ascii="楷体" w:hAnsi="楷体" w:eastAsia="楷体" w:cs="楷体"/>
              </w:rPr>
              <w:t>无</w:t>
            </w:r>
          </w:p>
        </w:tc>
      </w:tr>
      <w:tr w14:paraId="4F690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07DCEEFD">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5386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7B0EED6A">
            <w:pPr>
              <w:rPr>
                <w:rFonts w:ascii="Times New Roman" w:hAnsi="Times New Roman" w:eastAsia="楷体" w:cs="Arial"/>
              </w:rPr>
            </w:pPr>
            <w:r>
              <w:rPr>
                <w:rFonts w:hint="eastAsia" w:ascii="Times New Roman" w:hAnsi="Times New Roman" w:eastAsia="楷体" w:cs="Arial"/>
              </w:rPr>
              <w:t>“服务质量”标准未在协议中明确界定，属于约定不明。若双方对服务质量是否达标产生争议，甲方将因缺乏明确的判断标准而难以追究乙方违约责任，存在履约风险。建议在协议中补充具体的服务质量验收标准或方法。</w:t>
            </w:r>
          </w:p>
        </w:tc>
      </w:tr>
    </w:tbl>
    <w:p w14:paraId="7C16EDA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6C42EF4">
      <w:pPr>
        <w:ind w:left="703" w:hanging="283"/>
        <w:rPr>
          <w:rFonts w:ascii="Times New Roman" w:hAnsi="Times New Roman" w:eastAsia="楷体" w:cs="Arial"/>
          <w:b/>
          <w:bCs/>
        </w:rPr>
      </w:pPr>
      <w:r>
        <w:rPr>
          <w:rFonts w:hint="eastAsia" w:ascii="Times New Roman" w:hAnsi="Times New Roman" w:eastAsia="楷体" w:cs="Arial"/>
          <w:b/>
          <w:bCs/>
        </w:rPr>
        <w:t>5、甲方权利义务边界不清，缺乏服务整改权</w:t>
      </w:r>
    </w:p>
    <w:p w14:paraId="1E690AFE">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126A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shd w:val="clear" w:color="auto" w:fill="D7D7D7" w:themeFill="background1" w:themeFillShade="D8"/>
          </w:tcPr>
          <w:p w14:paraId="2394FBCD">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0FC8C675">
            <w:pPr>
              <w:rPr>
                <w:rFonts w:ascii="Times New Roman" w:hAnsi="Times New Roman" w:eastAsia="楷体" w:cs="Arial"/>
                <w:b/>
                <w:bCs/>
              </w:rPr>
            </w:pPr>
            <w:commentRangeStart w:id="4"/>
            <w:r>
              <w:rPr>
                <w:rFonts w:hint="eastAsia" w:ascii="Times New Roman" w:hAnsi="Times New Roman" w:eastAsia="楷体" w:cs="Arial"/>
                <w:b/>
                <w:bCs/>
              </w:rPr>
              <w:t>修改建议</w:t>
            </w:r>
            <w:commentRangeEnd w:id="4"/>
            <w:r>
              <w:commentReference w:id="4"/>
            </w:r>
          </w:p>
        </w:tc>
      </w:tr>
      <w:tr w14:paraId="1DD0C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65FC9866">
            <w:pPr>
              <w:rPr>
                <w:rFonts w:ascii="Times New Roman" w:hAnsi="Times New Roman" w:eastAsia="楷体" w:cs="Arial"/>
              </w:rPr>
            </w:pPr>
            <w:r>
              <w:rPr>
                <w:rFonts w:hint="eastAsia" w:ascii="Times New Roman" w:hAnsi="Times New Roman" w:eastAsia="楷体" w:cs="Arial"/>
              </w:rPr>
              <w:t>甲方有权要求乙方按照本协议约定提供售后服务，对乙方的服务质量进行监督、提出意见和建议；在服务过程中，有权了解升级过程、进度等相关信息。对乙方在服务过程中接触到的甲方商业秘密、技术信息等承担保密义务。</w:t>
            </w:r>
          </w:p>
        </w:tc>
        <w:tc>
          <w:tcPr>
            <w:tcW w:w="2500" w:type="pct"/>
            <w:shd w:val="clear" w:color="auto" w:fill="auto"/>
          </w:tcPr>
          <w:p w14:paraId="79FE44E2">
            <w:pPr>
              <w:rPr>
                <w:rFonts w:ascii="Times New Roman" w:hAnsi="Times New Roman" w:eastAsia="楷体" w:cs="Arial"/>
              </w:rPr>
            </w:pPr>
            <w:r>
              <w:rPr>
                <w:rFonts w:hint="eastAsia" w:ascii="楷体" w:hAnsi="楷体" w:eastAsia="楷体" w:cs="楷体"/>
              </w:rPr>
              <w:t>甲方有权要求乙方按照本协议约定提供售后服务，对乙方的服务质量进行监督、提出意见和建议；在服务过程中，有权了解升级过程、进度等相关信息。</w:t>
            </w:r>
            <w:r>
              <w:rPr>
                <w:rFonts w:hint="eastAsia" w:ascii="楷体" w:hAnsi="楷体" w:eastAsia="楷体" w:cs="楷体"/>
                <w:strike/>
                <w:color w:val="999999"/>
              </w:rPr>
              <w:t>对</w:t>
            </w:r>
            <w:r>
              <w:rPr>
                <w:rFonts w:hint="eastAsia" w:ascii="楷体" w:hAnsi="楷体" w:eastAsia="楷体" w:cs="楷体"/>
                <w:color w:val="FF0000"/>
              </w:rPr>
              <w:t>若</w:t>
            </w:r>
            <w:r>
              <w:rPr>
                <w:rFonts w:hint="eastAsia" w:ascii="楷体" w:hAnsi="楷体" w:eastAsia="楷体" w:cs="楷体"/>
              </w:rPr>
              <w:t>乙方</w:t>
            </w:r>
            <w:r>
              <w:rPr>
                <w:rFonts w:hint="eastAsia" w:ascii="楷体" w:hAnsi="楷体" w:eastAsia="楷体" w:cs="楷体"/>
                <w:strike/>
                <w:color w:val="999999"/>
              </w:rPr>
              <w:t>在</w:t>
            </w:r>
            <w:r>
              <w:rPr>
                <w:rFonts w:hint="eastAsia" w:ascii="楷体" w:hAnsi="楷体" w:eastAsia="楷体" w:cs="楷体"/>
              </w:rPr>
              <w:t>服务</w:t>
            </w:r>
            <w:r>
              <w:rPr>
                <w:rFonts w:hint="eastAsia" w:ascii="楷体" w:hAnsi="楷体" w:eastAsia="楷体" w:cs="楷体"/>
                <w:strike/>
                <w:color w:val="999999"/>
              </w:rPr>
              <w:t>过程中接触到</w:t>
            </w:r>
            <w:r>
              <w:rPr>
                <w:rFonts w:hint="eastAsia" w:ascii="楷体" w:hAnsi="楷体" w:eastAsia="楷体" w:cs="楷体"/>
                <w:color w:val="FF0000"/>
              </w:rPr>
              <w:t>质量不符合约定，甲方有权要求乙方在【】个工作日内进行整改，整改后仍未达标</w:t>
            </w:r>
            <w:r>
              <w:rPr>
                <w:rFonts w:hint="eastAsia" w:ascii="楷体" w:hAnsi="楷体" w:eastAsia="楷体" w:cs="楷体"/>
              </w:rPr>
              <w:t>的</w:t>
            </w:r>
            <w:r>
              <w:rPr>
                <w:rFonts w:hint="eastAsia" w:ascii="楷体" w:hAnsi="楷体" w:eastAsia="楷体" w:cs="楷体"/>
                <w:color w:val="FF0000"/>
              </w:rPr>
              <w:t>，</w:t>
            </w:r>
            <w:r>
              <w:rPr>
                <w:rFonts w:hint="eastAsia" w:ascii="楷体" w:hAnsi="楷体" w:eastAsia="楷体" w:cs="楷体"/>
              </w:rPr>
              <w:t>甲方</w:t>
            </w:r>
            <w:r>
              <w:rPr>
                <w:rFonts w:hint="eastAsia" w:ascii="楷体" w:hAnsi="楷体" w:eastAsia="楷体" w:cs="楷体"/>
                <w:strike/>
                <w:color w:val="999999"/>
              </w:rPr>
              <w:t>商业秘密、技术信息等承担保密义务</w:t>
            </w:r>
            <w:r>
              <w:rPr>
                <w:rFonts w:hint="eastAsia" w:ascii="楷体" w:hAnsi="楷体" w:eastAsia="楷体" w:cs="楷体"/>
                <w:color w:val="FF0000"/>
              </w:rPr>
              <w:t>有权启动违约责任追究程序</w:t>
            </w:r>
            <w:r>
              <w:rPr>
                <w:rFonts w:hint="eastAsia" w:ascii="楷体" w:hAnsi="楷体" w:eastAsia="楷体" w:cs="楷体"/>
              </w:rPr>
              <w:t>。</w:t>
            </w:r>
          </w:p>
        </w:tc>
      </w:tr>
      <w:tr w14:paraId="4B5CA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0F43E527">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2EB4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03181FD">
            <w:pPr>
              <w:rPr>
                <w:rFonts w:ascii="Times New Roman" w:hAnsi="Times New Roman" w:eastAsia="楷体" w:cs="Arial"/>
              </w:rPr>
            </w:pPr>
            <w:r>
              <w:rPr>
                <w:rFonts w:hint="eastAsia" w:ascii="Times New Roman" w:hAnsi="Times New Roman" w:eastAsia="楷体" w:cs="Arial"/>
              </w:rPr>
              <w:t>原条款将乙方应承担的保密义务错误列入甲方权利条款，导致权利义务边界混淆，可能使甲方无端承担额外保密责任。应删除该内容，明确甲方权利与乙方义务分界。同时，原条款未赋予甲方对乙方不合格服务的整改权及违约责任追究权，服务质量保障不足。补充整改权及违约责任追究程序，强化甲方对服务质量的掌控，确保合同核心目的实现，降低服务风险。</w:t>
            </w:r>
          </w:p>
        </w:tc>
      </w:tr>
    </w:tbl>
    <w:p w14:paraId="18B5132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514254EC">
      <w:pPr>
        <w:ind w:left="703" w:hanging="283"/>
        <w:rPr>
          <w:rFonts w:ascii="Times New Roman" w:hAnsi="Times New Roman" w:eastAsia="楷体" w:cs="Arial"/>
          <w:b/>
          <w:bCs/>
        </w:rPr>
      </w:pPr>
      <w:commentRangeStart w:id="5"/>
      <w:r>
        <w:rPr>
          <w:rFonts w:hint="eastAsia" w:ascii="Times New Roman" w:hAnsi="Times New Roman" w:eastAsia="楷体" w:cs="Arial"/>
          <w:b/>
          <w:bCs/>
        </w:rPr>
        <w:t>6、乙方境外服务人员管理责任需明确</w:t>
      </w:r>
      <w:commentRangeEnd w:id="5"/>
      <w:r>
        <w:commentReference w:id="5"/>
      </w:r>
    </w:p>
    <w:p w14:paraId="2267424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DD87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1CD2B4DB">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59BB581A">
            <w:pPr>
              <w:rPr>
                <w:rFonts w:ascii="Times New Roman" w:hAnsi="Times New Roman" w:eastAsia="楷体" w:cs="Arial"/>
                <w:b/>
                <w:bCs/>
              </w:rPr>
            </w:pPr>
            <w:r>
              <w:rPr>
                <w:rFonts w:hint="eastAsia" w:ascii="Times New Roman" w:hAnsi="Times New Roman" w:eastAsia="楷体" w:cs="Arial"/>
                <w:b/>
                <w:bCs/>
              </w:rPr>
              <w:t>修改建议</w:t>
            </w:r>
          </w:p>
        </w:tc>
      </w:tr>
      <w:tr w14:paraId="3F184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C4769C3">
            <w:pPr>
              <w:rPr>
                <w:rFonts w:ascii="Times New Roman" w:hAnsi="Times New Roman" w:eastAsia="楷体" w:cs="Arial"/>
              </w:rPr>
            </w:pPr>
            <w:r>
              <w:rPr>
                <w:rFonts w:hint="eastAsia" w:ascii="Times New Roman" w:hAnsi="Times New Roman" w:eastAsia="楷体" w:cs="Arial"/>
              </w:rPr>
              <w:t>无</w:t>
            </w:r>
          </w:p>
        </w:tc>
        <w:tc>
          <w:tcPr>
            <w:tcW w:w="2500" w:type="pct"/>
            <w:shd w:val="clear" w:color="auto" w:fill="auto"/>
          </w:tcPr>
          <w:p w14:paraId="0BA0FD7F">
            <w:pPr>
              <w:rPr>
                <w:rFonts w:ascii="Times New Roman" w:hAnsi="Times New Roman" w:eastAsia="楷体" w:cs="Arial"/>
              </w:rPr>
            </w:pPr>
            <w:r>
              <w:rPr>
                <w:rFonts w:hint="eastAsia" w:ascii="楷体" w:hAnsi="楷体" w:eastAsia="楷体" w:cs="楷体"/>
                <w:color w:val="FF0000"/>
              </w:rPr>
              <w:t>乙方负责其派出服务人员在坦桑尼亚的签证办理、当地法律法规遵守及人员安全保障，为服务人员购买境外人身意外伤害保险；因乙方人员自身原因或违规操作导致的人身损害、财产损失或当地法律纠纷，全部责任由乙方自行承担，与甲方无关。</w:t>
            </w:r>
          </w:p>
        </w:tc>
      </w:tr>
      <w:tr w14:paraId="1ECE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7258BD79">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38DC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79109EDB">
            <w:pPr>
              <w:rPr>
                <w:rFonts w:ascii="Times New Roman" w:hAnsi="Times New Roman" w:eastAsia="楷体" w:cs="Arial"/>
              </w:rPr>
            </w:pPr>
            <w:r>
              <w:rPr>
                <w:rFonts w:hint="eastAsia" w:ascii="Times New Roman" w:hAnsi="Times New Roman" w:eastAsia="楷体" w:cs="Arial"/>
              </w:rPr>
              <w:t>原合同未明确乙方对其境外服务团队的管理责任，新增该条款可避免甲方因乙方人员原因承担不必要的法律风险。</w:t>
            </w:r>
          </w:p>
        </w:tc>
      </w:tr>
    </w:tbl>
    <w:p w14:paraId="298D896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46CBB4B3">
      <w:pPr>
        <w:ind w:left="703" w:hanging="283"/>
        <w:rPr>
          <w:rFonts w:ascii="Times New Roman" w:hAnsi="Times New Roman" w:eastAsia="楷体" w:cs="Arial"/>
          <w:b/>
          <w:bCs/>
        </w:rPr>
      </w:pPr>
      <w:r>
        <w:rPr>
          <w:rFonts w:hint="eastAsia" w:ascii="Times New Roman" w:hAnsi="Times New Roman" w:eastAsia="楷体" w:cs="Arial"/>
          <w:b/>
          <w:bCs/>
        </w:rPr>
        <w:t>7、</w:t>
      </w:r>
      <w:commentRangeStart w:id="6"/>
      <w:r>
        <w:rPr>
          <w:rFonts w:hint="eastAsia" w:ascii="Times New Roman" w:hAnsi="Times New Roman" w:eastAsia="楷体" w:cs="Arial"/>
          <w:b/>
          <w:bCs/>
        </w:rPr>
        <w:t>服务验收标准、技术人员资质及当地法律责任约定不完善</w:t>
      </w:r>
      <w:commentRangeEnd w:id="6"/>
      <w:r>
        <w:commentReference w:id="6"/>
      </w:r>
    </w:p>
    <w:p w14:paraId="03FF4100">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277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7322A7E6">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1A840C52">
            <w:pPr>
              <w:rPr>
                <w:rFonts w:ascii="Times New Roman" w:hAnsi="Times New Roman" w:eastAsia="楷体" w:cs="Arial"/>
                <w:b/>
                <w:bCs/>
              </w:rPr>
            </w:pPr>
            <w:r>
              <w:rPr>
                <w:rFonts w:hint="eastAsia" w:ascii="Times New Roman" w:hAnsi="Times New Roman" w:eastAsia="楷体" w:cs="Arial"/>
                <w:b/>
                <w:bCs/>
              </w:rPr>
              <w:t>修改建议</w:t>
            </w:r>
          </w:p>
        </w:tc>
      </w:tr>
      <w:tr w14:paraId="305E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533EB809">
            <w:pPr>
              <w:rPr>
                <w:rFonts w:ascii="Times New Roman" w:hAnsi="Times New Roman" w:eastAsia="楷体" w:cs="Arial"/>
              </w:rPr>
            </w:pPr>
            <w:r>
              <w:rPr>
                <w:rFonts w:hint="eastAsia" w:ascii="Times New Roman" w:hAnsi="Times New Roman" w:eastAsia="楷体" w:cs="Arial"/>
              </w:rPr>
              <w:t>乙方在服务过程中，有权要求甲方提供必要的配合和相关资料；配备专业的技术人员，为甲方提供专业、高效、优质的服务；严格遵守服务规范和操作流程，保证服务质量；在服务过程中，不得损坏甲方的其他财产，如因乙方原因造成甲方财产损失的，应承担赔偿责任；对服务过程中接触到的甲方商业秘密、技术信息等承担保密义务，不得向任何第三方泄露。</w:t>
            </w:r>
          </w:p>
        </w:tc>
        <w:tc>
          <w:tcPr>
            <w:tcW w:w="2500" w:type="pct"/>
            <w:shd w:val="clear" w:color="auto" w:fill="auto"/>
          </w:tcPr>
          <w:p w14:paraId="007BA4F4">
            <w:pPr>
              <w:rPr>
                <w:rFonts w:ascii="Times New Roman" w:hAnsi="Times New Roman" w:eastAsia="楷体" w:cs="Arial"/>
              </w:rPr>
            </w:pPr>
            <w:r>
              <w:rPr>
                <w:rFonts w:hint="eastAsia" w:ascii="楷体" w:hAnsi="楷体" w:eastAsia="楷体" w:cs="楷体"/>
              </w:rPr>
              <w:t>乙方在服务过程中，有权要求甲方提供必要的配合和相关资料；配备专业的技术人员，为甲方提供专业、高效、优质的服务；严格遵守服务规范和操作流程，保证服务质量；在服务过程中，不得损坏甲方的其他财产，如因乙方原因造成甲方财产损失的，应承担赔偿责任；对服务过程中接触到的甲方商业秘密、技术信息等承担保密义务，不得向任何第三方泄露。</w:t>
            </w:r>
            <w:r>
              <w:rPr>
                <w:rFonts w:hint="eastAsia" w:ascii="楷体" w:hAnsi="楷体" w:eastAsia="楷体" w:cs="楷体"/>
                <w:color w:val="FF0000"/>
              </w:rPr>
              <w:t>升级完成后，乙方需确保每台播放器软件运行稳定、功能符合甲方预设要求，单台播放器升级完成后需经甲方现场人员或授权人员确认验收合格；全部服务完成后，乙方需提交完整的服务报告，经甲方整体验收通过后方视为服务全部完成。乙方应严格遵守坦桑尼亚当地的各项法律法规及行业规范，因乙方违反当地规定导致的任何处罚、索赔或纠纷，由乙方自行承担全部责任。乙方应确保派出的技术人员具备播放器软件升级的专业资质及操作能力，若甲方认为乙方技术人员无法满足服务要求或存在服务态度问题，有权要求乙方在3个工作日内更换合格技术人员，由此产生的费用由乙方自行承担。</w:t>
            </w:r>
          </w:p>
        </w:tc>
      </w:tr>
      <w:tr w14:paraId="3173C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798BB05C">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49B99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5A3DAC0D">
            <w:pPr>
              <w:rPr>
                <w:rFonts w:ascii="Times New Roman" w:hAnsi="Times New Roman" w:eastAsia="楷体" w:cs="Arial"/>
              </w:rPr>
            </w:pPr>
            <w:r>
              <w:rPr>
                <w:rFonts w:hint="eastAsia" w:ascii="Times New Roman" w:hAnsi="Times New Roman" w:eastAsia="楷体" w:cs="Arial"/>
              </w:rPr>
              <w:t>原条款未明确服务验收标准、流程、技术人员资质及更换机制，也未约定乙方需遵守当地法律法规。补充相关内容可保障甲方对服务成果的把控，确保服务团队专业性，降低法律及经济风险。</w:t>
            </w:r>
          </w:p>
        </w:tc>
      </w:tr>
    </w:tbl>
    <w:p w14:paraId="3D4DA71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46256BE1">
      <w:pPr>
        <w:ind w:left="703" w:hanging="283"/>
        <w:rPr>
          <w:rFonts w:ascii="Times New Roman" w:hAnsi="Times New Roman" w:eastAsia="楷体" w:cs="Arial"/>
          <w:b/>
          <w:bCs/>
        </w:rPr>
      </w:pPr>
      <w:r>
        <w:rPr>
          <w:rFonts w:hint="eastAsia" w:ascii="Times New Roman" w:hAnsi="Times New Roman" w:eastAsia="楷体" w:cs="Arial"/>
          <w:b/>
          <w:bCs/>
        </w:rPr>
        <w:t>8、服务费用金额及付款节点需明确并与服务进度挂钩</w:t>
      </w:r>
    </w:p>
    <w:p w14:paraId="5203D705">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623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shd w:val="clear" w:color="auto" w:fill="D7D7D7" w:themeFill="background1" w:themeFillShade="D8"/>
          </w:tcPr>
          <w:p w14:paraId="0D2BB359">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5769D0A9">
            <w:pPr>
              <w:rPr>
                <w:rFonts w:ascii="Times New Roman" w:hAnsi="Times New Roman" w:eastAsia="楷体" w:cs="Arial"/>
                <w:b/>
                <w:bCs/>
              </w:rPr>
            </w:pPr>
            <w:commentRangeStart w:id="7"/>
            <w:r>
              <w:rPr>
                <w:rFonts w:hint="eastAsia" w:ascii="Times New Roman" w:hAnsi="Times New Roman" w:eastAsia="楷体" w:cs="Arial"/>
                <w:b/>
                <w:bCs/>
              </w:rPr>
              <w:t>修改建议</w:t>
            </w:r>
            <w:commentRangeEnd w:id="7"/>
            <w:r>
              <w:commentReference w:id="7"/>
            </w:r>
          </w:p>
        </w:tc>
      </w:tr>
      <w:tr w14:paraId="0223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24DD8C3B">
            <w:pPr>
              <w:rPr>
                <w:rFonts w:ascii="Times New Roman" w:hAnsi="Times New Roman" w:eastAsia="楷体" w:cs="Arial"/>
              </w:rPr>
            </w:pPr>
            <w:r>
              <w:rPr>
                <w:rFonts w:hint="eastAsia" w:ascii="Times New Roman" w:hAnsi="Times New Roman" w:eastAsia="楷体" w:cs="Arial"/>
              </w:rPr>
              <w:t>本协议约定的服务范围，2026年1月20日前，乙方提供______元服务费用发票，甲方收到发票后5个工作日内向乙方支付               元；2026年2月5日前，乙方提供______元服务费用发票，甲方收到发票后5个工作日内向乙方支付               元。</w:t>
            </w:r>
          </w:p>
        </w:tc>
        <w:tc>
          <w:tcPr>
            <w:tcW w:w="2500" w:type="pct"/>
            <w:shd w:val="clear" w:color="auto" w:fill="auto"/>
          </w:tcPr>
          <w:p w14:paraId="144AEE72">
            <w:pPr>
              <w:rPr>
                <w:rFonts w:ascii="Times New Roman" w:hAnsi="Times New Roman" w:eastAsia="楷体" w:cs="Arial"/>
              </w:rPr>
            </w:pPr>
            <w:r>
              <w:rPr>
                <w:rFonts w:hint="eastAsia" w:ascii="楷体" w:hAnsi="楷体" w:eastAsia="楷体" w:cs="楷体"/>
              </w:rPr>
              <w:t>本协议约定的服务范围，</w:t>
            </w:r>
            <w:r>
              <w:rPr>
                <w:rFonts w:hint="eastAsia" w:ascii="楷体" w:hAnsi="楷体" w:eastAsia="楷体" w:cs="楷体"/>
                <w:color w:val="FF0000"/>
              </w:rPr>
              <w:t>第一笔款项：乙方完成不少于总服务量【】%的软件升级工作并经甲方确认验收后，于</w:t>
            </w:r>
            <w:r>
              <w:rPr>
                <w:rFonts w:hint="eastAsia" w:ascii="楷体" w:hAnsi="楷体" w:eastAsia="楷体" w:cs="楷体"/>
              </w:rPr>
              <w:t>2026年1月20日前</w:t>
            </w:r>
            <w:r>
              <w:rPr>
                <w:rFonts w:hint="eastAsia" w:ascii="楷体" w:hAnsi="楷体" w:eastAsia="楷体" w:cs="楷体"/>
                <w:strike/>
                <w:color w:val="999999"/>
              </w:rPr>
              <w:t>，乙方</w:t>
            </w:r>
            <w:r>
              <w:rPr>
                <w:rFonts w:hint="eastAsia" w:ascii="楷体" w:hAnsi="楷体" w:eastAsia="楷体" w:cs="楷体"/>
              </w:rPr>
              <w:t>提供</w:t>
            </w:r>
            <w:r>
              <w:rPr>
                <w:rFonts w:hint="eastAsia" w:ascii="楷体" w:hAnsi="楷体" w:eastAsia="楷体" w:cs="楷体"/>
                <w:strike/>
                <w:color w:val="999999"/>
              </w:rPr>
              <w:t>______元</w:t>
            </w:r>
            <w:r>
              <w:rPr>
                <w:rFonts w:hint="eastAsia" w:ascii="楷体" w:hAnsi="楷体" w:eastAsia="楷体" w:cs="楷体"/>
                <w:color w:val="FF0000"/>
              </w:rPr>
              <w:t>对应金额的</w:t>
            </w:r>
            <w:r>
              <w:rPr>
                <w:rFonts w:hint="eastAsia" w:ascii="楷体" w:hAnsi="楷体" w:eastAsia="楷体" w:cs="楷体"/>
              </w:rPr>
              <w:t>服务费用发票，甲方收到发票后5个工作日内向乙方支付</w:t>
            </w:r>
            <w:r>
              <w:rPr>
                <w:rFonts w:hint="eastAsia" w:ascii="楷体" w:hAnsi="楷体" w:eastAsia="楷体" w:cs="楷体"/>
                <w:color w:val="FF0000"/>
              </w:rPr>
              <w:t>【】</w:t>
            </w:r>
            <w:r>
              <w:rPr>
                <w:rFonts w:hint="eastAsia" w:ascii="楷体" w:hAnsi="楷体" w:eastAsia="楷体" w:cs="楷体"/>
              </w:rPr>
              <w:t>元；</w:t>
            </w:r>
            <w:r>
              <w:rPr>
                <w:rFonts w:hint="eastAsia" w:ascii="楷体" w:hAnsi="楷体" w:eastAsia="楷体" w:cs="楷体"/>
                <w:color w:val="FF0000"/>
              </w:rPr>
              <w:t>第二笔款项：乙方完成不少于总服务量【】%的软件升级工作并经甲方确认验收后，于</w:t>
            </w:r>
            <w:r>
              <w:rPr>
                <w:rFonts w:hint="eastAsia" w:ascii="楷体" w:hAnsi="楷体" w:eastAsia="楷体" w:cs="楷体"/>
              </w:rPr>
              <w:t>2026年2月5日前</w:t>
            </w:r>
            <w:r>
              <w:rPr>
                <w:rFonts w:hint="eastAsia" w:ascii="楷体" w:hAnsi="楷体" w:eastAsia="楷体" w:cs="楷体"/>
                <w:strike/>
                <w:color w:val="999999"/>
              </w:rPr>
              <w:t>，乙方</w:t>
            </w:r>
            <w:r>
              <w:rPr>
                <w:rFonts w:hint="eastAsia" w:ascii="楷体" w:hAnsi="楷体" w:eastAsia="楷体" w:cs="楷体"/>
              </w:rPr>
              <w:t>提供</w:t>
            </w:r>
            <w:r>
              <w:rPr>
                <w:rFonts w:hint="eastAsia" w:ascii="楷体" w:hAnsi="楷体" w:eastAsia="楷体" w:cs="楷体"/>
                <w:strike/>
                <w:color w:val="999999"/>
              </w:rPr>
              <w:t>______元</w:t>
            </w:r>
            <w:r>
              <w:rPr>
                <w:rFonts w:hint="eastAsia" w:ascii="楷体" w:hAnsi="楷体" w:eastAsia="楷体" w:cs="楷体"/>
                <w:color w:val="FF0000"/>
              </w:rPr>
              <w:t>对应金额的</w:t>
            </w:r>
            <w:r>
              <w:rPr>
                <w:rFonts w:hint="eastAsia" w:ascii="楷体" w:hAnsi="楷体" w:eastAsia="楷体" w:cs="楷体"/>
              </w:rPr>
              <w:t>服务费用发票，甲方收到发票后5个工作日内向乙方支付</w:t>
            </w:r>
            <w:r>
              <w:rPr>
                <w:rFonts w:hint="eastAsia" w:ascii="楷体" w:hAnsi="楷体" w:eastAsia="楷体" w:cs="楷体"/>
                <w:color w:val="FF0000"/>
              </w:rPr>
              <w:t>【】</w:t>
            </w:r>
            <w:r>
              <w:rPr>
                <w:rFonts w:hint="eastAsia" w:ascii="楷体" w:hAnsi="楷体" w:eastAsia="楷体" w:cs="楷体"/>
              </w:rPr>
              <w:t>元</w:t>
            </w:r>
            <w:r>
              <w:rPr>
                <w:rFonts w:hint="eastAsia" w:ascii="楷体" w:hAnsi="楷体" w:eastAsia="楷体" w:cs="楷体"/>
                <w:color w:val="FF0000"/>
              </w:rPr>
              <w:t>；剩余服务费用：乙方完成全部服务并经甲方整体验收合格后，提供剩余金额的服务费用发票，甲方收到发票后5个工作日内支付完毕</w:t>
            </w:r>
            <w:r>
              <w:rPr>
                <w:rFonts w:hint="eastAsia" w:ascii="楷体" w:hAnsi="楷体" w:eastAsia="楷体" w:cs="楷体"/>
              </w:rPr>
              <w:t>。</w:t>
            </w:r>
          </w:p>
        </w:tc>
      </w:tr>
      <w:tr w14:paraId="0B94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3AF9DD58">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1E5B1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CD03B40">
            <w:pPr>
              <w:rPr>
                <w:rFonts w:ascii="Times New Roman" w:hAnsi="Times New Roman" w:eastAsia="楷体" w:cs="Arial"/>
              </w:rPr>
            </w:pPr>
            <w:r>
              <w:rPr>
                <w:rFonts w:hint="eastAsia" w:ascii="Times New Roman" w:hAnsi="Times New Roman" w:eastAsia="楷体" w:cs="Arial"/>
              </w:rPr>
              <w:t>原条款服务费用及付款金额均为空，未明确具体金额和付款节点，且未将付款与服务进度及验收结果挂钩，易导致付款争议和甲方利益受损。应补充具体金额，并将付款节点与服务进度、验收结果挂钩，以保障合同履行的合理性和安全性。</w:t>
            </w:r>
          </w:p>
        </w:tc>
      </w:tr>
    </w:tbl>
    <w:p w14:paraId="2677BC4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45508477">
      <w:pPr>
        <w:ind w:left="703" w:hanging="283"/>
        <w:rPr>
          <w:rFonts w:ascii="Times New Roman" w:hAnsi="Times New Roman" w:eastAsia="楷体" w:cs="Arial"/>
          <w:b/>
          <w:bCs/>
        </w:rPr>
      </w:pPr>
      <w:r>
        <w:rPr>
          <w:rFonts w:hint="eastAsia" w:ascii="Times New Roman" w:hAnsi="Times New Roman" w:eastAsia="楷体" w:cs="Arial"/>
          <w:b/>
          <w:bCs/>
        </w:rPr>
        <w:t>9、需明确比例和天数等关键参数</w:t>
      </w:r>
    </w:p>
    <w:p w14:paraId="71B7E7B5">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2880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6C5FD569">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61D670AE">
            <w:pPr>
              <w:rPr>
                <w:rFonts w:ascii="Times New Roman" w:hAnsi="Times New Roman" w:eastAsia="楷体" w:cs="Arial"/>
                <w:b/>
                <w:bCs/>
              </w:rPr>
            </w:pPr>
            <w:r>
              <w:rPr>
                <w:rFonts w:hint="eastAsia" w:ascii="Times New Roman" w:hAnsi="Times New Roman" w:eastAsia="楷体" w:cs="Arial"/>
                <w:b/>
                <w:bCs/>
              </w:rPr>
              <w:t>修改建议</w:t>
            </w:r>
          </w:p>
        </w:tc>
      </w:tr>
      <w:tr w14:paraId="5E888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6B70DBF2">
            <w:pPr>
              <w:rPr>
                <w:rFonts w:ascii="Times New Roman" w:hAnsi="Times New Roman" w:eastAsia="楷体" w:cs="Arial"/>
              </w:rPr>
            </w:pPr>
            <w:r>
              <w:rPr>
                <w:rFonts w:hint="eastAsia" w:ascii="Times New Roman" w:hAnsi="Times New Roman" w:eastAsia="楷体" w:cs="Arial"/>
              </w:rPr>
              <w:t>本协议约定的服务范围，2026年1月20日前，乙方提供______元服务费用发票，甲方收到发票后5个工作日内向乙方支付               元；2026年2月5日前，乙方提供______元服务费用发票，甲方收到发票后5个工作日内向乙方支付               元。
违约责任
1、若乙方未按照本协议约定的服务范围、时间提供服务，或服务质量不符合约定，给甲方造成损失的，乙方应承担相应的赔偿责任；情节严重的，甲方有权解除本协议，并要求乙方退还已支付的服务费用（如有）；</w:t>
            </w:r>
          </w:p>
        </w:tc>
        <w:tc>
          <w:tcPr>
            <w:tcW w:w="2500" w:type="pct"/>
            <w:shd w:val="clear" w:color="auto" w:fill="auto"/>
          </w:tcPr>
          <w:p w14:paraId="502BAA7F">
            <w:pPr>
              <w:rPr>
                <w:rFonts w:ascii="Times New Roman" w:hAnsi="Times New Roman" w:eastAsia="楷体" w:cs="Arial"/>
              </w:rPr>
            </w:pPr>
            <w:r>
              <w:rPr>
                <w:rFonts w:hint="eastAsia" w:ascii="楷体" w:hAnsi="楷体" w:eastAsia="楷体" w:cs="楷体"/>
              </w:rPr>
              <w:t>无</w:t>
            </w:r>
          </w:p>
        </w:tc>
      </w:tr>
      <w:tr w14:paraId="4E36D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0B5EBD10">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395A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22290455">
            <w:pPr>
              <w:rPr>
                <w:rFonts w:ascii="Times New Roman" w:hAnsi="Times New Roman" w:eastAsia="楷体" w:cs="Arial"/>
              </w:rPr>
            </w:pPr>
            <w:commentRangeStart w:id="8"/>
            <w:r>
              <w:rPr>
                <w:rFonts w:hint="eastAsia" w:ascii="Times New Roman" w:hAnsi="Times New Roman" w:eastAsia="楷体" w:cs="Arial"/>
              </w:rPr>
              <w:t>优化建议中涉及的“【】%”“【】天”等需明确的内容</w:t>
            </w:r>
            <w:commentRangeEnd w:id="8"/>
            <w:r>
              <w:commentReference w:id="8"/>
            </w:r>
            <w:r>
              <w:rPr>
                <w:rFonts w:hint="eastAsia" w:ascii="Times New Roman" w:hAnsi="Times New Roman" w:eastAsia="楷体" w:cs="Arial"/>
              </w:rPr>
              <w:t>，需根据实际商业谈判情况确定具体的逾期违约金比例、逾期解除协议的天数及各付款节点对应的服务完成比例，避免履约争议。</w:t>
            </w:r>
          </w:p>
        </w:tc>
      </w:tr>
    </w:tbl>
    <w:p w14:paraId="6114EC5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629FC371">
      <w:pPr>
        <w:ind w:left="703" w:hanging="283"/>
        <w:rPr>
          <w:rFonts w:ascii="Times New Roman" w:hAnsi="Times New Roman" w:eastAsia="楷体" w:cs="Arial"/>
          <w:b/>
          <w:bCs/>
        </w:rPr>
      </w:pPr>
      <w:r>
        <w:rPr>
          <w:rFonts w:hint="eastAsia" w:ascii="Times New Roman" w:hAnsi="Times New Roman" w:eastAsia="楷体" w:cs="Arial"/>
          <w:b/>
          <w:bCs/>
        </w:rPr>
        <w:t>10、乙方逾期违约责任不明确</w:t>
      </w:r>
    </w:p>
    <w:p w14:paraId="411846F5">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435A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0DBECB88">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64D2228F">
            <w:pPr>
              <w:rPr>
                <w:rFonts w:ascii="Times New Roman" w:hAnsi="Times New Roman" w:eastAsia="楷体" w:cs="Arial"/>
                <w:b/>
                <w:bCs/>
              </w:rPr>
            </w:pPr>
            <w:commentRangeStart w:id="9"/>
            <w:r>
              <w:rPr>
                <w:rFonts w:hint="eastAsia" w:ascii="Times New Roman" w:hAnsi="Times New Roman" w:eastAsia="楷体" w:cs="Arial"/>
                <w:b/>
                <w:bCs/>
              </w:rPr>
              <w:t>修改建议</w:t>
            </w:r>
            <w:commentRangeEnd w:id="9"/>
            <w:r>
              <w:commentReference w:id="9"/>
            </w:r>
          </w:p>
        </w:tc>
      </w:tr>
      <w:tr w14:paraId="654C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1563FC29">
            <w:pPr>
              <w:rPr>
                <w:rFonts w:ascii="Times New Roman" w:hAnsi="Times New Roman" w:eastAsia="楷体" w:cs="Arial"/>
              </w:rPr>
            </w:pPr>
            <w:r>
              <w:rPr>
                <w:rFonts w:hint="eastAsia" w:ascii="Times New Roman" w:hAnsi="Times New Roman" w:eastAsia="楷体" w:cs="Arial"/>
              </w:rPr>
              <w:t>若乙方未按照本协议约定的服务范围、时间提供服务，或服务质量不符合约定，给甲方造成损失的，乙方应承担相应的赔偿责任；情节严重的，甲方有权解除本协议，并要求乙方退还已支付的服务费用（如有）；</w:t>
            </w:r>
          </w:p>
        </w:tc>
        <w:tc>
          <w:tcPr>
            <w:tcW w:w="2500" w:type="pct"/>
            <w:shd w:val="clear" w:color="auto" w:fill="auto"/>
          </w:tcPr>
          <w:p w14:paraId="78E3E6CF">
            <w:pPr>
              <w:rPr>
                <w:rFonts w:ascii="Times New Roman" w:hAnsi="Times New Roman" w:eastAsia="楷体" w:cs="Arial"/>
              </w:rPr>
            </w:pPr>
            <w:r>
              <w:rPr>
                <w:rFonts w:hint="eastAsia" w:ascii="楷体" w:hAnsi="楷体" w:eastAsia="楷体" w:cs="楷体"/>
              </w:rPr>
              <w:t>若乙方未按照本协议约定的服务范围、时间提供服务，或服务质量不符合约定，给甲方造成损失的，乙方应承担相应的赔偿责任；</w:t>
            </w:r>
            <w:r>
              <w:rPr>
                <w:rFonts w:hint="eastAsia" w:ascii="楷体" w:hAnsi="楷体" w:eastAsia="楷体" w:cs="楷体"/>
                <w:color w:val="FF0000"/>
              </w:rPr>
              <w:t>若乙方逾期完成服务，每逾期一日，应按照服务总费用的【】%向甲方支付违约金；逾期超过【】天的，甲方有权单方解除本协议，并要求乙方退还已支付的全部服务费用，同时赔偿甲方因此遭受的全部损失；</w:t>
            </w:r>
            <w:r>
              <w:rPr>
                <w:rFonts w:hint="eastAsia" w:ascii="楷体" w:hAnsi="楷体" w:eastAsia="楷体" w:cs="楷体"/>
              </w:rPr>
              <w:t>情节严重的，甲方有权解除本协议，并要求乙方退还已支付的服务费用（如有）；</w:t>
            </w:r>
          </w:p>
        </w:tc>
      </w:tr>
      <w:tr w14:paraId="66E2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517038B8">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64E5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3100DD14">
            <w:pPr>
              <w:rPr>
                <w:rFonts w:ascii="Times New Roman" w:hAnsi="Times New Roman" w:eastAsia="楷体" w:cs="Arial"/>
              </w:rPr>
            </w:pPr>
            <w:r>
              <w:rPr>
                <w:rFonts w:hint="eastAsia" w:ascii="Times New Roman" w:hAnsi="Times New Roman" w:eastAsia="楷体" w:cs="Arial"/>
              </w:rPr>
              <w:t>原条款未细化乙方逾期履约的违约责任，补充逾期违约金及解除权条款，增强条款可操作性，有效约束乙方按时完成服务。</w:t>
            </w:r>
          </w:p>
        </w:tc>
      </w:tr>
    </w:tbl>
    <w:p w14:paraId="02A8FA3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69CEF915">
      <w:pPr>
        <w:ind w:left="703" w:hanging="283"/>
        <w:rPr>
          <w:rFonts w:ascii="Times New Roman" w:hAnsi="Times New Roman" w:eastAsia="楷体" w:cs="Arial"/>
          <w:b/>
          <w:bCs/>
        </w:rPr>
      </w:pPr>
      <w:r>
        <w:rPr>
          <w:rFonts w:hint="eastAsia" w:ascii="Times New Roman" w:hAnsi="Times New Roman" w:eastAsia="楷体" w:cs="Arial"/>
          <w:b/>
          <w:bCs/>
        </w:rPr>
        <w:t>11、补充免责条款以明确不可抗力等情形下的责任分配</w:t>
      </w:r>
    </w:p>
    <w:p w14:paraId="79E127CC">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3CEA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5382CDB3">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C984C7F">
            <w:pPr>
              <w:rPr>
                <w:rFonts w:ascii="Times New Roman" w:hAnsi="Times New Roman" w:eastAsia="楷体" w:cs="Arial"/>
                <w:b/>
                <w:bCs/>
              </w:rPr>
            </w:pPr>
            <w:commentRangeStart w:id="10"/>
            <w:r>
              <w:rPr>
                <w:rFonts w:hint="eastAsia" w:ascii="Times New Roman" w:hAnsi="Times New Roman" w:eastAsia="楷体" w:cs="Arial"/>
                <w:b/>
                <w:bCs/>
              </w:rPr>
              <w:t>修改建议</w:t>
            </w:r>
            <w:commentRangeEnd w:id="10"/>
            <w:r>
              <w:commentReference w:id="10"/>
            </w:r>
          </w:p>
        </w:tc>
      </w:tr>
      <w:tr w14:paraId="77F2C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0337451">
            <w:pPr>
              <w:rPr>
                <w:rFonts w:ascii="Times New Roman" w:hAnsi="Times New Roman" w:eastAsia="楷体" w:cs="Arial"/>
              </w:rPr>
            </w:pPr>
            <w:r>
              <w:rPr>
                <w:rFonts w:hint="eastAsia" w:ascii="Times New Roman" w:hAnsi="Times New Roman" w:eastAsia="楷体" w:cs="Arial"/>
              </w:rPr>
              <w:t>无</w:t>
            </w:r>
          </w:p>
        </w:tc>
        <w:tc>
          <w:tcPr>
            <w:tcW w:w="2500" w:type="pct"/>
            <w:shd w:val="clear" w:color="auto" w:fill="auto"/>
          </w:tcPr>
          <w:p w14:paraId="716DA4A3">
            <w:pPr>
              <w:rPr>
                <w:rFonts w:ascii="Times New Roman" w:hAnsi="Times New Roman" w:eastAsia="楷体" w:cs="Arial"/>
              </w:rPr>
            </w:pPr>
            <w:r>
              <w:rPr>
                <w:rFonts w:hint="eastAsia" w:ascii="楷体" w:hAnsi="楷体" w:eastAsia="楷体" w:cs="楷体"/>
                <w:color w:val="FF0000"/>
              </w:rPr>
              <w:t>因不可抗力、政策重大变化或甲方提供的设备存在固有缺陷导致无法升级等非因任何一方过错原因，导致本协议部分或全部无法履行的，遭受该等情形的一方应尽快通知对方，并提供相应证明，双方可协商延期履行、部分履行或解除本协议，遭受方据此可免除相应违约责任。</w:t>
            </w:r>
          </w:p>
        </w:tc>
      </w:tr>
      <w:tr w14:paraId="2281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33C1EFEB">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4AE9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55FF949A">
            <w:pPr>
              <w:rPr>
                <w:rFonts w:ascii="Times New Roman" w:hAnsi="Times New Roman" w:eastAsia="楷体" w:cs="Arial"/>
              </w:rPr>
            </w:pPr>
            <w:r>
              <w:rPr>
                <w:rFonts w:hint="eastAsia" w:ascii="Times New Roman" w:hAnsi="Times New Roman" w:eastAsia="楷体" w:cs="Arial"/>
              </w:rPr>
              <w:t>合同缺乏免责条款，若因不可抗力、政策变化或甲方设备自身问题导致协议无法履行，双方均可能主张免责。新增该条款可明确免责情形，平衡双方风险，避免因非自身原因承担违约责任。</w:t>
            </w:r>
          </w:p>
        </w:tc>
      </w:tr>
    </w:tbl>
    <w:p w14:paraId="52FF1C1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220C3AA">
      <w:pPr>
        <w:ind w:left="703" w:hanging="283"/>
        <w:rPr>
          <w:rFonts w:ascii="Times New Roman" w:hAnsi="Times New Roman" w:eastAsia="楷体" w:cs="Arial"/>
          <w:b/>
          <w:bCs/>
        </w:rPr>
      </w:pPr>
      <w:r>
        <w:rPr>
          <w:rFonts w:hint="eastAsia" w:ascii="Times New Roman" w:hAnsi="Times New Roman" w:eastAsia="楷体" w:cs="Arial"/>
          <w:b/>
          <w:bCs/>
        </w:rPr>
        <w:t>12、保密违约责任赔偿范围需合理限定</w:t>
      </w:r>
    </w:p>
    <w:p w14:paraId="00556F77">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60E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6AB14D07">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604F0F24">
            <w:pPr>
              <w:rPr>
                <w:rFonts w:ascii="Times New Roman" w:hAnsi="Times New Roman" w:eastAsia="楷体" w:cs="Arial"/>
                <w:b/>
                <w:bCs/>
              </w:rPr>
            </w:pPr>
            <w:commentRangeStart w:id="11"/>
            <w:r>
              <w:rPr>
                <w:rFonts w:hint="eastAsia" w:ascii="Times New Roman" w:hAnsi="Times New Roman" w:eastAsia="楷体" w:cs="Arial"/>
                <w:b/>
                <w:bCs/>
              </w:rPr>
              <w:t>修改建议</w:t>
            </w:r>
            <w:commentRangeEnd w:id="11"/>
            <w:r>
              <w:commentReference w:id="11"/>
            </w:r>
          </w:p>
        </w:tc>
      </w:tr>
      <w:tr w14:paraId="2237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20FE83B3">
            <w:pPr>
              <w:rPr>
                <w:rFonts w:ascii="Times New Roman" w:hAnsi="Times New Roman" w:eastAsia="楷体" w:cs="Arial"/>
              </w:rPr>
            </w:pPr>
            <w:r>
              <w:rPr>
                <w:rFonts w:hint="eastAsia" w:ascii="Times New Roman" w:hAnsi="Times New Roman" w:eastAsia="楷体" w:cs="Arial"/>
              </w:rPr>
              <w:t>任何一方违反本协议约定的保密义务，泄露对方商业秘密或技术信息，给对方造成损失的，应承担全部赔偿责任；</w:t>
            </w:r>
          </w:p>
        </w:tc>
        <w:tc>
          <w:tcPr>
            <w:tcW w:w="2500" w:type="pct"/>
            <w:shd w:val="clear" w:color="auto" w:fill="auto"/>
          </w:tcPr>
          <w:p w14:paraId="46392001">
            <w:pPr>
              <w:rPr>
                <w:rFonts w:ascii="Times New Roman" w:hAnsi="Times New Roman" w:eastAsia="楷体" w:cs="Arial"/>
              </w:rPr>
            </w:pPr>
            <w:r>
              <w:rPr>
                <w:rFonts w:hint="eastAsia" w:ascii="楷体" w:hAnsi="楷体" w:eastAsia="楷体" w:cs="楷体"/>
              </w:rPr>
              <w:t>任何一方违反本协议约定的保密义务，泄露对方商业秘密或技术信息，给对方造成损失的，应</w:t>
            </w:r>
            <w:r>
              <w:rPr>
                <w:rFonts w:hint="eastAsia" w:ascii="楷体" w:hAnsi="楷体" w:eastAsia="楷体" w:cs="楷体"/>
                <w:strike/>
                <w:color w:val="999999"/>
              </w:rPr>
              <w:t>承担全部</w:t>
            </w:r>
            <w:r>
              <w:rPr>
                <w:rFonts w:hint="eastAsia" w:ascii="楷体" w:hAnsi="楷体" w:eastAsia="楷体" w:cs="楷体"/>
              </w:rPr>
              <w:t>赔偿</w:t>
            </w:r>
            <w:r>
              <w:rPr>
                <w:rFonts w:hint="eastAsia" w:ascii="楷体" w:hAnsi="楷体" w:eastAsia="楷体" w:cs="楷体"/>
                <w:strike/>
                <w:color w:val="999999"/>
              </w:rPr>
              <w:t>责任</w:t>
            </w:r>
            <w:r>
              <w:rPr>
                <w:rFonts w:hint="eastAsia" w:ascii="楷体" w:hAnsi="楷体" w:eastAsia="楷体" w:cs="楷体"/>
                <w:color w:val="FF0000"/>
              </w:rPr>
              <w:t>因此给对方造成的直接经济损失</w:t>
            </w:r>
            <w:r>
              <w:rPr>
                <w:rFonts w:hint="eastAsia" w:ascii="楷体" w:hAnsi="楷体" w:eastAsia="楷体" w:cs="楷体"/>
              </w:rPr>
              <w:t>；</w:t>
            </w:r>
          </w:p>
        </w:tc>
      </w:tr>
      <w:tr w14:paraId="4E231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27AD8324">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1853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5BE419B9">
            <w:pPr>
              <w:rPr>
                <w:rFonts w:ascii="Times New Roman" w:hAnsi="Times New Roman" w:eastAsia="楷体" w:cs="Arial"/>
              </w:rPr>
            </w:pPr>
            <w:r>
              <w:rPr>
                <w:rFonts w:hint="eastAsia" w:ascii="Times New Roman" w:hAnsi="Times New Roman" w:eastAsia="楷体" w:cs="Arial"/>
              </w:rPr>
              <w:t>原条款“应承担全部赔偿责任”表述过于宽泛，可能被解释为包括间接损失、利润损失等，对我方风险过高。限定为“直接经济损失”有助于控制潜在责任，保障合同公平性。</w:t>
            </w:r>
          </w:p>
        </w:tc>
      </w:tr>
    </w:tbl>
    <w:p w14:paraId="5687E53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16FEB7CD">
      <w:pPr>
        <w:ind w:left="703" w:hanging="283"/>
        <w:rPr>
          <w:rFonts w:ascii="Times New Roman" w:hAnsi="Times New Roman" w:eastAsia="楷体" w:cs="Arial"/>
          <w:b/>
          <w:bCs/>
        </w:rPr>
      </w:pPr>
      <w:r>
        <w:rPr>
          <w:rFonts w:hint="eastAsia" w:ascii="Times New Roman" w:hAnsi="Times New Roman" w:eastAsia="楷体" w:cs="Arial"/>
          <w:b/>
          <w:bCs/>
        </w:rPr>
        <w:t>13、</w:t>
      </w:r>
      <w:commentRangeStart w:id="12"/>
      <w:r>
        <w:rPr>
          <w:rFonts w:hint="eastAsia" w:ascii="Times New Roman" w:hAnsi="Times New Roman" w:eastAsia="楷体" w:cs="Arial"/>
          <w:b/>
          <w:bCs/>
        </w:rPr>
        <w:t>缺少合同终止后资料返还条款</w:t>
      </w:r>
      <w:commentRangeEnd w:id="12"/>
      <w:r>
        <w:commentReference w:id="12"/>
      </w:r>
    </w:p>
    <w:p w14:paraId="00192673">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29C8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1EFDF973">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5BAD4978">
            <w:pPr>
              <w:rPr>
                <w:rFonts w:ascii="Times New Roman" w:hAnsi="Times New Roman" w:eastAsia="楷体" w:cs="Arial"/>
                <w:b/>
                <w:bCs/>
              </w:rPr>
            </w:pPr>
            <w:r>
              <w:rPr>
                <w:rFonts w:hint="eastAsia" w:ascii="Times New Roman" w:hAnsi="Times New Roman" w:eastAsia="楷体" w:cs="Arial"/>
                <w:b/>
                <w:bCs/>
              </w:rPr>
              <w:t>修改建议</w:t>
            </w:r>
          </w:p>
        </w:tc>
      </w:tr>
      <w:tr w14:paraId="6E18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1FC05F18">
            <w:pPr>
              <w:rPr>
                <w:rFonts w:ascii="Times New Roman" w:hAnsi="Times New Roman" w:eastAsia="楷体" w:cs="Arial"/>
              </w:rPr>
            </w:pPr>
            <w:r>
              <w:rPr>
                <w:rFonts w:hint="eastAsia" w:ascii="Times New Roman" w:hAnsi="Times New Roman" w:eastAsia="楷体" w:cs="Arial"/>
              </w:rPr>
              <w:t>无</w:t>
            </w:r>
          </w:p>
        </w:tc>
        <w:tc>
          <w:tcPr>
            <w:tcW w:w="2500" w:type="pct"/>
            <w:shd w:val="clear" w:color="auto" w:fill="auto"/>
          </w:tcPr>
          <w:p w14:paraId="44ABF6BB">
            <w:pPr>
              <w:rPr>
                <w:rFonts w:ascii="Times New Roman" w:hAnsi="Times New Roman" w:eastAsia="楷体" w:cs="Arial"/>
              </w:rPr>
            </w:pPr>
            <w:r>
              <w:rPr>
                <w:rFonts w:hint="eastAsia" w:ascii="楷体" w:hAnsi="楷体" w:eastAsia="楷体" w:cs="楷体"/>
                <w:color w:val="FF0000"/>
              </w:rPr>
              <w:t>本协议因任何原因被解除或终止的，乙方应在五日内退还甲方所有与履行本协议相关的技术资料、商业秘密载体，并出具已完成退还的书面证明。甲方有权委派人员在场监督上述退还过程。</w:t>
            </w:r>
          </w:p>
        </w:tc>
      </w:tr>
      <w:tr w14:paraId="197F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62E0E65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1370F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053346A5">
            <w:pPr>
              <w:rPr>
                <w:rFonts w:ascii="Times New Roman" w:hAnsi="Times New Roman" w:eastAsia="楷体" w:cs="Arial"/>
              </w:rPr>
            </w:pPr>
            <w:r>
              <w:rPr>
                <w:rFonts w:hint="eastAsia" w:ascii="Times New Roman" w:hAnsi="Times New Roman" w:eastAsia="楷体" w:cs="Arial"/>
              </w:rPr>
              <w:t>原合同未约定合同终止后的资料返还及清理程序，存在甲方核心信息泄露风险。新增条款明确乙方返还义务及甲方监督权，保障信息安全，防止信息外泄。</w:t>
            </w:r>
          </w:p>
        </w:tc>
      </w:tr>
    </w:tbl>
    <w:p w14:paraId="01714B4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bookmarkStart w:id="0" w:name="_GoBack"/>
      <w:bookmarkEnd w:id="0"/>
    </w:p>
    <w:p w14:paraId="0114FF74">
      <w:pPr>
        <w:ind w:left="703" w:hanging="283"/>
        <w:rPr>
          <w:rFonts w:ascii="Times New Roman" w:hAnsi="Times New Roman" w:eastAsia="楷体" w:cs="Arial"/>
          <w:b/>
          <w:bCs/>
        </w:rPr>
      </w:pPr>
      <w:r>
        <w:rPr>
          <w:rFonts w:hint="eastAsia" w:ascii="Times New Roman" w:hAnsi="Times New Roman" w:eastAsia="楷体" w:cs="Arial"/>
          <w:b/>
          <w:bCs/>
        </w:rPr>
        <w:t>14、补充协议生效形式不明确</w:t>
      </w:r>
    </w:p>
    <w:p w14:paraId="1C0CFB59">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F965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707AB618">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5E51B167">
            <w:pPr>
              <w:rPr>
                <w:rFonts w:ascii="Times New Roman" w:hAnsi="Times New Roman" w:eastAsia="楷体" w:cs="Arial"/>
                <w:b/>
                <w:bCs/>
              </w:rPr>
            </w:pPr>
            <w:commentRangeStart w:id="13"/>
            <w:r>
              <w:rPr>
                <w:rFonts w:hint="eastAsia" w:ascii="Times New Roman" w:hAnsi="Times New Roman" w:eastAsia="楷体" w:cs="Arial"/>
                <w:b/>
                <w:bCs/>
              </w:rPr>
              <w:t>修改建议</w:t>
            </w:r>
            <w:commentRangeEnd w:id="13"/>
            <w:r>
              <w:commentReference w:id="13"/>
            </w:r>
          </w:p>
        </w:tc>
      </w:tr>
      <w:tr w14:paraId="31B5A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3C629D46">
            <w:pPr>
              <w:rPr>
                <w:rFonts w:ascii="Times New Roman" w:hAnsi="Times New Roman" w:eastAsia="楷体" w:cs="Arial"/>
              </w:rPr>
            </w:pPr>
            <w:r>
              <w:rPr>
                <w:rFonts w:hint="eastAsia" w:ascii="Times New Roman" w:hAnsi="Times New Roman" w:eastAsia="楷体" w:cs="Arial"/>
              </w:rPr>
              <w:t>本协议未尽事宜，双方可另行签订补充协议，补充协议与本协议内容冲突的，以补充协议为准；</w:t>
            </w:r>
          </w:p>
        </w:tc>
        <w:tc>
          <w:tcPr>
            <w:tcW w:w="2500" w:type="pct"/>
            <w:shd w:val="clear" w:color="auto" w:fill="auto"/>
          </w:tcPr>
          <w:p w14:paraId="751BFDC7">
            <w:pPr>
              <w:rPr>
                <w:rFonts w:ascii="Times New Roman" w:hAnsi="Times New Roman" w:eastAsia="楷体" w:cs="Arial"/>
              </w:rPr>
            </w:pPr>
            <w:r>
              <w:rPr>
                <w:rFonts w:hint="eastAsia" w:ascii="楷体" w:hAnsi="楷体" w:eastAsia="楷体" w:cs="楷体"/>
              </w:rPr>
              <w:t>本协议未尽事宜，双方可另行签订补充协议，补充协议</w:t>
            </w:r>
            <w:r>
              <w:rPr>
                <w:rFonts w:hint="eastAsia" w:ascii="楷体" w:hAnsi="楷体" w:eastAsia="楷体" w:cs="楷体"/>
                <w:color w:val="FF0000"/>
              </w:rPr>
              <w:t>应采用书面形式并经双方签字或盖章后生效，方为有效。补充协议</w:t>
            </w:r>
            <w:r>
              <w:rPr>
                <w:rFonts w:hint="eastAsia" w:ascii="楷体" w:hAnsi="楷体" w:eastAsia="楷体" w:cs="楷体"/>
              </w:rPr>
              <w:t>与本协议内容冲突的，以补充协议为准；</w:t>
            </w:r>
          </w:p>
        </w:tc>
      </w:tr>
      <w:tr w14:paraId="46CC5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73F4FE9D">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EC70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4754F94B">
            <w:pPr>
              <w:rPr>
                <w:rFonts w:ascii="Times New Roman" w:hAnsi="Times New Roman" w:eastAsia="楷体" w:cs="Arial"/>
              </w:rPr>
            </w:pPr>
            <w:r>
              <w:rPr>
                <w:rFonts w:hint="eastAsia" w:ascii="Times New Roman" w:hAnsi="Times New Roman" w:eastAsia="楷体" w:cs="Arial"/>
              </w:rPr>
              <w:t>原条款未明确补充协议的生效形式，可能导致口头或单方变更合同，造成权利义务不确定。补充协议需书面并双方签字或盖章后生效，有助于防止争议，保障合同严肃性。</w:t>
            </w:r>
          </w:p>
        </w:tc>
      </w:tr>
    </w:tbl>
    <w:p w14:paraId="0CC94EAE"/>
    <w:sectPr>
      <w:headerReference r:id="rId5" w:type="default"/>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曾梅梅" w:date="2026-03-12T09:27:55Z" w:initials="">
    <w:p w14:paraId="3EA44843">
      <w:pPr>
        <w:pStyle w:val="4"/>
        <w:rPr>
          <w:rFonts w:hint="default" w:eastAsiaTheme="minorEastAsia"/>
          <w:lang w:val="en-US" w:eastAsia="zh-CN"/>
        </w:rPr>
      </w:pPr>
      <w:r>
        <w:rPr>
          <w:rFonts w:hint="eastAsia"/>
          <w:lang w:val="en-US" w:eastAsia="zh-CN"/>
        </w:rPr>
        <w:t>甲方（即我方）信息缺失，是特意隐去的，为尽量降低在使用AI合同审查软件信息泄露的风险。</w:t>
      </w:r>
    </w:p>
  </w:comment>
  <w:comment w:id="1" w:author="曾梅梅" w:date="2026-03-12T10:09:35Z" w:initials="">
    <w:p w14:paraId="311F8E38">
      <w:pPr>
        <w:pStyle w:val="4"/>
        <w:rPr>
          <w:rFonts w:hint="eastAsia"/>
          <w:lang w:val="en-US" w:eastAsia="zh-CN"/>
        </w:rPr>
      </w:pPr>
      <w:r>
        <w:rPr>
          <w:rFonts w:hint="eastAsia"/>
          <w:lang w:val="en-US" w:eastAsia="zh-CN"/>
        </w:rPr>
        <w:t>采纳（已批注建议业务明确具体认定标准）</w:t>
      </w:r>
    </w:p>
    <w:p w14:paraId="45E2E3DE">
      <w:pPr>
        <w:pStyle w:val="4"/>
        <w:rPr>
          <w:rFonts w:hint="default"/>
          <w:lang w:val="en-US" w:eastAsia="zh-CN"/>
        </w:rPr>
      </w:pPr>
      <w:r>
        <w:rPr>
          <w:rFonts w:hint="eastAsia"/>
          <w:lang w:val="en-US" w:eastAsia="zh-CN"/>
        </w:rPr>
        <w:t>原因：细化履约要求，有利于后续认定服务是否完成、是否达标，避免之后可能出现的扯皮。</w:t>
      </w:r>
    </w:p>
  </w:comment>
  <w:comment w:id="2" w:author="曾梅梅" w:date="2026-03-12T10:21:14Z" w:initials="">
    <w:p w14:paraId="63D71970">
      <w:pPr>
        <w:pStyle w:val="4"/>
        <w:rPr>
          <w:rFonts w:hint="eastAsia"/>
          <w:lang w:val="en-US" w:eastAsia="zh-CN"/>
        </w:rPr>
      </w:pPr>
      <w:r>
        <w:rPr>
          <w:rFonts w:hint="eastAsia"/>
          <w:lang w:val="en-US" w:eastAsia="zh-CN"/>
        </w:rPr>
        <w:t>未采纳</w:t>
      </w:r>
    </w:p>
    <w:p w14:paraId="1F69DDA6">
      <w:pPr>
        <w:pStyle w:val="4"/>
        <w:rPr>
          <w:rFonts w:hint="default" w:eastAsia="楷体"/>
          <w:lang w:val="en-US" w:eastAsia="zh-CN"/>
        </w:rPr>
      </w:pPr>
      <w:r>
        <w:rPr>
          <w:rFonts w:hint="eastAsia"/>
          <w:lang w:val="en-US" w:eastAsia="zh-CN"/>
        </w:rPr>
        <w:t>原因：原本的表述意思为最晚在 2026年03月31日完成，并无不当。AI的建议属于非必要修改。</w:t>
      </w:r>
    </w:p>
  </w:comment>
  <w:comment w:id="3" w:author="曾梅梅" w:date="2026-03-12T10:27:43Z" w:initials="">
    <w:p w14:paraId="45142994">
      <w:pPr>
        <w:pStyle w:val="4"/>
        <w:rPr>
          <w:rFonts w:hint="eastAsia"/>
          <w:lang w:val="en-US" w:eastAsia="zh-CN"/>
        </w:rPr>
      </w:pPr>
      <w:r>
        <w:rPr>
          <w:rFonts w:hint="eastAsia"/>
          <w:lang w:val="en-US" w:eastAsia="zh-CN"/>
        </w:rPr>
        <w:t>采纳（已批注建议业务明确具体认定标准）</w:t>
      </w:r>
    </w:p>
    <w:p w14:paraId="48E70D15">
      <w:pPr>
        <w:pStyle w:val="4"/>
      </w:pPr>
      <w:r>
        <w:rPr>
          <w:rFonts w:hint="eastAsia"/>
          <w:lang w:val="en-US" w:eastAsia="zh-CN"/>
        </w:rPr>
        <w:t>原因：细化履约要求，有利于后续认定服务是否完成、是否达标，避免之后可能出现的扯皮。</w:t>
      </w:r>
    </w:p>
  </w:comment>
  <w:comment w:id="4" w:author="曾梅梅" w:date="2026-03-12T10:29:28Z" w:initials="">
    <w:p w14:paraId="3D795352">
      <w:pPr>
        <w:pStyle w:val="4"/>
        <w:rPr>
          <w:rFonts w:hint="eastAsia"/>
          <w:lang w:val="en-US" w:eastAsia="zh-CN"/>
        </w:rPr>
      </w:pPr>
      <w:r>
        <w:rPr>
          <w:rFonts w:hint="eastAsia"/>
          <w:lang w:val="en-US" w:eastAsia="zh-CN"/>
        </w:rPr>
        <w:t>部分采纳</w:t>
      </w:r>
    </w:p>
    <w:p w14:paraId="7B0445A8">
      <w:pPr>
        <w:pStyle w:val="4"/>
        <w:rPr>
          <w:rFonts w:hint="default" w:eastAsia="楷体"/>
          <w:lang w:val="en-US" w:eastAsia="zh-CN"/>
        </w:rPr>
      </w:pPr>
      <w:r>
        <w:rPr>
          <w:rFonts w:hint="eastAsia"/>
          <w:lang w:val="en-US" w:eastAsia="zh-CN"/>
        </w:rPr>
        <w:t>原因：1、补充</w:t>
      </w:r>
      <w:r>
        <w:rPr>
          <w:rFonts w:hint="eastAsia" w:ascii="Times New Roman" w:hAnsi="Times New Roman" w:eastAsia="楷体" w:cs="Arial"/>
        </w:rPr>
        <w:t>整改权及违约责任追究程序</w:t>
      </w:r>
      <w:r>
        <w:rPr>
          <w:rFonts w:hint="eastAsia" w:ascii="Times New Roman" w:hAnsi="Times New Roman" w:eastAsia="楷体" w:cs="Arial"/>
          <w:lang w:eastAsia="zh-CN"/>
        </w:rPr>
        <w:t>，</w:t>
      </w:r>
      <w:r>
        <w:rPr>
          <w:rFonts w:hint="eastAsia" w:ascii="Times New Roman" w:hAnsi="Times New Roman" w:eastAsia="楷体" w:cs="Arial"/>
          <w:lang w:val="en-US" w:eastAsia="zh-CN"/>
        </w:rPr>
        <w:t>有利于甲方（我方）强化对服务质量的把控；2、没有采纳A建议的删除乙方的保密义务，因为并不存在混淆的问题，所以出于对于非必要不修改的原则，尽量保持原约定。</w:t>
      </w:r>
    </w:p>
  </w:comment>
  <w:comment w:id="5" w:author="曾梅梅" w:date="2026-03-12T10:40:51Z" w:initials="">
    <w:p w14:paraId="542E7507">
      <w:pPr>
        <w:pStyle w:val="4"/>
        <w:rPr>
          <w:rFonts w:hint="eastAsia"/>
          <w:lang w:val="en-US" w:eastAsia="zh-CN"/>
        </w:rPr>
      </w:pPr>
      <w:r>
        <w:rPr>
          <w:rFonts w:hint="eastAsia"/>
          <w:lang w:val="en-US" w:eastAsia="zh-CN"/>
        </w:rPr>
        <w:t>采纳。</w:t>
      </w:r>
    </w:p>
    <w:p w14:paraId="6500E177">
      <w:pPr>
        <w:pStyle w:val="4"/>
        <w:rPr>
          <w:rFonts w:hint="eastAsia" w:eastAsia="楷体"/>
          <w:lang w:val="en-US" w:eastAsia="zh-CN"/>
        </w:rPr>
      </w:pPr>
      <w:r>
        <w:rPr>
          <w:rFonts w:hint="eastAsia"/>
          <w:lang w:val="en-US" w:eastAsia="zh-CN"/>
        </w:rPr>
        <w:t>原</w:t>
      </w:r>
      <w:r>
        <w:rPr>
          <w:rFonts w:hint="eastAsia" w:ascii="宋体" w:hAnsi="宋体" w:eastAsia="宋体" w:cs="宋体"/>
          <w:lang w:val="en-US" w:eastAsia="zh-CN"/>
        </w:rPr>
        <w:t>因：</w:t>
      </w:r>
      <w:r>
        <w:rPr>
          <w:rFonts w:hint="eastAsia" w:ascii="宋体" w:hAnsi="宋体" w:eastAsia="宋体" w:cs="宋体"/>
        </w:rPr>
        <w:t>原合同未明确乙方对其境外服务团队的管理责任，新增该条款可避免甲方因乙方人员原因承担不必要的法律风险</w:t>
      </w:r>
      <w:r>
        <w:rPr>
          <w:rFonts w:hint="eastAsia" w:ascii="宋体" w:hAnsi="宋体" w:eastAsia="宋体" w:cs="宋体"/>
          <w:lang w:eastAsia="zh-CN"/>
        </w:rPr>
        <w:t>。</w:t>
      </w:r>
    </w:p>
  </w:comment>
  <w:comment w:id="6" w:author="曾梅梅" w:date="2026-03-12T11:02:40Z" w:initials="">
    <w:p w14:paraId="68277EF5">
      <w:pPr>
        <w:pStyle w:val="4"/>
        <w:rPr>
          <w:rFonts w:hint="eastAsia"/>
          <w:lang w:val="en-US" w:eastAsia="zh-CN"/>
        </w:rPr>
      </w:pPr>
      <w:r>
        <w:rPr>
          <w:rFonts w:hint="eastAsia"/>
          <w:lang w:val="en-US" w:eastAsia="zh-CN"/>
        </w:rPr>
        <w:t>未采纳</w:t>
      </w:r>
    </w:p>
    <w:p w14:paraId="0FE41034">
      <w:pPr>
        <w:pStyle w:val="4"/>
        <w:rPr>
          <w:rFonts w:hint="default"/>
          <w:lang w:val="en-US" w:eastAsia="zh-CN"/>
        </w:rPr>
      </w:pPr>
      <w:r>
        <w:rPr>
          <w:rFonts w:hint="eastAsia"/>
          <w:lang w:val="en-US" w:eastAsia="zh-CN"/>
        </w:rPr>
        <w:t>原因：建议过于细化，并无起到实质性作用，且会让对方认为过于注重细枝末节，部分约定通过逻辑推理，乙方也应当做到，没有必要再明文约定出来。</w:t>
      </w:r>
    </w:p>
  </w:comment>
  <w:comment w:id="7" w:author="曾梅梅" w:date="2026-03-12T11:11:47Z" w:initials="">
    <w:p w14:paraId="72834E73">
      <w:pPr>
        <w:pStyle w:val="4"/>
        <w:rPr>
          <w:rFonts w:hint="eastAsia"/>
          <w:lang w:val="en-US" w:eastAsia="zh-CN"/>
        </w:rPr>
      </w:pPr>
      <w:r>
        <w:rPr>
          <w:rFonts w:hint="eastAsia"/>
          <w:lang w:val="en-US" w:eastAsia="zh-CN"/>
        </w:rPr>
        <w:t>未采纳</w:t>
      </w:r>
    </w:p>
    <w:p w14:paraId="22C1F57B">
      <w:pPr>
        <w:pStyle w:val="4"/>
        <w:rPr>
          <w:rFonts w:hint="default" w:eastAsia="楷体"/>
          <w:lang w:val="en-US" w:eastAsia="zh-CN"/>
        </w:rPr>
      </w:pPr>
      <w:r>
        <w:rPr>
          <w:rFonts w:hint="eastAsia"/>
          <w:lang w:val="en-US" w:eastAsia="zh-CN"/>
        </w:rPr>
        <w:t>原</w:t>
      </w:r>
      <w:r>
        <w:rPr>
          <w:rFonts w:hint="eastAsia" w:ascii="宋体" w:hAnsi="宋体" w:eastAsia="宋体" w:cs="宋体"/>
          <w:lang w:val="en-US" w:eastAsia="zh-CN"/>
        </w:rPr>
        <w:t>因：1、</w:t>
      </w:r>
      <w:r>
        <w:rPr>
          <w:rFonts w:hint="eastAsia" w:ascii="宋体" w:hAnsi="宋体" w:eastAsia="宋体" w:cs="宋体"/>
        </w:rPr>
        <w:t>原条款服务费用及付款金额均为空，</w:t>
      </w:r>
      <w:r>
        <w:rPr>
          <w:rFonts w:hint="eastAsia" w:ascii="宋体" w:hAnsi="宋体" w:eastAsia="宋体" w:cs="宋体"/>
          <w:lang w:val="en-US" w:eastAsia="zh-CN"/>
        </w:rPr>
        <w:t>后续业务会补充具体金额；2、AI建议</w:t>
      </w:r>
      <w:r>
        <w:rPr>
          <w:rFonts w:hint="eastAsia" w:ascii="宋体" w:hAnsi="宋体" w:eastAsia="宋体" w:cs="宋体"/>
        </w:rPr>
        <w:t>付款节点与服务进度、验收结果挂钩</w:t>
      </w:r>
      <w:r>
        <w:rPr>
          <w:rFonts w:hint="eastAsia" w:ascii="宋体" w:hAnsi="宋体" w:eastAsia="宋体" w:cs="宋体"/>
          <w:lang w:eastAsia="zh-CN"/>
        </w:rPr>
        <w:t>，</w:t>
      </w:r>
      <w:r>
        <w:rPr>
          <w:rFonts w:hint="eastAsia" w:ascii="宋体" w:hAnsi="宋体" w:eastAsia="宋体" w:cs="宋体"/>
          <w:lang w:val="en-US" w:eastAsia="zh-CN"/>
        </w:rPr>
        <w:t>经与业务沟通，原条款约定的付款方式系双方已商定的，对方不同意更改。</w:t>
      </w:r>
    </w:p>
  </w:comment>
  <w:comment w:id="8" w:author="曾梅梅" w:date="2026-03-12T11:31:17Z" w:initials="">
    <w:p w14:paraId="321AF803">
      <w:pPr>
        <w:pStyle w:val="4"/>
        <w:rPr>
          <w:rFonts w:hint="default" w:eastAsiaTheme="minorEastAsia"/>
          <w:lang w:val="en-US" w:eastAsia="zh-CN"/>
        </w:rPr>
      </w:pPr>
      <w:r>
        <w:rPr>
          <w:rFonts w:hint="eastAsia"/>
          <w:lang w:val="en-US" w:eastAsia="zh-CN"/>
        </w:rPr>
        <w:t>同上，未采纳。</w:t>
      </w:r>
    </w:p>
  </w:comment>
  <w:comment w:id="9" w:author="曾梅梅" w:date="2026-03-12T11:31:41Z" w:initials="">
    <w:p w14:paraId="3BC5038E">
      <w:pPr>
        <w:pStyle w:val="4"/>
        <w:rPr>
          <w:rFonts w:hint="eastAsia"/>
          <w:lang w:val="en-US" w:eastAsia="zh-CN"/>
        </w:rPr>
      </w:pPr>
      <w:r>
        <w:rPr>
          <w:rFonts w:hint="eastAsia"/>
          <w:lang w:val="en-US" w:eastAsia="zh-CN"/>
        </w:rPr>
        <w:t>采纳。</w:t>
      </w:r>
    </w:p>
    <w:p w14:paraId="27635986">
      <w:pPr>
        <w:pStyle w:val="4"/>
        <w:rPr>
          <w:rFonts w:hint="eastAsia" w:ascii="宋体" w:hAnsi="宋体" w:eastAsia="宋体" w:cs="宋体"/>
          <w:lang w:val="en-US" w:eastAsia="zh-CN"/>
        </w:rPr>
      </w:pPr>
      <w:r>
        <w:rPr>
          <w:rFonts w:hint="eastAsia" w:ascii="宋体" w:hAnsi="宋体" w:eastAsia="宋体" w:cs="宋体"/>
          <w:lang w:val="en-US" w:eastAsia="zh-CN"/>
        </w:rPr>
        <w:t>原因：</w:t>
      </w:r>
      <w:r>
        <w:rPr>
          <w:rFonts w:hint="eastAsia" w:ascii="宋体" w:hAnsi="宋体" w:eastAsia="宋体" w:cs="宋体"/>
        </w:rPr>
        <w:t>原条款未细化乙方逾期履约的违约责任，补充逾期违约金及解除权条款，增强条款可操作性，有效约束乙方按时完成服务</w:t>
      </w:r>
      <w:r>
        <w:rPr>
          <w:rFonts w:hint="eastAsia" w:ascii="宋体" w:hAnsi="宋体" w:eastAsia="宋体" w:cs="宋体"/>
          <w:lang w:eastAsia="zh-CN"/>
        </w:rPr>
        <w:t>。</w:t>
      </w:r>
    </w:p>
  </w:comment>
  <w:comment w:id="10" w:author="曾梅梅" w:date="2026-03-12T11:39:49Z" w:initials="">
    <w:p w14:paraId="2EFA9391">
      <w:pPr>
        <w:pStyle w:val="4"/>
        <w:rPr>
          <w:rFonts w:hint="eastAsia"/>
          <w:lang w:val="en-US" w:eastAsia="zh-CN"/>
        </w:rPr>
      </w:pPr>
      <w:r>
        <w:rPr>
          <w:rFonts w:hint="eastAsia"/>
          <w:lang w:val="en-US" w:eastAsia="zh-CN"/>
        </w:rPr>
        <w:t>采纳</w:t>
      </w:r>
    </w:p>
    <w:p w14:paraId="383B7049">
      <w:pPr>
        <w:pStyle w:val="4"/>
        <w:rPr>
          <w:rFonts w:hint="default"/>
          <w:lang w:val="en-US" w:eastAsia="zh-CN"/>
        </w:rPr>
      </w:pPr>
      <w:r>
        <w:rPr>
          <w:rFonts w:hint="eastAsia"/>
          <w:lang w:val="en-US" w:eastAsia="zh-CN"/>
        </w:rPr>
        <w:t>原因</w:t>
      </w:r>
      <w:r>
        <w:rPr>
          <w:rFonts w:hint="eastAsia" w:ascii="宋体" w:hAnsi="宋体" w:eastAsia="宋体" w:cs="宋体"/>
          <w:lang w:val="en-US" w:eastAsia="zh-CN"/>
        </w:rPr>
        <w:t>：</w:t>
      </w:r>
      <w:r>
        <w:rPr>
          <w:rFonts w:hint="eastAsia" w:ascii="宋体" w:hAnsi="宋体" w:eastAsia="宋体" w:cs="宋体"/>
        </w:rPr>
        <w:t>新增该条款可明确免责情形</w:t>
      </w:r>
    </w:p>
  </w:comment>
  <w:comment w:id="11" w:author="曾梅梅" w:date="2026-03-12T11:42:27Z" w:initials="">
    <w:p w14:paraId="49CE1ED2">
      <w:pPr>
        <w:pStyle w:val="4"/>
        <w:rPr>
          <w:rFonts w:hint="eastAsia"/>
          <w:lang w:val="en-US" w:eastAsia="zh-CN"/>
        </w:rPr>
      </w:pPr>
      <w:r>
        <w:rPr>
          <w:rFonts w:hint="eastAsia"/>
          <w:lang w:val="en-US" w:eastAsia="zh-CN"/>
        </w:rPr>
        <w:t>采纳</w:t>
      </w:r>
    </w:p>
    <w:p w14:paraId="7126A38B">
      <w:pPr>
        <w:pStyle w:val="4"/>
        <w:rPr>
          <w:rFonts w:hint="eastAsia" w:ascii="宋体" w:hAnsi="宋体" w:eastAsia="宋体" w:cs="宋体"/>
          <w:lang w:val="en-US" w:eastAsia="zh-CN"/>
        </w:rPr>
      </w:pPr>
      <w:r>
        <w:rPr>
          <w:rFonts w:hint="eastAsia" w:ascii="宋体" w:hAnsi="宋体" w:eastAsia="宋体" w:cs="宋体"/>
          <w:lang w:val="en-US" w:eastAsia="zh-CN"/>
        </w:rPr>
        <w:t>原因：</w:t>
      </w:r>
      <w:r>
        <w:rPr>
          <w:rFonts w:hint="eastAsia" w:ascii="宋体" w:hAnsi="宋体" w:eastAsia="宋体" w:cs="宋体"/>
        </w:rPr>
        <w:t>限定为“直接经济损失”有助于控制潜在责任</w:t>
      </w:r>
    </w:p>
  </w:comment>
  <w:comment w:id="12" w:author="曾梅梅" w:date="2026-03-12T11:52:13Z" w:initials="">
    <w:p w14:paraId="53C70936">
      <w:pPr>
        <w:pStyle w:val="4"/>
        <w:rPr>
          <w:rFonts w:hint="eastAsia"/>
          <w:lang w:val="en-US" w:eastAsia="zh-CN"/>
        </w:rPr>
      </w:pPr>
      <w:r>
        <w:rPr>
          <w:rFonts w:hint="eastAsia"/>
          <w:lang w:val="en-US" w:eastAsia="zh-CN"/>
        </w:rPr>
        <w:t>未采纳</w:t>
      </w:r>
    </w:p>
    <w:p w14:paraId="4BF4BA42">
      <w:pPr>
        <w:pStyle w:val="4"/>
        <w:rPr>
          <w:rFonts w:hint="default"/>
          <w:lang w:val="en-US" w:eastAsia="zh-CN"/>
        </w:rPr>
      </w:pPr>
      <w:r>
        <w:rPr>
          <w:rFonts w:hint="eastAsia"/>
          <w:lang w:val="en-US" w:eastAsia="zh-CN"/>
        </w:rPr>
        <w:t>原因：资料返还的条款，一般会在保密协议里面约定，并不是一般合同的必备条款。</w:t>
      </w:r>
    </w:p>
  </w:comment>
  <w:comment w:id="13" w:author="曾梅梅" w:date="2026-03-12T11:54:19Z" w:initials="">
    <w:p w14:paraId="4F5C0379">
      <w:pPr>
        <w:pStyle w:val="4"/>
        <w:rPr>
          <w:rFonts w:hint="eastAsia"/>
          <w:lang w:val="en-US" w:eastAsia="zh-CN"/>
        </w:rPr>
      </w:pPr>
      <w:r>
        <w:rPr>
          <w:rFonts w:hint="eastAsia"/>
          <w:lang w:val="en-US" w:eastAsia="zh-CN"/>
        </w:rPr>
        <w:t>未采纳</w:t>
      </w:r>
    </w:p>
    <w:p w14:paraId="55A73138">
      <w:pPr>
        <w:pStyle w:val="4"/>
        <w:rPr>
          <w:rFonts w:hint="default"/>
          <w:lang w:val="en-US" w:eastAsia="zh-CN"/>
        </w:rPr>
      </w:pPr>
      <w:r>
        <w:rPr>
          <w:rFonts w:hint="eastAsia"/>
          <w:lang w:val="en-US" w:eastAsia="zh-CN"/>
        </w:rPr>
        <w:t>原因：属于可改可不改，补充协议的签订本就需要双方协商，形式一般为书面，后续双方都可以谈。</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A44843" w15:done="0"/>
  <w15:commentEx w15:paraId="45E2E3DE" w15:done="0"/>
  <w15:commentEx w15:paraId="1F69DDA6" w15:done="0"/>
  <w15:commentEx w15:paraId="48E70D15" w15:done="0"/>
  <w15:commentEx w15:paraId="7B0445A8" w15:done="0"/>
  <w15:commentEx w15:paraId="6500E177" w15:done="0"/>
  <w15:commentEx w15:paraId="0FE41034" w15:done="0"/>
  <w15:commentEx w15:paraId="22C1F57B" w15:done="0"/>
  <w15:commentEx w15:paraId="321AF803" w15:done="0"/>
  <w15:commentEx w15:paraId="27635986" w15:done="0"/>
  <w15:commentEx w15:paraId="383B7049" w15:done="0"/>
  <w15:commentEx w15:paraId="7126A38B" w15:done="0"/>
  <w15:commentEx w15:paraId="4BF4BA42" w15:done="0"/>
  <w15:commentEx w15:paraId="55A7313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auto"/>
    <w:pitch w:val="default"/>
    <w:sig w:usb0="E0002A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Helvetica Neue">
    <w:altName w:val="Times New Roman"/>
    <w:panose1 w:val="02000503000000020004"/>
    <w:charset w:val="00"/>
    <w:family w:val="auto"/>
    <w:pitch w:val="default"/>
    <w:sig w:usb0="00000000" w:usb1="00000000" w:usb2="00000010" w:usb3="00000000" w:csb0="0000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6EA6B">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AF611">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2CAF611">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8AB1A">
    <w:pPr>
      <w:pStyle w:val="7"/>
      <w:pBdr>
        <w:bottom w:val="single" w:color="auto" w:sz="4" w:space="1"/>
      </w:pBdr>
      <w:jc w:val="right"/>
      <w:rPr>
        <w:rFonts w:hint="eastAsia" w:ascii="楷体" w:hAnsi="楷体" w:eastAsia="楷体" w:cs="楷体"/>
        <w:lang w:val="en-US" w:eastAsia="zh-CN"/>
      </w:rPr>
    </w:pPr>
    <w:r>
      <w:rPr>
        <w:rFonts w:hint="eastAsia" w:ascii="楷体" w:hAnsi="楷体" w:eastAsia="楷体" w:cs="楷体"/>
        <w:lang w:val="en-US" w:eastAsia="zh-CN"/>
      </w:rPr>
      <w:t>合同审查意见书</w:t>
    </w:r>
  </w:p>
  <w:p w14:paraId="22DFFFA6">
    <w:pPr>
      <w:pStyle w:val="7"/>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曾梅梅">
    <w15:presenceInfo w15:providerId="WPS Office" w15:userId="53568170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E5B16"/>
    <w:rsid w:val="1B3FEB22"/>
    <w:rsid w:val="1B972C67"/>
    <w:rsid w:val="1DDAE21A"/>
    <w:rsid w:val="2FDF6275"/>
    <w:rsid w:val="3E907376"/>
    <w:rsid w:val="3F6E2720"/>
    <w:rsid w:val="3FC4D07E"/>
    <w:rsid w:val="4ADD1B95"/>
    <w:rsid w:val="5FF205CF"/>
    <w:rsid w:val="6F6CE411"/>
    <w:rsid w:val="6F7F9441"/>
    <w:rsid w:val="6FBE5B16"/>
    <w:rsid w:val="75A66EA3"/>
    <w:rsid w:val="75E33C54"/>
    <w:rsid w:val="7D8FCF37"/>
    <w:rsid w:val="7D973839"/>
    <w:rsid w:val="7DF1160C"/>
    <w:rsid w:val="7DFE4762"/>
    <w:rsid w:val="7F679F87"/>
    <w:rsid w:val="7F7F824B"/>
    <w:rsid w:val="9AF745F0"/>
    <w:rsid w:val="AB7E2DEF"/>
    <w:rsid w:val="AFFF6273"/>
    <w:rsid w:val="DEFF3AAF"/>
    <w:rsid w:val="DF0D84BA"/>
    <w:rsid w:val="DFEF8EED"/>
    <w:rsid w:val="E6FE1FE3"/>
    <w:rsid w:val="EB78A51E"/>
    <w:rsid w:val="F7F667E1"/>
    <w:rsid w:val="FB3B3557"/>
    <w:rsid w:val="FBEF38DB"/>
    <w:rsid w:val="FDF30025"/>
    <w:rsid w:val="FEFFBE59"/>
    <w:rsid w:val="FFFD4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9"/>
    <w:pPr>
      <w:keepNext/>
      <w:keepLines/>
      <w:widowControl/>
      <w:spacing w:before="240" w:after="0"/>
      <w:jc w:val="left"/>
      <w:outlineLvl w:val="0"/>
    </w:pPr>
    <w:rPr>
      <w:rFonts w:ascii="Calibri Light" w:hAnsi="Calibri Light" w:eastAsia="Times New Roman" w:cs="Times New Roman"/>
      <w:color w:val="2F5496"/>
      <w:kern w:val="0"/>
      <w:sz w:val="32"/>
      <w:szCs w:val="32"/>
      <w:lang w:eastAsia="en-US"/>
    </w:rPr>
  </w:style>
  <w:style w:type="paragraph" w:styleId="3">
    <w:name w:val="heading 2"/>
    <w:basedOn w:val="1"/>
    <w:next w:val="1"/>
    <w:link w:val="16"/>
    <w:qFormat/>
    <w:uiPriority w:val="9"/>
    <w:pPr>
      <w:keepNext/>
      <w:keepLines/>
      <w:widowControl/>
      <w:spacing w:before="40" w:after="0"/>
      <w:jc w:val="left"/>
      <w:outlineLvl w:val="1"/>
    </w:pPr>
    <w:rPr>
      <w:rFonts w:ascii="Calibri Light" w:hAnsi="Calibri Light" w:eastAsia="Times New Roman" w:cs="Times New Roman"/>
      <w:color w:val="2F5496"/>
      <w:kern w:val="0"/>
      <w:sz w:val="26"/>
      <w:szCs w:val="26"/>
      <w:lang w:eastAsia="en-U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uiPriority w:val="99"/>
    <w:pPr>
      <w:jc w:val="left"/>
    </w:pPr>
  </w:style>
  <w:style w:type="paragraph" w:styleId="5">
    <w:name w:val="Body Text"/>
    <w:basedOn w:val="1"/>
    <w:link w:val="17"/>
    <w:qFormat/>
    <w:uiPriority w:val="99"/>
    <w:pPr>
      <w:widowControl/>
      <w:spacing w:after="120"/>
      <w:jc w:val="left"/>
    </w:pPr>
    <w:rPr>
      <w:rFonts w:ascii="Times New Roman" w:hAnsi="Times New Roman" w:eastAsia="Times New Roman" w:cs="Times New Roman"/>
      <w:kern w:val="0"/>
      <w:sz w:val="24"/>
      <w:lang w:eastAsia="en-US"/>
    </w:rPr>
  </w:style>
  <w:style w:type="paragraph" w:styleId="6">
    <w:name w:val="footer"/>
    <w:basedOn w:val="1"/>
    <w:semiHidden/>
    <w:unhideWhenUsed/>
    <w:uiPriority w:val="99"/>
    <w:pPr>
      <w:tabs>
        <w:tab w:val="center" w:pos="4153"/>
        <w:tab w:val="right" w:pos="8306"/>
      </w:tabs>
      <w:snapToGrid w:val="0"/>
      <w:jc w:val="left"/>
    </w:pPr>
    <w:rPr>
      <w:sz w:val="18"/>
    </w:rPr>
  </w:style>
  <w:style w:type="paragraph" w:styleId="7">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pPr>
      <w:widowControl/>
      <w:spacing w:after="100" w:line="360" w:lineRule="auto"/>
      <w:jc w:val="left"/>
    </w:pPr>
    <w:rPr>
      <w:rFonts w:ascii="宋体" w:hAnsi="宋体" w:eastAsia="宋体" w:cs="宋体"/>
      <w:kern w:val="0"/>
      <w:sz w:val="24"/>
      <w:lang w:eastAsia="en-US"/>
    </w:rPr>
  </w:style>
  <w:style w:type="paragraph" w:styleId="9">
    <w:name w:val="toc 2"/>
    <w:basedOn w:val="1"/>
    <w:next w:val="1"/>
    <w:qFormat/>
    <w:uiPriority w:val="39"/>
    <w:pPr>
      <w:widowControl/>
      <w:spacing w:after="100" w:line="360" w:lineRule="auto"/>
      <w:ind w:left="220"/>
      <w:jc w:val="left"/>
    </w:pPr>
    <w:rPr>
      <w:rFonts w:ascii="宋体" w:hAnsi="宋体" w:eastAsia="宋体" w:cs="宋体"/>
      <w:kern w:val="0"/>
      <w:sz w:val="24"/>
      <w:lang w:eastAsia="en-US"/>
    </w:rPr>
  </w:style>
  <w:style w:type="character" w:styleId="12">
    <w:name w:val="Hyperlink"/>
    <w:basedOn w:val="11"/>
    <w:qFormat/>
    <w:uiPriority w:val="99"/>
    <w:rPr>
      <w:rFonts w:ascii="Times New Roman" w:hAnsi="Times New Roman" w:eastAsia="宋体" w:cs="Times New Roman"/>
      <w:color w:val="0563C1"/>
      <w:u w:val="single"/>
    </w:rPr>
  </w:style>
  <w:style w:type="table" w:customStyle="1" w:styleId="13">
    <w:name w:val="网格型1"/>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正文1"/>
    <w:qFormat/>
    <w:uiPriority w:val="0"/>
    <w:rPr>
      <w:rFonts w:ascii="Arial Unicode MS" w:hAnsi="Arial Unicode MS" w:eastAsia="Helvetica Neue" w:cs="Arial Unicode MS"/>
      <w:color w:val="000000"/>
      <w:sz w:val="22"/>
      <w:szCs w:val="22"/>
      <w:lang w:val="zh-CN" w:eastAsia="zh-CN" w:bidi="ar-SA"/>
    </w:rPr>
  </w:style>
  <w:style w:type="character" w:customStyle="1" w:styleId="15">
    <w:name w:val="Heading 1 Char"/>
    <w:basedOn w:val="11"/>
    <w:link w:val="2"/>
    <w:qFormat/>
    <w:uiPriority w:val="9"/>
    <w:rPr>
      <w:rFonts w:ascii="Calibri Light" w:hAnsi="Calibri Light" w:eastAsia="Times New Roman" w:cs="Times New Roman"/>
      <w:color w:val="2F5496"/>
      <w:sz w:val="32"/>
      <w:szCs w:val="32"/>
    </w:rPr>
  </w:style>
  <w:style w:type="character" w:customStyle="1" w:styleId="16">
    <w:name w:val="Heading 2 Char"/>
    <w:basedOn w:val="11"/>
    <w:link w:val="3"/>
    <w:qFormat/>
    <w:uiPriority w:val="9"/>
    <w:rPr>
      <w:rFonts w:ascii="Calibri Light" w:hAnsi="Calibri Light" w:eastAsia="Times New Roman" w:cs="Times New Roman"/>
      <w:color w:val="2F5496"/>
      <w:sz w:val="26"/>
      <w:szCs w:val="26"/>
    </w:rPr>
  </w:style>
  <w:style w:type="character" w:customStyle="1" w:styleId="17">
    <w:name w:val="Body Text Char"/>
    <w:basedOn w:val="11"/>
    <w:link w:val="5"/>
    <w:qFormat/>
    <w:uiPriority w:val="99"/>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178</Words>
  <Characters>204</Characters>
  <Lines>1</Lines>
  <Paragraphs>548</Paragraphs>
  <TotalTime>17</TotalTime>
  <ScaleCrop>false</ScaleCrop>
  <LinksUpToDate>false</LinksUpToDate>
  <CharactersWithSpaces>205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2024-02-08T11:24:00Z</dcterms:created>
  <dc:creator>Microsoft Office User</dc:creator>
  <cp:lastModifiedBy>曾梅梅</cp:lastModifiedBy>
  <dcterms:modified xsi:type="dcterms:W3CDTF">2026-03-12T04:01:17Z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1DDA96AC871C4AE381EE304A7D11B61E_13</vt:lpwstr>
  </property>
  <property fmtid="{D5CDD505-2E9C-101B-9397-08002B2CF9AE}" pid="4" name="KSOTemplateDocerSaveRecord">
    <vt:lpwstr>eyJoZGlkIjoiODU4NzM4ODYzYjc4Y2Q0MDMyMzZmODllZjU2N2M5MTEiLCJ1c2VySWQiOiIxNDU1OTY4Mjg3In0=</vt:lpwstr>
  </property>
</Properties>
</file>