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A578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 w:rsidRPr="003F1BED">
              <w:rPr>
                <w:b/>
                <w:i/>
                <w:color w:val="000080"/>
                <w:sz w:val="16"/>
                <w:szCs w:val="22"/>
                <w:lang w:val="en-US"/>
              </w:rPr>
              <w:t>УПС2-ГРПШ-КЖ-10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A578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22.12.2019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A578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46464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70016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A578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 Горшков О.А., приказ №71/05-17 от 26.06.2017г.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A578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Танин В.Г., С-52-030043, приказ №71/06-17 от 10.07.2017г. 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7488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6AFA0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1B810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A578D" w:rsidP="003F1BED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6E18B67" wp14:editId="45ADEB06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E1CCFD" id="Прямая соединительная линия 14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3C1E21B7" wp14:editId="6B004FD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E21B7" id="Поле 18" o:spid="_x0000_s1032" type="#_x0000_t202" style="position:absolute;margin-left:-5.65pt;margin-top:8.25pt;width:511.9pt;height:77.6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560" behindDoc="1" locked="0" layoutInCell="1" allowOverlap="1" wp14:anchorId="06037CDE" wp14:editId="4EDA061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5276D1" id="Прямая соединительная линия 21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D27CDF0" wp14:editId="1B142B2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9B5E4B" id="Прямая соединительная линия 20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6FC8757F" wp14:editId="78506C6A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D5B23" id="Прямая соединительная линия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05C1246" wp14:editId="2735D355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815E95" id="Прямая соединительная линия 22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A578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79212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FCA5F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4357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A578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3F1BED" w:rsidRDefault="003F1BED"/>
    <w:p w:rsidR="003F1BED" w:rsidRDefault="003F1BED"/>
    <w:p w:rsidR="003F1BED" w:rsidRDefault="003F1BED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A578D" w:rsidP="003F1BED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опалубки, арматурного каркаса вто</w:t>
            </w:r>
            <w:r w:rsidR="003F1BED">
              <w:rPr>
                <w:b/>
                <w:i/>
                <w:color w:val="000080"/>
                <w:sz w:val="22"/>
                <w:szCs w:val="22"/>
              </w:rPr>
              <w:t>рой ступени плиты Пм1 под ГРПШ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A578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56" w:type="dxa"/>
              <w:tblLayout w:type="fixed"/>
              <w:tblLook w:val="04A0" w:firstRow="1" w:lastRow="0" w:firstColumn="1" w:lastColumn="0" w:noHBand="0" w:noVBand="1"/>
            </w:tblPr>
            <w:tblGrid>
              <w:gridCol w:w="268"/>
              <w:gridCol w:w="10088"/>
            </w:tblGrid>
            <w:tr w:rsidR="006A578D" w:rsidTr="006A578D">
              <w:trPr>
                <w:trHeight w:val="330"/>
              </w:trPr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578D" w:rsidRDefault="006A578D" w:rsidP="006A578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578D" w:rsidRDefault="006A578D" w:rsidP="006A578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96" w:type="dxa"/>
              <w:tblLayout w:type="fixed"/>
              <w:tblLook w:val="04A0" w:firstRow="1" w:lastRow="0" w:firstColumn="1" w:lastColumn="0" w:noHBand="0" w:noVBand="1"/>
            </w:tblPr>
            <w:tblGrid>
              <w:gridCol w:w="10408"/>
              <w:gridCol w:w="10088"/>
            </w:tblGrid>
            <w:tr w:rsidR="006A578D" w:rsidTr="006A578D">
              <w:trPr>
                <w:trHeight w:val="315"/>
              </w:trPr>
              <w:tc>
                <w:tcPr>
                  <w:tcW w:w="104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578D" w:rsidRDefault="006A578D" w:rsidP="006A578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578D" w:rsidRDefault="006A578D" w:rsidP="006A578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№УПС2-ГРПШ-КЖ-9 от 18.12.2019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A578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22.12.2019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A578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22.12.2019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A578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70.13330.2012;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6A578D" w:rsidP="003F1BED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Бетонирование второй ступени плиты ПМ1 под ГРПШ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9" w:name="Attach"/>
            <w:bookmarkEnd w:id="19"/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A578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A578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A578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A578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A578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A578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A578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CC4BB6D" id="Прямая соединительная линия 679" o:spid="_x0000_s1026" style="position:absolute;flip:y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5C82A40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6B9134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23F4C2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F1BE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70FE16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F1BED">
            <w:rPr>
              <w:szCs w:val="22"/>
            </w:rPr>
            <w:t xml:space="preserve">   </w:t>
          </w:r>
          <w:bookmarkStart w:id="29" w:name="GCC_name"/>
          <w:bookmarkEnd w:id="29"/>
          <w:r w:rsidR="006A578D" w:rsidRPr="003F1BED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3F1BED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101377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3F1BED">
            <w:t>"</w:t>
          </w:r>
          <w:proofErr w:type="spellStart"/>
          <w:r w:rsidR="003F1BED">
            <w:t>Нефтехимпроект</w:t>
          </w:r>
          <w:proofErr w:type="spellEnd"/>
          <w:r w:rsidR="003F1BED">
            <w:t>".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1BED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578D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5EDA10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B5C99-2A4B-4455-B268-7F53094B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2020-01-27T12:22:00Z</cp:lastPrinted>
  <dcterms:created xsi:type="dcterms:W3CDTF">2020-01-27T12:21:00Z</dcterms:created>
  <dcterms:modified xsi:type="dcterms:W3CDTF">2020-01-27T12:22:00Z</dcterms:modified>
</cp:coreProperties>
</file>