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83E3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УПС2-ГРПШ-КЖ-14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83E3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83E3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83E3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83E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1AF1B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6703A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83E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09E5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909E0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34929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0F44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C14B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83E3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F862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97F3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DDE7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83E3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83E3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83E3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песчаного основания под фундаменты Фм1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83E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D83E3B" w:rsidTr="00D83E3B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D83E3B" w:rsidTr="00D83E3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Устройство песчаного основания под фундаменты Фм1 Исполнительная схема № УПС-2-ГРПШ-КЖ-14 от 13.05.2020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D83E3B" w:rsidTr="00D83E3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Заключение.  О степени уплотнения и готовности к следующему этапу работ 13.05.2020 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83E3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83E3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83E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83E3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железобетонных фундаментов Фм1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D83E3B" w:rsidTr="00D83E3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УПС-2-ГРПШ-КЖ-14, Заключение.  О степени уплотнения и готовности к следующему этапу работ 13.05.2020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E3B" w:rsidRDefault="00D83E3B" w:rsidP="00D83E3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83E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3E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3E3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83E3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3E3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83E3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83E3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83E3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FA22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4A989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2F1CF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C3156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15F8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A4B2D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15F8B">
            <w:rPr>
              <w:szCs w:val="22"/>
            </w:rPr>
            <w:t xml:space="preserve">   </w:t>
          </w:r>
          <w:bookmarkStart w:id="29" w:name="GCC_name"/>
          <w:bookmarkEnd w:id="29"/>
          <w:r w:rsidR="00D83E3B" w:rsidRPr="00315F8B">
            <w:rPr>
              <w:szCs w:val="22"/>
            </w:rPr>
            <w:t xml:space="preserve">ООО «НИПТ». </w:t>
          </w:r>
          <w:r w:rsidR="00D83E3B" w:rsidRPr="00315F8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BEB3B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83E3B">
            <w:t>ЗАО</w:t>
          </w:r>
          <w:proofErr w:type="gramEnd"/>
          <w:r w:rsidR="00D83E3B">
            <w:t xml:space="preserve"> "</w:t>
          </w:r>
          <w:proofErr w:type="spellStart"/>
          <w:r w:rsidR="00D83E3B">
            <w:t>Нефтехимпроект</w:t>
          </w:r>
          <w:proofErr w:type="spellEnd"/>
          <w:r w:rsidR="00D83E3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5F8B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3B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BBB8-EBE4-40BF-9B45-4BD50C9E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2020-06-23T05:27:00Z</cp:lastPrinted>
  <dcterms:created xsi:type="dcterms:W3CDTF">2020-06-23T05:20:00Z</dcterms:created>
  <dcterms:modified xsi:type="dcterms:W3CDTF">2020-06-23T05:27:00Z</dcterms:modified>
</cp:coreProperties>
</file>