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A34228" w:rsidRDefault="000B5C20" w:rsidP="00233EC7">
            <w:pPr>
              <w:ind w:left="-57" w:right="-57"/>
              <w:jc w:val="center"/>
              <w:rPr>
                <w:b/>
                <w:i/>
                <w:color w:val="000080"/>
                <w:sz w:val="18"/>
                <w:szCs w:val="22"/>
                <w:lang w:val="en-US"/>
              </w:rPr>
            </w:pPr>
            <w:bookmarkStart w:id="0" w:name="Number"/>
            <w:bookmarkEnd w:id="0"/>
            <w:r w:rsidRPr="00A34228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B5C2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B5C2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34176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82304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B5C2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B5C2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5200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41C33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211CF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B5C20" w:rsidP="00A34228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34E978" id="Прямая соединительная линия 14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368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BD3C9" id="Прямая соединительная линия 21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536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9521" id="Прямая соединительная линия 20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68641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09D9D" id="Прямая соединительная линия 22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B5C2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088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7640F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AF1C6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B02C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B5C2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B5C20" w:rsidP="00A34228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под ГРПШ</w:t>
            </w:r>
            <w:r w:rsidR="00A34228">
              <w:rPr>
                <w:b/>
                <w:i/>
                <w:color w:val="000080"/>
                <w:sz w:val="22"/>
                <w:szCs w:val="22"/>
              </w:rPr>
              <w:t xml:space="preserve"> на отметку 138,770 - 61,38 м3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B5C2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ayout w:type="fixed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0B5C20" w:rsidTr="000B5C20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C20" w:rsidRDefault="000B5C20" w:rsidP="000B5C2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C20" w:rsidRDefault="000B5C20" w:rsidP="000B5C2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76" w:type="dxa"/>
              <w:tblLayout w:type="fixed"/>
              <w:tblLook w:val="04A0" w:firstRow="1" w:lastRow="0" w:firstColumn="1" w:lastColumn="0" w:noHBand="0" w:noVBand="1"/>
            </w:tblPr>
            <w:tblGrid>
              <w:gridCol w:w="10888"/>
              <w:gridCol w:w="288"/>
            </w:tblGrid>
            <w:tr w:rsidR="000B5C20" w:rsidTr="000B5C20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C20" w:rsidRDefault="000B5C20" w:rsidP="000B5C2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Заключение.  О степени уплотнения и готовности к следующему этапу работ 12.12.2019 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C20" w:rsidRDefault="000B5C20" w:rsidP="000B5C2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B5C2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08.12.2019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B5C2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B5C2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B5C2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подбетонки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под плиту Пм1 ГРПШ корпуса УПС2 секции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16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80"/>
            </w:tblGrid>
            <w:tr w:rsidR="000B5C20" w:rsidTr="000B5C20">
              <w:trPr>
                <w:trHeight w:val="315"/>
              </w:trPr>
              <w:tc>
                <w:tcPr>
                  <w:tcW w:w="2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C20" w:rsidRDefault="000B5C20" w:rsidP="000B5C2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C20" w:rsidRDefault="000B5C20" w:rsidP="000B5C2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B5C2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5C2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5C2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B5C2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5C2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B5C2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B5C2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064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D51AB6" id="Прямая соединительная линия 679" o:spid="_x0000_s1026" style="position:absolute;flip:y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04FDC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604B2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7A5BE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3422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EAD60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34228">
            <w:rPr>
              <w:szCs w:val="22"/>
            </w:rPr>
            <w:t xml:space="preserve">   </w:t>
          </w:r>
          <w:bookmarkStart w:id="29" w:name="GCC_name"/>
          <w:bookmarkEnd w:id="29"/>
          <w:r w:rsidR="000B5C20" w:rsidRPr="00A34228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22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DC4FE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34228">
            <w:t>"</w:t>
          </w:r>
          <w:proofErr w:type="spellStart"/>
          <w:r w:rsidR="00A34228">
            <w:t>Нефтехимпроект</w:t>
          </w:r>
          <w:proofErr w:type="spellEnd"/>
          <w:r w:rsidR="00A34228">
            <w:t>".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B5C20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228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600BED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C9325-1CB7-49C4-8ADD-7302369C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2020-01-27T12:17:00Z</cp:lastPrinted>
  <dcterms:created xsi:type="dcterms:W3CDTF">2020-01-27T12:15:00Z</dcterms:created>
  <dcterms:modified xsi:type="dcterms:W3CDTF">2020-01-27T12:17:00Z</dcterms:modified>
</cp:coreProperties>
</file>