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E6E1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E6E1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14.04.2020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E6E1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E6E1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E6E1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083E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82963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E6E1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C7B1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68146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9BCD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1A68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DE0C3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E6E1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5285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5629F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D12D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E6E1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E6E1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E6E1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Герметизация торцов футляра от 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колодца  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>4-5 до колодца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E6E1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E6E10" w:rsidTr="007E6E1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6E10" w:rsidRDefault="007E6E10" w:rsidP="007E6E1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Ф2</w:t>
                  </w:r>
                  <w:r w:rsidR="00AC0D4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0x530.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6E10" w:rsidRDefault="007E6E10" w:rsidP="007E6E1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E6E10" w:rsidTr="007E6E10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6E10" w:rsidRDefault="007E6E10" w:rsidP="007E6E1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6E10" w:rsidRDefault="007E6E10" w:rsidP="007E6E1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№УПС-2-К4-НВК-26 от 14.04.2020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E6E1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14.04.2020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E6E1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14.04.2020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E6E1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E6E10" w:rsidTr="003D113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6E10" w:rsidRDefault="007E6E10" w:rsidP="007E6E1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6E10" w:rsidRDefault="007E6E10" w:rsidP="007E6E1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E6E1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6E1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6E1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E6E1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6E1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E6E1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E6E1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E6E1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E2D2A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0DDEA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2B58D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97EC7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D113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2CA851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D1139">
            <w:rPr>
              <w:szCs w:val="22"/>
            </w:rPr>
            <w:t xml:space="preserve">   </w:t>
          </w:r>
          <w:bookmarkStart w:id="29" w:name="GCC_name"/>
          <w:bookmarkEnd w:id="29"/>
          <w:r w:rsidR="007E6E10" w:rsidRPr="003D113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7AB79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E6E10">
            <w:t>ЗАО</w:t>
          </w:r>
          <w:proofErr w:type="gramEnd"/>
          <w:r w:rsidR="007E6E10">
            <w:t xml:space="preserve"> "</w:t>
          </w:r>
          <w:proofErr w:type="spellStart"/>
          <w:r w:rsidR="007E6E10">
            <w:t>Нефтехимпроект</w:t>
          </w:r>
          <w:proofErr w:type="spellEnd"/>
          <w:r w:rsidR="007E6E1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1139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6E10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0D49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6E8CB2A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66208-81F5-4C8B-AFFA-D76BEFA0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2021-02-03T08:06:00Z</cp:lastPrinted>
  <dcterms:created xsi:type="dcterms:W3CDTF">2020-12-28T08:55:00Z</dcterms:created>
  <dcterms:modified xsi:type="dcterms:W3CDTF">2021-02-03T08:11:00Z</dcterms:modified>
</cp:coreProperties>
</file>