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8CAFE" w14:textId="77777777" w:rsidR="006A1C2C" w:rsidRDefault="006A1C2C"/>
    <w:sectPr w:rsidR="006A1C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2C"/>
    <w:rsid w:val="006A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4D88"/>
  <w15:chartTrackingRefBased/>
  <w15:docId w15:val="{3528DEAC-30C3-4A55-BC44-598AE7438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1C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C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C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C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C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C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C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C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1C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1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1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1C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1C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1C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1C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1C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1C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1C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1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C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1C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1C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C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1C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1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1C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1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文珺 曾</dc:creator>
  <cp:keywords/>
  <dc:description/>
  <cp:lastModifiedBy>文珺 曾</cp:lastModifiedBy>
  <cp:revision>1</cp:revision>
  <dcterms:created xsi:type="dcterms:W3CDTF">2025-04-05T08:24:00Z</dcterms:created>
  <dcterms:modified xsi:type="dcterms:W3CDTF">2025-04-05T08:26:00Z</dcterms:modified>
</cp:coreProperties>
</file>