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57314" w14:textId="77777777" w:rsidR="00C739B8" w:rsidRDefault="00C739B8" w:rsidP="00C739B8">
      <w:pPr>
        <w:widowControl w:val="0"/>
        <w:numPr>
          <w:ilvl w:val="0"/>
          <w:numId w:val="1"/>
        </w:numPr>
        <w:tabs>
          <w:tab w:val="left" w:pos="220"/>
          <w:tab w:val="left" w:pos="720"/>
        </w:tabs>
        <w:autoSpaceDE w:val="0"/>
        <w:autoSpaceDN w:val="0"/>
        <w:adjustRightInd w:val="0"/>
        <w:ind w:hanging="720"/>
        <w:rPr>
          <w:rFonts w:ascii="OpenSans" w:hAnsi="OpenSans" w:cs="OpenSans"/>
          <w:color w:val="262626"/>
          <w:sz w:val="28"/>
          <w:szCs w:val="28"/>
        </w:rPr>
      </w:pPr>
      <w:r>
        <w:rPr>
          <w:rFonts w:ascii="OpenSans" w:hAnsi="OpenSans" w:cs="OpenSans"/>
          <w:color w:val="262626"/>
          <w:sz w:val="28"/>
          <w:szCs w:val="28"/>
        </w:rPr>
        <w:t>The quote or expression</w:t>
      </w:r>
    </w:p>
    <w:p w14:paraId="24FCA101" w14:textId="77777777" w:rsidR="00C739B8" w:rsidRPr="00C739B8" w:rsidRDefault="00C739B8" w:rsidP="00C739B8">
      <w:pPr>
        <w:widowControl w:val="0"/>
        <w:autoSpaceDE w:val="0"/>
        <w:autoSpaceDN w:val="0"/>
        <w:adjustRightInd w:val="0"/>
        <w:rPr>
          <w:rFonts w:ascii="Helvetica Neue" w:hAnsi="Helvetica Neue" w:cs="Helvetica Neue"/>
          <w:color w:val="262626"/>
          <w:sz w:val="28"/>
          <w:szCs w:val="28"/>
        </w:rPr>
      </w:pPr>
    </w:p>
    <w:p w14:paraId="0AB97BEF" w14:textId="77777777" w:rsidR="00C739B8" w:rsidRPr="00DC11BF" w:rsidRDefault="00C739B8" w:rsidP="00DC11BF">
      <w:pPr>
        <w:widowControl w:val="0"/>
        <w:autoSpaceDE w:val="0"/>
        <w:autoSpaceDN w:val="0"/>
        <w:adjustRightInd w:val="0"/>
        <w:rPr>
          <w:rFonts w:ascii="Arial" w:hAnsi="Arial" w:cs="Arial"/>
          <w:color w:val="1A1A1A"/>
          <w:sz w:val="26"/>
          <w:szCs w:val="26"/>
        </w:rPr>
      </w:pPr>
      <w:r w:rsidRPr="00C739B8">
        <w:rPr>
          <w:rFonts w:ascii="Helvetica Neue" w:hAnsi="Helvetica Neue" w:cs="Helvetica Neue"/>
          <w:i/>
          <w:color w:val="262626"/>
          <w:sz w:val="28"/>
          <w:szCs w:val="28"/>
        </w:rPr>
        <w:t>“</w:t>
      </w:r>
      <w:r w:rsidR="00DC11BF">
        <w:rPr>
          <w:rFonts w:ascii="Arial" w:hAnsi="Arial" w:cs="Arial"/>
          <w:i/>
          <w:iCs/>
          <w:color w:val="1A1A1A"/>
          <w:sz w:val="26"/>
          <w:szCs w:val="26"/>
        </w:rPr>
        <w:t>Success is a lousy teacher. It seduces smart people into thinking they can't lose.</w:t>
      </w:r>
      <w:r w:rsidR="00DC11BF">
        <w:rPr>
          <w:rFonts w:ascii="Arial" w:hAnsi="Arial" w:cs="Arial"/>
          <w:color w:val="1A1A1A"/>
          <w:sz w:val="26"/>
          <w:szCs w:val="26"/>
        </w:rPr>
        <w:t xml:space="preserve"> </w:t>
      </w:r>
      <w:r w:rsidR="00DC11BF">
        <w:rPr>
          <w:rFonts w:ascii="Arial" w:hAnsi="Arial" w:cs="Arial"/>
          <w:i/>
          <w:iCs/>
          <w:color w:val="1A1A1A"/>
          <w:sz w:val="26"/>
          <w:szCs w:val="26"/>
        </w:rPr>
        <w:t>Your most unhappy customers are your greatest source of learning.</w:t>
      </w:r>
      <w:r w:rsidR="00DC11BF">
        <w:rPr>
          <w:rFonts w:ascii="Arial" w:hAnsi="Arial" w:cs="Arial"/>
          <w:color w:val="1A1A1A"/>
          <w:sz w:val="26"/>
          <w:szCs w:val="26"/>
        </w:rPr>
        <w:t>”</w:t>
      </w:r>
      <w:bookmarkStart w:id="0" w:name="_GoBack"/>
      <w:bookmarkEnd w:id="0"/>
    </w:p>
    <w:p w14:paraId="08D427C4" w14:textId="77777777" w:rsidR="00BC2FA4" w:rsidRDefault="00C739B8" w:rsidP="00C739B8">
      <w:pPr>
        <w:rPr>
          <w:rFonts w:ascii="Helvetica Neue" w:hAnsi="Helvetica Neue" w:cs="Helvetica Neue"/>
          <w:color w:val="262626"/>
          <w:sz w:val="28"/>
          <w:szCs w:val="28"/>
        </w:rPr>
      </w:pPr>
      <w:r>
        <w:rPr>
          <w:rFonts w:ascii="Helvetica Neue" w:hAnsi="Helvetica Neue" w:cs="Helvetica Neue"/>
          <w:color w:val="262626"/>
          <w:sz w:val="28"/>
          <w:szCs w:val="28"/>
        </w:rPr>
        <w:t xml:space="preserve">Gates, Bills </w:t>
      </w:r>
      <w:hyperlink r:id="rId5" w:history="1">
        <w:r w:rsidRPr="00685C50">
          <w:rPr>
            <w:rStyle w:val="Hyperlink"/>
            <w:rFonts w:ascii="Helvetica Neue" w:hAnsi="Helvetica Neue" w:cs="Helvetica Neue"/>
            <w:sz w:val="28"/>
            <w:szCs w:val="28"/>
          </w:rPr>
          <w:t>http://www.brainyquote.com/quotes/quotes/b/billgates122131.html#OlRC8xuQ8OJhyTfD.99</w:t>
        </w:r>
      </w:hyperlink>
    </w:p>
    <w:p w14:paraId="4E06368F" w14:textId="77777777" w:rsidR="00C739B8" w:rsidRDefault="00C739B8" w:rsidP="00C739B8">
      <w:pPr>
        <w:rPr>
          <w:rFonts w:ascii="Helvetica Neue" w:hAnsi="Helvetica Neue" w:cs="Helvetica Neue"/>
          <w:color w:val="262626"/>
          <w:sz w:val="28"/>
          <w:szCs w:val="28"/>
        </w:rPr>
      </w:pPr>
    </w:p>
    <w:p w14:paraId="5F67FA2B" w14:textId="77777777" w:rsidR="00C739B8" w:rsidRDefault="00C739B8" w:rsidP="00C739B8">
      <w:pPr>
        <w:widowControl w:val="0"/>
        <w:numPr>
          <w:ilvl w:val="0"/>
          <w:numId w:val="1"/>
        </w:numPr>
        <w:tabs>
          <w:tab w:val="left" w:pos="220"/>
          <w:tab w:val="left" w:pos="720"/>
        </w:tabs>
        <w:autoSpaceDE w:val="0"/>
        <w:autoSpaceDN w:val="0"/>
        <w:adjustRightInd w:val="0"/>
        <w:ind w:hanging="720"/>
        <w:rPr>
          <w:rFonts w:ascii="OpenSans" w:hAnsi="OpenSans" w:cs="OpenSans"/>
          <w:color w:val="262626"/>
          <w:sz w:val="28"/>
          <w:szCs w:val="28"/>
        </w:rPr>
      </w:pPr>
      <w:r>
        <w:rPr>
          <w:rFonts w:ascii="OpenSans" w:hAnsi="OpenSans" w:cs="OpenSans"/>
          <w:color w:val="262626"/>
          <w:sz w:val="28"/>
          <w:szCs w:val="28"/>
        </w:rPr>
        <w:t>Where is is from</w:t>
      </w:r>
    </w:p>
    <w:p w14:paraId="32F524E1" w14:textId="77777777" w:rsidR="00C739B8" w:rsidRDefault="00C739B8" w:rsidP="00C739B8">
      <w:pPr>
        <w:widowControl w:val="0"/>
        <w:tabs>
          <w:tab w:val="left" w:pos="220"/>
          <w:tab w:val="left" w:pos="720"/>
        </w:tabs>
        <w:autoSpaceDE w:val="0"/>
        <w:autoSpaceDN w:val="0"/>
        <w:adjustRightInd w:val="0"/>
        <w:rPr>
          <w:rFonts w:ascii="OpenSans" w:hAnsi="OpenSans" w:cs="OpenSans"/>
          <w:color w:val="262626"/>
          <w:sz w:val="28"/>
          <w:szCs w:val="28"/>
        </w:rPr>
      </w:pPr>
      <w:r>
        <w:rPr>
          <w:rFonts w:ascii="OpenSans" w:hAnsi="OpenSans" w:cs="OpenSans"/>
          <w:color w:val="262626"/>
          <w:sz w:val="28"/>
          <w:szCs w:val="28"/>
        </w:rPr>
        <w:t>This is Bill Gates is most famous quote.</w:t>
      </w:r>
    </w:p>
    <w:p w14:paraId="01949CBD" w14:textId="77777777" w:rsidR="00C739B8" w:rsidRDefault="00C739B8" w:rsidP="00C739B8">
      <w:pPr>
        <w:widowControl w:val="0"/>
        <w:tabs>
          <w:tab w:val="left" w:pos="220"/>
          <w:tab w:val="left" w:pos="720"/>
        </w:tabs>
        <w:autoSpaceDE w:val="0"/>
        <w:autoSpaceDN w:val="0"/>
        <w:adjustRightInd w:val="0"/>
        <w:rPr>
          <w:rFonts w:ascii="OpenSans" w:hAnsi="OpenSans" w:cs="OpenSans"/>
          <w:color w:val="262626"/>
          <w:sz w:val="28"/>
          <w:szCs w:val="28"/>
        </w:rPr>
      </w:pPr>
    </w:p>
    <w:p w14:paraId="3D4DBFB3" w14:textId="77777777" w:rsidR="00C739B8" w:rsidRDefault="00C739B8" w:rsidP="00C739B8">
      <w:pPr>
        <w:widowControl w:val="0"/>
        <w:numPr>
          <w:ilvl w:val="0"/>
          <w:numId w:val="1"/>
        </w:numPr>
        <w:tabs>
          <w:tab w:val="left" w:pos="220"/>
          <w:tab w:val="left" w:pos="720"/>
        </w:tabs>
        <w:autoSpaceDE w:val="0"/>
        <w:autoSpaceDN w:val="0"/>
        <w:adjustRightInd w:val="0"/>
        <w:ind w:hanging="720"/>
        <w:rPr>
          <w:rFonts w:ascii="OpenSans" w:hAnsi="OpenSans" w:cs="OpenSans"/>
          <w:color w:val="262626"/>
          <w:sz w:val="28"/>
          <w:szCs w:val="28"/>
        </w:rPr>
      </w:pPr>
      <w:r>
        <w:rPr>
          <w:rFonts w:ascii="OpenSans" w:hAnsi="OpenSans" w:cs="OpenSans"/>
          <w:color w:val="262626"/>
          <w:sz w:val="28"/>
          <w:szCs w:val="28"/>
        </w:rPr>
        <w:t>Why you chose it</w:t>
      </w:r>
    </w:p>
    <w:p w14:paraId="6AC002FA" w14:textId="77777777" w:rsidR="00D84AC5" w:rsidRDefault="006759B6" w:rsidP="006759B6">
      <w:pPr>
        <w:widowControl w:val="0"/>
        <w:tabs>
          <w:tab w:val="left" w:pos="220"/>
          <w:tab w:val="left" w:pos="720"/>
        </w:tabs>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I chose this quote because it makes sense, I think about all those companies that start small and once they become this huge company they forget where they came from or who they are and become or pretend to be these people or a companies they are not.  I remember a chocolate company that kids did not want to take it over so they sold the company, hallmark purchased the and the first thing they did was change the ingredients to cheaper ingredients and they lost sales, well they have been sold not 5 times because everyone thinks they know how to make the company better, but if they would have not changed anything they would still be successful. </w:t>
      </w:r>
    </w:p>
    <w:p w14:paraId="633F2B07" w14:textId="77777777" w:rsidR="006759B6" w:rsidRDefault="006759B6" w:rsidP="006759B6">
      <w:pPr>
        <w:widowControl w:val="0"/>
        <w:tabs>
          <w:tab w:val="left" w:pos="220"/>
          <w:tab w:val="left" w:pos="720"/>
        </w:tabs>
        <w:autoSpaceDE w:val="0"/>
        <w:autoSpaceDN w:val="0"/>
        <w:adjustRightInd w:val="0"/>
        <w:rPr>
          <w:rFonts w:ascii="OpenSans" w:hAnsi="OpenSans" w:cs="OpenSans"/>
          <w:color w:val="262626"/>
          <w:sz w:val="28"/>
          <w:szCs w:val="28"/>
        </w:rPr>
      </w:pPr>
    </w:p>
    <w:p w14:paraId="09628F34" w14:textId="77777777" w:rsidR="00C739B8" w:rsidRDefault="00C739B8" w:rsidP="00C739B8">
      <w:pPr>
        <w:widowControl w:val="0"/>
        <w:numPr>
          <w:ilvl w:val="0"/>
          <w:numId w:val="1"/>
        </w:numPr>
        <w:tabs>
          <w:tab w:val="left" w:pos="220"/>
          <w:tab w:val="left" w:pos="720"/>
        </w:tabs>
        <w:autoSpaceDE w:val="0"/>
        <w:autoSpaceDN w:val="0"/>
        <w:adjustRightInd w:val="0"/>
        <w:ind w:hanging="720"/>
        <w:rPr>
          <w:rFonts w:ascii="OpenSans" w:hAnsi="OpenSans" w:cs="OpenSans"/>
          <w:color w:val="262626"/>
          <w:sz w:val="28"/>
          <w:szCs w:val="28"/>
        </w:rPr>
      </w:pPr>
      <w:r w:rsidRPr="00C739B8">
        <w:rPr>
          <w:rFonts w:ascii="OpenSans" w:hAnsi="OpenSans" w:cs="OpenSans"/>
          <w:color w:val="262626"/>
          <w:sz w:val="28"/>
          <w:szCs w:val="28"/>
        </w:rPr>
        <w:t>How it applies to your journey</w:t>
      </w:r>
    </w:p>
    <w:p w14:paraId="251C6155" w14:textId="77777777" w:rsidR="006759B6" w:rsidRPr="00C739B8" w:rsidRDefault="006759B6" w:rsidP="006759B6">
      <w:pPr>
        <w:widowControl w:val="0"/>
        <w:tabs>
          <w:tab w:val="left" w:pos="220"/>
          <w:tab w:val="left" w:pos="720"/>
        </w:tabs>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This applies to me because I have always </w:t>
      </w:r>
      <w:proofErr w:type="gramStart"/>
      <w:r>
        <w:rPr>
          <w:rFonts w:ascii="OpenSans" w:hAnsi="OpenSans" w:cs="OpenSans"/>
          <w:color w:val="262626"/>
          <w:sz w:val="28"/>
          <w:szCs w:val="28"/>
        </w:rPr>
        <w:t>took</w:t>
      </w:r>
      <w:proofErr w:type="gramEnd"/>
      <w:r>
        <w:rPr>
          <w:rFonts w:ascii="OpenSans" w:hAnsi="OpenSans" w:cs="OpenSans"/>
          <w:color w:val="262626"/>
          <w:sz w:val="28"/>
          <w:szCs w:val="28"/>
        </w:rPr>
        <w:t xml:space="preserve"> success making people cocky for lack of a better word.  I feel the you need to look at the failures and problems first and figure out how to make success out of it.  We should not try to fix problems that are not actually problems or should I say …don’t fix it if it’s not broke</w:t>
      </w:r>
      <w:r w:rsidR="00DC11BF">
        <w:rPr>
          <w:rFonts w:ascii="OpenSans" w:hAnsi="OpenSans" w:cs="OpenSans"/>
          <w:color w:val="262626"/>
          <w:sz w:val="28"/>
          <w:szCs w:val="28"/>
        </w:rPr>
        <w:t>.”</w:t>
      </w:r>
    </w:p>
    <w:sectPr w:rsidR="006759B6" w:rsidRPr="00C739B8" w:rsidSect="0099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B8"/>
    <w:rsid w:val="0063244E"/>
    <w:rsid w:val="006759B6"/>
    <w:rsid w:val="00992A68"/>
    <w:rsid w:val="00C739B8"/>
    <w:rsid w:val="00D84AC5"/>
    <w:rsid w:val="00DC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4E7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9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ainyquote.com/quotes/quotes/b/billgates122131.html#OlRC8xuQ8OJhyTfD.9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218</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 Giannios Jr.</dc:creator>
  <cp:keywords/>
  <dc:description/>
  <cp:lastModifiedBy>John G. Giannios Jr.</cp:lastModifiedBy>
  <cp:revision>1</cp:revision>
  <dcterms:created xsi:type="dcterms:W3CDTF">2016-01-17T02:35:00Z</dcterms:created>
  <dcterms:modified xsi:type="dcterms:W3CDTF">2016-01-17T03:20:00Z</dcterms:modified>
</cp:coreProperties>
</file>