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ASRO — Phase 3 Outreach Letters</w:t>
      </w:r>
    </w:p>
    <w:p>
      <w:pPr>
        <w:spacing w:after="80"/>
      </w:pPr>
      <w:r>
        <w:rPr>
          <w:rFonts w:ascii="Arial" w:cs="Arial" w:eastAsia="Arial" w:hAnsi="Arial"/>
          <w:i/>
          <w:iCs/>
          <w:color w:val="666666"/>
          <w:sz w:val="20"/>
          <w:szCs w:val="20"/>
        </w:rPr>
        <w:t xml:space="preserve">AI Now Institute + Georgetown CSET | March 2026</w:t>
      </w:r>
    </w:p>
    <w:p>
      <w:pPr>
        <w:pBdr>
          <w:bottom w:val="single" w:color="2E75B6" w:sz="6" w:space="1"/>
        </w:pBdr>
        <w:spacing w:after="160"/>
      </w:pPr>
      <w:r>
        <w:t xml:space="preserve"/>
      </w:r>
    </w:p>
    <w:p>
      <w:pPr>
        <w:pStyle w:val="Heading1"/>
      </w:pPr>
      <w:r>
        <w:rPr>
          <w:rFonts w:ascii="Arial" w:cs="Arial" w:eastAsia="Arial" w:hAnsi="Arial"/>
        </w:rPr>
        <w:t xml:space="preserve">Letter 1: AI Now Institute</w:t>
      </w:r>
    </w:p>
    <w:p>
      <w:pPr>
        <w:spacing w:after="80"/>
      </w:pPr>
      <w:r>
        <w:rPr>
          <w:rFonts w:ascii="Arial" w:cs="Arial" w:eastAsia="Arial" w:hAnsi="Arial"/>
          <w:i/>
          <w:iCs/>
          <w:color w:val="666666"/>
          <w:sz w:val="20"/>
          <w:szCs w:val="20"/>
        </w:rPr>
        <w:t xml:space="preserve">To: contact@ainowinstitute.org</w:t>
      </w:r>
    </w:p>
    <w:p>
      <w:pPr>
        <w:spacing w:after="80"/>
      </w:pPr>
      <w:r>
        <w:rPr>
          <w:rFonts w:ascii="Arial" w:cs="Arial" w:eastAsia="Arial" w:hAnsi="Arial"/>
          <w:i/>
          <w:iCs/>
          <w:color w:val="666666"/>
          <w:sz w:val="20"/>
          <w:szCs w:val="20"/>
        </w:rPr>
        <w:t xml:space="preserve">Subject: ASRO — A Practitioner-Originated Framework for Verifiable AI System Accountability</w:t>
      </w:r>
    </w:p>
    <w:p>
      <w:pPr>
        <w:spacing w:after="80"/>
      </w:pPr>
      <w:r>
        <w:rPr>
          <w:rFonts w:ascii="Arial" w:cs="Arial" w:eastAsia="Arial" w:hAnsi="Arial"/>
          <w:i/>
          <w:iCs/>
          <w:color w:val="666666"/>
          <w:sz w:val="20"/>
          <w:szCs w:val="20"/>
        </w:rPr>
        <w:t xml:space="preserve">From: James Aull, james@michigrid.org</w:t>
      </w:r>
    </w:p>
    <w:p>
      <w:pPr>
        <w:spacing w:after="120"/>
      </w:pPr>
      <w:r>
        <w:t xml:space="preserve"/>
      </w:r>
    </w:p>
    <w:p>
      <w:pPr>
        <w:spacing w:after="120"/>
      </w:pPr>
      <w:r>
        <w:rPr>
          <w:rFonts w:ascii="Arial" w:cs="Arial" w:eastAsia="Arial" w:hAnsi="Arial"/>
          <w:sz w:val="24"/>
          <w:szCs w:val="24"/>
        </w:rPr>
        <w:t xml:space="preserve">Dear AI Now team,</w:t>
      </w:r>
    </w:p>
    <w:p>
      <w:pPr>
        <w:spacing w:after="120"/>
      </w:pPr>
      <w:r>
        <w:t xml:space="preserve"/>
      </w:r>
    </w:p>
    <w:p>
      <w:pPr>
        <w:spacing w:after="120"/>
      </w:pPr>
      <w:r>
        <w:rPr>
          <w:rFonts w:ascii="Arial" w:cs="Arial" w:eastAsia="Arial" w:hAnsi="Arial"/>
          <w:sz w:val="24"/>
          <w:szCs w:val="24"/>
        </w:rPr>
        <w:t xml:space="preserve">I am writing to share a framework I developed through direct operational observation and would like to bring to AI Now's attention for independent structural review.</w:t>
      </w:r>
    </w:p>
    <w:p>
      <w:pPr>
        <w:spacing w:after="120"/>
      </w:pPr>
      <w:r>
        <w:t xml:space="preserve"/>
      </w:r>
    </w:p>
    <w:p>
      <w:pPr>
        <w:spacing w:after="120"/>
      </w:pPr>
      <w:r>
        <w:rPr>
          <w:rFonts w:ascii="Arial" w:cs="Arial" w:eastAsia="Arial" w:hAnsi="Arial"/>
          <w:sz w:val="24"/>
          <w:szCs w:val="24"/>
        </w:rPr>
        <w:t xml:space="preserve">The ASRO framework — AI Systems Reliability Operator — proposes a neutral, independently governed attestation layer for AI systems, modeled on how grid reliability operators like MISO coordinate infrastructure integrity without owning or controlling the assets on it. ASRO does not advocate for specific AI policies. It proposes a mechanism: cryptographically signed, tamper-evident records of when AI systems change, in what category, and at what scale of behavioral impact — with no access to user data, prompts, model weights, or policy internals.</w:t>
      </w:r>
    </w:p>
    <w:p>
      <w:pPr>
        <w:spacing w:after="120"/>
      </w:pPr>
      <w:r>
        <w:t xml:space="preserve"/>
      </w:r>
    </w:p>
    <w:p>
      <w:pPr>
        <w:spacing w:after="120"/>
      </w:pPr>
      <w:r>
        <w:rPr>
          <w:rFonts w:ascii="Arial" w:cs="Arial" w:eastAsia="Arial" w:hAnsi="Arial"/>
          <w:sz w:val="24"/>
          <w:szCs w:val="24"/>
        </w:rPr>
        <w:t xml:space="preserve">The framework originated from a concrete observation. As the operator of a community-facing AI chatbot built for Michigrid, a cooperative energy infrastructure platform in Michigan, I had full backend access. From that position, I could read logged conversations, identify patterns, and alter system behavior in ways users had no mechanism to detect. This is not a theoretical vulnerability. It is a structural feature of how AI systems are architected at every scale. The mechanism does not change with scale. Only the impact does.</w:t>
      </w:r>
    </w:p>
    <w:p>
      <w:pPr>
        <w:spacing w:after="120"/>
      </w:pPr>
      <w:r>
        <w:t xml:space="preserve"/>
      </w:r>
    </w:p>
    <w:p>
      <w:pPr>
        <w:spacing w:after="120"/>
      </w:pPr>
      <w:r>
        <w:rPr>
          <w:rFonts w:ascii="Arial" w:cs="Arial" w:eastAsia="Arial" w:hAnsi="Arial"/>
          <w:sz w:val="24"/>
          <w:szCs w:val="24"/>
        </w:rPr>
        <w:t xml:space="preserve">To stress-test the framework, I ran a controlled experiment: four major AI systems were given identical prompts and asked to draft internal memos to their own leadership advocating for this kind of attestation infrastructure. Three produced independent, substantively distinct proposals. One produced output word-for-word identical to another system's memo. Without an external verification layer, two systems can produce identical signals and no one — including users — has a reliable external mechanism to detect it. That finding is not a flaw in the experiment. It is the demonstration.</w:t>
      </w:r>
    </w:p>
    <w:p>
      <w:pPr>
        <w:spacing w:after="120"/>
      </w:pPr>
      <w:r>
        <w:t xml:space="preserve"/>
      </w:r>
    </w:p>
    <w:p>
      <w:pPr>
        <w:spacing w:after="120"/>
      </w:pPr>
      <w:r>
        <w:rPr>
          <w:rFonts w:ascii="Arial" w:cs="Arial" w:eastAsia="Arial" w:hAnsi="Arial"/>
          <w:sz w:val="24"/>
          <w:szCs w:val="24"/>
        </w:rPr>
        <w:t xml:space="preserve">I am bringing this to AI Now because the structural accountability framing you have developed is the right lens for evaluating whether this mechanism holds up. ASRO is infrastructure, not advocacy — but infrastructure for accountability requires exactly the kind of independent structural scrutiny AI Now applies. I am not asking for endorsement. I am asking for honest review.</w:t>
      </w:r>
    </w:p>
    <w:p>
      <w:pPr>
        <w:spacing w:after="120"/>
      </w:pPr>
      <w:r>
        <w:t xml:space="preserve"/>
      </w:r>
    </w:p>
    <w:p>
      <w:pPr>
        <w:spacing w:after="120"/>
      </w:pPr>
      <w:r>
        <w:rPr>
          <w:rFonts w:ascii="Arial" w:cs="Arial" w:eastAsia="Arial" w:hAnsi="Arial"/>
          <w:sz w:val="24"/>
          <w:szCs w:val="24"/>
        </w:rPr>
        <w:t xml:space="preserve">The full document package is publicly available at: https://github.com/magicianzcardstockllc/asro</w:t>
      </w:r>
    </w:p>
    <w:p>
      <w:pPr>
        <w:spacing w:after="120"/>
      </w:pPr>
      <w:r>
        <w:t xml:space="preserve"/>
      </w:r>
    </w:p>
    <w:p>
      <w:pPr>
        <w:spacing w:after="120"/>
      </w:pPr>
      <w:r>
        <w:rPr>
          <w:rFonts w:ascii="Arial" w:cs="Arial" w:eastAsia="Arial" w:hAnsi="Arial"/>
          <w:sz w:val="24"/>
          <w:szCs w:val="24"/>
        </w:rPr>
        <w:t xml:space="preserve">Attached: ASRO in Brief (one page), ASRO Framework v3</w:t>
      </w:r>
    </w:p>
    <w:p>
      <w:pPr>
        <w:spacing w:after="120"/>
      </w:pPr>
      <w:r>
        <w:t xml:space="preserve"/>
      </w:r>
    </w:p>
    <w:p>
      <w:pPr>
        <w:spacing w:after="120"/>
      </w:pPr>
      <w:r>
        <w:rPr>
          <w:rFonts w:ascii="Arial" w:cs="Arial" w:eastAsia="Arial" w:hAnsi="Arial"/>
          <w:sz w:val="24"/>
          <w:szCs w:val="24"/>
        </w:rPr>
        <w:t xml:space="preserve">I welcome any questions or critical response.</w:t>
      </w:r>
    </w:p>
    <w:p>
      <w:pPr>
        <w:spacing w:after="120"/>
      </w:pPr>
      <w:r>
        <w:t xml:space="preserve"/>
      </w:r>
    </w:p>
    <w:p>
      <w:pPr>
        <w:spacing w:after="120"/>
      </w:pPr>
      <w:r>
        <w:rPr>
          <w:rFonts w:ascii="Arial" w:cs="Arial" w:eastAsia="Arial" w:hAnsi="Arial"/>
          <w:sz w:val="24"/>
          <w:szCs w:val="24"/>
        </w:rPr>
        <w:t xml:space="preserve">James Aull</w:t>
      </w:r>
    </w:p>
    <w:p>
      <w:pPr>
        <w:spacing w:after="120"/>
      </w:pPr>
      <w:r>
        <w:rPr>
          <w:rFonts w:ascii="Arial" w:cs="Arial" w:eastAsia="Arial" w:hAnsi="Arial"/>
          <w:sz w:val="24"/>
          <w:szCs w:val="24"/>
        </w:rPr>
        <w:t xml:space="preserve">james@michigrid.org</w:t>
      </w:r>
    </w:p>
    <w:p>
      <w:pPr>
        <w:spacing w:after="120"/>
      </w:pPr>
      <w:r>
        <w:t xml:space="preserve"/>
      </w:r>
    </w:p>
    <w:p>
      <w:pPr>
        <w:pBdr>
          <w:bottom w:val="single" w:color="2E75B6" w:sz="6" w:space="1"/>
        </w:pBdr>
        <w:spacing w:after="160"/>
      </w:pPr>
      <w:r>
        <w:t xml:space="preserve"/>
      </w:r>
    </w:p>
    <w:p>
      <w:pPr>
        <w:pStyle w:val="Heading1"/>
      </w:pPr>
      <w:r>
        <w:rPr>
          <w:rFonts w:ascii="Arial" w:cs="Arial" w:eastAsia="Arial" w:hAnsi="Arial"/>
        </w:rPr>
        <w:t xml:space="preserve">Letter 2: Georgetown CSET</w:t>
      </w:r>
    </w:p>
    <w:p>
      <w:pPr>
        <w:spacing w:after="80"/>
      </w:pPr>
      <w:r>
        <w:rPr>
          <w:rFonts w:ascii="Arial" w:cs="Arial" w:eastAsia="Arial" w:hAnsi="Arial"/>
          <w:i/>
          <w:iCs/>
          <w:color w:val="666666"/>
          <w:sz w:val="20"/>
          <w:szCs w:val="20"/>
        </w:rPr>
        <w:t xml:space="preserve">To: cset@georgetown.edu</w:t>
      </w:r>
    </w:p>
    <w:p>
      <w:pPr>
        <w:spacing w:after="80"/>
      </w:pPr>
      <w:r>
        <w:rPr>
          <w:rFonts w:ascii="Arial" w:cs="Arial" w:eastAsia="Arial" w:hAnsi="Arial"/>
          <w:i/>
          <w:iCs/>
          <w:color w:val="666666"/>
          <w:sz w:val="20"/>
          <w:szCs w:val="20"/>
        </w:rPr>
        <w:t xml:space="preserve">Subject: ASRO — A Practitioner-Originated Governance Infrastructure Proposal for AI System Integrity</w:t>
      </w:r>
    </w:p>
    <w:p>
      <w:pPr>
        <w:spacing w:after="80"/>
      </w:pPr>
      <w:r>
        <w:rPr>
          <w:rFonts w:ascii="Arial" w:cs="Arial" w:eastAsia="Arial" w:hAnsi="Arial"/>
          <w:i/>
          <w:iCs/>
          <w:color w:val="666666"/>
          <w:sz w:val="20"/>
          <w:szCs w:val="20"/>
        </w:rPr>
        <w:t xml:space="preserve">From: James Aull, james@michigrid.org</w:t>
      </w:r>
    </w:p>
    <w:p>
      <w:pPr>
        <w:spacing w:after="120"/>
      </w:pPr>
      <w:r>
        <w:t xml:space="preserve"/>
      </w:r>
    </w:p>
    <w:p>
      <w:pPr>
        <w:spacing w:after="120"/>
      </w:pPr>
      <w:r>
        <w:rPr>
          <w:rFonts w:ascii="Arial" w:cs="Arial" w:eastAsia="Arial" w:hAnsi="Arial"/>
          <w:sz w:val="24"/>
          <w:szCs w:val="24"/>
        </w:rPr>
        <w:t xml:space="preserve">Dear CSET team,</w:t>
      </w:r>
    </w:p>
    <w:p>
      <w:pPr>
        <w:spacing w:after="120"/>
      </w:pPr>
      <w:r>
        <w:t xml:space="preserve"/>
      </w:r>
    </w:p>
    <w:p>
      <w:pPr>
        <w:spacing w:after="120"/>
      </w:pPr>
      <w:r>
        <w:rPr>
          <w:rFonts w:ascii="Arial" w:cs="Arial" w:eastAsia="Arial" w:hAnsi="Arial"/>
          <w:sz w:val="24"/>
          <w:szCs w:val="24"/>
        </w:rPr>
        <w:t xml:space="preserve">I am writing to share a governance infrastructure framework I developed through direct operational observation and believe is relevant to CSET's work on AI accountability and technical policy.</w:t>
      </w:r>
    </w:p>
    <w:p>
      <w:pPr>
        <w:spacing w:after="120"/>
      </w:pPr>
      <w:r>
        <w:t xml:space="preserve"/>
      </w:r>
    </w:p>
    <w:p>
      <w:pPr>
        <w:spacing w:after="120"/>
      </w:pPr>
      <w:r>
        <w:rPr>
          <w:rFonts w:ascii="Arial" w:cs="Arial" w:eastAsia="Arial" w:hAnsi="Arial"/>
          <w:sz w:val="24"/>
          <w:szCs w:val="24"/>
        </w:rPr>
        <w:t xml:space="preserve">The ASRO framework — AI Systems Reliability Operator — proposes a neutral, independently governed attestation layer for AI systems: cryptographically signed, tamper-evident records of when AI systems change, in what category, and at what scale of behavioral impact. It is modeled structurally on MISO, the grid reliability operator that coordinates infrastructure integrity across a network it does not own or control. ASRO receives no user data, prompts, model weights, or policy text. It receives only proofs that changes happened, were signed, and were logged at the time they occurred.</w:t>
      </w:r>
    </w:p>
    <w:p>
      <w:pPr>
        <w:spacing w:after="120"/>
      </w:pPr>
      <w:r>
        <w:t xml:space="preserve"/>
      </w:r>
    </w:p>
    <w:p>
      <w:pPr>
        <w:spacing w:after="120"/>
      </w:pPr>
      <w:r>
        <w:rPr>
          <w:rFonts w:ascii="Arial" w:cs="Arial" w:eastAsia="Arial" w:hAnsi="Arial"/>
          <w:sz w:val="24"/>
          <w:szCs w:val="24"/>
        </w:rPr>
        <w:t xml:space="preserve">The framework addresses a gap that is simultaneously technical and policy-relevant: AI systems change constantly, and those changes are not independently verifiable from the outside. A user, regulator, or government procurement officer has no mechanism to know whether the system they are evaluating today is the same system they evaluated last month, what category of change occurred, or whether any external party confirmed the change was logged when it happened. This creates exposure for regulated industries, for government AI use cases, and for any accountability framework that depends on AI system behavior remaining consistent between assessment and deployment.</w:t>
      </w:r>
    </w:p>
    <w:p>
      <w:pPr>
        <w:spacing w:after="120"/>
      </w:pPr>
      <w:r>
        <w:t xml:space="preserve"/>
      </w:r>
    </w:p>
    <w:p>
      <w:pPr>
        <w:spacing w:after="120"/>
      </w:pPr>
      <w:r>
        <w:rPr>
          <w:rFonts w:ascii="Arial" w:cs="Arial" w:eastAsia="Arial" w:hAnsi="Arial"/>
          <w:sz w:val="24"/>
          <w:szCs w:val="24"/>
        </w:rPr>
        <w:t xml:space="preserve">The framework was stress-tested through a multi-round adversarial review process involving five AI systems independently analyzing the mechanism, identifying gaps, and proposing refinements. The review produced a materially stronger specification, a companion threat model, and a privacy/legal stress memo. It also surfaced a finding that is itself evidence for the framework's premise: one system produced output identical to another system's independent analysis, demonstrating exactly the signal-duplication problem ASRO is designed to address.</w:t>
      </w:r>
    </w:p>
    <w:p>
      <w:pPr>
        <w:spacing w:after="120"/>
      </w:pPr>
      <w:r>
        <w:t xml:space="preserve"/>
      </w:r>
    </w:p>
    <w:p>
      <w:pPr>
        <w:spacing w:after="120"/>
      </w:pPr>
      <w:r>
        <w:rPr>
          <w:rFonts w:ascii="Arial" w:cs="Arial" w:eastAsia="Arial" w:hAnsi="Arial"/>
          <w:sz w:val="24"/>
          <w:szCs w:val="24"/>
        </w:rPr>
        <w:t xml:space="preserve">CSET's work on technical policy translation and the bridge between operational AI realities and governance frameworks makes this a natural conversation. I am not asking for institutional endorsement. I am asking whether this framework merits serious engagement — either as a comment on an open call, a working paper placement, or direct response to a CSET researcher working in adjacent territory.</w:t>
      </w:r>
    </w:p>
    <w:p>
      <w:pPr>
        <w:spacing w:after="120"/>
      </w:pPr>
      <w:r>
        <w:t xml:space="preserve"/>
      </w:r>
    </w:p>
    <w:p>
      <w:pPr>
        <w:spacing w:after="120"/>
      </w:pPr>
      <w:r>
        <w:rPr>
          <w:rFonts w:ascii="Arial" w:cs="Arial" w:eastAsia="Arial" w:hAnsi="Arial"/>
          <w:sz w:val="24"/>
          <w:szCs w:val="24"/>
        </w:rPr>
        <w:t xml:space="preserve">The full document package is publicly available at: https://github.com/magicianzcardstockllc/asro</w:t>
      </w:r>
    </w:p>
    <w:p>
      <w:pPr>
        <w:spacing w:after="120"/>
      </w:pPr>
      <w:r>
        <w:t xml:space="preserve"/>
      </w:r>
    </w:p>
    <w:p>
      <w:pPr>
        <w:spacing w:after="120"/>
      </w:pPr>
      <w:r>
        <w:rPr>
          <w:rFonts w:ascii="Arial" w:cs="Arial" w:eastAsia="Arial" w:hAnsi="Arial"/>
          <w:sz w:val="24"/>
          <w:szCs w:val="24"/>
        </w:rPr>
        <w:t xml:space="preserve">Attached: ASRO in Brief (one page), ASRO Framework v3</w:t>
      </w:r>
    </w:p>
    <w:p>
      <w:pPr>
        <w:spacing w:after="120"/>
      </w:pPr>
      <w:r>
        <w:t xml:space="preserve"/>
      </w:r>
    </w:p>
    <w:p>
      <w:pPr>
        <w:spacing w:after="120"/>
      </w:pPr>
      <w:r>
        <w:rPr>
          <w:rFonts w:ascii="Arial" w:cs="Arial" w:eastAsia="Arial" w:hAnsi="Arial"/>
          <w:sz w:val="24"/>
          <w:szCs w:val="24"/>
        </w:rPr>
        <w:t xml:space="preserve">Thank you for your time.</w:t>
      </w:r>
    </w:p>
    <w:p>
      <w:pPr>
        <w:spacing w:after="120"/>
      </w:pPr>
      <w:r>
        <w:t xml:space="preserve"/>
      </w:r>
    </w:p>
    <w:p>
      <w:pPr>
        <w:spacing w:after="120"/>
      </w:pPr>
      <w:r>
        <w:rPr>
          <w:rFonts w:ascii="Arial" w:cs="Arial" w:eastAsia="Arial" w:hAnsi="Arial"/>
          <w:sz w:val="24"/>
          <w:szCs w:val="24"/>
        </w:rPr>
        <w:t xml:space="preserve">James Aull</w:t>
      </w:r>
    </w:p>
    <w:p>
      <w:pPr>
        <w:spacing w:after="120"/>
      </w:pPr>
      <w:r>
        <w:rPr>
          <w:rFonts w:ascii="Arial" w:cs="Arial" w:eastAsia="Arial" w:hAnsi="Arial"/>
          <w:sz w:val="24"/>
          <w:szCs w:val="24"/>
        </w:rPr>
        <w:t xml:space="preserve">james@michigrid.org</w:t>
      </w:r>
    </w:p>
    <w:p>
      <w:pPr>
        <w:pBdr>
          <w:bottom w:val="single" w:color="2E75B6" w:sz="6" w:space="1"/>
        </w:pBdr>
        <w:spacing w:after="160"/>
      </w:pPr>
      <w:r>
        <w:t xml:space="preserve"/>
      </w:r>
    </w:p>
    <w:p>
      <w:pPr>
        <w:spacing w:after="80"/>
      </w:pPr>
      <w:r>
        <w:rPr>
          <w:rFonts w:ascii="Arial" w:cs="Arial" w:eastAsia="Arial" w:hAnsi="Arial"/>
          <w:i/>
          <w:iCs/>
          <w:color w:val="666666"/>
          <w:sz w:val="20"/>
          <w:szCs w:val="20"/>
        </w:rPr>
        <w:t xml:space="preserve">ASRO Phase 3 Outreach Letters | james@michigrid.org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2026-04-01T16:49:42.595Z</dcterms:created>
  <dcterms:modified xsi:type="dcterms:W3CDTF">2026-04-01T16:49:42.595Z</dcterms:modified>
</cp:coreProperties>
</file>

<file path=docProps/custom.xml><?xml version="1.0" encoding="utf-8"?>
<Properties xmlns="http://schemas.openxmlformats.org/officeDocument/2006/custom-properties" xmlns:vt="http://schemas.openxmlformats.org/officeDocument/2006/docPropsVTypes"/>
</file>