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069CF7" w14:textId="77777777" w:rsidR="00A730B9" w:rsidRDefault="00A22C70">
      <w:pPr>
        <w:pStyle w:val="af0"/>
      </w:pPr>
      <w:r>
        <w:t>‍‍</w:t>
      </w:r>
      <w:sdt>
        <w:sdtPr>
          <w:id w:val="1246310863"/>
        </w:sdtPr>
        <w:sdtEndPr/>
        <w:sdtContent>
          <w:r>
            <w:t>Zhihua Liang</w:t>
          </w:r>
        </w:sdtContent>
      </w:sdt>
    </w:p>
    <w:p w14:paraId="36C07677" w14:textId="5285272D" w:rsidR="00A730B9" w:rsidRDefault="001D2708">
      <w:sdt>
        <w:sdtPr>
          <w:id w:val="-1496409239"/>
        </w:sdtPr>
        <w:sdtEndPr/>
        <w:sdtContent>
          <w:r w:rsidR="00A22C70">
            <w:t xml:space="preserve">Postdoc, </w:t>
          </w:r>
          <w:proofErr w:type="spellStart"/>
          <w:r w:rsidR="00DE1926">
            <w:t>VisionLab</w:t>
          </w:r>
          <w:proofErr w:type="spellEnd"/>
          <w:r w:rsidR="00DE1926">
            <w:t xml:space="preserve">, </w:t>
          </w:r>
          <w:r w:rsidR="00A22C70">
            <w:t xml:space="preserve">Department of Physics, University of </w:t>
          </w:r>
          <w:r w:rsidR="00DE1926">
            <w:t>Antwerp</w:t>
          </w:r>
        </w:sdtContent>
      </w:sdt>
      <w:r w:rsidR="00A22C70">
        <w:t> | </w:t>
      </w:r>
      <w:sdt>
        <w:sdtPr>
          <w:id w:val="1803727185"/>
        </w:sdtPr>
        <w:sdtEndPr/>
        <w:sdtContent>
          <w:r w:rsidR="00A22C70">
            <w:rPr>
              <w:rFonts w:eastAsia="宋体" w:hint="eastAsia"/>
              <w:lang w:eastAsia="zh-CN"/>
            </w:rPr>
            <w:t>+</w:t>
          </w:r>
          <w:r w:rsidR="00DE1926">
            <w:rPr>
              <w:rFonts w:eastAsia="宋体"/>
              <w:lang w:eastAsia="zh-CN"/>
            </w:rPr>
            <w:t>32</w:t>
          </w:r>
          <w:r w:rsidR="00A22C70">
            <w:rPr>
              <w:rFonts w:eastAsia="宋体" w:hint="eastAsia"/>
              <w:lang w:eastAsia="zh-CN"/>
            </w:rPr>
            <w:t>-</w:t>
          </w:r>
          <w:r w:rsidR="00DE1926">
            <w:rPr>
              <w:rFonts w:eastAsia="宋体"/>
              <w:lang w:eastAsia="zh-CN"/>
            </w:rPr>
            <w:t>456153191</w:t>
          </w:r>
        </w:sdtContent>
      </w:sdt>
      <w:r w:rsidR="00A22C70">
        <w:t> | </w:t>
      </w:r>
      <w:sdt>
        <w:sdtPr>
          <w:id w:val="-1051834829"/>
        </w:sdtPr>
        <w:sdtEndPr/>
        <w:sdtContent>
          <w:r w:rsidR="00DE1926">
            <w:t>zhihua.liang</w:t>
          </w:r>
          <w:r w:rsidR="00A22C70">
            <w:t>@</w:t>
          </w:r>
          <w:r w:rsidR="00DE1926">
            <w:t>uantwerpen.be</w:t>
          </w:r>
        </w:sdtContent>
      </w:sdt>
    </w:p>
    <w:p w14:paraId="108D78B1" w14:textId="77777777" w:rsidR="00A730B9" w:rsidRDefault="00A22C70">
      <w:pPr>
        <w:pStyle w:val="SectionHeading"/>
        <w:spacing w:before="720"/>
      </w:pPr>
      <w:r>
        <w:t>RESEARCH INTERESTS</w:t>
      </w:r>
    </w:p>
    <w:p w14:paraId="1E5BE064" w14:textId="509AD71F" w:rsidR="00A730B9" w:rsidRDefault="00A22C70">
      <w:pPr>
        <w:pStyle w:val="a"/>
      </w:pPr>
      <w:r>
        <w:t xml:space="preserve">High Energy Physics, Machine Learning, Computer </w:t>
      </w:r>
      <w:r w:rsidR="00B20882">
        <w:rPr>
          <w:rFonts w:asciiTheme="minorEastAsia" w:eastAsiaTheme="minorEastAsia" w:hAnsiTheme="minorEastAsia"/>
          <w:lang w:eastAsia="zh-CN"/>
        </w:rPr>
        <w:t>V</w:t>
      </w:r>
      <w:r w:rsidR="00DE1926">
        <w:t>ison</w:t>
      </w:r>
    </w:p>
    <w:p w14:paraId="45BC17BF" w14:textId="77777777" w:rsidR="00A730B9" w:rsidRDefault="00A22C70">
      <w:pPr>
        <w:pStyle w:val="SectionHeading"/>
      </w:pPr>
      <w:r>
        <w:t>Education</w:t>
      </w:r>
    </w:p>
    <w:p w14:paraId="5BE7D5CC" w14:textId="77777777" w:rsidR="00A730B9" w:rsidRDefault="00A22C70">
      <w:pPr>
        <w:pStyle w:val="Subsection"/>
        <w:spacing w:before="100"/>
      </w:pPr>
      <w:r>
        <w:t>09/2006-09/2012 | PhD | SOUTHERN Methodist University, Dallas, Texas</w:t>
      </w:r>
    </w:p>
    <w:p w14:paraId="6801E406" w14:textId="77777777" w:rsidR="00A730B9" w:rsidRDefault="00A22C70">
      <w:pPr>
        <w:pStyle w:val="a"/>
      </w:pPr>
      <w:r>
        <w:t>Major: Physics</w:t>
      </w:r>
    </w:p>
    <w:p w14:paraId="2B95B01E" w14:textId="77777777" w:rsidR="00A730B9" w:rsidRDefault="00A22C70">
      <w:pPr>
        <w:pStyle w:val="a"/>
      </w:pPr>
      <w:r>
        <w:t>Dissertation: Precision Calculations for Hadronic Jet Production at Particle Colliders</w:t>
      </w:r>
    </w:p>
    <w:p w14:paraId="289244FE" w14:textId="77777777" w:rsidR="00A730B9" w:rsidRDefault="00A730B9">
      <w:pPr>
        <w:pStyle w:val="a"/>
        <w:numPr>
          <w:ilvl w:val="0"/>
          <w:numId w:val="0"/>
        </w:numPr>
        <w:ind w:left="144"/>
      </w:pPr>
    </w:p>
    <w:p w14:paraId="0E6D92CD" w14:textId="77777777" w:rsidR="00A730B9" w:rsidRDefault="00A22C70">
      <w:pPr>
        <w:pStyle w:val="Subsection"/>
        <w:spacing w:before="100"/>
      </w:pPr>
      <w:r>
        <w:t>09/1999-07/2003 | BS | Tsinghua university, BEIJING, CHINA</w:t>
      </w:r>
    </w:p>
    <w:p w14:paraId="1CA583BD" w14:textId="77777777" w:rsidR="00A730B9" w:rsidRDefault="00A22C70">
      <w:pPr>
        <w:pStyle w:val="a"/>
      </w:pPr>
      <w:r>
        <w:t>Major: Physics</w:t>
      </w:r>
    </w:p>
    <w:p w14:paraId="14BBA528" w14:textId="77777777" w:rsidR="00A730B9" w:rsidRDefault="00A22C70">
      <w:pPr>
        <w:pStyle w:val="a"/>
      </w:pPr>
      <w:r>
        <w:t>Dissertation: Image optimization for telescopes at National Astronomical Observatory</w:t>
      </w:r>
    </w:p>
    <w:p w14:paraId="7DBBAB8C" w14:textId="77777777" w:rsidR="00A730B9" w:rsidRDefault="00A22C70">
      <w:pPr>
        <w:pStyle w:val="SectionHeading"/>
      </w:pPr>
      <w:r>
        <w:t>Employment</w:t>
      </w:r>
    </w:p>
    <w:p w14:paraId="23B106A8" w14:textId="77777777" w:rsidR="00A730B9" w:rsidRDefault="00A22C70">
      <w:pPr>
        <w:pStyle w:val="Subsection"/>
        <w:spacing w:before="100"/>
      </w:pPr>
      <w:r>
        <w:t>06/2013-12/2015 | Postdoc Fellow | University of houston, Houston, Texas</w:t>
      </w:r>
    </w:p>
    <w:p w14:paraId="59592AFB" w14:textId="77777777" w:rsidR="00A730B9" w:rsidRDefault="00A22C70">
      <w:pPr>
        <w:pStyle w:val="a"/>
      </w:pPr>
      <w:r>
        <w:t xml:space="preserve">Tomosynthesis and CT </w:t>
      </w:r>
      <w:proofErr w:type="gramStart"/>
      <w:r>
        <w:t>simulation(</w:t>
      </w:r>
      <w:proofErr w:type="gramEnd"/>
      <w:r>
        <w:t>C++, Python)</w:t>
      </w:r>
    </w:p>
    <w:p w14:paraId="4CD2B1C1" w14:textId="77777777" w:rsidR="00A730B9" w:rsidRDefault="00A22C70">
      <w:pPr>
        <w:pStyle w:val="a"/>
      </w:pPr>
      <w:r>
        <w:t xml:space="preserve">Phase Contrast Image </w:t>
      </w:r>
      <w:proofErr w:type="gramStart"/>
      <w:r>
        <w:t>simulation(</w:t>
      </w:r>
      <w:proofErr w:type="gramEnd"/>
      <w:r>
        <w:t xml:space="preserve">C++, </w:t>
      </w:r>
      <w:proofErr w:type="spellStart"/>
      <w:r>
        <w:t>Matlab</w:t>
      </w:r>
      <w:proofErr w:type="spellEnd"/>
      <w:r>
        <w:t>)</w:t>
      </w:r>
    </w:p>
    <w:p w14:paraId="49FA1965" w14:textId="77777777" w:rsidR="00A730B9" w:rsidRDefault="00A22C70">
      <w:pPr>
        <w:pStyle w:val="a"/>
      </w:pPr>
      <w:r>
        <w:t xml:space="preserve">Model Observer </w:t>
      </w:r>
      <w:proofErr w:type="gramStart"/>
      <w:r>
        <w:t>Development(</w:t>
      </w:r>
      <w:proofErr w:type="gramEnd"/>
      <w:r>
        <w:t>Python, shell script, IDL script)</w:t>
      </w:r>
    </w:p>
    <w:p w14:paraId="1AAD2131" w14:textId="77777777" w:rsidR="00A730B9" w:rsidRDefault="00A22C70">
      <w:pPr>
        <w:pStyle w:val="a"/>
      </w:pPr>
      <w:r>
        <w:t xml:space="preserve">Data </w:t>
      </w:r>
      <w:proofErr w:type="gramStart"/>
      <w:r>
        <w:t>Analysis(</w:t>
      </w:r>
      <w:proofErr w:type="gramEnd"/>
      <w:r>
        <w:t xml:space="preserve">Python, </w:t>
      </w:r>
      <w:proofErr w:type="spellStart"/>
      <w:r>
        <w:t>Matlab</w:t>
      </w:r>
      <w:proofErr w:type="spellEnd"/>
      <w:r>
        <w:t>)</w:t>
      </w:r>
    </w:p>
    <w:p w14:paraId="7EDF250C" w14:textId="77777777" w:rsidR="00A730B9" w:rsidRDefault="00A22C70">
      <w:pPr>
        <w:pStyle w:val="a"/>
      </w:pPr>
      <w:r>
        <w:t xml:space="preserve">A Computer Aided </w:t>
      </w:r>
      <w:proofErr w:type="spellStart"/>
      <w:r>
        <w:t>Dignosis</w:t>
      </w:r>
      <w:proofErr w:type="spellEnd"/>
      <w:r>
        <w:t xml:space="preserve"> Program with convolutional neural network and GPU computing.</w:t>
      </w:r>
    </w:p>
    <w:p w14:paraId="519D2BCE" w14:textId="114CADB1" w:rsidR="00A730B9" w:rsidRDefault="00A22C70">
      <w:pPr>
        <w:pStyle w:val="Subsection"/>
        <w:spacing w:before="100"/>
        <w:rPr>
          <w:rFonts w:eastAsia="宋体"/>
          <w:lang w:eastAsia="zh-CN"/>
        </w:rPr>
      </w:pPr>
      <w:r>
        <w:t>0</w:t>
      </w:r>
      <w:r>
        <w:rPr>
          <w:rFonts w:eastAsia="宋体" w:hint="eastAsia"/>
          <w:lang w:eastAsia="zh-CN"/>
        </w:rPr>
        <w:t>1</w:t>
      </w:r>
      <w:r>
        <w:t>/2</w:t>
      </w:r>
      <w:r>
        <w:rPr>
          <w:rFonts w:eastAsia="宋体" w:hint="eastAsia"/>
          <w:lang w:eastAsia="zh-CN"/>
        </w:rPr>
        <w:t>016</w:t>
      </w:r>
      <w:r>
        <w:t>-</w:t>
      </w:r>
      <w:r w:rsidR="00B20882">
        <w:rPr>
          <w:rFonts w:eastAsia="宋体"/>
          <w:lang w:eastAsia="zh-CN"/>
        </w:rPr>
        <w:t>05-2019</w:t>
      </w:r>
      <w:r>
        <w:t xml:space="preserve"> | </w:t>
      </w:r>
      <w:r>
        <w:rPr>
          <w:rFonts w:eastAsia="宋体" w:hint="eastAsia"/>
          <w:lang w:eastAsia="zh-CN"/>
        </w:rPr>
        <w:t>partner</w:t>
      </w:r>
      <w:r>
        <w:t xml:space="preserve"> | </w:t>
      </w:r>
      <w:r>
        <w:rPr>
          <w:rFonts w:eastAsia="宋体" w:hint="eastAsia"/>
          <w:lang w:eastAsia="zh-CN"/>
        </w:rPr>
        <w:t xml:space="preserve">5 </w:t>
      </w:r>
      <w:proofErr w:type="gramStart"/>
      <w:r>
        <w:rPr>
          <w:rFonts w:eastAsia="宋体" w:hint="eastAsia"/>
          <w:lang w:eastAsia="zh-CN"/>
        </w:rPr>
        <w:t>miles(</w:t>
      </w:r>
      <w:proofErr w:type="gramEnd"/>
      <w:r>
        <w:rPr>
          <w:rFonts w:eastAsia="宋体" w:hint="eastAsia"/>
          <w:lang w:eastAsia="zh-CN"/>
        </w:rPr>
        <w:t>startup company)</w:t>
      </w:r>
    </w:p>
    <w:p w14:paraId="15A64DCA" w14:textId="77777777" w:rsidR="00A730B9" w:rsidRDefault="00A22C70">
      <w:pPr>
        <w:pStyle w:val="a"/>
      </w:pPr>
      <w:r>
        <w:rPr>
          <w:rFonts w:eastAsia="宋体" w:hint="eastAsia"/>
          <w:lang w:eastAsia="zh-CN"/>
        </w:rPr>
        <w:t>Full-stack development. (</w:t>
      </w:r>
      <w:proofErr w:type="spellStart"/>
      <w:r>
        <w:rPr>
          <w:rFonts w:eastAsia="宋体" w:hint="eastAsia"/>
          <w:lang w:eastAsia="zh-CN"/>
        </w:rPr>
        <w:t>nodejs</w:t>
      </w:r>
      <w:proofErr w:type="spellEnd"/>
      <w:r>
        <w:rPr>
          <w:rFonts w:eastAsia="宋体" w:hint="eastAsia"/>
          <w:lang w:eastAsia="zh-CN"/>
        </w:rPr>
        <w:t>, vue.js, python)</w:t>
      </w:r>
    </w:p>
    <w:p w14:paraId="2802EA98" w14:textId="77777777" w:rsidR="00A730B9" w:rsidRDefault="00A22C70">
      <w:pPr>
        <w:pStyle w:val="a"/>
      </w:pPr>
      <w:r>
        <w:rPr>
          <w:rFonts w:eastAsia="宋体" w:hint="eastAsia"/>
          <w:lang w:eastAsia="zh-CN"/>
        </w:rPr>
        <w:t xml:space="preserve">Website operation (docker, </w:t>
      </w:r>
      <w:proofErr w:type="spellStart"/>
      <w:r>
        <w:rPr>
          <w:rFonts w:eastAsia="宋体" w:hint="eastAsia"/>
          <w:lang w:eastAsia="zh-CN"/>
        </w:rPr>
        <w:t>kubernetes</w:t>
      </w:r>
      <w:proofErr w:type="spellEnd"/>
      <w:r>
        <w:rPr>
          <w:rFonts w:eastAsia="宋体" w:hint="eastAsia"/>
          <w:lang w:eastAsia="zh-CN"/>
        </w:rPr>
        <w:t xml:space="preserve"> cluster)</w:t>
      </w:r>
    </w:p>
    <w:p w14:paraId="12EE8324" w14:textId="77777777" w:rsidR="00A730B9" w:rsidRDefault="00A22C70">
      <w:pPr>
        <w:pStyle w:val="a"/>
      </w:pPr>
      <w:r>
        <w:rPr>
          <w:rFonts w:eastAsia="宋体" w:hint="eastAsia"/>
          <w:lang w:eastAsia="zh-CN"/>
        </w:rPr>
        <w:t xml:space="preserve">Data analysis (Python, </w:t>
      </w:r>
      <w:proofErr w:type="spellStart"/>
      <w:r>
        <w:rPr>
          <w:rFonts w:eastAsia="宋体" w:hint="eastAsia"/>
          <w:lang w:eastAsia="zh-CN"/>
        </w:rPr>
        <w:t>Tensorflow</w:t>
      </w:r>
      <w:proofErr w:type="spellEnd"/>
      <w:r>
        <w:rPr>
          <w:rFonts w:eastAsia="宋体" w:hint="eastAsia"/>
          <w:lang w:eastAsia="zh-CN"/>
        </w:rPr>
        <w:t>)</w:t>
      </w:r>
    </w:p>
    <w:p w14:paraId="5E6F3B17" w14:textId="036AF96C" w:rsidR="00B20882" w:rsidRDefault="00B20882" w:rsidP="00B20882">
      <w:pPr>
        <w:pStyle w:val="Subsection"/>
        <w:spacing w:before="100"/>
        <w:rPr>
          <w:rFonts w:eastAsia="宋体"/>
          <w:lang w:eastAsia="zh-CN"/>
        </w:rPr>
      </w:pPr>
      <w:r>
        <w:t>10/2</w:t>
      </w:r>
      <w:r>
        <w:rPr>
          <w:rFonts w:eastAsia="宋体" w:hint="eastAsia"/>
          <w:lang w:eastAsia="zh-CN"/>
        </w:rPr>
        <w:t>01</w:t>
      </w:r>
      <w:r>
        <w:rPr>
          <w:rFonts w:eastAsia="宋体"/>
          <w:lang w:eastAsia="zh-CN"/>
        </w:rPr>
        <w:t>9 -present</w:t>
      </w:r>
      <w:r>
        <w:t xml:space="preserve"> | Postdoc Researcher| </w:t>
      </w:r>
      <w:r>
        <w:rPr>
          <w:rFonts w:eastAsia="宋体"/>
          <w:lang w:eastAsia="zh-CN"/>
        </w:rPr>
        <w:t>Visionlab, University of Antwerp</w:t>
      </w:r>
    </w:p>
    <w:p w14:paraId="6C3AC17C" w14:textId="47F6DD7A" w:rsidR="00B20882" w:rsidRDefault="00B20882" w:rsidP="00B20882">
      <w:pPr>
        <w:pStyle w:val="a"/>
      </w:pPr>
      <w:r>
        <w:rPr>
          <w:rFonts w:eastAsia="宋体" w:hint="eastAsia"/>
          <w:lang w:eastAsia="zh-CN"/>
        </w:rPr>
        <w:t xml:space="preserve">Full-stack </w:t>
      </w:r>
      <w:proofErr w:type="gramStart"/>
      <w:r>
        <w:rPr>
          <w:rFonts w:eastAsia="宋体" w:hint="eastAsia"/>
          <w:lang w:eastAsia="zh-CN"/>
        </w:rPr>
        <w:t>development(</w:t>
      </w:r>
      <w:proofErr w:type="gramEnd"/>
      <w:r>
        <w:rPr>
          <w:rFonts w:eastAsia="宋体" w:hint="eastAsia"/>
          <w:lang w:eastAsia="zh-CN"/>
        </w:rPr>
        <w:t>python</w:t>
      </w:r>
      <w:r w:rsidR="00EC3EBD">
        <w:rPr>
          <w:rFonts w:eastAsia="宋体"/>
          <w:lang w:eastAsia="zh-CN"/>
        </w:rPr>
        <w:t xml:space="preserve">, </w:t>
      </w:r>
      <w:proofErr w:type="spellStart"/>
      <w:r w:rsidR="00EC3EBD">
        <w:rPr>
          <w:rFonts w:eastAsia="宋体"/>
          <w:lang w:eastAsia="zh-CN"/>
        </w:rPr>
        <w:t>c++</w:t>
      </w:r>
      <w:proofErr w:type="spellEnd"/>
      <w:r>
        <w:rPr>
          <w:rFonts w:eastAsia="宋体" w:hint="eastAsia"/>
          <w:lang w:eastAsia="zh-CN"/>
        </w:rPr>
        <w:t>)</w:t>
      </w:r>
    </w:p>
    <w:p w14:paraId="251DB3F9" w14:textId="4F7DE7CB" w:rsidR="00B20882" w:rsidRDefault="00EC3EBD" w:rsidP="00B20882">
      <w:pPr>
        <w:pStyle w:val="a"/>
      </w:pPr>
      <w:r>
        <w:rPr>
          <w:rFonts w:eastAsia="宋体"/>
          <w:lang w:eastAsia="zh-CN"/>
        </w:rPr>
        <w:t xml:space="preserve">Machine Learning </w:t>
      </w:r>
    </w:p>
    <w:p w14:paraId="7F8E3018" w14:textId="4994EDBD" w:rsidR="00B20882" w:rsidRDefault="00EC3EBD" w:rsidP="00B20882">
      <w:pPr>
        <w:pStyle w:val="a"/>
      </w:pPr>
      <w:r>
        <w:rPr>
          <w:rFonts w:eastAsia="宋体"/>
          <w:lang w:eastAsia="zh-CN"/>
        </w:rPr>
        <w:t>Experiment (X ray)</w:t>
      </w:r>
    </w:p>
    <w:p w14:paraId="6329BF36" w14:textId="1100949F" w:rsidR="00A730B9" w:rsidRPr="00B20882" w:rsidRDefault="00A730B9">
      <w:pPr>
        <w:pStyle w:val="a"/>
        <w:numPr>
          <w:ilvl w:val="0"/>
          <w:numId w:val="0"/>
        </w:numPr>
        <w:rPr>
          <w:rFonts w:eastAsia="MS Mincho"/>
        </w:rPr>
      </w:pPr>
    </w:p>
    <w:p w14:paraId="5399713A" w14:textId="77777777" w:rsidR="00A730B9" w:rsidRDefault="00A22C70">
      <w:pPr>
        <w:pStyle w:val="SectionHeading"/>
      </w:pPr>
      <w:r>
        <w:t>Skills &amp; Abilities</w:t>
      </w:r>
    </w:p>
    <w:p w14:paraId="4099AC84" w14:textId="77777777" w:rsidR="00A730B9" w:rsidRDefault="00A22C70">
      <w:r>
        <w:t>Particle Physics | Mathematical modeling | Machine Learning | Image processing | Data Analysis</w:t>
      </w:r>
    </w:p>
    <w:p w14:paraId="627C13C0" w14:textId="77777777" w:rsidR="00A730B9" w:rsidRDefault="00A22C70">
      <w:r>
        <w:t>C++ | Python | CUDA (GPU) | FORTRAN</w:t>
      </w:r>
    </w:p>
    <w:p w14:paraId="4D0E97BF" w14:textId="77777777" w:rsidR="00A730B9" w:rsidRDefault="00A22C70">
      <w:r>
        <w:t xml:space="preserve">GEANT4 | ROOT | Mathematica | </w:t>
      </w:r>
      <w:proofErr w:type="spellStart"/>
      <w:r>
        <w:t>Matlab</w:t>
      </w:r>
      <w:proofErr w:type="spellEnd"/>
      <w:r>
        <w:t xml:space="preserve"> | IDL </w:t>
      </w:r>
    </w:p>
    <w:p w14:paraId="43E062E9" w14:textId="77777777" w:rsidR="00A730B9" w:rsidRDefault="00A22C70">
      <w:r>
        <w:lastRenderedPageBreak/>
        <w:t>Linux | Windows</w:t>
      </w:r>
    </w:p>
    <w:p w14:paraId="123F6D66" w14:textId="77777777" w:rsidR="00A730B9" w:rsidRDefault="00A22C70">
      <w:pPr>
        <w:pStyle w:val="SectionHeading"/>
      </w:pPr>
      <w:r>
        <w:t>AWARDS AND HONORS</w:t>
      </w:r>
    </w:p>
    <w:p w14:paraId="265492FC" w14:textId="77777777" w:rsidR="00A730B9" w:rsidRDefault="00A22C70">
      <w:r>
        <w:t>09/2009 Lightner-</w:t>
      </w:r>
      <w:proofErr w:type="spellStart"/>
      <w:r>
        <w:t>Sams</w:t>
      </w:r>
      <w:proofErr w:type="spellEnd"/>
      <w:r>
        <w:t xml:space="preserve"> Graduate Fellowship</w:t>
      </w:r>
    </w:p>
    <w:p w14:paraId="1597987A" w14:textId="77777777" w:rsidR="00A730B9" w:rsidRDefault="00A22C70">
      <w:r>
        <w:t>06/ 2007 Outstanding Teaching Assistant Award</w:t>
      </w:r>
    </w:p>
    <w:p w14:paraId="73C14C5F" w14:textId="77777777" w:rsidR="00A730B9" w:rsidRDefault="00A22C70">
      <w:pPr>
        <w:pStyle w:val="SectionHeading"/>
      </w:pPr>
      <w:r>
        <w:t>Publications</w:t>
      </w:r>
    </w:p>
    <w:p w14:paraId="599BC05C" w14:textId="77777777" w:rsidR="00A730B9" w:rsidRDefault="00A22C70">
      <w:pPr>
        <w:pStyle w:val="af0"/>
        <w:jc w:val="center"/>
      </w:pPr>
      <w:r>
        <w:t>Publications</w:t>
      </w:r>
    </w:p>
    <w:p w14:paraId="472F8055" w14:textId="77777777" w:rsidR="00A730B9" w:rsidRDefault="00A22C70">
      <w:pPr>
        <w:pStyle w:val="1"/>
      </w:pPr>
      <w:r>
        <w:t>Medical Physics/Imaging</w:t>
      </w:r>
    </w:p>
    <w:p w14:paraId="045B20D6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>Effect of Reconstruction Method on Optimal Acquisition Parameters for Lesion Detection-Localization in Digital Breast Tomosynthesis</w:t>
      </w:r>
    </w:p>
    <w:p w14:paraId="3707710F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The third international conference on image formation in X-ray computed tomography June 22, 2014</w:t>
      </w:r>
    </w:p>
    <w:p w14:paraId="33891295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Authors: Zhihua Liang, Howard Gifford and Mini Das</w:t>
      </w:r>
    </w:p>
    <w:p w14:paraId="2C9AB892" w14:textId="77777777" w:rsidR="00A730B9" w:rsidRDefault="00A730B9">
      <w:pPr>
        <w:pStyle w:val="a"/>
        <w:numPr>
          <w:ilvl w:val="0"/>
          <w:numId w:val="0"/>
        </w:numPr>
        <w:ind w:left="490"/>
      </w:pPr>
    </w:p>
    <w:p w14:paraId="46A775BB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>Approximated transport-of-intensity equation for coded-aperture x-ray phase-contrast imaging</w:t>
      </w:r>
    </w:p>
    <w:p w14:paraId="215C65B8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Optics Letters, Vol. 39, Issue 18, pp. 5395-5398 (2014) September 10, 2014</w:t>
      </w:r>
    </w:p>
    <w:p w14:paraId="70B71510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Authors: Mini Das and Zhihua Liang</w:t>
      </w:r>
    </w:p>
    <w:p w14:paraId="3AB0031F" w14:textId="77777777" w:rsidR="00A730B9" w:rsidRDefault="00A730B9">
      <w:pPr>
        <w:pStyle w:val="a"/>
        <w:numPr>
          <w:ilvl w:val="0"/>
          <w:numId w:val="0"/>
        </w:numPr>
        <w:ind w:left="490"/>
      </w:pPr>
    </w:p>
    <w:p w14:paraId="0D747CEE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>Spectral x-ray phase contrast imaging for single-shot retrieval of absorption, phase, and differential-phase imagery</w:t>
      </w:r>
    </w:p>
    <w:p w14:paraId="48E96092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  <w:rPr>
          <w:i/>
          <w:iCs/>
        </w:rPr>
      </w:pPr>
      <w:r>
        <w:rPr>
          <w:i/>
          <w:iCs/>
        </w:rPr>
        <w:t>Optics Letters, Vol. 39, Issue 21, pp. 6343-6346 (2014)</w:t>
      </w:r>
    </w:p>
    <w:p w14:paraId="3C2A9E07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Authors: Mini Das and Zhihua Liang</w:t>
      </w:r>
    </w:p>
    <w:p w14:paraId="49FD35FA" w14:textId="77777777" w:rsidR="00A730B9" w:rsidRDefault="00A730B9">
      <w:pPr>
        <w:pStyle w:val="a"/>
        <w:numPr>
          <w:ilvl w:val="0"/>
          <w:numId w:val="0"/>
        </w:numPr>
        <w:ind w:left="490"/>
        <w:rPr>
          <w:i/>
        </w:rPr>
      </w:pPr>
    </w:p>
    <w:p w14:paraId="120CA3F2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>Visual-Search Observers for Assessing Tomographic X-Ray Image Quality</w:t>
      </w:r>
    </w:p>
    <w:p w14:paraId="09FA3284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Medical Physics(processing)</w:t>
      </w:r>
    </w:p>
    <w:p w14:paraId="5E709CE3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 xml:space="preserve">Authors: Howard C </w:t>
      </w:r>
      <w:proofErr w:type="gramStart"/>
      <w:r>
        <w:t>Gifford ,</w:t>
      </w:r>
      <w:proofErr w:type="gramEnd"/>
      <w:r>
        <w:t xml:space="preserve"> Zhihua Liang , Mini Das</w:t>
      </w:r>
    </w:p>
    <w:p w14:paraId="213F8D61" w14:textId="77777777" w:rsidR="00A730B9" w:rsidRDefault="00A730B9">
      <w:pPr>
        <w:pStyle w:val="a"/>
        <w:numPr>
          <w:ilvl w:val="0"/>
          <w:numId w:val="0"/>
        </w:numPr>
        <w:ind w:left="245"/>
        <w:rPr>
          <w:i/>
        </w:rPr>
      </w:pPr>
    </w:p>
    <w:p w14:paraId="1E1F7EB5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>Single-step, quantitative x-ray differential phase contrast imaging using spectral detection in a coded aperture setup</w:t>
      </w:r>
    </w:p>
    <w:p w14:paraId="394CAFA2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 xml:space="preserve">The SPIE Medical Imaging conference 2015 </w:t>
      </w:r>
    </w:p>
    <w:p w14:paraId="4DFAB770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Authors: Mini Das, Zhihua Liang</w:t>
      </w:r>
    </w:p>
    <w:p w14:paraId="265C1882" w14:textId="77777777" w:rsidR="00A730B9" w:rsidRDefault="00A730B9">
      <w:pPr>
        <w:pStyle w:val="a"/>
        <w:numPr>
          <w:ilvl w:val="0"/>
          <w:numId w:val="0"/>
        </w:numPr>
        <w:ind w:left="490"/>
      </w:pPr>
    </w:p>
    <w:p w14:paraId="3624FE61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>Energy calibration of photon counting detectors using x-ray tube potential as a reference for material decomposition applications</w:t>
      </w:r>
    </w:p>
    <w:p w14:paraId="443FB032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 xml:space="preserve">The SPIE Medical Imaging conference 2015 </w:t>
      </w:r>
    </w:p>
    <w:p w14:paraId="5A5749A6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Authors: Bigyan Kandel, Mini Das, Zhihua Liang, Ishwar K. Mishra</w:t>
      </w:r>
    </w:p>
    <w:p w14:paraId="61B15D30" w14:textId="77777777" w:rsidR="00A730B9" w:rsidRDefault="00A730B9">
      <w:pPr>
        <w:pStyle w:val="a"/>
        <w:numPr>
          <w:ilvl w:val="0"/>
          <w:numId w:val="0"/>
        </w:numPr>
        <w:ind w:firstLine="420"/>
      </w:pPr>
    </w:p>
    <w:p w14:paraId="6C50EC40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>Examining wide-arc digital breast tomosynthesis: optimization using a visual-search model observer</w:t>
      </w:r>
    </w:p>
    <w:p w14:paraId="77845014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 xml:space="preserve">The SPIE Medical Imaging conference 2015 </w:t>
      </w:r>
    </w:p>
    <w:p w14:paraId="2A0100C9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Authors: Mini Das, Zhihua Liang, Howard Gifford</w:t>
      </w:r>
    </w:p>
    <w:p w14:paraId="0387D9B1" w14:textId="77777777" w:rsidR="00A730B9" w:rsidRDefault="00A730B9">
      <w:pPr>
        <w:pStyle w:val="a"/>
        <w:numPr>
          <w:ilvl w:val="0"/>
          <w:numId w:val="0"/>
        </w:numPr>
        <w:ind w:left="490"/>
        <w:rPr>
          <w:rStyle w:val="13"/>
        </w:rPr>
      </w:pPr>
    </w:p>
    <w:p w14:paraId="0DB71766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>Towards using eye tracking data to develop visual search for breast imaging</w:t>
      </w:r>
    </w:p>
    <w:p w14:paraId="44094B18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 xml:space="preserve">The SPIE Medical Imaging conference 2015 </w:t>
      </w:r>
    </w:p>
    <w:p w14:paraId="3392A38C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Authors: Zhengqiang Jiang, Zhihua Liang, Mini Das, Howard Gifford</w:t>
      </w:r>
    </w:p>
    <w:p w14:paraId="1B9904CF" w14:textId="77777777" w:rsidR="00A730B9" w:rsidRDefault="00A22C70">
      <w:pPr>
        <w:pStyle w:val="1"/>
      </w:pPr>
      <w:r>
        <w:lastRenderedPageBreak/>
        <w:t>High Energy Physics</w:t>
      </w:r>
    </w:p>
    <w:p w14:paraId="585A2F99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>MEKS: a program for computation of inclusive jet cross sections at hadron colliders</w:t>
      </w:r>
    </w:p>
    <w:p w14:paraId="16E0D57B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Computer Physics Communications July 2, 2012</w:t>
      </w:r>
    </w:p>
    <w:p w14:paraId="4A6A7B71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 xml:space="preserve">Authors: Jun Gao, Zhihua Liang, Pavel </w:t>
      </w:r>
      <w:proofErr w:type="spellStart"/>
      <w:r>
        <w:t>Nadolsky</w:t>
      </w:r>
      <w:proofErr w:type="spellEnd"/>
      <w:r>
        <w:t>, Davison E. Soper, et.al.</w:t>
      </w:r>
    </w:p>
    <w:p w14:paraId="720E7AE2" w14:textId="77777777" w:rsidR="00A730B9" w:rsidRDefault="00A730B9">
      <w:pPr>
        <w:pStyle w:val="a"/>
        <w:numPr>
          <w:ilvl w:val="0"/>
          <w:numId w:val="0"/>
        </w:numPr>
        <w:rPr>
          <w:rFonts w:eastAsia="MS Mincho"/>
        </w:rPr>
      </w:pPr>
    </w:p>
    <w:p w14:paraId="308D3254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>The SM and NLO Multileg and SM MC Working Groups: Summary Report</w:t>
      </w:r>
    </w:p>
    <w:p w14:paraId="33D08EAB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http://arxiv.org March 29, 2012</w:t>
      </w:r>
    </w:p>
    <w:p w14:paraId="62FDFAE7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 xml:space="preserve">Authors: J. Alcaraz </w:t>
      </w:r>
      <w:proofErr w:type="spellStart"/>
      <w:proofErr w:type="gramStart"/>
      <w:r>
        <w:t>Maestre</w:t>
      </w:r>
      <w:proofErr w:type="spellEnd"/>
      <w:r>
        <w:t>,,</w:t>
      </w:r>
      <w:proofErr w:type="gramEnd"/>
      <w:r>
        <w:t xml:space="preserve"> G. Heinrich, J. Huston, F. Krauss, D. </w:t>
      </w:r>
      <w:proofErr w:type="spellStart"/>
      <w:r>
        <w:t>Matre</w:t>
      </w:r>
      <w:proofErr w:type="spellEnd"/>
      <w:r>
        <w:t xml:space="preserve">, E. Nurse, R. </w:t>
      </w:r>
      <w:proofErr w:type="spellStart"/>
      <w:r>
        <w:t>Pittau</w:t>
      </w:r>
      <w:proofErr w:type="spellEnd"/>
      <w:r>
        <w:t>, …, Zhihua Liang, et, al.</w:t>
      </w:r>
    </w:p>
    <w:p w14:paraId="448F6661" w14:textId="77777777" w:rsidR="00A730B9" w:rsidRDefault="00A730B9">
      <w:pPr>
        <w:pStyle w:val="a"/>
        <w:numPr>
          <w:ilvl w:val="0"/>
          <w:numId w:val="0"/>
        </w:numPr>
        <w:ind w:left="490"/>
      </w:pPr>
    </w:p>
    <w:p w14:paraId="4C5777BF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 xml:space="preserve">Measurement of underlying event characteristics using charged particles in p </w:t>
      </w:r>
      <w:proofErr w:type="spellStart"/>
      <w:r>
        <w:rPr>
          <w:rStyle w:val="13"/>
        </w:rPr>
        <w:t>p</w:t>
      </w:r>
      <w:proofErr w:type="spellEnd"/>
      <w:r>
        <w:rPr>
          <w:rStyle w:val="13"/>
        </w:rPr>
        <w:t xml:space="preserve"> collisions at s= 900 GeV and 7 </w:t>
      </w:r>
      <w:proofErr w:type="spellStart"/>
      <w:r>
        <w:rPr>
          <w:rStyle w:val="13"/>
        </w:rPr>
        <w:t>TeV</w:t>
      </w:r>
      <w:proofErr w:type="spellEnd"/>
      <w:r>
        <w:rPr>
          <w:rStyle w:val="13"/>
        </w:rPr>
        <w:t xml:space="preserve"> with the ATLAS detector</w:t>
      </w:r>
    </w:p>
    <w:p w14:paraId="5299B26D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Physical Review D 83 (11), 112001</w:t>
      </w:r>
    </w:p>
    <w:p w14:paraId="6D5EE9D8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 xml:space="preserve">Authors: G </w:t>
      </w:r>
      <w:proofErr w:type="spellStart"/>
      <w:r>
        <w:t>Aad</w:t>
      </w:r>
      <w:proofErr w:type="spellEnd"/>
      <w:r>
        <w:t xml:space="preserve">, B Abbott, J Abdallah, AA </w:t>
      </w:r>
      <w:proofErr w:type="spellStart"/>
      <w:r>
        <w:t>Abdelalim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Abdesselam</w:t>
      </w:r>
      <w:proofErr w:type="spellEnd"/>
      <w:r>
        <w:t xml:space="preserve">, O </w:t>
      </w:r>
      <w:proofErr w:type="spellStart"/>
      <w:r>
        <w:t>Abdinov</w:t>
      </w:r>
      <w:proofErr w:type="spellEnd"/>
      <w:r>
        <w:t xml:space="preserve">, </w:t>
      </w:r>
      <w:r>
        <w:rPr>
          <w:rFonts w:ascii="Arial" w:hAnsi="Arial" w:cs="Arial"/>
          <w:color w:val="777777"/>
          <w:shd w:val="clear" w:color="auto" w:fill="FFFFFF"/>
          <w14:textFill>
            <w14:solidFill>
              <w14:srgbClr w14:val="777777">
                <w14:lumMod w14:val="75000"/>
                <w14:lumOff w14:val="25000"/>
              </w14:srgbClr>
            </w14:solidFill>
          </w14:textFill>
        </w:rPr>
        <w:t xml:space="preserve">..., </w:t>
      </w:r>
      <w:r>
        <w:t>Zhihua Liang, et, al.</w:t>
      </w:r>
    </w:p>
    <w:p w14:paraId="6D3DF309" w14:textId="77777777" w:rsidR="00A730B9" w:rsidRDefault="00A730B9">
      <w:pPr>
        <w:pStyle w:val="a"/>
        <w:numPr>
          <w:ilvl w:val="0"/>
          <w:numId w:val="0"/>
        </w:numPr>
        <w:ind w:left="490"/>
      </w:pPr>
    </w:p>
    <w:p w14:paraId="7CA18BF0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 xml:space="preserve">Search for new particles in two-jet final states in 7 </w:t>
      </w:r>
      <w:proofErr w:type="spellStart"/>
      <w:r>
        <w:rPr>
          <w:rStyle w:val="13"/>
        </w:rPr>
        <w:t>TeV</w:t>
      </w:r>
      <w:proofErr w:type="spellEnd"/>
      <w:r>
        <w:rPr>
          <w:rStyle w:val="13"/>
        </w:rPr>
        <w:t xml:space="preserve"> proton-proton collisions with the ATLAS detector at the LHC</w:t>
      </w:r>
    </w:p>
    <w:p w14:paraId="5C827723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Physics Letters B 716 (1), 1-29</w:t>
      </w:r>
    </w:p>
    <w:p w14:paraId="14216AC9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 xml:space="preserve">Authors: </w:t>
      </w:r>
      <w:r>
        <w:rPr>
          <w:rFonts w:ascii="Arial" w:hAnsi="Arial" w:cs="Arial"/>
          <w:color w:val="777777"/>
          <w:shd w:val="clear" w:color="auto" w:fill="FFFFFF"/>
          <w14:textFill>
            <w14:solidFill>
              <w14:srgbClr w14:val="777777">
                <w14:lumMod w14:val="75000"/>
                <w14:lumOff w14:val="25000"/>
              </w14:srgbClr>
            </w14:solidFill>
          </w14:textFill>
        </w:rPr>
        <w:t xml:space="preserve">G </w:t>
      </w:r>
      <w:proofErr w:type="spellStart"/>
      <w:r>
        <w:rPr>
          <w:rFonts w:ascii="Arial" w:hAnsi="Arial" w:cs="Arial"/>
          <w:color w:val="777777"/>
          <w:shd w:val="clear" w:color="auto" w:fill="FFFFFF"/>
          <w14:textFill>
            <w14:solidFill>
              <w14:srgbClr w14:val="777777">
                <w14:lumMod w14:val="75000"/>
                <w14:lumOff w14:val="25000"/>
              </w14:srgbClr>
            </w14:solidFill>
          </w14:textFill>
        </w:rPr>
        <w:t>Aad</w:t>
      </w:r>
      <w:proofErr w:type="spellEnd"/>
      <w:r>
        <w:rPr>
          <w:rFonts w:ascii="Arial" w:hAnsi="Arial" w:cs="Arial"/>
          <w:color w:val="777777"/>
          <w:shd w:val="clear" w:color="auto" w:fill="FFFFFF"/>
          <w14:textFill>
            <w14:solidFill>
              <w14:srgbClr w14:val="777777">
                <w14:lumMod w14:val="75000"/>
                <w14:lumOff w14:val="25000"/>
              </w14:srgbClr>
            </w14:solidFill>
          </w14:textFill>
        </w:rPr>
        <w:t xml:space="preserve">, B Abbott, J Abdallah, AA </w:t>
      </w:r>
      <w:proofErr w:type="spellStart"/>
      <w:r>
        <w:rPr>
          <w:rFonts w:ascii="Arial" w:hAnsi="Arial" w:cs="Arial"/>
          <w:color w:val="777777"/>
          <w:shd w:val="clear" w:color="auto" w:fill="FFFFFF"/>
          <w14:textFill>
            <w14:solidFill>
              <w14:srgbClr w14:val="777777">
                <w14:lumMod w14:val="75000"/>
                <w14:lumOff w14:val="25000"/>
              </w14:srgbClr>
            </w14:solidFill>
          </w14:textFill>
        </w:rPr>
        <w:t>Abdelalim</w:t>
      </w:r>
      <w:proofErr w:type="spellEnd"/>
      <w:r>
        <w:rPr>
          <w:rFonts w:ascii="Arial" w:hAnsi="Arial" w:cs="Arial"/>
          <w:color w:val="777777"/>
          <w:shd w:val="clear" w:color="auto" w:fill="FFFFFF"/>
          <w14:textFill>
            <w14:solidFill>
              <w14:srgbClr w14:val="777777">
                <w14:lumMod w14:val="75000"/>
                <w14:lumOff w14:val="25000"/>
              </w14:srgbClr>
            </w14:solidFill>
          </w14:textFill>
        </w:rPr>
        <w:t xml:space="preserve">, </w:t>
      </w:r>
      <w:proofErr w:type="gramStart"/>
      <w:r>
        <w:rPr>
          <w:rFonts w:ascii="Arial" w:hAnsi="Arial" w:cs="Arial"/>
          <w:color w:val="777777"/>
          <w:shd w:val="clear" w:color="auto" w:fill="FFFFFF"/>
          <w14:textFill>
            <w14:solidFill>
              <w14:srgbClr w14:val="777777">
                <w14:lumMod w14:val="75000"/>
                <w14:lumOff w14:val="25000"/>
              </w14:srgbClr>
            </w14:solidFill>
          </w14:textFill>
        </w:rPr>
        <w:t>A</w:t>
      </w:r>
      <w:proofErr w:type="gramEnd"/>
      <w:r>
        <w:rPr>
          <w:rFonts w:ascii="Arial" w:hAnsi="Arial" w:cs="Arial"/>
          <w:color w:val="777777"/>
          <w:shd w:val="clear" w:color="auto" w:fill="FFFFFF"/>
          <w14:textFill>
            <w14:solidFill>
              <w14:srgbClr w14:val="777777">
                <w14:lumMod w14:val="75000"/>
                <w14:lumOff w14:val="25000"/>
              </w14:srgbClr>
            </w14:solidFill>
          </w14:textFill>
        </w:rPr>
        <w:t xml:space="preserve"> </w:t>
      </w:r>
      <w:proofErr w:type="spellStart"/>
      <w:r>
        <w:rPr>
          <w:rFonts w:ascii="Arial" w:hAnsi="Arial" w:cs="Arial"/>
          <w:color w:val="777777"/>
          <w:shd w:val="clear" w:color="auto" w:fill="FFFFFF"/>
          <w14:textFill>
            <w14:solidFill>
              <w14:srgbClr w14:val="777777">
                <w14:lumMod w14:val="75000"/>
                <w14:lumOff w14:val="25000"/>
              </w14:srgbClr>
            </w14:solidFill>
          </w14:textFill>
        </w:rPr>
        <w:t>Abdesselam</w:t>
      </w:r>
      <w:proofErr w:type="spellEnd"/>
      <w:r>
        <w:rPr>
          <w:rFonts w:ascii="Arial" w:hAnsi="Arial" w:cs="Arial"/>
          <w:color w:val="777777"/>
          <w:shd w:val="clear" w:color="auto" w:fill="FFFFFF"/>
          <w14:textFill>
            <w14:solidFill>
              <w14:srgbClr w14:val="777777">
                <w14:lumMod w14:val="75000"/>
                <w14:lumOff w14:val="25000"/>
              </w14:srgbClr>
            </w14:solidFill>
          </w14:textFill>
        </w:rPr>
        <w:t xml:space="preserve">, O </w:t>
      </w:r>
      <w:proofErr w:type="spellStart"/>
      <w:r>
        <w:rPr>
          <w:rFonts w:ascii="Arial" w:hAnsi="Arial" w:cs="Arial"/>
          <w:color w:val="777777"/>
          <w:shd w:val="clear" w:color="auto" w:fill="FFFFFF"/>
          <w14:textFill>
            <w14:solidFill>
              <w14:srgbClr w14:val="777777">
                <w14:lumMod w14:val="75000"/>
                <w14:lumOff w14:val="25000"/>
              </w14:srgbClr>
            </w14:solidFill>
          </w14:textFill>
        </w:rPr>
        <w:t>Abdinov</w:t>
      </w:r>
      <w:proofErr w:type="spellEnd"/>
      <w:r>
        <w:rPr>
          <w:rFonts w:ascii="Arial" w:hAnsi="Arial" w:cs="Arial"/>
          <w:color w:val="777777"/>
          <w:shd w:val="clear" w:color="auto" w:fill="FFFFFF"/>
          <w14:textFill>
            <w14:solidFill>
              <w14:srgbClr w14:val="777777">
                <w14:lumMod w14:val="75000"/>
                <w14:lumOff w14:val="25000"/>
              </w14:srgbClr>
            </w14:solidFill>
          </w14:textFill>
        </w:rPr>
        <w:t>, ...</w:t>
      </w:r>
      <w:r>
        <w:t>, Zhihua Liang, et, al.</w:t>
      </w:r>
    </w:p>
    <w:p w14:paraId="610A582A" w14:textId="77777777" w:rsidR="00A730B9" w:rsidRDefault="00A730B9"/>
    <w:p w14:paraId="64E53778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 xml:space="preserve">Study of jet shapes in inclusive jet production in p </w:t>
      </w:r>
      <w:proofErr w:type="spellStart"/>
      <w:r>
        <w:rPr>
          <w:rStyle w:val="13"/>
        </w:rPr>
        <w:t>p</w:t>
      </w:r>
      <w:proofErr w:type="spellEnd"/>
      <w:r>
        <w:rPr>
          <w:rStyle w:val="13"/>
        </w:rPr>
        <w:t xml:space="preserve"> collisions at s= 7 </w:t>
      </w:r>
      <w:proofErr w:type="spellStart"/>
      <w:r>
        <w:rPr>
          <w:rStyle w:val="13"/>
        </w:rPr>
        <w:t>TeV</w:t>
      </w:r>
      <w:proofErr w:type="spellEnd"/>
      <w:r>
        <w:rPr>
          <w:rStyle w:val="13"/>
        </w:rPr>
        <w:t xml:space="preserve"> using the ATLAS detector</w:t>
      </w:r>
    </w:p>
    <w:p w14:paraId="488DEC3B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Physical Review D 83 (5), 052003</w:t>
      </w:r>
    </w:p>
    <w:p w14:paraId="07AC7405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 xml:space="preserve">Authors: G </w:t>
      </w:r>
      <w:proofErr w:type="spellStart"/>
      <w:r>
        <w:t>Aad</w:t>
      </w:r>
      <w:proofErr w:type="spellEnd"/>
      <w:r>
        <w:t xml:space="preserve">, B Abbott, J Abdallah, AA </w:t>
      </w:r>
      <w:proofErr w:type="spellStart"/>
      <w:r>
        <w:t>Abdelalim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Abdesselam</w:t>
      </w:r>
      <w:proofErr w:type="spellEnd"/>
      <w:r>
        <w:t xml:space="preserve">, O </w:t>
      </w:r>
      <w:proofErr w:type="spellStart"/>
      <w:r>
        <w:t>Abdinov</w:t>
      </w:r>
      <w:proofErr w:type="spellEnd"/>
      <w:r>
        <w:t>, ..., Zhihua Liang, et, al.</w:t>
      </w:r>
    </w:p>
    <w:p w14:paraId="7DEB9C75" w14:textId="77777777" w:rsidR="00A730B9" w:rsidRDefault="00A730B9"/>
    <w:p w14:paraId="52DE40FE" w14:textId="77777777" w:rsidR="00A730B9" w:rsidRDefault="00A22C70">
      <w:pPr>
        <w:pStyle w:val="a"/>
        <w:numPr>
          <w:ilvl w:val="0"/>
          <w:numId w:val="2"/>
        </w:numPr>
        <w:spacing w:after="0" w:line="276" w:lineRule="auto"/>
        <w:contextualSpacing/>
        <w:rPr>
          <w:rStyle w:val="13"/>
          <w:i w:val="0"/>
          <w:iCs w:val="0"/>
        </w:rPr>
      </w:pPr>
      <w:r>
        <w:rPr>
          <w:rStyle w:val="13"/>
        </w:rPr>
        <w:t>Measurement of the production cross section for W-bosons in association with jets in pp collisions at with the ATLAS detector</w:t>
      </w:r>
    </w:p>
    <w:p w14:paraId="3370404B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>Physics Letters B 698 (5), 325-345</w:t>
      </w:r>
    </w:p>
    <w:p w14:paraId="745F45EC" w14:textId="77777777" w:rsidR="00A730B9" w:rsidRDefault="00A22C70">
      <w:pPr>
        <w:pStyle w:val="a"/>
        <w:numPr>
          <w:ilvl w:val="1"/>
          <w:numId w:val="2"/>
        </w:numPr>
        <w:spacing w:after="0" w:line="276" w:lineRule="auto"/>
        <w:contextualSpacing/>
      </w:pPr>
      <w:r>
        <w:t xml:space="preserve">Authors: G </w:t>
      </w:r>
      <w:proofErr w:type="spellStart"/>
      <w:r>
        <w:t>Aad</w:t>
      </w:r>
      <w:proofErr w:type="spellEnd"/>
      <w:r>
        <w:t xml:space="preserve">, B Abbott, J Abdallah, AA </w:t>
      </w:r>
      <w:proofErr w:type="spellStart"/>
      <w:r>
        <w:t>Abdelalim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Abdesselam</w:t>
      </w:r>
      <w:proofErr w:type="spellEnd"/>
      <w:r>
        <w:t xml:space="preserve">, O </w:t>
      </w:r>
      <w:proofErr w:type="spellStart"/>
      <w:r>
        <w:t>Abdinov</w:t>
      </w:r>
      <w:proofErr w:type="spellEnd"/>
      <w:r>
        <w:t>, ..., Zhihua Liang, et, al.</w:t>
      </w:r>
    </w:p>
    <w:p w14:paraId="060A7649" w14:textId="77777777" w:rsidR="00A730B9" w:rsidRDefault="00A730B9"/>
    <w:p w14:paraId="5A687242" w14:textId="77777777" w:rsidR="00A730B9" w:rsidRDefault="00A22C70">
      <w:pPr>
        <w:pStyle w:val="a"/>
        <w:numPr>
          <w:ilvl w:val="0"/>
          <w:numId w:val="0"/>
        </w:numPr>
        <w:ind w:left="245" w:hanging="245"/>
        <w:rPr>
          <w:rStyle w:val="12"/>
          <w:i w:val="0"/>
          <w:iCs w:val="0"/>
          <w:color w:val="4D4D4D" w:themeColor="text2"/>
        </w:rPr>
      </w:pPr>
      <w:r>
        <w:t xml:space="preserve">Since I was a member of the ATLAS collaboration, my name is within the authors of many ATLAS publications. More publications may be found using search engines such as </w:t>
      </w:r>
      <w:hyperlink r:id="rId8" w:history="1">
        <w:r>
          <w:rPr>
            <w:rStyle w:val="af2"/>
          </w:rPr>
          <w:t>inspire</w:t>
        </w:r>
      </w:hyperlink>
      <w:r>
        <w:t xml:space="preserve"> or similar ones. </w:t>
      </w:r>
    </w:p>
    <w:p w14:paraId="73F44077" w14:textId="77777777" w:rsidR="00A730B9" w:rsidRDefault="00A730B9"/>
    <w:p w14:paraId="7C5A040C" w14:textId="77777777" w:rsidR="00A730B9" w:rsidRDefault="00A730B9"/>
    <w:sectPr w:rsidR="00A730B9">
      <w:footerReference w:type="default" r:id="rId9"/>
      <w:pgSz w:w="12240" w:h="15840"/>
      <w:pgMar w:top="1296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31D61E" w14:textId="77777777" w:rsidR="00CA725C" w:rsidRDefault="00A22C70">
      <w:pPr>
        <w:spacing w:after="0"/>
      </w:pPr>
      <w:r>
        <w:separator/>
      </w:r>
    </w:p>
  </w:endnote>
  <w:endnote w:type="continuationSeparator" w:id="0">
    <w:p w14:paraId="03FDE74F" w14:textId="77777777" w:rsidR="00CA725C" w:rsidRDefault="00A22C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altName w:val="Gubb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altName w:val="Wingdings 2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B5CFAC" w14:textId="77777777" w:rsidR="00A730B9" w:rsidRDefault="00A22C70">
    <w:pPr>
      <w:pStyle w:val="ac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5A3314" w14:textId="77777777" w:rsidR="00CA725C" w:rsidRDefault="00A22C70">
      <w:pPr>
        <w:spacing w:after="0"/>
      </w:pPr>
      <w:r>
        <w:separator/>
      </w:r>
    </w:p>
  </w:footnote>
  <w:footnote w:type="continuationSeparator" w:id="0">
    <w:p w14:paraId="744BF97C" w14:textId="77777777" w:rsidR="00CA725C" w:rsidRDefault="00A22C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·"/>
      <w:lvlJc w:val="left"/>
      <w:pPr>
        <w:tabs>
          <w:tab w:val="left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5A037803"/>
    <w:multiLevelType w:val="multilevel"/>
    <w:tmpl w:val="5A037803"/>
    <w:lvl w:ilvl="0">
      <w:start w:val="1"/>
      <w:numFmt w:val="bullet"/>
      <w:lvlText w:val=""/>
      <w:lvlJc w:val="left"/>
      <w:pPr>
        <w:ind w:left="245" w:hanging="245"/>
      </w:pPr>
      <w:rPr>
        <w:rFonts w:ascii="Wingdings 2" w:hAnsi="Wingdings 2" w:hint="default"/>
        <w:color w:val="39A5B7" w:themeColor="accent1"/>
        <w:sz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39A5B7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39A5B7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2A7B88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2A7B88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F8943F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F8943F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F8943F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F8943F" w:themeColor="accent6"/>
        <w:sz w:val="12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B1F"/>
    <w:rsid w:val="B3EF0D0D"/>
    <w:rsid w:val="D79F4825"/>
    <w:rsid w:val="EAAFC4EE"/>
    <w:rsid w:val="EEFA0C0C"/>
    <w:rsid w:val="F333C865"/>
    <w:rsid w:val="000D3724"/>
    <w:rsid w:val="001068A0"/>
    <w:rsid w:val="00123752"/>
    <w:rsid w:val="001D2708"/>
    <w:rsid w:val="001D5C87"/>
    <w:rsid w:val="001F7214"/>
    <w:rsid w:val="00215CEF"/>
    <w:rsid w:val="002E3484"/>
    <w:rsid w:val="002F05F9"/>
    <w:rsid w:val="003346B3"/>
    <w:rsid w:val="0035103B"/>
    <w:rsid w:val="003E24CD"/>
    <w:rsid w:val="004019F6"/>
    <w:rsid w:val="00417219"/>
    <w:rsid w:val="00417363"/>
    <w:rsid w:val="00417802"/>
    <w:rsid w:val="004F4345"/>
    <w:rsid w:val="00503DBA"/>
    <w:rsid w:val="00521ECE"/>
    <w:rsid w:val="005B2211"/>
    <w:rsid w:val="005E0A5C"/>
    <w:rsid w:val="0067652E"/>
    <w:rsid w:val="00691B82"/>
    <w:rsid w:val="006B2CAA"/>
    <w:rsid w:val="006C5A0F"/>
    <w:rsid w:val="006E2037"/>
    <w:rsid w:val="006E7F07"/>
    <w:rsid w:val="007011FF"/>
    <w:rsid w:val="00714917"/>
    <w:rsid w:val="007470F8"/>
    <w:rsid w:val="00831706"/>
    <w:rsid w:val="00863A15"/>
    <w:rsid w:val="00946E30"/>
    <w:rsid w:val="009A3BCC"/>
    <w:rsid w:val="009B38EB"/>
    <w:rsid w:val="00A22C70"/>
    <w:rsid w:val="00A730B9"/>
    <w:rsid w:val="00A93B1F"/>
    <w:rsid w:val="00B20882"/>
    <w:rsid w:val="00B410E1"/>
    <w:rsid w:val="00B43147"/>
    <w:rsid w:val="00B76F21"/>
    <w:rsid w:val="00BA24D5"/>
    <w:rsid w:val="00BC2AF1"/>
    <w:rsid w:val="00BC4122"/>
    <w:rsid w:val="00C14CFA"/>
    <w:rsid w:val="00C41C5C"/>
    <w:rsid w:val="00CA725C"/>
    <w:rsid w:val="00CB5E60"/>
    <w:rsid w:val="00CC0409"/>
    <w:rsid w:val="00CE5D64"/>
    <w:rsid w:val="00D127F4"/>
    <w:rsid w:val="00D13E3D"/>
    <w:rsid w:val="00D354D3"/>
    <w:rsid w:val="00D36286"/>
    <w:rsid w:val="00DA6752"/>
    <w:rsid w:val="00DE1926"/>
    <w:rsid w:val="00E74C16"/>
    <w:rsid w:val="00EC3EBD"/>
    <w:rsid w:val="00F070B4"/>
    <w:rsid w:val="00F704C5"/>
    <w:rsid w:val="00F71CE6"/>
    <w:rsid w:val="00F87F67"/>
    <w:rsid w:val="4F77D4B2"/>
    <w:rsid w:val="666E66B9"/>
    <w:rsid w:val="6E7F9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F56AB5"/>
  <w15:docId w15:val="{6FD6818D-C3FF-41DA-8FB1-CE66B343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2" w:unhideWhenUsed="1" w:qFormat="1"/>
    <w:lsdException w:name="Signature" w:uiPriority="2" w:unhideWhenUsed="1" w:qFormat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uiPriority="2" w:unhideWhenUsed="1" w:qFormat="1"/>
    <w:lsdException w:name="Date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280"/>
    </w:pPr>
    <w:rPr>
      <w:rFonts w:eastAsiaTheme="minorHAnsi"/>
      <w:color w:val="404040" w:themeColor="text1" w:themeTint="BF"/>
      <w:sz w:val="18"/>
      <w:lang w:eastAsia="ja-JP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widowControl w:val="0"/>
      <w:spacing w:before="240" w:after="0"/>
      <w:jc w:val="both"/>
      <w:outlineLvl w:val="0"/>
    </w:pPr>
    <w:rPr>
      <w:rFonts w:asciiTheme="majorHAnsi" w:eastAsiaTheme="majorEastAsia" w:hAnsiTheme="majorHAnsi" w:cstheme="majorBidi"/>
      <w:color w:val="39A5B7" w:themeColor="accent1"/>
      <w:kern w:val="2"/>
      <w:sz w:val="32"/>
      <w:szCs w:val="32"/>
      <w:lang w:eastAsia="zh-CN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1"/>
    <w:unhideWhenUsed/>
    <w:qFormat/>
    <w:pPr>
      <w:numPr>
        <w:numId w:val="1"/>
      </w:numPr>
      <w:spacing w:after="80"/>
    </w:pPr>
  </w:style>
  <w:style w:type="paragraph" w:styleId="a4">
    <w:name w:val="Salutation"/>
    <w:basedOn w:val="a0"/>
    <w:next w:val="a0"/>
    <w:link w:val="a5"/>
    <w:uiPriority w:val="2"/>
    <w:unhideWhenUsed/>
    <w:qFormat/>
    <w:pPr>
      <w:spacing w:before="800" w:after="180"/>
    </w:pPr>
    <w:rPr>
      <w:b/>
      <w:bCs/>
      <w:color w:val="0D0D0D" w:themeColor="text1" w:themeTint="F2"/>
    </w:rPr>
  </w:style>
  <w:style w:type="paragraph" w:styleId="a6">
    <w:name w:val="Closing"/>
    <w:basedOn w:val="a0"/>
    <w:next w:val="a7"/>
    <w:link w:val="a8"/>
    <w:uiPriority w:val="2"/>
    <w:unhideWhenUsed/>
    <w:qFormat/>
    <w:pPr>
      <w:spacing w:before="720" w:after="0"/>
    </w:pPr>
    <w:rPr>
      <w:b/>
      <w:bCs/>
      <w:color w:val="0D0D0D" w:themeColor="text1" w:themeTint="F2"/>
    </w:rPr>
  </w:style>
  <w:style w:type="paragraph" w:styleId="a7">
    <w:name w:val="Signature"/>
    <w:basedOn w:val="a0"/>
    <w:link w:val="a9"/>
    <w:uiPriority w:val="2"/>
    <w:unhideWhenUsed/>
    <w:qFormat/>
    <w:pPr>
      <w:spacing w:before="1080"/>
      <w:contextualSpacing/>
    </w:pPr>
    <w:rPr>
      <w:b/>
      <w:bCs/>
      <w:color w:val="0D0D0D" w:themeColor="text1" w:themeTint="F2"/>
    </w:rPr>
  </w:style>
  <w:style w:type="paragraph" w:styleId="aa">
    <w:name w:val="Date"/>
    <w:basedOn w:val="a0"/>
    <w:next w:val="a0"/>
    <w:link w:val="ab"/>
    <w:uiPriority w:val="1"/>
    <w:unhideWhenUsed/>
    <w:qFormat/>
    <w:pPr>
      <w:spacing w:before="720"/>
      <w:contextualSpacing/>
    </w:pPr>
    <w:rPr>
      <w:b/>
      <w:bCs/>
      <w:color w:val="0D0D0D" w:themeColor="text1" w:themeTint="F2"/>
    </w:rPr>
  </w:style>
  <w:style w:type="paragraph" w:styleId="ac">
    <w:name w:val="footer"/>
    <w:basedOn w:val="a0"/>
    <w:link w:val="ad"/>
    <w:uiPriority w:val="99"/>
    <w:unhideWhenUsed/>
    <w:qFormat/>
    <w:pPr>
      <w:spacing w:after="0"/>
      <w:jc w:val="right"/>
    </w:pPr>
    <w:rPr>
      <w:color w:val="39A5B7" w:themeColor="accent1"/>
    </w:rPr>
  </w:style>
  <w:style w:type="paragraph" w:styleId="ae">
    <w:name w:val="header"/>
    <w:basedOn w:val="a0"/>
    <w:link w:val="af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af0">
    <w:name w:val="Title"/>
    <w:basedOn w:val="a0"/>
    <w:next w:val="a0"/>
    <w:link w:val="af1"/>
    <w:uiPriority w:val="10"/>
    <w:qFormat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styleId="af2">
    <w:name w:val="Hyperlink"/>
    <w:basedOn w:val="a1"/>
    <w:uiPriority w:val="99"/>
    <w:unhideWhenUsed/>
    <w:qFormat/>
    <w:rPr>
      <w:color w:val="39A5B7" w:themeColor="hyperlink"/>
      <w:u w:val="single"/>
    </w:rPr>
  </w:style>
  <w:style w:type="character" w:customStyle="1" w:styleId="af1">
    <w:name w:val="标题 字符"/>
    <w:basedOn w:val="a1"/>
    <w:link w:val="af0"/>
    <w:uiPriority w:val="10"/>
    <w:qFormat/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customStyle="1" w:styleId="11">
    <w:name w:val="占位符文本1"/>
    <w:basedOn w:val="a1"/>
    <w:uiPriority w:val="99"/>
    <w:semiHidden/>
    <w:qFormat/>
    <w:rPr>
      <w:color w:val="808080"/>
    </w:rPr>
  </w:style>
  <w:style w:type="paragraph" w:customStyle="1" w:styleId="SectionHeading">
    <w:name w:val="Section Heading"/>
    <w:basedOn w:val="a0"/>
    <w:next w:val="a0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39A5B7" w:themeColor="accent1"/>
      <w:sz w:val="24"/>
    </w:rPr>
  </w:style>
  <w:style w:type="paragraph" w:customStyle="1" w:styleId="Subsection">
    <w:name w:val="Subsection"/>
    <w:basedOn w:val="a0"/>
    <w:uiPriority w:val="1"/>
    <w:qFormat/>
    <w:pPr>
      <w:spacing w:before="280" w:after="120"/>
    </w:pPr>
    <w:rPr>
      <w:b/>
      <w:bCs/>
      <w:caps/>
      <w:color w:val="262626" w:themeColor="text1" w:themeTint="D9"/>
    </w:rPr>
  </w:style>
  <w:style w:type="character" w:customStyle="1" w:styleId="af">
    <w:name w:val="页眉 字符"/>
    <w:basedOn w:val="a1"/>
    <w:link w:val="ae"/>
    <w:uiPriority w:val="99"/>
    <w:qFormat/>
  </w:style>
  <w:style w:type="character" w:customStyle="1" w:styleId="ad">
    <w:name w:val="页脚 字符"/>
    <w:basedOn w:val="a1"/>
    <w:link w:val="ac"/>
    <w:uiPriority w:val="99"/>
    <w:qFormat/>
    <w:rPr>
      <w:color w:val="39A5B7" w:themeColor="accent1"/>
    </w:rPr>
  </w:style>
  <w:style w:type="character" w:customStyle="1" w:styleId="ab">
    <w:name w:val="日期 字符"/>
    <w:basedOn w:val="a1"/>
    <w:link w:val="aa"/>
    <w:uiPriority w:val="1"/>
    <w:qFormat/>
    <w:rPr>
      <w:b/>
      <w:bCs/>
      <w:color w:val="0D0D0D" w:themeColor="text1" w:themeTint="F2"/>
    </w:rPr>
  </w:style>
  <w:style w:type="paragraph" w:customStyle="1" w:styleId="Address">
    <w:name w:val="Address"/>
    <w:basedOn w:val="a0"/>
    <w:uiPriority w:val="1"/>
    <w:qFormat/>
    <w:pPr>
      <w:spacing w:line="336" w:lineRule="auto"/>
      <w:contextualSpacing/>
    </w:pPr>
  </w:style>
  <w:style w:type="character" w:customStyle="1" w:styleId="a5">
    <w:name w:val="称呼 字符"/>
    <w:basedOn w:val="a1"/>
    <w:link w:val="a4"/>
    <w:uiPriority w:val="2"/>
    <w:qFormat/>
    <w:rPr>
      <w:b/>
      <w:bCs/>
      <w:color w:val="0D0D0D" w:themeColor="text1" w:themeTint="F2"/>
    </w:rPr>
  </w:style>
  <w:style w:type="character" w:customStyle="1" w:styleId="a8">
    <w:name w:val="结束语 字符"/>
    <w:basedOn w:val="a1"/>
    <w:link w:val="a6"/>
    <w:uiPriority w:val="2"/>
    <w:qFormat/>
    <w:rPr>
      <w:b/>
      <w:bCs/>
      <w:color w:val="0D0D0D" w:themeColor="text1" w:themeTint="F2"/>
    </w:rPr>
  </w:style>
  <w:style w:type="character" w:customStyle="1" w:styleId="a9">
    <w:name w:val="签名 字符"/>
    <w:basedOn w:val="a1"/>
    <w:link w:val="a7"/>
    <w:uiPriority w:val="2"/>
    <w:qFormat/>
    <w:rPr>
      <w:b/>
      <w:bCs/>
      <w:color w:val="0D0D0D" w:themeColor="text1" w:themeTint="F2"/>
    </w:rPr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2A7B88" w:themeColor="accent1" w:themeShade="BF"/>
      <w:kern w:val="2"/>
      <w:sz w:val="32"/>
      <w:szCs w:val="32"/>
      <w:lang w:eastAsia="zh-CN"/>
    </w:rPr>
  </w:style>
  <w:style w:type="character" w:customStyle="1" w:styleId="12">
    <w:name w:val="不明显强调1"/>
    <w:basedOn w:val="a1"/>
    <w:uiPriority w:val="19"/>
    <w:qFormat/>
    <w:rPr>
      <w:i/>
      <w:iCs/>
      <w:color w:val="404040" w:themeColor="text1" w:themeTint="BF"/>
    </w:rPr>
  </w:style>
  <w:style w:type="character" w:customStyle="1" w:styleId="13">
    <w:name w:val="明显强调1"/>
    <w:basedOn w:val="a1"/>
    <w:uiPriority w:val="21"/>
    <w:qFormat/>
    <w:rPr>
      <w:i/>
      <w:iCs/>
      <w:color w:val="39A5B7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o.gl/J1nG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Zhihua Liang</dc:creator>
  <cp:lastModifiedBy>Cyclone L</cp:lastModifiedBy>
  <cp:revision>2</cp:revision>
  <dcterms:created xsi:type="dcterms:W3CDTF">2020-09-01T21:18:00Z</dcterms:created>
  <dcterms:modified xsi:type="dcterms:W3CDTF">2020-09-01T21:18:00Z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TC029188809991</vt:lpwstr>
  </property>
  <property fmtid="{D5CDD505-2E9C-101B-9397-08002B2CF9AE}" pid="3" name="KSOProductBuildVer">
    <vt:lpwstr>2052-11.1.0.8722</vt:lpwstr>
  </property>
</Properties>
</file>