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60"/>
        <w:jc w:val="center"/>
      </w:pPr>
      <w:r>
        <w:rPr>
          <w:rFonts w:ascii="Almarai" w:hAnsi="Almarai" w:cs="Almarai" w:eastAsia="Almarai"/>
          <w:b/>
          <w:color w:val="7B5D08"/>
          <w:sz w:val="56"/>
          <w:rtl w:val="1"/>
        </w:rPr>
        <w:t>MAGIC LOOK</w:t>
      </w:r>
    </w:p>
    <w:p>
      <w:pPr>
        <w:bidi w:val="1"/>
        <w:spacing w:after="320"/>
        <w:jc w:val="center"/>
      </w:pPr>
      <w:r>
        <w:rPr>
          <w:rFonts w:ascii="Noto Kufi Arabic" w:hAnsi="Noto Kufi Arabic" w:cs="Noto Kufi Arabic" w:eastAsia="Noto Kufi Arabic"/>
          <w:b/>
          <w:color w:val="17191B"/>
          <w:sz w:val="50"/>
          <w:rtl w:val="1"/>
        </w:rPr>
        <w:t>النظرة الساحرة</w:t>
      </w:r>
    </w:p>
    <w:tbl>
      <w:tblPr>
        <w:bidiVisual w:val="1"/>
        <w:tblW w:type="auto" w:w="0"/>
        <w:jc w:val="center"/>
        <w:tblLook w:firstColumn="1" w:firstRow="1" w:lastColumn="0" w:lastRow="0" w:noHBand="0" w:noVBand="1" w:val="04A0"/>
      </w:tblPr>
      <w:tblGrid>
        <w:gridCol w:w="3326"/>
        <w:gridCol w:w="3326"/>
        <w:gridCol w:w="3326"/>
      </w:tblGrid>
      <w:tr>
        <w:tc>
          <w:tcPr>
            <w:tcW w:type="dxa" w:w="1247"/>
            <w:shd w:fill="17191B"/>
            <w:tcMar>
              <w:top w:w="45" w:type="dxa"/>
              <w:start w:w="0" w:type="dxa"/>
              <w:bottom w:w="45" w:type="dxa"/>
              <w:end w:w="0" w:type="dxa"/>
            </w:tcMar>
          </w:tcPr>
          <w:p/>
        </w:tc>
        <w:tc>
          <w:tcPr>
            <w:tcW w:type="dxa" w:w="1247"/>
            <w:shd w:fill="7B5D08"/>
            <w:tcMar>
              <w:top w:w="45" w:type="dxa"/>
              <w:start w:w="0" w:type="dxa"/>
              <w:bottom w:w="45" w:type="dxa"/>
              <w:end w:w="0" w:type="dxa"/>
            </w:tcMar>
          </w:tcPr>
          <w:p/>
        </w:tc>
        <w:tc>
          <w:tcPr>
            <w:tcW w:type="dxa" w:w="1247"/>
            <w:shd w:fill="F4F0E8"/>
            <w:tcMar>
              <w:top w:w="45" w:type="dxa"/>
              <w:start w:w="0" w:type="dxa"/>
              <w:bottom w:w="45" w:type="dxa"/>
              <w:end w:w="0" w:type="dxa"/>
            </w:tcMar>
          </w:tcPr>
          <w:p/>
        </w:tc>
      </w:tr>
    </w:tbl>
    <w:p/>
    <w:p>
      <w:pPr>
        <w:bidi w:val="1"/>
        <w:spacing w:after="160"/>
        <w:jc w:val="center"/>
      </w:pPr>
      <w:r>
        <w:rPr>
          <w:rFonts w:ascii="Noto Kufi Arabic" w:hAnsi="Noto Kufi Arabic" w:cs="Noto Kufi Arabic" w:eastAsia="Noto Kufi Arabic"/>
          <w:b/>
          <w:color w:val="17191B"/>
          <w:sz w:val="36"/>
          <w:rtl w:val="1"/>
        </w:rPr>
        <w:t>الملف التعريفي الشامل للمؤسسة</w:t>
      </w:r>
    </w:p>
    <w:p>
      <w:pPr>
        <w:bidi w:val="1"/>
        <w:spacing w:after="440"/>
        <w:jc w:val="center"/>
      </w:pPr>
      <w:r>
        <w:rPr>
          <w:rFonts w:ascii="Noto Kufi Arabic" w:hAnsi="Noto Kufi Arabic" w:cs="Noto Kufi Arabic" w:eastAsia="Noto Kufi Arabic"/>
          <w:b w:val="0"/>
          <w:color w:val="7B5D08"/>
          <w:sz w:val="22"/>
          <w:rtl w:val="1"/>
        </w:rPr>
        <w:t>التصميم الداخلي  •  الديكور  •  التأثيث  •  الأثاث</w:t>
      </w:r>
    </w:p>
    <w:tbl>
      <w:tblPr>
        <w:bidiVisual w:val="1"/>
        <w:tblW w:type="auto" w:w="0"/>
        <w:jc w:val="center"/>
        <w:tblLayout w:type="autofit"/>
        <w:tblLook w:firstColumn="1" w:firstRow="1" w:lastColumn="0" w:lastRow="0" w:noHBand="0" w:noVBand="1" w:val="04A0"/>
      </w:tblPr>
      <w:tblGrid>
        <w:gridCol w:w="9978"/>
      </w:tblGrid>
      <w:tr>
        <w:tc>
          <w:tcPr>
            <w:tcW w:type="dxa" w:w="9978"/>
            <w:shd w:fill="F4F0E8"/>
            <w:tcMar>
              <w:top w:w="180" w:type="dxa"/>
              <w:start w:w="220" w:type="dxa"/>
              <w:bottom w:w="180" w:type="dxa"/>
              <w:end w:w="220" w:type="dxa"/>
            </w:tcMar>
            <w:tcBorders>
              <w:top w:val="nil"/>
              <w:left w:val="nil"/>
              <w:bottom w:val="nil"/>
              <w:right w:val="single" w:sz="18" w:color="7B5D08"/>
            </w:tcBorders>
          </w:tcPr>
          <w:p>
            <w:pPr>
              <w:bidi w:val="1"/>
              <w:spacing w:after="0" w:line="336" w:lineRule="auto"/>
              <w:jc w:val="left"/>
            </w:pPr>
            <w:r>
              <w:rPr>
                <w:rFonts w:ascii="Noto Kufi Arabic" w:hAnsi="Noto Kufi Arabic" w:cs="Noto Kufi Arabic" w:eastAsia="Noto Kufi Arabic"/>
                <w:b/>
                <w:color w:val="17191B"/>
                <w:sz w:val="22"/>
                <w:rtl w:val="1"/>
              </w:rPr>
              <w:t>من الفكرة إلى آخر تفصيلة… نصمم المساحة ونكملها بما يناسب ذوقك.</w:t>
            </w:r>
          </w:p>
        </w:tc>
      </w:tr>
    </w:tbl>
    <w:p>
      <w:pPr>
        <w:spacing w:after="20"/>
      </w:pPr>
    </w:p>
    <w:p/>
    <w:p/>
    <w:p/>
    <w:p/>
    <w:p/>
    <w:p/>
    <w:p>
      <w:pPr>
        <w:bidi w:val="1"/>
        <w:jc w:val="center"/>
      </w:pPr>
      <w:r>
        <w:rPr>
          <w:rFonts w:ascii="Noto Kufi Arabic" w:hAnsi="Noto Kufi Arabic" w:cs="Noto Kufi Arabic" w:eastAsia="Noto Kufi Arabic"/>
          <w:b w:val="0"/>
          <w:color w:val="6E675E"/>
          <w:sz w:val="18"/>
          <w:rtl w:val="1"/>
        </w:rPr>
        <w:t>وثيقة تعريفية وتسويقية مرجعية</w:t>
      </w:r>
    </w:p>
    <w:p>
      <w:r>
        <w:br w:type="page"/>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بطاقة تعريف المؤسسة</w:t>
      </w:r>
    </w:p>
    <w:tbl>
      <w:tblPr>
        <w:bidiVisual w:val="1"/>
        <w:tblW w:type="auto" w:w="0"/>
        <w:jc w:val="center"/>
        <w:tblLayout w:type="fixed"/>
        <w:tblLook w:firstColumn="1" w:firstRow="1" w:lastColumn="0" w:lastRow="0" w:noHBand="0" w:noVBand="1" w:val="04A0"/>
      </w:tblPr>
      <w:tblGrid>
        <w:gridCol w:w="4989"/>
        <w:gridCol w:w="4989"/>
      </w:tblGrid>
      <w:tr>
        <w:tc>
          <w:tcPr>
            <w:tcW w:type="dxa" w:w="2381"/>
            <w:shd w:fill="7B5D08"/>
            <w:tcMar>
              <w:top w:w="130" w:type="dxa"/>
              <w:start w:w="150" w:type="dxa"/>
              <w:bottom w:w="130" w:type="dxa"/>
              <w:end w:w="150" w:type="dxa"/>
            </w:tcMar>
            <w:vAlign w:val="center"/>
            <w:tcBorders>
              <w:bottom w:val="single" w:sz="4" w:color="E7E0D4"/>
            </w:tcBorders>
          </w:tcPr>
          <w:p>
            <w:pPr>
              <w:bidi w:val="1"/>
              <w:jc w:val="left"/>
            </w:pPr>
            <w:r>
              <w:rPr>
                <w:rFonts w:ascii="Noto Kufi Arabic" w:hAnsi="Noto Kufi Arabic" w:cs="Noto Kufi Arabic" w:eastAsia="Noto Kufi Arabic"/>
                <w:b/>
                <w:color w:val="FFFFFF"/>
                <w:sz w:val="19"/>
                <w:rtl w:val="1"/>
              </w:rPr>
              <w:t>الاسم العربي</w:t>
            </w:r>
          </w:p>
        </w:tc>
        <w:tc>
          <w:tcPr>
            <w:tcW w:type="dxa" w:w="6803"/>
            <w:shd w:fill="F8F6F1"/>
            <w:tcMar>
              <w:top w:w="130" w:type="dxa"/>
              <w:start w:w="150" w:type="dxa"/>
              <w:bottom w:w="130" w:type="dxa"/>
              <w:end w:w="150" w:type="dxa"/>
            </w:tcMar>
            <w:vAlign w:val="center"/>
            <w:tcBorders>
              <w:bottom w:val="single" w:sz="4" w:color="E7E0D4"/>
            </w:tcBorders>
          </w:tcPr>
          <w:p>
            <w:pPr>
              <w:bidi w:val="1"/>
              <w:jc w:val="left"/>
            </w:pPr>
            <w:r>
              <w:rPr>
                <w:rFonts w:ascii="Noto Kufi Arabic" w:hAnsi="Noto Kufi Arabic" w:cs="Noto Kufi Arabic" w:eastAsia="Noto Kufi Arabic"/>
                <w:b w:val="0"/>
                <w:color w:val="17191B"/>
                <w:sz w:val="19"/>
                <w:rtl w:val="1"/>
              </w:rPr>
              <w:t>النظرة الساحرة</w:t>
            </w:r>
          </w:p>
        </w:tc>
      </w:tr>
      <w:tr>
        <w:tc>
          <w:tcPr>
            <w:tcW w:type="dxa" w:w="2381"/>
            <w:shd w:fill="7B5D08"/>
            <w:tcMar>
              <w:top w:w="130" w:type="dxa"/>
              <w:start w:w="150" w:type="dxa"/>
              <w:bottom w:w="130" w:type="dxa"/>
              <w:end w:w="150" w:type="dxa"/>
            </w:tcMar>
            <w:vAlign w:val="center"/>
            <w:tcBorders>
              <w:bottom w:val="single" w:sz="4" w:color="E7E0D4"/>
            </w:tcBorders>
          </w:tcPr>
          <w:p>
            <w:pPr>
              <w:bidi w:val="1"/>
              <w:jc w:val="left"/>
            </w:pPr>
            <w:r>
              <w:rPr>
                <w:rFonts w:ascii="Noto Kufi Arabic" w:hAnsi="Noto Kufi Arabic" w:cs="Noto Kufi Arabic" w:eastAsia="Noto Kufi Arabic"/>
                <w:b/>
                <w:color w:val="FFFFFF"/>
                <w:sz w:val="19"/>
                <w:rtl w:val="1"/>
              </w:rPr>
              <w:t>الاسم الإنجليزي</w:t>
            </w:r>
          </w:p>
        </w:tc>
        <w:tc>
          <w:tcPr>
            <w:tcW w:type="dxa" w:w="6803"/>
            <w:shd w:fill="FFFFFF"/>
            <w:tcMar>
              <w:top w:w="130" w:type="dxa"/>
              <w:start w:w="150" w:type="dxa"/>
              <w:bottom w:w="130" w:type="dxa"/>
              <w:end w:w="150" w:type="dxa"/>
            </w:tcMar>
            <w:vAlign w:val="center"/>
            <w:tcBorders>
              <w:bottom w:val="single" w:sz="4" w:color="E7E0D4"/>
            </w:tcBorders>
          </w:tcPr>
          <w:p>
            <w:pPr>
              <w:bidi w:val="1"/>
              <w:jc w:val="left"/>
            </w:pPr>
            <w:r>
              <w:rPr>
                <w:rFonts w:ascii="Noto Kufi Arabic" w:hAnsi="Noto Kufi Arabic" w:cs="Noto Kufi Arabic" w:eastAsia="Noto Kufi Arabic"/>
                <w:b w:val="0"/>
                <w:color w:val="17191B"/>
                <w:sz w:val="19"/>
                <w:rtl w:val="1"/>
              </w:rPr>
              <w:t>MAGIC LOOK</w:t>
            </w:r>
          </w:p>
        </w:tc>
      </w:tr>
      <w:tr>
        <w:tc>
          <w:tcPr>
            <w:tcW w:type="dxa" w:w="2381"/>
            <w:shd w:fill="7B5D08"/>
            <w:tcMar>
              <w:top w:w="130" w:type="dxa"/>
              <w:start w:w="150" w:type="dxa"/>
              <w:bottom w:w="130" w:type="dxa"/>
              <w:end w:w="150" w:type="dxa"/>
            </w:tcMar>
            <w:vAlign w:val="center"/>
            <w:tcBorders>
              <w:bottom w:val="single" w:sz="4" w:color="E7E0D4"/>
            </w:tcBorders>
          </w:tcPr>
          <w:p>
            <w:pPr>
              <w:bidi w:val="1"/>
              <w:jc w:val="left"/>
            </w:pPr>
            <w:r>
              <w:rPr>
                <w:rFonts w:ascii="Noto Kufi Arabic" w:hAnsi="Noto Kufi Arabic" w:cs="Noto Kufi Arabic" w:eastAsia="Noto Kufi Arabic"/>
                <w:b/>
                <w:color w:val="FFFFFF"/>
                <w:sz w:val="19"/>
                <w:rtl w:val="1"/>
              </w:rPr>
              <w:t>مجال العمل</w:t>
            </w:r>
          </w:p>
        </w:tc>
        <w:tc>
          <w:tcPr>
            <w:tcW w:type="dxa" w:w="6803"/>
            <w:shd w:fill="F8F6F1"/>
            <w:tcMar>
              <w:top w:w="130" w:type="dxa"/>
              <w:start w:w="150" w:type="dxa"/>
              <w:bottom w:w="130" w:type="dxa"/>
              <w:end w:w="150" w:type="dxa"/>
            </w:tcMar>
            <w:vAlign w:val="center"/>
            <w:tcBorders>
              <w:bottom w:val="single" w:sz="4" w:color="E7E0D4"/>
            </w:tcBorders>
          </w:tcPr>
          <w:p>
            <w:pPr>
              <w:bidi w:val="1"/>
              <w:jc w:val="left"/>
            </w:pPr>
            <w:r>
              <w:rPr>
                <w:rFonts w:ascii="Noto Kufi Arabic" w:hAnsi="Noto Kufi Arabic" w:cs="Noto Kufi Arabic" w:eastAsia="Noto Kufi Arabic"/>
                <w:b w:val="0"/>
                <w:color w:val="17191B"/>
                <w:sz w:val="19"/>
                <w:rtl w:val="1"/>
              </w:rPr>
              <w:t>التصميم الداخلي، الديكور، التأثيث والأثاث</w:t>
            </w:r>
          </w:p>
        </w:tc>
      </w:tr>
      <w:tr>
        <w:tc>
          <w:tcPr>
            <w:tcW w:type="dxa" w:w="2381"/>
            <w:shd w:fill="7B5D08"/>
            <w:tcMar>
              <w:top w:w="130" w:type="dxa"/>
              <w:start w:w="150" w:type="dxa"/>
              <w:bottom w:w="130" w:type="dxa"/>
              <w:end w:w="150" w:type="dxa"/>
            </w:tcMar>
            <w:vAlign w:val="center"/>
            <w:tcBorders>
              <w:bottom w:val="single" w:sz="4" w:color="E7E0D4"/>
            </w:tcBorders>
          </w:tcPr>
          <w:p>
            <w:pPr>
              <w:bidi w:val="1"/>
              <w:jc w:val="left"/>
            </w:pPr>
            <w:r>
              <w:rPr>
                <w:rFonts w:ascii="Noto Kufi Arabic" w:hAnsi="Noto Kufi Arabic" w:cs="Noto Kufi Arabic" w:eastAsia="Noto Kufi Arabic"/>
                <w:b/>
                <w:color w:val="FFFFFF"/>
                <w:sz w:val="19"/>
                <w:rtl w:val="1"/>
              </w:rPr>
              <w:t>نطاق الوثيقة</w:t>
            </w:r>
          </w:p>
        </w:tc>
        <w:tc>
          <w:tcPr>
            <w:tcW w:type="dxa" w:w="6803"/>
            <w:shd w:fill="FFFFFF"/>
            <w:tcMar>
              <w:top w:w="130" w:type="dxa"/>
              <w:start w:w="150" w:type="dxa"/>
              <w:bottom w:w="130" w:type="dxa"/>
              <w:end w:w="150" w:type="dxa"/>
            </w:tcMar>
            <w:vAlign w:val="center"/>
            <w:tcBorders>
              <w:bottom w:val="single" w:sz="4" w:color="E7E0D4"/>
            </w:tcBorders>
          </w:tcPr>
          <w:p>
            <w:pPr>
              <w:bidi w:val="1"/>
              <w:jc w:val="left"/>
            </w:pPr>
            <w:r>
              <w:rPr>
                <w:rFonts w:ascii="Noto Kufi Arabic" w:hAnsi="Noto Kufi Arabic" w:cs="Noto Kufi Arabic" w:eastAsia="Noto Kufi Arabic"/>
                <w:b w:val="0"/>
                <w:color w:val="17191B"/>
                <w:sz w:val="19"/>
                <w:rtl w:val="1"/>
              </w:rPr>
              <w:t>تعريف المؤسسة، المنتجات والخدمات، الهوية، الرسائل التسويقية، وهيكل الكتالوج</w:t>
            </w:r>
          </w:p>
        </w:tc>
      </w:tr>
    </w:tbl>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محتويات الملف</w:t>
      </w:r>
    </w:p>
    <w:tbl>
      <w:tblPr>
        <w:bidiVisual w:val="1"/>
        <w:tblW w:type="auto" w:w="0"/>
        <w:jc w:val="center"/>
        <w:tblLayout w:type="fixed"/>
        <w:tblLook w:firstColumn="1" w:firstRow="1" w:lastColumn="0" w:lastRow="0" w:noHBand="0" w:noVBand="1" w:val="04A0"/>
      </w:tblPr>
      <w:tblGrid>
        <w:gridCol w:w="4989"/>
        <w:gridCol w:w="4989"/>
      </w:tblGrid>
      <w:tr>
        <w:tc>
          <w:tcPr>
            <w:tcW w:type="dxa" w:w="7087"/>
            <w:shd w:fill="F4F0E8"/>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color w:val="17191B"/>
                <w:sz w:val="19"/>
                <w:rtl w:val="1"/>
              </w:rPr>
              <w:t>أولًا: التعريف والتموضع</w:t>
            </w:r>
          </w:p>
        </w:tc>
        <w:tc>
          <w:tcPr>
            <w:tcW w:type="dxa" w:w="1984"/>
            <w:shd w:fill="F8F6F1"/>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val="0"/>
                <w:color w:val="7B5D08"/>
                <w:sz w:val="18"/>
                <w:rtl w:val="1"/>
              </w:rPr>
              <w:t>الأقسام 1 - 8</w:t>
            </w:r>
          </w:p>
        </w:tc>
      </w:tr>
      <w:tr>
        <w:tc>
          <w:tcPr>
            <w:tcW w:type="dxa" w:w="7087"/>
            <w:shd w:fill="FFFFFF"/>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color w:val="17191B"/>
                <w:sz w:val="19"/>
                <w:rtl w:val="1"/>
              </w:rPr>
              <w:t>ثانيًا: المنتجات والحلول</w:t>
            </w:r>
          </w:p>
        </w:tc>
        <w:tc>
          <w:tcPr>
            <w:tcW w:type="dxa" w:w="1984"/>
            <w:shd w:fill="F8F6F1"/>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val="0"/>
                <w:color w:val="7B5D08"/>
                <w:sz w:val="18"/>
                <w:rtl w:val="1"/>
              </w:rPr>
              <w:t>الأقسام 9 - 15</w:t>
            </w:r>
          </w:p>
        </w:tc>
      </w:tr>
      <w:tr>
        <w:tc>
          <w:tcPr>
            <w:tcW w:type="dxa" w:w="7087"/>
            <w:shd w:fill="F4F0E8"/>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color w:val="17191B"/>
                <w:sz w:val="19"/>
                <w:rtl w:val="1"/>
              </w:rPr>
              <w:t>ثالثًا: الهوية البصرية والتواصل</w:t>
            </w:r>
          </w:p>
        </w:tc>
        <w:tc>
          <w:tcPr>
            <w:tcW w:type="dxa" w:w="1984"/>
            <w:shd w:fill="F8F6F1"/>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val="0"/>
                <w:color w:val="7B5D08"/>
                <w:sz w:val="18"/>
                <w:rtl w:val="1"/>
              </w:rPr>
              <w:t>الأقسام 16 - 22</w:t>
            </w:r>
          </w:p>
        </w:tc>
      </w:tr>
      <w:tr>
        <w:tc>
          <w:tcPr>
            <w:tcW w:type="dxa" w:w="7087"/>
            <w:shd w:fill="FFFFFF"/>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color w:val="17191B"/>
                <w:sz w:val="19"/>
                <w:rtl w:val="1"/>
              </w:rPr>
              <w:t>رابعًا: العملاء ورحلة العمل</w:t>
            </w:r>
          </w:p>
        </w:tc>
        <w:tc>
          <w:tcPr>
            <w:tcW w:type="dxa" w:w="1984"/>
            <w:shd w:fill="F8F6F1"/>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val="0"/>
                <w:color w:val="7B5D08"/>
                <w:sz w:val="18"/>
                <w:rtl w:val="1"/>
              </w:rPr>
              <w:t>الأقسام 23 - 24</w:t>
            </w:r>
          </w:p>
        </w:tc>
      </w:tr>
      <w:tr>
        <w:tc>
          <w:tcPr>
            <w:tcW w:type="dxa" w:w="7087"/>
            <w:shd w:fill="F4F0E8"/>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color w:val="17191B"/>
                <w:sz w:val="19"/>
                <w:rtl w:val="1"/>
              </w:rPr>
              <w:t>خامسًا: بناء الكتالوج والمحتوى</w:t>
            </w:r>
          </w:p>
        </w:tc>
        <w:tc>
          <w:tcPr>
            <w:tcW w:type="dxa" w:w="1984"/>
            <w:shd w:fill="F8F6F1"/>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val="0"/>
                <w:color w:val="7B5D08"/>
                <w:sz w:val="18"/>
                <w:rtl w:val="1"/>
              </w:rPr>
              <w:t>الأقسام 25 - 28</w:t>
            </w:r>
          </w:p>
        </w:tc>
      </w:tr>
      <w:tr>
        <w:tc>
          <w:tcPr>
            <w:tcW w:type="dxa" w:w="7087"/>
            <w:shd w:fill="FFFFFF"/>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color w:val="17191B"/>
                <w:sz w:val="19"/>
                <w:rtl w:val="1"/>
              </w:rPr>
              <w:t>سادسًا: التموضع والنسخة التسويقية</w:t>
            </w:r>
          </w:p>
        </w:tc>
        <w:tc>
          <w:tcPr>
            <w:tcW w:type="dxa" w:w="1984"/>
            <w:shd w:fill="F8F6F1"/>
            <w:tcMar>
              <w:top w:w="110" w:type="dxa"/>
              <w:start w:w="150" w:type="dxa"/>
              <w:bottom w:w="110" w:type="dxa"/>
              <w:end w:w="150" w:type="dxa"/>
            </w:tcMar>
            <w:tcBorders>
              <w:bottom w:val="single" w:sz="4" w:color="DDD4C4"/>
            </w:tcBorders>
          </w:tcPr>
          <w:p>
            <w:pPr>
              <w:bidi w:val="1"/>
              <w:jc w:val="left"/>
            </w:pPr>
            <w:r>
              <w:rPr>
                <w:rFonts w:ascii="Noto Kufi Arabic" w:hAnsi="Noto Kufi Arabic" w:cs="Noto Kufi Arabic" w:eastAsia="Noto Kufi Arabic"/>
                <w:b w:val="0"/>
                <w:color w:val="7B5D08"/>
                <w:sz w:val="18"/>
                <w:rtl w:val="1"/>
              </w:rPr>
              <w:t>الأقسام 29 - 32</w:t>
            </w:r>
          </w:p>
        </w:tc>
      </w:tr>
    </w:tbl>
    <w:p>
      <w:r>
        <w:br w:type="page"/>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 نبذة تعريفية عن المؤسسة</w:t>
      </w:r>
    </w:p>
    <w:p>
      <w:pPr>
        <w:bidi w:val="1"/>
        <w:spacing w:after="120" w:line="360" w:lineRule="auto"/>
        <w:jc w:val="left"/>
      </w:pPr>
      <w:r>
        <w:rPr>
          <w:rFonts w:ascii="Noto Kufi Arabic" w:hAnsi="Noto Kufi Arabic" w:cs="Noto Kufi Arabic" w:eastAsia="Noto Kufi Arabic"/>
          <w:b/>
          <w:color w:val="17191B"/>
          <w:sz w:val="21"/>
          <w:rtl w:val="1"/>
        </w:rPr>
        <w:t>النظرة الساحرة للتصميم الداخلي والديكور والتأثيث</w:t>
      </w:r>
      <w:r>
        <w:rPr>
          <w:rFonts w:ascii="Noto Kufi Arabic" w:hAnsi="Noto Kufi Arabic" w:cs="Noto Kufi Arabic" w:eastAsia="Noto Kufi Arabic"/>
          <w:b w:val="0"/>
          <w:color w:val="17191B"/>
          <w:sz w:val="21"/>
          <w:rtl w:val="1"/>
        </w:rPr>
        <w:t xml:space="preserve"> مؤسسة متخصصة في ابتكار وتنفيذ المساحات الداخلية المتكاملة، وتقديم حلول الأثاث والديكور التي تجمع بين الجمال، الراحة، الوظيفة وجودة التنفيذ.</w:t>
      </w:r>
    </w:p>
    <w:p>
      <w:pPr>
        <w:bidi w:val="1"/>
        <w:spacing w:after="120" w:line="360" w:lineRule="auto"/>
        <w:jc w:val="left"/>
      </w:pPr>
      <w:r>
        <w:rPr>
          <w:rFonts w:ascii="Noto Kufi Arabic" w:hAnsi="Noto Kufi Arabic" w:cs="Noto Kufi Arabic" w:eastAsia="Noto Kufi Arabic"/>
          <w:b w:val="0"/>
          <w:color w:val="17191B"/>
          <w:sz w:val="21"/>
          <w:rtl w:val="1"/>
        </w:rPr>
        <w:t>تعمل المؤسسة على تحويل المساحات السكنية والتجارية إلى بيئات متناسقة تعكس ذوق العميل واحتياجاته، بداية من الفكرة والتصميم واختيار الخامات والألوان، مرورًا بتفاصيل الأثاث والكسوات والإضاءة، ووصولًا إلى التنفيذ والتأثيث النهائي.</w:t>
      </w:r>
    </w:p>
    <w:p>
      <w:pPr>
        <w:bidi w:val="1"/>
        <w:spacing w:after="120" w:line="360" w:lineRule="auto"/>
        <w:jc w:val="left"/>
      </w:pPr>
      <w:r>
        <w:rPr>
          <w:rFonts w:ascii="Noto Kufi Arabic" w:hAnsi="Noto Kufi Arabic" w:cs="Noto Kufi Arabic" w:eastAsia="Noto Kufi Arabic"/>
          <w:b w:val="0"/>
          <w:color w:val="17191B"/>
          <w:sz w:val="21"/>
          <w:rtl w:val="1"/>
        </w:rPr>
        <w:t xml:space="preserve">لا تنظر النظرة الساحرة إلى الأثاث باعتباره قطعًا منفصلة فقط، بل كجزء من </w:t>
      </w:r>
      <w:r>
        <w:rPr>
          <w:rFonts w:ascii="Noto Kufi Arabic" w:hAnsi="Noto Kufi Arabic" w:cs="Noto Kufi Arabic" w:eastAsia="Noto Kufi Arabic"/>
          <w:b/>
          <w:color w:val="17191B"/>
          <w:sz w:val="21"/>
          <w:rtl w:val="1"/>
        </w:rPr>
        <w:t>منظومة تصميم متكاملة</w:t>
      </w:r>
      <w:r>
        <w:rPr>
          <w:rFonts w:ascii="Noto Kufi Arabic" w:hAnsi="Noto Kufi Arabic" w:cs="Noto Kufi Arabic" w:eastAsia="Noto Kufi Arabic"/>
          <w:b w:val="0"/>
          <w:color w:val="17191B"/>
          <w:sz w:val="21"/>
          <w:rtl w:val="1"/>
        </w:rPr>
        <w:t>؛ بحيث يتناغم الأثاث مع الجدران، الأرضيات، الإضاءة، الستائر، المرايا والعناصر الديكورية لإنتاج مساحة متوازنة بصريًا وعملية في الاستخدام.</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 وصف مختصر للمؤسسة</w:t>
      </w:r>
    </w:p>
    <w:p>
      <w:pPr>
        <w:bidi w:val="1"/>
        <w:spacing w:after="120" w:line="360" w:lineRule="auto"/>
        <w:jc w:val="left"/>
      </w:pPr>
      <w:r>
        <w:rPr>
          <w:rFonts w:ascii="Noto Kufi Arabic" w:hAnsi="Noto Kufi Arabic" w:cs="Noto Kufi Arabic" w:eastAsia="Noto Kufi Arabic"/>
          <w:b/>
          <w:color w:val="17191B"/>
          <w:sz w:val="21"/>
          <w:rtl w:val="1"/>
        </w:rPr>
        <w:t>MAGIC LOOK</w:t>
      </w:r>
      <w:r>
        <w:rPr>
          <w:rFonts w:ascii="Noto Kufi Arabic" w:hAnsi="Noto Kufi Arabic" w:cs="Noto Kufi Arabic" w:eastAsia="Noto Kufi Arabic"/>
          <w:b w:val="0"/>
          <w:color w:val="17191B"/>
          <w:sz w:val="21"/>
          <w:rtl w:val="1"/>
        </w:rPr>
        <w:t xml:space="preserve"> مؤسسة متخصصة في التصميم الداخلي والديكور والتأثيث، تقدم حلولًا متكاملة للمساحات السكنية والتجارية، تشمل الأثاث، الأعمال الخشبية، الكسوات، المرايا، الإضاءة، الستائر والقطع الديكورية. نعمل على الجمع بين الجمال والراحة والوظيفة، مع إمكانية تخصيص التصاميم والخامات بما يتناسب مع مساحة العميل وذوقه.</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3. طبيعة العمل</w:t>
      </w:r>
    </w:p>
    <w:p>
      <w:pPr>
        <w:bidi w:val="1"/>
        <w:spacing w:after="120" w:line="360" w:lineRule="auto"/>
        <w:jc w:val="left"/>
      </w:pPr>
      <w:r>
        <w:rPr>
          <w:rFonts w:ascii="Noto Kufi Arabic" w:hAnsi="Noto Kufi Arabic" w:cs="Noto Kufi Arabic" w:eastAsia="Noto Kufi Arabic"/>
          <w:b w:val="0"/>
          <w:color w:val="17191B"/>
          <w:sz w:val="21"/>
          <w:rtl w:val="1"/>
        </w:rPr>
        <w:t xml:space="preserve">تعمل المؤسسة ضمن مفهوم </w:t>
      </w:r>
      <w:r>
        <w:rPr>
          <w:rFonts w:ascii="Noto Kufi Arabic" w:hAnsi="Noto Kufi Arabic" w:cs="Noto Kufi Arabic" w:eastAsia="Noto Kufi Arabic"/>
          <w:b/>
          <w:color w:val="17191B"/>
          <w:sz w:val="21"/>
          <w:rtl w:val="1"/>
        </w:rPr>
        <w:t>الحل المتكامل للمساحة</w:t>
      </w:r>
      <w:r>
        <w:rPr>
          <w:rFonts w:ascii="Noto Kufi Arabic" w:hAnsi="Noto Kufi Arabic" w:cs="Noto Kufi Arabic" w:eastAsia="Noto Kufi Arabic"/>
          <w:b w:val="0"/>
          <w:color w:val="17191B"/>
          <w:sz w:val="21"/>
          <w:rtl w:val="1"/>
        </w:rPr>
        <w:t>، وليس فقط بيع قطعة أثاث مستقلة. ويمكن تلخيص طبيعة العمل في المحاور التالية: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دراسة المساحة واحتياجات العميل.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اقتراح التوزيع الداخلي المناسب.</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تصميم الأثاث أو اختياره بما يتوافق مع المساحة.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تنسيق الخامات والألوان.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تصميم وتنفيذ الجدران والكسوات.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تصميم وحدات التلفزيون والتخزين.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تنفيذ المرايا والعناصر الديكورية.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تنسيق الإضاءة المخفية والزخرفية.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اختيار الستائر والأقمشة.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توفير أو تصميم الطاولات والكراسي والكنب والأسرة.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تجهيز المساحة بصورة متكاملة ومتجانسة.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4. الرؤية</w:t>
      </w:r>
    </w:p>
    <w:p>
      <w:pPr>
        <w:bidi w:val="1"/>
        <w:spacing w:after="120" w:line="360" w:lineRule="auto"/>
        <w:jc w:val="left"/>
      </w:pPr>
      <w:r>
        <w:rPr>
          <w:rFonts w:ascii="Noto Kufi Arabic" w:hAnsi="Noto Kufi Arabic" w:cs="Noto Kufi Arabic" w:eastAsia="Noto Kufi Arabic"/>
          <w:b w:val="0"/>
          <w:color w:val="17191B"/>
          <w:sz w:val="21"/>
          <w:rtl w:val="1"/>
        </w:rPr>
        <w:t xml:space="preserve">أن تصبح </w:t>
      </w:r>
      <w:r>
        <w:rPr>
          <w:rFonts w:ascii="Noto Kufi Arabic" w:hAnsi="Noto Kufi Arabic" w:cs="Noto Kufi Arabic" w:eastAsia="Noto Kufi Arabic"/>
          <w:b/>
          <w:color w:val="17191B"/>
          <w:sz w:val="21"/>
          <w:rtl w:val="1"/>
        </w:rPr>
        <w:t>MAGIC LOOK</w:t>
      </w:r>
      <w:r>
        <w:rPr>
          <w:rFonts w:ascii="Noto Kufi Arabic" w:hAnsi="Noto Kufi Arabic" w:cs="Noto Kufi Arabic" w:eastAsia="Noto Kufi Arabic"/>
          <w:b w:val="0"/>
          <w:color w:val="17191B"/>
          <w:sz w:val="21"/>
          <w:rtl w:val="1"/>
        </w:rPr>
        <w:t xml:space="preserve"> خيارًا موثوقًا للعملاء الباحثين عن مساحة داخلية متكاملة تجمع بين: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التصميم الراقي.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الجودة.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الراحة.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حسن استغلال المساحة.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التفاصيل المدروسة.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التناسق البصري.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المرونة في التخصيص.</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5. الرسالة</w:t>
      </w:r>
    </w:p>
    <w:p>
      <w:pPr>
        <w:bidi w:val="1"/>
        <w:spacing w:after="120" w:line="360" w:lineRule="auto"/>
        <w:jc w:val="left"/>
      </w:pPr>
      <w:r>
        <w:rPr>
          <w:rFonts w:ascii="Noto Kufi Arabic" w:hAnsi="Noto Kufi Arabic" w:cs="Noto Kufi Arabic" w:eastAsia="Noto Kufi Arabic"/>
          <w:b w:val="0"/>
          <w:color w:val="17191B"/>
          <w:sz w:val="21"/>
          <w:rtl w:val="1"/>
        </w:rPr>
        <w:t>تقديم تجربة تصميم وتأثيث تبدأ بفهم العميل وتنتهي بمساحة تعبر عنه، من خلال حلول مدروسة، خامات مناسبة، تفاصيل دقيقة، وتنفيذ متناسق يجمع جميع عناصر المشروع تحت رؤية واحدة.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6. القيمة التي تقدمها المؤسسة</w:t>
      </w:r>
    </w:p>
    <w:p>
      <w:pPr>
        <w:bidi w:val="1"/>
        <w:spacing w:after="120" w:line="360" w:lineRule="auto"/>
        <w:jc w:val="left"/>
      </w:pPr>
      <w:r>
        <w:rPr>
          <w:rFonts w:ascii="Noto Kufi Arabic" w:hAnsi="Noto Kufi Arabic" w:cs="Noto Kufi Arabic" w:eastAsia="Noto Kufi Arabic"/>
          <w:b w:val="0"/>
          <w:color w:val="17191B"/>
          <w:sz w:val="21"/>
          <w:rtl w:val="1"/>
        </w:rPr>
        <w:t xml:space="preserve">القيمة الأساسية لالنظرة الساحرة ليست في بيع الأثاث فقط، وإنما في القدرة على </w:t>
      </w:r>
      <w:r>
        <w:rPr>
          <w:rFonts w:ascii="Noto Kufi Arabic" w:hAnsi="Noto Kufi Arabic" w:cs="Noto Kufi Arabic" w:eastAsia="Noto Kufi Arabic"/>
          <w:b/>
          <w:color w:val="17191B"/>
          <w:sz w:val="21"/>
          <w:rtl w:val="1"/>
        </w:rPr>
        <w:t>رؤية المساحة ككل</w:t>
      </w:r>
      <w:r>
        <w:rPr>
          <w:rFonts w:ascii="Noto Kufi Arabic" w:hAnsi="Noto Kufi Arabic" w:cs="Noto Kufi Arabic" w:eastAsia="Noto Kufi Arabic"/>
          <w:b w:val="0"/>
          <w:color w:val="17191B"/>
          <w:sz w:val="21"/>
          <w:rtl w:val="1"/>
        </w:rPr>
        <w:t>.</w:t>
      </w:r>
    </w:p>
    <w:p>
      <w:pPr>
        <w:bidi w:val="1"/>
        <w:spacing w:after="120" w:line="360" w:lineRule="auto"/>
        <w:jc w:val="left"/>
      </w:pPr>
      <w:r>
        <w:rPr>
          <w:rFonts w:ascii="Noto Kufi Arabic" w:hAnsi="Noto Kufi Arabic" w:cs="Noto Kufi Arabic" w:eastAsia="Noto Kufi Arabic"/>
          <w:b w:val="0"/>
          <w:color w:val="17191B"/>
          <w:sz w:val="21"/>
          <w:rtl w:val="1"/>
        </w:rPr>
        <w:t>يمكن للعميل أن يتعامل مع المؤسسة في أحد المستويات التالية:</w:t>
      </w:r>
    </w:p>
    <w:p>
      <w:pPr>
        <w:bidi w:val="1"/>
        <w:spacing w:after="80" w:line="336" w:lineRule="auto"/>
        <w:ind w:right="283" w:hanging="198"/>
        <w:jc w:val="left"/>
      </w:pPr>
      <w:r>
        <w:rPr>
          <w:rFonts w:ascii="Almarai" w:hAnsi="Almarai" w:cs="Almarai" w:eastAsia="Almarai"/>
          <w:b/>
          <w:color w:val="7B5D08"/>
          <w:sz w:val="21"/>
          <w:rtl w:val="1"/>
        </w:rPr>
        <w:t xml:space="preserve">1. </w:t>
      </w:r>
      <w:r>
        <w:rPr>
          <w:rFonts w:ascii="Noto Kufi Arabic" w:hAnsi="Noto Kufi Arabic" w:cs="Noto Kufi Arabic" w:eastAsia="Noto Kufi Arabic"/>
          <w:b w:val="0"/>
          <w:color w:val="17191B"/>
          <w:sz w:val="21"/>
          <w:rtl w:val="1"/>
        </w:rPr>
        <w:t>شراء قطعة أثاث أو عنصر ديكوري.</w:t>
      </w:r>
    </w:p>
    <w:p>
      <w:pPr>
        <w:bidi w:val="1"/>
        <w:spacing w:after="80" w:line="336" w:lineRule="auto"/>
        <w:ind w:right="283" w:hanging="198"/>
        <w:jc w:val="left"/>
      </w:pPr>
      <w:r>
        <w:rPr>
          <w:rFonts w:ascii="Almarai" w:hAnsi="Almarai" w:cs="Almarai" w:eastAsia="Almarai"/>
          <w:b/>
          <w:color w:val="7B5D08"/>
          <w:sz w:val="21"/>
          <w:rtl w:val="1"/>
        </w:rPr>
        <w:t xml:space="preserve">2. </w:t>
      </w:r>
      <w:r>
        <w:rPr>
          <w:rFonts w:ascii="Noto Kufi Arabic" w:hAnsi="Noto Kufi Arabic" w:cs="Noto Kufi Arabic" w:eastAsia="Noto Kufi Arabic"/>
          <w:b w:val="0"/>
          <w:color w:val="17191B"/>
          <w:sz w:val="21"/>
          <w:rtl w:val="1"/>
        </w:rPr>
        <w:t>تطوير جزء محدد من غرفة.</w:t>
      </w:r>
    </w:p>
    <w:p>
      <w:pPr>
        <w:bidi w:val="1"/>
        <w:spacing w:after="80" w:line="336" w:lineRule="auto"/>
        <w:ind w:right="283" w:hanging="198"/>
        <w:jc w:val="left"/>
      </w:pPr>
      <w:r>
        <w:rPr>
          <w:rFonts w:ascii="Almarai" w:hAnsi="Almarai" w:cs="Almarai" w:eastAsia="Almarai"/>
          <w:b/>
          <w:color w:val="7B5D08"/>
          <w:sz w:val="21"/>
          <w:rtl w:val="1"/>
        </w:rPr>
        <w:t xml:space="preserve">3. </w:t>
      </w:r>
      <w:r>
        <w:rPr>
          <w:rFonts w:ascii="Noto Kufi Arabic" w:hAnsi="Noto Kufi Arabic" w:cs="Noto Kufi Arabic" w:eastAsia="Noto Kufi Arabic"/>
          <w:b w:val="0"/>
          <w:color w:val="17191B"/>
          <w:sz w:val="21"/>
          <w:rtl w:val="1"/>
        </w:rPr>
        <w:t>تصميم غرفة كاملة.</w:t>
      </w:r>
    </w:p>
    <w:p>
      <w:pPr>
        <w:bidi w:val="1"/>
        <w:spacing w:after="80" w:line="336" w:lineRule="auto"/>
        <w:ind w:right="283" w:hanging="198"/>
        <w:jc w:val="left"/>
      </w:pPr>
      <w:r>
        <w:rPr>
          <w:rFonts w:ascii="Almarai" w:hAnsi="Almarai" w:cs="Almarai" w:eastAsia="Almarai"/>
          <w:b/>
          <w:color w:val="7B5D08"/>
          <w:sz w:val="21"/>
          <w:rtl w:val="1"/>
        </w:rPr>
        <w:t xml:space="preserve">4. </w:t>
      </w:r>
      <w:r>
        <w:rPr>
          <w:rFonts w:ascii="Noto Kufi Arabic" w:hAnsi="Noto Kufi Arabic" w:cs="Noto Kufi Arabic" w:eastAsia="Noto Kufi Arabic"/>
          <w:b w:val="0"/>
          <w:color w:val="17191B"/>
          <w:sz w:val="21"/>
          <w:rtl w:val="1"/>
        </w:rPr>
        <w:t>تصميم وتأثيث مساحة كاملة.</w:t>
      </w:r>
    </w:p>
    <w:p>
      <w:pPr>
        <w:bidi w:val="1"/>
        <w:spacing w:after="80" w:line="336" w:lineRule="auto"/>
        <w:ind w:right="283" w:hanging="198"/>
        <w:jc w:val="left"/>
      </w:pPr>
      <w:r>
        <w:rPr>
          <w:rFonts w:ascii="Almarai" w:hAnsi="Almarai" w:cs="Almarai" w:eastAsia="Almarai"/>
          <w:b/>
          <w:color w:val="7B5D08"/>
          <w:sz w:val="21"/>
          <w:rtl w:val="1"/>
        </w:rPr>
        <w:t xml:space="preserve">5. </w:t>
      </w:r>
      <w:r>
        <w:rPr>
          <w:rFonts w:ascii="Noto Kufi Arabic" w:hAnsi="Noto Kufi Arabic" w:cs="Noto Kufi Arabic" w:eastAsia="Noto Kufi Arabic"/>
          <w:b w:val="0"/>
          <w:color w:val="17191B"/>
          <w:sz w:val="21"/>
          <w:rtl w:val="1"/>
        </w:rPr>
        <w:t>تنفيذ حلول مخصصة حسب المقاس والاستخدام.</w:t>
      </w:r>
    </w:p>
    <w:p>
      <w:pPr>
        <w:bidi w:val="1"/>
        <w:spacing w:after="120" w:line="360" w:lineRule="auto"/>
        <w:jc w:val="left"/>
      </w:pPr>
      <w:r>
        <w:rPr>
          <w:rFonts w:ascii="Noto Kufi Arabic" w:hAnsi="Noto Kufi Arabic" w:cs="Noto Kufi Arabic" w:eastAsia="Noto Kufi Arabic"/>
          <w:b w:val="0"/>
          <w:color w:val="17191B"/>
          <w:sz w:val="21"/>
          <w:rtl w:val="1"/>
        </w:rPr>
        <w:t>وتقوم الفكرة على أن كل عنصر داخل المشروع يجب أن يخدم الصورة النهائية للمكان.</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7. ما الذي يميز MAGIC LOOK</w:t>
      </w:r>
    </w:p>
    <w:p>
      <w:pPr>
        <w:keepNext/>
        <w:bidi w:val="1"/>
        <w:spacing w:before="140" w:after="80"/>
        <w:jc w:val="left"/>
      </w:pPr>
      <w:r>
        <w:rPr>
          <w:rFonts w:ascii="Noto Kufi Arabic" w:hAnsi="Noto Kufi Arabic" w:cs="Noto Kufi Arabic" w:eastAsia="Noto Kufi Arabic"/>
          <w:b/>
          <w:color w:val="17191B"/>
          <w:sz w:val="24"/>
          <w:rtl w:val="1"/>
        </w:rPr>
        <w:t>7.1 التكامل</w:t>
      </w:r>
    </w:p>
    <w:p>
      <w:pPr>
        <w:bidi w:val="1"/>
        <w:spacing w:after="120" w:line="360" w:lineRule="auto"/>
        <w:jc w:val="left"/>
      </w:pPr>
      <w:r>
        <w:rPr>
          <w:rFonts w:ascii="Noto Kufi Arabic" w:hAnsi="Noto Kufi Arabic" w:cs="Noto Kufi Arabic" w:eastAsia="Noto Kufi Arabic"/>
          <w:b w:val="0"/>
          <w:color w:val="17191B"/>
          <w:sz w:val="21"/>
          <w:rtl w:val="1"/>
        </w:rPr>
        <w:t>القدرة على الجمع بين الأثاث والديكور والإضاءة والخشب والمرايا والستائر والعناصر المكملة داخل تصور واحد.</w:t>
      </w:r>
    </w:p>
    <w:p>
      <w:pPr>
        <w:keepNext/>
        <w:bidi w:val="1"/>
        <w:spacing w:before="140" w:after="80"/>
        <w:jc w:val="left"/>
      </w:pPr>
      <w:r>
        <w:rPr>
          <w:rFonts w:ascii="Noto Kufi Arabic" w:hAnsi="Noto Kufi Arabic" w:cs="Noto Kufi Arabic" w:eastAsia="Noto Kufi Arabic"/>
          <w:b/>
          <w:color w:val="17191B"/>
          <w:sz w:val="24"/>
          <w:rtl w:val="1"/>
        </w:rPr>
        <w:t>7.2 التخصيص</w:t>
      </w:r>
    </w:p>
    <w:p>
      <w:pPr>
        <w:bidi w:val="1"/>
        <w:spacing w:after="120" w:line="360" w:lineRule="auto"/>
        <w:jc w:val="left"/>
      </w:pPr>
      <w:r>
        <w:rPr>
          <w:rFonts w:ascii="Noto Kufi Arabic" w:hAnsi="Noto Kufi Arabic" w:cs="Noto Kufi Arabic" w:eastAsia="Noto Kufi Arabic"/>
          <w:b w:val="0"/>
          <w:color w:val="17191B"/>
          <w:sz w:val="21"/>
          <w:rtl w:val="1"/>
        </w:rPr>
        <w:t>إمكانية تكييف عدد كبير من العناصر بحسب أبعاد المساحة واحتياجات العميل.</w:t>
      </w:r>
    </w:p>
    <w:p>
      <w:pPr>
        <w:keepNext/>
        <w:bidi w:val="1"/>
        <w:spacing w:before="140" w:after="80"/>
        <w:jc w:val="left"/>
      </w:pPr>
      <w:r>
        <w:rPr>
          <w:rFonts w:ascii="Noto Kufi Arabic" w:hAnsi="Noto Kufi Arabic" w:cs="Noto Kufi Arabic" w:eastAsia="Noto Kufi Arabic"/>
          <w:b/>
          <w:color w:val="17191B"/>
          <w:sz w:val="24"/>
          <w:rtl w:val="1"/>
        </w:rPr>
        <w:t>7.3 الاهتمام بالتفاصيل</w:t>
      </w:r>
    </w:p>
    <w:p>
      <w:pPr>
        <w:bidi w:val="1"/>
        <w:spacing w:after="120" w:line="360" w:lineRule="auto"/>
        <w:jc w:val="left"/>
      </w:pPr>
      <w:r>
        <w:rPr>
          <w:rFonts w:ascii="Noto Kufi Arabic" w:hAnsi="Noto Kufi Arabic" w:cs="Noto Kufi Arabic" w:eastAsia="Noto Kufi Arabic"/>
          <w:b w:val="0"/>
          <w:color w:val="17191B"/>
          <w:sz w:val="21"/>
          <w:rtl w:val="1"/>
        </w:rPr>
        <w:t>التركيز على التفاصيل التي تصنع الفارق في النتيجة النهائية، مثل: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حواف الأثاث.</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تنسيق الخشب.</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توزيع الإضاءة.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أبعاد المرايا.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نسب الفراغ.</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توزيع الخامات.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علاقة الأثاث بالجدار.</w:t>
      </w:r>
    </w:p>
    <w:p>
      <w:pPr>
        <w:keepNext/>
        <w:bidi w:val="1"/>
        <w:spacing w:before="140" w:after="80"/>
        <w:jc w:val="left"/>
      </w:pPr>
      <w:r>
        <w:rPr>
          <w:rFonts w:ascii="Noto Kufi Arabic" w:hAnsi="Noto Kufi Arabic" w:cs="Noto Kufi Arabic" w:eastAsia="Noto Kufi Arabic"/>
          <w:b/>
          <w:color w:val="17191B"/>
          <w:sz w:val="24"/>
          <w:rtl w:val="1"/>
        </w:rPr>
        <w:t>7.4 الراحة والوظيفة</w:t>
      </w:r>
    </w:p>
    <w:p>
      <w:pPr>
        <w:bidi w:val="1"/>
        <w:spacing w:after="120" w:line="360" w:lineRule="auto"/>
        <w:jc w:val="left"/>
      </w:pPr>
      <w:r>
        <w:rPr>
          <w:rFonts w:ascii="Noto Kufi Arabic" w:hAnsi="Noto Kufi Arabic" w:cs="Noto Kufi Arabic" w:eastAsia="Noto Kufi Arabic"/>
          <w:b w:val="0"/>
          <w:color w:val="17191B"/>
          <w:sz w:val="21"/>
          <w:rtl w:val="1"/>
        </w:rPr>
        <w:t>المنتج لا يتم تقييمه من الناحية الجمالية فقط، بل من حيث الراحة والوظيفة وسهولة الاستخدام أيضًا.</w:t>
      </w:r>
    </w:p>
    <w:p>
      <w:pPr>
        <w:keepNext/>
        <w:bidi w:val="1"/>
        <w:spacing w:before="140" w:after="80"/>
        <w:jc w:val="left"/>
      </w:pPr>
      <w:r>
        <w:rPr>
          <w:rFonts w:ascii="Noto Kufi Arabic" w:hAnsi="Noto Kufi Arabic" w:cs="Noto Kufi Arabic" w:eastAsia="Noto Kufi Arabic"/>
          <w:b/>
          <w:color w:val="17191B"/>
          <w:sz w:val="24"/>
          <w:rtl w:val="1"/>
        </w:rPr>
        <w:t>7.5 التناسق البصري</w:t>
      </w:r>
    </w:p>
    <w:p>
      <w:pPr>
        <w:bidi w:val="1"/>
        <w:spacing w:after="120" w:line="360" w:lineRule="auto"/>
        <w:jc w:val="left"/>
      </w:pPr>
      <w:r>
        <w:rPr>
          <w:rFonts w:ascii="Noto Kufi Arabic" w:hAnsi="Noto Kufi Arabic" w:cs="Noto Kufi Arabic" w:eastAsia="Noto Kufi Arabic"/>
          <w:b w:val="0"/>
          <w:color w:val="17191B"/>
          <w:sz w:val="21"/>
          <w:rtl w:val="1"/>
        </w:rPr>
        <w:t>التصاميم تعتمد على الربط بين الألوان والخامات والأقمشة والإضاءة بدلاً من التعامل مع كل عنصر بصورة منفصلة.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8. أسلوب التصميم الظاهر في المنتجات</w:t>
      </w:r>
    </w:p>
    <w:p>
      <w:pPr>
        <w:bidi w:val="1"/>
        <w:spacing w:after="120" w:line="360" w:lineRule="auto"/>
        <w:jc w:val="left"/>
      </w:pPr>
      <w:r>
        <w:rPr>
          <w:rFonts w:ascii="Noto Kufi Arabic" w:hAnsi="Noto Kufi Arabic" w:cs="Noto Kufi Arabic" w:eastAsia="Noto Kufi Arabic"/>
          <w:b w:val="0"/>
          <w:color w:val="17191B"/>
          <w:sz w:val="21"/>
          <w:rtl w:val="1"/>
        </w:rPr>
        <w:t>استنادًا إلى الصور المتاحة، يظهر أن أسلوب المؤسسة يميل إلى:</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الطابع العصري الدافئ.</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الألوان المحايدة والهادئة.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الخشب بدرجات طبيعية أو متوسطة.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الأقمشة البيج والكريمية والرمادية.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استخدام الإضاءة الخطية المخفية.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الاعتماد على المرايا لإضافة عمق بصري.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استخدام الأشكال المنحنية في بعض قطع الكنب.</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الدمج بين الخطوط الحديثة والتفاصيل الزخرفية.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استخدام القواطع الخشبية الشبكية.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الدمج بين الجدران الملبسة والعناصر الوظيفية.</w:t>
      </w:r>
    </w:p>
    <w:tbl>
      <w:tblPr>
        <w:bidiVisual w:val="1"/>
        <w:tblW w:type="auto" w:w="0"/>
        <w:jc w:val="center"/>
        <w:tblLayout w:type="autofit"/>
        <w:tblLook w:firstColumn="1" w:firstRow="1" w:lastColumn="0" w:lastRow="0" w:noHBand="0" w:noVBand="1" w:val="04A0"/>
      </w:tblPr>
      <w:tblGrid>
        <w:gridCol w:w="9978"/>
      </w:tblGrid>
      <w:tr>
        <w:tc>
          <w:tcPr>
            <w:tcW w:type="dxa" w:w="9978"/>
            <w:shd w:fill="F4F0E8"/>
            <w:tcMar>
              <w:top w:w="180" w:type="dxa"/>
              <w:start w:w="220" w:type="dxa"/>
              <w:bottom w:w="180" w:type="dxa"/>
              <w:end w:w="220" w:type="dxa"/>
            </w:tcMar>
            <w:tcBorders>
              <w:top w:val="nil"/>
              <w:left w:val="nil"/>
              <w:bottom w:val="nil"/>
              <w:right w:val="single" w:sz="18" w:color="7B5D08"/>
            </w:tcBorders>
          </w:tcPr>
          <w:p>
            <w:pPr>
              <w:bidi w:val="1"/>
              <w:spacing w:after="0" w:line="336" w:lineRule="auto"/>
              <w:jc w:val="left"/>
            </w:pPr>
            <w:r>
              <w:rPr>
                <w:rFonts w:ascii="Noto Kufi Arabic" w:hAnsi="Noto Kufi Arabic" w:cs="Noto Kufi Arabic" w:eastAsia="Noto Kufi Arabic"/>
                <w:b/>
                <w:color w:val="17191B"/>
                <w:sz w:val="22"/>
                <w:rtl w:val="1"/>
              </w:rPr>
              <w:t>ملاحظة:</w:t>
            </w:r>
            <w:r>
              <w:rPr>
                <w:rFonts w:ascii="Noto Kufi Arabic" w:hAnsi="Noto Kufi Arabic" w:cs="Noto Kufi Arabic" w:eastAsia="Noto Kufi Arabic"/>
                <w:b/>
                <w:color w:val="17191B"/>
                <w:sz w:val="22"/>
                <w:rtl w:val="1"/>
              </w:rPr>
              <w:t xml:space="preserve"> هذا القسم مستنتج بصريًا من الصور المرسلة، وليس مواصفة إنتاجية رسمية.</w:t>
            </w:r>
          </w:p>
        </w:tc>
      </w:tr>
    </w:tbl>
    <w:p>
      <w:pPr>
        <w:spacing w:after="20"/>
      </w:pP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9. فئات المنتجات الظاهرة في الصور</w:t>
      </w:r>
    </w:p>
    <w:p>
      <w:pPr>
        <w:keepNext/>
        <w:bidi w:val="1"/>
        <w:spacing w:before="140" w:after="80"/>
        <w:jc w:val="left"/>
      </w:pPr>
      <w:r>
        <w:rPr>
          <w:rFonts w:ascii="Noto Kufi Arabic" w:hAnsi="Noto Kufi Arabic" w:cs="Noto Kufi Arabic" w:eastAsia="Noto Kufi Arabic"/>
          <w:b/>
          <w:color w:val="17191B"/>
          <w:sz w:val="24"/>
          <w:rtl w:val="1"/>
        </w:rPr>
        <w:t>9.1 الكنب والمجالس</w:t>
      </w:r>
    </w:p>
    <w:p>
      <w:pPr>
        <w:bidi w:val="1"/>
        <w:spacing w:after="120" w:line="360" w:lineRule="auto"/>
        <w:jc w:val="left"/>
      </w:pPr>
      <w:r>
        <w:rPr>
          <w:rFonts w:ascii="Noto Kufi Arabic" w:hAnsi="Noto Kufi Arabic" w:cs="Noto Kufi Arabic" w:eastAsia="Noto Kufi Arabic"/>
          <w:b w:val="0"/>
          <w:color w:val="17191B"/>
          <w:sz w:val="21"/>
          <w:rtl w:val="1"/>
        </w:rPr>
        <w:t>من الصور يظهر أكثر من نموذج للكنب، من بينها: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كنب منحني أو شبه دائري.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كنب مستقيم صغير إلى متوسط.</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كنب بتصاميم ناعمة وحواف مستديرة.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كنب بألوان بيج وكريمي وأخضر هادئ.</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جلسات مزودة بوسائد زخرفية متنوعة.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بعض التصاميم تجمع بين التنجيد والخشب والتفاصيل الزخرفية.</w:t>
      </w:r>
    </w:p>
    <w:p>
      <w:pPr>
        <w:keepNext/>
        <w:bidi w:val="1"/>
        <w:spacing w:before="140" w:after="80"/>
        <w:jc w:val="left"/>
      </w:pPr>
      <w:r>
        <w:rPr>
          <w:rFonts w:ascii="Noto Kufi Arabic" w:hAnsi="Noto Kufi Arabic" w:cs="Noto Kufi Arabic" w:eastAsia="Noto Kufi Arabic"/>
          <w:b/>
          <w:color w:val="7B5D08"/>
          <w:sz w:val="21"/>
          <w:rtl w:val="1"/>
        </w:rPr>
        <w:t>الاستخدامات المقترحة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غرف المعيشة.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المجالس.</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صالات الاستقبال.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صالات العرض.</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المساحات المفتوحة.</w:t>
      </w:r>
    </w:p>
    <w:p>
      <w:pPr>
        <w:keepNext/>
        <w:bidi w:val="1"/>
        <w:spacing w:before="140" w:after="80"/>
        <w:jc w:val="left"/>
      </w:pPr>
      <w:r>
        <w:rPr>
          <w:rFonts w:ascii="Noto Kufi Arabic" w:hAnsi="Noto Kufi Arabic" w:cs="Noto Kufi Arabic" w:eastAsia="Noto Kufi Arabic"/>
          <w:b/>
          <w:color w:val="17191B"/>
          <w:sz w:val="24"/>
          <w:rtl w:val="1"/>
        </w:rPr>
        <w:t>9.2 الكراسي</w:t>
      </w:r>
    </w:p>
    <w:p>
      <w:pPr>
        <w:bidi w:val="1"/>
        <w:spacing w:after="120" w:line="360" w:lineRule="auto"/>
        <w:jc w:val="left"/>
      </w:pPr>
      <w:r>
        <w:rPr>
          <w:rFonts w:ascii="Noto Kufi Arabic" w:hAnsi="Noto Kufi Arabic" w:cs="Noto Kufi Arabic" w:eastAsia="Noto Kufi Arabic"/>
          <w:b w:val="0"/>
          <w:color w:val="17191B"/>
          <w:sz w:val="21"/>
          <w:rtl w:val="1"/>
        </w:rPr>
        <w:t>تظهر كراسي جانبية بطابع عصري، من بينها: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كرسي مبطن بلون فاتح.</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أرجل معدنية رفيعة.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تصميم بسيط ومنحني.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مناسب ككرسي جانبي أو كرسي تسريحة أو كرسي إضافي للجلوس.</w:t>
      </w:r>
    </w:p>
    <w:p>
      <w:pPr>
        <w:keepNext/>
        <w:bidi w:val="1"/>
        <w:spacing w:before="140" w:after="80"/>
        <w:jc w:val="left"/>
      </w:pPr>
      <w:r>
        <w:rPr>
          <w:rFonts w:ascii="Noto Kufi Arabic" w:hAnsi="Noto Kufi Arabic" w:cs="Noto Kufi Arabic" w:eastAsia="Noto Kufi Arabic"/>
          <w:b/>
          <w:color w:val="17191B"/>
          <w:sz w:val="24"/>
          <w:rtl w:val="1"/>
        </w:rPr>
        <w:t>9.3 غرف النوم والأسرة</w:t>
      </w:r>
    </w:p>
    <w:p>
      <w:pPr>
        <w:bidi w:val="1"/>
        <w:spacing w:after="120" w:line="360" w:lineRule="auto"/>
        <w:jc w:val="left"/>
      </w:pPr>
      <w:r>
        <w:rPr>
          <w:rFonts w:ascii="Noto Kufi Arabic" w:hAnsi="Noto Kufi Arabic" w:cs="Noto Kufi Arabic" w:eastAsia="Noto Kufi Arabic"/>
          <w:b w:val="0"/>
          <w:color w:val="17191B"/>
          <w:sz w:val="21"/>
          <w:rtl w:val="1"/>
        </w:rPr>
        <w:t>تظهر في الصور عناصر غرفة نوم متكاملة جزئيًا، تشمل: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سرير كبير.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قاعدة سرير منجدة.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لوح رأس مرتفع ومبطن.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تقسيمات رأس السرير بشكل رأسي هندسي.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خلفية جدارية داكنة تعزز حضور السرير.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عناصر جانبية وإكسسوارات مكملة.</w:t>
      </w:r>
    </w:p>
    <w:p>
      <w:pPr>
        <w:keepNext/>
        <w:bidi w:val="1"/>
        <w:spacing w:before="140" w:after="80"/>
        <w:jc w:val="left"/>
      </w:pPr>
      <w:r>
        <w:rPr>
          <w:rFonts w:ascii="Noto Kufi Arabic" w:hAnsi="Noto Kufi Arabic" w:cs="Noto Kufi Arabic" w:eastAsia="Noto Kufi Arabic"/>
          <w:b/>
          <w:color w:val="7B5D08"/>
          <w:sz w:val="21"/>
          <w:rtl w:val="1"/>
        </w:rPr>
        <w:t>الطابع</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عصري.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فاخر.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هادئ.</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يعتمد على التنجيد الناعم والألوان المحايدة.</w:t>
      </w:r>
    </w:p>
    <w:p>
      <w:pPr>
        <w:keepNext/>
        <w:bidi w:val="1"/>
        <w:spacing w:before="140" w:after="80"/>
        <w:jc w:val="left"/>
      </w:pPr>
      <w:r>
        <w:rPr>
          <w:rFonts w:ascii="Noto Kufi Arabic" w:hAnsi="Noto Kufi Arabic" w:cs="Noto Kufi Arabic" w:eastAsia="Noto Kufi Arabic"/>
          <w:b/>
          <w:color w:val="17191B"/>
          <w:sz w:val="24"/>
          <w:rtl w:val="1"/>
        </w:rPr>
        <w:t>9.4 المرايا</w:t>
      </w:r>
    </w:p>
    <w:p>
      <w:pPr>
        <w:bidi w:val="1"/>
        <w:spacing w:after="120" w:line="360" w:lineRule="auto"/>
        <w:jc w:val="left"/>
      </w:pPr>
      <w:r>
        <w:rPr>
          <w:rFonts w:ascii="Noto Kufi Arabic" w:hAnsi="Noto Kufi Arabic" w:cs="Noto Kufi Arabic" w:eastAsia="Noto Kufi Arabic"/>
          <w:b w:val="0"/>
          <w:color w:val="17191B"/>
          <w:sz w:val="21"/>
          <w:rtl w:val="1"/>
        </w:rPr>
        <w:t>تظهر عدة حلول للمرايا، منها: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مرآة طويلة رأسية.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مرآة مدمجة ضمن وحدة جدارية.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مرآة محاطة بإضاءة LED خطية.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مرايا تستخدم لتوسيع الإحساس بالمساحة.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مرايا ضمن غرف النوم أو المساحات الانتقالية.</w:t>
      </w:r>
    </w:p>
    <w:p>
      <w:pPr>
        <w:keepNext/>
        <w:bidi w:val="1"/>
        <w:spacing w:before="140" w:after="80"/>
        <w:jc w:val="left"/>
      </w:pPr>
      <w:r>
        <w:rPr>
          <w:rFonts w:ascii="Noto Kufi Arabic" w:hAnsi="Noto Kufi Arabic" w:cs="Noto Kufi Arabic" w:eastAsia="Noto Kufi Arabic"/>
          <w:b/>
          <w:color w:val="17191B"/>
          <w:sz w:val="24"/>
          <w:rtl w:val="1"/>
        </w:rPr>
        <w:t>9.5 وحدات التلفزيون</w:t>
      </w:r>
    </w:p>
    <w:p>
      <w:pPr>
        <w:bidi w:val="1"/>
        <w:spacing w:after="120" w:line="360" w:lineRule="auto"/>
        <w:jc w:val="left"/>
      </w:pPr>
      <w:r>
        <w:rPr>
          <w:rFonts w:ascii="Noto Kufi Arabic" w:hAnsi="Noto Kufi Arabic" w:cs="Noto Kufi Arabic" w:eastAsia="Noto Kufi Arabic"/>
          <w:b w:val="0"/>
          <w:color w:val="17191B"/>
          <w:sz w:val="21"/>
          <w:rtl w:val="1"/>
        </w:rPr>
        <w:t>تظهر وحدة تلفزيون جدارية متكاملة تشمل: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مساحة مخصصة للشاشة.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رفوف جانبية.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مساحات تخزين.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دمج عناصر زخرفية.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منطقة علوية مخصصة للساعة أو العنصر الديكوري.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تشطيب يجمع بين الألوان الفاتحة والخشب.</w:t>
      </w:r>
    </w:p>
    <w:p>
      <w:pPr>
        <w:keepNext/>
        <w:bidi w:val="1"/>
        <w:spacing w:before="140" w:after="80"/>
        <w:jc w:val="left"/>
      </w:pPr>
      <w:r>
        <w:rPr>
          <w:rFonts w:ascii="Noto Kufi Arabic" w:hAnsi="Noto Kufi Arabic" w:cs="Noto Kufi Arabic" w:eastAsia="Noto Kufi Arabic"/>
          <w:b/>
          <w:color w:val="17191B"/>
          <w:sz w:val="24"/>
          <w:rtl w:val="1"/>
        </w:rPr>
        <w:t>9.6 الوحدات الجدارية والخزائن</w:t>
      </w:r>
    </w:p>
    <w:p>
      <w:pPr>
        <w:bidi w:val="1"/>
        <w:spacing w:after="120" w:line="360" w:lineRule="auto"/>
        <w:jc w:val="left"/>
      </w:pPr>
      <w:r>
        <w:rPr>
          <w:rFonts w:ascii="Noto Kufi Arabic" w:hAnsi="Noto Kufi Arabic" w:cs="Noto Kufi Arabic" w:eastAsia="Noto Kufi Arabic"/>
          <w:b w:val="0"/>
          <w:color w:val="17191B"/>
          <w:sz w:val="21"/>
          <w:rtl w:val="1"/>
        </w:rPr>
        <w:t>من الصور تظهر وحدات جدارية متعددة الوظائف، منها: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خزائن طويلة.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رفوف مفتوحة.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وحدات مدمجة.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وحدات حول المرايا.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حلول تخزين مرتبطة بالتصميم الداخلي.</w:t>
      </w:r>
    </w:p>
    <w:p>
      <w:pPr>
        <w:keepNext/>
        <w:bidi w:val="1"/>
        <w:spacing w:before="140" w:after="80"/>
        <w:jc w:val="left"/>
      </w:pPr>
      <w:r>
        <w:rPr>
          <w:rFonts w:ascii="Noto Kufi Arabic" w:hAnsi="Noto Kufi Arabic" w:cs="Noto Kufi Arabic" w:eastAsia="Noto Kufi Arabic"/>
          <w:b/>
          <w:color w:val="17191B"/>
          <w:sz w:val="24"/>
          <w:rtl w:val="1"/>
        </w:rPr>
        <w:t>9.7 القواطع والفواصل الخشبية</w:t>
      </w:r>
    </w:p>
    <w:p>
      <w:pPr>
        <w:bidi w:val="1"/>
        <w:spacing w:after="120" w:line="360" w:lineRule="auto"/>
        <w:jc w:val="left"/>
      </w:pPr>
      <w:r>
        <w:rPr>
          <w:rFonts w:ascii="Noto Kufi Arabic" w:hAnsi="Noto Kufi Arabic" w:cs="Noto Kufi Arabic" w:eastAsia="Noto Kufi Arabic"/>
          <w:b w:val="0"/>
          <w:color w:val="17191B"/>
          <w:sz w:val="21"/>
          <w:rtl w:val="1"/>
        </w:rPr>
        <w:t>تظهر قواطع خشبية ذات تكوين شبكي هندسي.</w:t>
      </w:r>
    </w:p>
    <w:p>
      <w:pPr>
        <w:keepNext/>
        <w:bidi w:val="1"/>
        <w:spacing w:before="140" w:after="80"/>
        <w:jc w:val="left"/>
      </w:pPr>
      <w:r>
        <w:rPr>
          <w:rFonts w:ascii="Noto Kufi Arabic" w:hAnsi="Noto Kufi Arabic" w:cs="Noto Kufi Arabic" w:eastAsia="Noto Kufi Arabic"/>
          <w:b/>
          <w:color w:val="7B5D08"/>
          <w:sz w:val="21"/>
          <w:rtl w:val="1"/>
        </w:rPr>
        <w:t>الوظائف المحتملة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تقسيم المساحات دون إغلاقها بالكامل.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خلق خصوصية بصرية جزئية.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إضافة عنصر معماري للمكان.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الحفاظ على مرور الضوء.</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ربط المناطق ببعضها بصريًا.</w:t>
      </w:r>
    </w:p>
    <w:p>
      <w:pPr>
        <w:keepNext/>
        <w:bidi w:val="1"/>
        <w:spacing w:before="140" w:after="80"/>
        <w:jc w:val="left"/>
      </w:pPr>
      <w:r>
        <w:rPr>
          <w:rFonts w:ascii="Noto Kufi Arabic" w:hAnsi="Noto Kufi Arabic" w:cs="Noto Kufi Arabic" w:eastAsia="Noto Kufi Arabic"/>
          <w:b/>
          <w:color w:val="17191B"/>
          <w:sz w:val="24"/>
          <w:rtl w:val="1"/>
        </w:rPr>
        <w:t>9.8 الطاولات</w:t>
      </w:r>
    </w:p>
    <w:p>
      <w:pPr>
        <w:bidi w:val="1"/>
        <w:spacing w:after="120" w:line="360" w:lineRule="auto"/>
        <w:jc w:val="left"/>
      </w:pPr>
      <w:r>
        <w:rPr>
          <w:rFonts w:ascii="Noto Kufi Arabic" w:hAnsi="Noto Kufi Arabic" w:cs="Noto Kufi Arabic" w:eastAsia="Noto Kufi Arabic"/>
          <w:b w:val="0"/>
          <w:color w:val="17191B"/>
          <w:sz w:val="21"/>
          <w:rtl w:val="1"/>
        </w:rPr>
        <w:t>تظهر عدة أشكال من الطاولات، منها: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طاولة وسط مستطيلة.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طاولات جانبية دائرية.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طاولات داكنة اللون.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طاولات بتفاصيل خشبية كلاسيكية أو انتقالية.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طاولات بسيطة تناسب التصاميم الحديثة.</w:t>
      </w:r>
    </w:p>
    <w:p>
      <w:pPr>
        <w:keepNext/>
        <w:bidi w:val="1"/>
        <w:spacing w:before="140" w:after="80"/>
        <w:jc w:val="left"/>
      </w:pPr>
      <w:r>
        <w:rPr>
          <w:rFonts w:ascii="Noto Kufi Arabic" w:hAnsi="Noto Kufi Arabic" w:cs="Noto Kufi Arabic" w:eastAsia="Noto Kufi Arabic"/>
          <w:b/>
          <w:color w:val="17191B"/>
          <w:sz w:val="24"/>
          <w:rtl w:val="1"/>
        </w:rPr>
        <w:t>9.9 الرفوف ووحدات العرض</w:t>
      </w:r>
    </w:p>
    <w:p>
      <w:pPr>
        <w:bidi w:val="1"/>
        <w:spacing w:after="120" w:line="360" w:lineRule="auto"/>
        <w:jc w:val="left"/>
      </w:pPr>
      <w:r>
        <w:rPr>
          <w:rFonts w:ascii="Noto Kufi Arabic" w:hAnsi="Noto Kufi Arabic" w:cs="Noto Kufi Arabic" w:eastAsia="Noto Kufi Arabic"/>
          <w:b w:val="0"/>
          <w:color w:val="17191B"/>
          <w:sz w:val="21"/>
          <w:rtl w:val="1"/>
        </w:rPr>
        <w:t>تظهر وحدات رفوف متعددة الاستخدامات تستخدم لعرض:</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الإكسسوارات.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الكتب.</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القطع الديكورية.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أدوات العرض.</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عينات الخامات أو المنتجات.</w:t>
      </w:r>
    </w:p>
    <w:p>
      <w:pPr>
        <w:keepNext/>
        <w:bidi w:val="1"/>
        <w:spacing w:before="140" w:after="80"/>
        <w:jc w:val="left"/>
      </w:pPr>
      <w:r>
        <w:rPr>
          <w:rFonts w:ascii="Noto Kufi Arabic" w:hAnsi="Noto Kufi Arabic" w:cs="Noto Kufi Arabic" w:eastAsia="Noto Kufi Arabic"/>
          <w:b/>
          <w:color w:val="17191B"/>
          <w:sz w:val="24"/>
          <w:rtl w:val="1"/>
        </w:rPr>
        <w:t>9.10 الستائر</w:t>
      </w:r>
    </w:p>
    <w:p>
      <w:pPr>
        <w:bidi w:val="1"/>
        <w:spacing w:after="120" w:line="360" w:lineRule="auto"/>
        <w:jc w:val="left"/>
      </w:pPr>
      <w:r>
        <w:rPr>
          <w:rFonts w:ascii="Noto Kufi Arabic" w:hAnsi="Noto Kufi Arabic" w:cs="Noto Kufi Arabic" w:eastAsia="Noto Kufi Arabic"/>
          <w:b w:val="0"/>
          <w:color w:val="17191B"/>
          <w:sz w:val="21"/>
          <w:rtl w:val="1"/>
        </w:rPr>
        <w:t>تظهر في الصور عدة أنماط من الستائر، تشمل: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ستائر طويلة ممتدة من أعلى الجدار.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درجات بيج وكريمي.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طيات كثيفة وناعمة.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ستائر متناسقة مع الأثاث والخشب.</w:t>
      </w:r>
    </w:p>
    <w:p>
      <w:pPr>
        <w:keepNext/>
        <w:bidi w:val="1"/>
        <w:spacing w:before="140" w:after="80"/>
        <w:jc w:val="left"/>
      </w:pPr>
      <w:r>
        <w:rPr>
          <w:rFonts w:ascii="Noto Kufi Arabic" w:hAnsi="Noto Kufi Arabic" w:cs="Noto Kufi Arabic" w:eastAsia="Noto Kufi Arabic"/>
          <w:b/>
          <w:color w:val="17191B"/>
          <w:sz w:val="24"/>
          <w:rtl w:val="1"/>
        </w:rPr>
        <w:t>9.11 الإضاءة</w:t>
      </w:r>
    </w:p>
    <w:p>
      <w:pPr>
        <w:bidi w:val="1"/>
        <w:spacing w:after="120" w:line="360" w:lineRule="auto"/>
        <w:jc w:val="left"/>
      </w:pPr>
      <w:r>
        <w:rPr>
          <w:rFonts w:ascii="Noto Kufi Arabic" w:hAnsi="Noto Kufi Arabic" w:cs="Noto Kufi Arabic" w:eastAsia="Noto Kufi Arabic"/>
          <w:b w:val="0"/>
          <w:color w:val="17191B"/>
          <w:sz w:val="21"/>
          <w:rtl w:val="1"/>
        </w:rPr>
        <w:t>تظهر حلول إضاءة متعددة، منها: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إضاءة خطية LED.</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إضاءة مدمجة بجانب المرايا.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سبوت لايت.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إضاءة معلقة.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إضاءة عامة للسقف.</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استخدام الإضاءة كعنصر ديكوري وليس وظيفيًا فقط.</w:t>
      </w:r>
    </w:p>
    <w:p>
      <w:pPr>
        <w:keepNext/>
        <w:bidi w:val="1"/>
        <w:spacing w:before="140" w:after="80"/>
        <w:jc w:val="left"/>
      </w:pPr>
      <w:r>
        <w:rPr>
          <w:rFonts w:ascii="Noto Kufi Arabic" w:hAnsi="Noto Kufi Arabic" w:cs="Noto Kufi Arabic" w:eastAsia="Noto Kufi Arabic"/>
          <w:b/>
          <w:color w:val="17191B"/>
          <w:sz w:val="24"/>
          <w:rtl w:val="1"/>
        </w:rPr>
        <w:t>9.12 الإكسسوارات والديكور</w:t>
      </w:r>
    </w:p>
    <w:p>
      <w:pPr>
        <w:bidi w:val="1"/>
        <w:spacing w:after="120" w:line="360" w:lineRule="auto"/>
        <w:jc w:val="left"/>
      </w:pPr>
      <w:r>
        <w:rPr>
          <w:rFonts w:ascii="Noto Kufi Arabic" w:hAnsi="Noto Kufi Arabic" w:cs="Noto Kufi Arabic" w:eastAsia="Noto Kufi Arabic"/>
          <w:b w:val="0"/>
          <w:color w:val="17191B"/>
          <w:sz w:val="21"/>
          <w:rtl w:val="1"/>
        </w:rPr>
        <w:t>تظهر في الصور عناصر مكملة تشمل: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وسائد ديكورية.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فوانيس وزخارف.</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لوحات.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نباتات.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قطع تزيين.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أباجورات.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أدوات عرض.</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ساعات جدارية.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10. القطع أو الحلول التصميمية التي يمكن إبرازها في الكتالوج</w:t>
      </w:r>
    </w:p>
    <w:p>
      <w:pPr>
        <w:bidi w:val="1"/>
        <w:spacing w:after="120" w:line="360" w:lineRule="auto"/>
        <w:jc w:val="left"/>
      </w:pPr>
      <w:r>
        <w:rPr>
          <w:rFonts w:ascii="Noto Kufi Arabic" w:hAnsi="Noto Kufi Arabic" w:cs="Noto Kufi Arabic" w:eastAsia="Noto Kufi Arabic"/>
          <w:b w:val="0"/>
          <w:color w:val="17191B"/>
          <w:sz w:val="21"/>
          <w:rtl w:val="1"/>
        </w:rPr>
        <w:t>يمكن تقسيم الكتالوج إلى الأقسام التالية:</w:t>
      </w:r>
    </w:p>
    <w:p>
      <w:pPr>
        <w:bidi w:val="1"/>
        <w:spacing w:after="80" w:line="336" w:lineRule="auto"/>
        <w:ind w:right="283" w:hanging="198"/>
        <w:jc w:val="left"/>
      </w:pPr>
      <w:r>
        <w:rPr>
          <w:rFonts w:ascii="Almarai" w:hAnsi="Almarai" w:cs="Almarai" w:eastAsia="Almarai"/>
          <w:b/>
          <w:color w:val="7B5D08"/>
          <w:sz w:val="21"/>
          <w:rtl w:val="1"/>
        </w:rPr>
        <w:t xml:space="preserve">1. </w:t>
      </w:r>
      <w:r>
        <w:rPr>
          <w:rFonts w:ascii="Noto Kufi Arabic" w:hAnsi="Noto Kufi Arabic" w:cs="Noto Kufi Arabic" w:eastAsia="Noto Kufi Arabic"/>
          <w:b w:val="0"/>
          <w:color w:val="17191B"/>
          <w:sz w:val="21"/>
          <w:rtl w:val="1"/>
        </w:rPr>
        <w:t>الكنب والمجالس.</w:t>
      </w:r>
    </w:p>
    <w:p>
      <w:pPr>
        <w:bidi w:val="1"/>
        <w:spacing w:after="80" w:line="336" w:lineRule="auto"/>
        <w:ind w:right="283" w:hanging="198"/>
        <w:jc w:val="left"/>
      </w:pPr>
      <w:r>
        <w:rPr>
          <w:rFonts w:ascii="Almarai" w:hAnsi="Almarai" w:cs="Almarai" w:eastAsia="Almarai"/>
          <w:b/>
          <w:color w:val="7B5D08"/>
          <w:sz w:val="21"/>
          <w:rtl w:val="1"/>
        </w:rPr>
        <w:t xml:space="preserve">2. </w:t>
      </w:r>
      <w:r>
        <w:rPr>
          <w:rFonts w:ascii="Noto Kufi Arabic" w:hAnsi="Noto Kufi Arabic" w:cs="Noto Kufi Arabic" w:eastAsia="Noto Kufi Arabic"/>
          <w:b w:val="0"/>
          <w:color w:val="17191B"/>
          <w:sz w:val="21"/>
          <w:rtl w:val="1"/>
        </w:rPr>
        <w:t>غرف النوم.</w:t>
      </w:r>
    </w:p>
    <w:p>
      <w:pPr>
        <w:bidi w:val="1"/>
        <w:spacing w:after="80" w:line="336" w:lineRule="auto"/>
        <w:ind w:right="283" w:hanging="198"/>
        <w:jc w:val="left"/>
      </w:pPr>
      <w:r>
        <w:rPr>
          <w:rFonts w:ascii="Almarai" w:hAnsi="Almarai" w:cs="Almarai" w:eastAsia="Almarai"/>
          <w:b/>
          <w:color w:val="7B5D08"/>
          <w:sz w:val="21"/>
          <w:rtl w:val="1"/>
        </w:rPr>
        <w:t xml:space="preserve">3. </w:t>
      </w:r>
      <w:r>
        <w:rPr>
          <w:rFonts w:ascii="Noto Kufi Arabic" w:hAnsi="Noto Kufi Arabic" w:cs="Noto Kufi Arabic" w:eastAsia="Noto Kufi Arabic"/>
          <w:b w:val="0"/>
          <w:color w:val="17191B"/>
          <w:sz w:val="21"/>
          <w:rtl w:val="1"/>
        </w:rPr>
        <w:t>الأسرة ولوحات الرأس.</w:t>
      </w:r>
    </w:p>
    <w:p>
      <w:pPr>
        <w:bidi w:val="1"/>
        <w:spacing w:after="80" w:line="336" w:lineRule="auto"/>
        <w:ind w:right="283" w:hanging="198"/>
        <w:jc w:val="left"/>
      </w:pPr>
      <w:r>
        <w:rPr>
          <w:rFonts w:ascii="Almarai" w:hAnsi="Almarai" w:cs="Almarai" w:eastAsia="Almarai"/>
          <w:b/>
          <w:color w:val="7B5D08"/>
          <w:sz w:val="21"/>
          <w:rtl w:val="1"/>
        </w:rPr>
        <w:t xml:space="preserve">4. </w:t>
      </w:r>
      <w:r>
        <w:rPr>
          <w:rFonts w:ascii="Noto Kufi Arabic" w:hAnsi="Noto Kufi Arabic" w:cs="Noto Kufi Arabic" w:eastAsia="Noto Kufi Arabic"/>
          <w:b w:val="0"/>
          <w:color w:val="17191B"/>
          <w:sz w:val="21"/>
          <w:rtl w:val="1"/>
        </w:rPr>
        <w:t>الكراسي.</w:t>
      </w:r>
    </w:p>
    <w:p>
      <w:pPr>
        <w:bidi w:val="1"/>
        <w:spacing w:after="80" w:line="336" w:lineRule="auto"/>
        <w:ind w:right="283" w:hanging="198"/>
        <w:jc w:val="left"/>
      </w:pPr>
      <w:r>
        <w:rPr>
          <w:rFonts w:ascii="Almarai" w:hAnsi="Almarai" w:cs="Almarai" w:eastAsia="Almarai"/>
          <w:b/>
          <w:color w:val="7B5D08"/>
          <w:sz w:val="21"/>
          <w:rtl w:val="1"/>
        </w:rPr>
        <w:t xml:space="preserve">5. </w:t>
      </w:r>
      <w:r>
        <w:rPr>
          <w:rFonts w:ascii="Noto Kufi Arabic" w:hAnsi="Noto Kufi Arabic" w:cs="Noto Kufi Arabic" w:eastAsia="Noto Kufi Arabic"/>
          <w:b w:val="0"/>
          <w:color w:val="17191B"/>
          <w:sz w:val="21"/>
          <w:rtl w:val="1"/>
        </w:rPr>
        <w:t>الطاولات.</w:t>
      </w:r>
    </w:p>
    <w:p>
      <w:pPr>
        <w:bidi w:val="1"/>
        <w:spacing w:after="80" w:line="336" w:lineRule="auto"/>
        <w:ind w:right="283" w:hanging="198"/>
        <w:jc w:val="left"/>
      </w:pPr>
      <w:r>
        <w:rPr>
          <w:rFonts w:ascii="Almarai" w:hAnsi="Almarai" w:cs="Almarai" w:eastAsia="Almarai"/>
          <w:b/>
          <w:color w:val="7B5D08"/>
          <w:sz w:val="21"/>
          <w:rtl w:val="1"/>
        </w:rPr>
        <w:t xml:space="preserve">6. </w:t>
      </w:r>
      <w:r>
        <w:rPr>
          <w:rFonts w:ascii="Noto Kufi Arabic" w:hAnsi="Noto Kufi Arabic" w:cs="Noto Kufi Arabic" w:eastAsia="Noto Kufi Arabic"/>
          <w:b w:val="0"/>
          <w:color w:val="17191B"/>
          <w:sz w:val="21"/>
          <w:rtl w:val="1"/>
        </w:rPr>
        <w:t>وحدات التلفزيون.</w:t>
      </w:r>
    </w:p>
    <w:p>
      <w:pPr>
        <w:bidi w:val="1"/>
        <w:spacing w:after="80" w:line="336" w:lineRule="auto"/>
        <w:ind w:right="283" w:hanging="198"/>
        <w:jc w:val="left"/>
      </w:pPr>
      <w:r>
        <w:rPr>
          <w:rFonts w:ascii="Almarai" w:hAnsi="Almarai" w:cs="Almarai" w:eastAsia="Almarai"/>
          <w:b/>
          <w:color w:val="7B5D08"/>
          <w:sz w:val="21"/>
          <w:rtl w:val="1"/>
        </w:rPr>
        <w:t xml:space="preserve">7. </w:t>
      </w:r>
      <w:r>
        <w:rPr>
          <w:rFonts w:ascii="Noto Kufi Arabic" w:hAnsi="Noto Kufi Arabic" w:cs="Noto Kufi Arabic" w:eastAsia="Noto Kufi Arabic"/>
          <w:b w:val="0"/>
          <w:color w:val="17191B"/>
          <w:sz w:val="21"/>
          <w:rtl w:val="1"/>
        </w:rPr>
        <w:t>المرايا.</w:t>
      </w:r>
    </w:p>
    <w:p>
      <w:pPr>
        <w:bidi w:val="1"/>
        <w:spacing w:after="80" w:line="336" w:lineRule="auto"/>
        <w:ind w:right="283" w:hanging="198"/>
        <w:jc w:val="left"/>
      </w:pPr>
      <w:r>
        <w:rPr>
          <w:rFonts w:ascii="Almarai" w:hAnsi="Almarai" w:cs="Almarai" w:eastAsia="Almarai"/>
          <w:b/>
          <w:color w:val="7B5D08"/>
          <w:sz w:val="21"/>
          <w:rtl w:val="1"/>
        </w:rPr>
        <w:t xml:space="preserve">8. </w:t>
      </w:r>
      <w:r>
        <w:rPr>
          <w:rFonts w:ascii="Noto Kufi Arabic" w:hAnsi="Noto Kufi Arabic" w:cs="Noto Kufi Arabic" w:eastAsia="Noto Kufi Arabic"/>
          <w:b w:val="0"/>
          <w:color w:val="17191B"/>
          <w:sz w:val="21"/>
          <w:rtl w:val="1"/>
        </w:rPr>
        <w:t>القواطع والفواصل.</w:t>
      </w:r>
    </w:p>
    <w:p>
      <w:pPr>
        <w:bidi w:val="1"/>
        <w:spacing w:after="80" w:line="336" w:lineRule="auto"/>
        <w:ind w:right="283" w:hanging="198"/>
        <w:jc w:val="left"/>
      </w:pPr>
      <w:r>
        <w:rPr>
          <w:rFonts w:ascii="Almarai" w:hAnsi="Almarai" w:cs="Almarai" w:eastAsia="Almarai"/>
          <w:b/>
          <w:color w:val="7B5D08"/>
          <w:sz w:val="21"/>
          <w:rtl w:val="1"/>
        </w:rPr>
        <w:t xml:space="preserve">9. </w:t>
      </w:r>
      <w:r>
        <w:rPr>
          <w:rFonts w:ascii="Noto Kufi Arabic" w:hAnsi="Noto Kufi Arabic" w:cs="Noto Kufi Arabic" w:eastAsia="Noto Kufi Arabic"/>
          <w:b w:val="0"/>
          <w:color w:val="17191B"/>
          <w:sz w:val="21"/>
          <w:rtl w:val="1"/>
        </w:rPr>
        <w:t>الوحدات الجدارية.</w:t>
      </w:r>
    </w:p>
    <w:p>
      <w:pPr>
        <w:bidi w:val="1"/>
        <w:spacing w:after="80" w:line="336" w:lineRule="auto"/>
        <w:ind w:right="283" w:hanging="198"/>
        <w:jc w:val="left"/>
      </w:pPr>
      <w:r>
        <w:rPr>
          <w:rFonts w:ascii="Almarai" w:hAnsi="Almarai" w:cs="Almarai" w:eastAsia="Almarai"/>
          <w:b/>
          <w:color w:val="7B5D08"/>
          <w:sz w:val="21"/>
          <w:rtl w:val="1"/>
        </w:rPr>
        <w:t xml:space="preserve">10. </w:t>
      </w:r>
      <w:r>
        <w:rPr>
          <w:rFonts w:ascii="Noto Kufi Arabic" w:hAnsi="Noto Kufi Arabic" w:cs="Noto Kufi Arabic" w:eastAsia="Noto Kufi Arabic"/>
          <w:b w:val="0"/>
          <w:color w:val="17191B"/>
          <w:sz w:val="21"/>
          <w:rtl w:val="1"/>
        </w:rPr>
        <w:t>الخزائن ووحدات التخزين.</w:t>
      </w:r>
    </w:p>
    <w:p>
      <w:pPr>
        <w:bidi w:val="1"/>
        <w:spacing w:after="80" w:line="336" w:lineRule="auto"/>
        <w:ind w:right="283" w:hanging="198"/>
        <w:jc w:val="left"/>
      </w:pPr>
      <w:r>
        <w:rPr>
          <w:rFonts w:ascii="Almarai" w:hAnsi="Almarai" w:cs="Almarai" w:eastAsia="Almarai"/>
          <w:b/>
          <w:color w:val="7B5D08"/>
          <w:sz w:val="21"/>
          <w:rtl w:val="1"/>
        </w:rPr>
        <w:t xml:space="preserve">11. </w:t>
      </w:r>
      <w:r>
        <w:rPr>
          <w:rFonts w:ascii="Noto Kufi Arabic" w:hAnsi="Noto Kufi Arabic" w:cs="Noto Kufi Arabic" w:eastAsia="Noto Kufi Arabic"/>
          <w:b w:val="0"/>
          <w:color w:val="17191B"/>
          <w:sz w:val="21"/>
          <w:rtl w:val="1"/>
        </w:rPr>
        <w:t>الرفوف والمكتبات.</w:t>
      </w:r>
    </w:p>
    <w:p>
      <w:pPr>
        <w:bidi w:val="1"/>
        <w:spacing w:after="80" w:line="336" w:lineRule="auto"/>
        <w:ind w:right="283" w:hanging="198"/>
        <w:jc w:val="left"/>
      </w:pPr>
      <w:r>
        <w:rPr>
          <w:rFonts w:ascii="Almarai" w:hAnsi="Almarai" w:cs="Almarai" w:eastAsia="Almarai"/>
          <w:b/>
          <w:color w:val="7B5D08"/>
          <w:sz w:val="21"/>
          <w:rtl w:val="1"/>
        </w:rPr>
        <w:t xml:space="preserve">12. </w:t>
      </w:r>
      <w:r>
        <w:rPr>
          <w:rFonts w:ascii="Noto Kufi Arabic" w:hAnsi="Noto Kufi Arabic" w:cs="Noto Kufi Arabic" w:eastAsia="Noto Kufi Arabic"/>
          <w:b w:val="0"/>
          <w:color w:val="17191B"/>
          <w:sz w:val="21"/>
          <w:rtl w:val="1"/>
        </w:rPr>
        <w:t>الستائر.</w:t>
      </w:r>
    </w:p>
    <w:p>
      <w:pPr>
        <w:bidi w:val="1"/>
        <w:spacing w:after="80" w:line="336" w:lineRule="auto"/>
        <w:ind w:right="283" w:hanging="198"/>
        <w:jc w:val="left"/>
      </w:pPr>
      <w:r>
        <w:rPr>
          <w:rFonts w:ascii="Almarai" w:hAnsi="Almarai" w:cs="Almarai" w:eastAsia="Almarai"/>
          <w:b/>
          <w:color w:val="7B5D08"/>
          <w:sz w:val="21"/>
          <w:rtl w:val="1"/>
        </w:rPr>
        <w:t xml:space="preserve">13. </w:t>
      </w:r>
      <w:r>
        <w:rPr>
          <w:rFonts w:ascii="Noto Kufi Arabic" w:hAnsi="Noto Kufi Arabic" w:cs="Noto Kufi Arabic" w:eastAsia="Noto Kufi Arabic"/>
          <w:b w:val="0"/>
          <w:color w:val="17191B"/>
          <w:sz w:val="21"/>
          <w:rtl w:val="1"/>
        </w:rPr>
        <w:t>الإضاءة.</w:t>
      </w:r>
    </w:p>
    <w:p>
      <w:pPr>
        <w:bidi w:val="1"/>
        <w:spacing w:after="80" w:line="336" w:lineRule="auto"/>
        <w:ind w:right="283" w:hanging="198"/>
        <w:jc w:val="left"/>
      </w:pPr>
      <w:r>
        <w:rPr>
          <w:rFonts w:ascii="Almarai" w:hAnsi="Almarai" w:cs="Almarai" w:eastAsia="Almarai"/>
          <w:b/>
          <w:color w:val="7B5D08"/>
          <w:sz w:val="21"/>
          <w:rtl w:val="1"/>
        </w:rPr>
        <w:t xml:space="preserve">14. </w:t>
      </w:r>
      <w:r>
        <w:rPr>
          <w:rFonts w:ascii="Noto Kufi Arabic" w:hAnsi="Noto Kufi Arabic" w:cs="Noto Kufi Arabic" w:eastAsia="Noto Kufi Arabic"/>
          <w:b w:val="0"/>
          <w:color w:val="17191B"/>
          <w:sz w:val="21"/>
          <w:rtl w:val="1"/>
        </w:rPr>
        <w:t>الديكورات والإكسسوارات.</w:t>
      </w:r>
    </w:p>
    <w:p>
      <w:pPr>
        <w:bidi w:val="1"/>
        <w:spacing w:after="80" w:line="336" w:lineRule="auto"/>
        <w:ind w:right="283" w:hanging="198"/>
        <w:jc w:val="left"/>
      </w:pPr>
      <w:r>
        <w:rPr>
          <w:rFonts w:ascii="Almarai" w:hAnsi="Almarai" w:cs="Almarai" w:eastAsia="Almarai"/>
          <w:b/>
          <w:color w:val="7B5D08"/>
          <w:sz w:val="21"/>
          <w:rtl w:val="1"/>
        </w:rPr>
        <w:t xml:space="preserve">15. </w:t>
      </w:r>
      <w:r>
        <w:rPr>
          <w:rFonts w:ascii="Noto Kufi Arabic" w:hAnsi="Noto Kufi Arabic" w:cs="Noto Kufi Arabic" w:eastAsia="Noto Kufi Arabic"/>
          <w:b w:val="0"/>
          <w:color w:val="17191B"/>
          <w:sz w:val="21"/>
          <w:rtl w:val="1"/>
        </w:rPr>
        <w:t>المشاريع المتكاملة.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11. صيغة مقترحة لوصف كل منتج في الكتالوج</w:t>
      </w:r>
    </w:p>
    <w:p>
      <w:pPr>
        <w:bidi w:val="1"/>
        <w:spacing w:after="120" w:line="360" w:lineRule="auto"/>
        <w:jc w:val="left"/>
      </w:pPr>
      <w:r>
        <w:rPr>
          <w:rFonts w:ascii="Noto Kufi Arabic" w:hAnsi="Noto Kufi Arabic" w:cs="Noto Kufi Arabic" w:eastAsia="Noto Kufi Arabic"/>
          <w:b w:val="0"/>
          <w:color w:val="17191B"/>
          <w:sz w:val="21"/>
          <w:rtl w:val="1"/>
        </w:rPr>
        <w:t>لكل منتج يتم إنشاء بطاقة موحدة بالمعلومات التالية:</w:t>
      </w:r>
    </w:p>
    <w:p>
      <w:pPr>
        <w:keepNext/>
        <w:bidi w:val="1"/>
        <w:spacing w:before="140" w:after="80"/>
        <w:jc w:val="left"/>
      </w:pPr>
      <w:r>
        <w:rPr>
          <w:rFonts w:ascii="Noto Kufi Arabic" w:hAnsi="Noto Kufi Arabic" w:cs="Noto Kufi Arabic" w:eastAsia="Noto Kufi Arabic"/>
          <w:b/>
          <w:color w:val="17191B"/>
          <w:sz w:val="24"/>
          <w:rtl w:val="1"/>
        </w:rPr>
        <w:t>اسم المنتج</w:t>
      </w:r>
    </w:p>
    <w:p>
      <w:pPr>
        <w:bidi w:val="1"/>
        <w:spacing w:after="120" w:line="360" w:lineRule="auto"/>
        <w:jc w:val="left"/>
      </w:pPr>
      <w:r>
        <w:rPr>
          <w:rFonts w:ascii="Noto Kufi Arabic" w:hAnsi="Noto Kufi Arabic" w:cs="Noto Kufi Arabic" w:eastAsia="Noto Kufi Arabic"/>
          <w:b w:val="0"/>
          <w:color w:val="17191B"/>
          <w:sz w:val="21"/>
          <w:rtl w:val="1"/>
        </w:rPr>
        <w:t>اسم واضح وسهل.</w:t>
      </w:r>
    </w:p>
    <w:p>
      <w:pPr>
        <w:keepNext/>
        <w:bidi w:val="1"/>
        <w:spacing w:before="140" w:after="80"/>
        <w:jc w:val="left"/>
      </w:pPr>
      <w:r>
        <w:rPr>
          <w:rFonts w:ascii="Noto Kufi Arabic" w:hAnsi="Noto Kufi Arabic" w:cs="Noto Kufi Arabic" w:eastAsia="Noto Kufi Arabic"/>
          <w:b/>
          <w:color w:val="17191B"/>
          <w:sz w:val="24"/>
          <w:rtl w:val="1"/>
        </w:rPr>
        <w:t>الفئة</w:t>
      </w:r>
    </w:p>
    <w:p>
      <w:pPr>
        <w:bidi w:val="1"/>
        <w:spacing w:after="120" w:line="360" w:lineRule="auto"/>
        <w:jc w:val="left"/>
      </w:pPr>
      <w:r>
        <w:rPr>
          <w:rFonts w:ascii="Noto Kufi Arabic" w:hAnsi="Noto Kufi Arabic" w:cs="Noto Kufi Arabic" w:eastAsia="Noto Kufi Arabic"/>
          <w:b w:val="0"/>
          <w:color w:val="17191B"/>
          <w:sz w:val="21"/>
          <w:rtl w:val="1"/>
        </w:rPr>
        <w:t>مثال: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كنب.</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كرسي.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سرير.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مرآة.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وحدة تلفزيون.</w:t>
      </w:r>
    </w:p>
    <w:p>
      <w:pPr>
        <w:keepNext/>
        <w:bidi w:val="1"/>
        <w:spacing w:before="140" w:after="80"/>
        <w:jc w:val="left"/>
      </w:pPr>
      <w:r>
        <w:rPr>
          <w:rFonts w:ascii="Noto Kufi Arabic" w:hAnsi="Noto Kufi Arabic" w:cs="Noto Kufi Arabic" w:eastAsia="Noto Kufi Arabic"/>
          <w:b/>
          <w:color w:val="17191B"/>
          <w:sz w:val="24"/>
          <w:rtl w:val="1"/>
        </w:rPr>
        <w:t>الوصف</w:t>
      </w:r>
    </w:p>
    <w:p>
      <w:pPr>
        <w:bidi w:val="1"/>
        <w:spacing w:after="120" w:line="360" w:lineRule="auto"/>
        <w:jc w:val="left"/>
      </w:pPr>
      <w:r>
        <w:rPr>
          <w:rFonts w:ascii="Noto Kufi Arabic" w:hAnsi="Noto Kufi Arabic" w:cs="Noto Kufi Arabic" w:eastAsia="Noto Kufi Arabic"/>
          <w:b w:val="0"/>
          <w:color w:val="17191B"/>
          <w:sz w:val="21"/>
          <w:rtl w:val="1"/>
        </w:rPr>
        <w:t>وصف قصير يوضح شكل المنتج ووظيفته.</w:t>
      </w:r>
    </w:p>
    <w:p>
      <w:pPr>
        <w:keepNext/>
        <w:bidi w:val="1"/>
        <w:spacing w:before="140" w:after="80"/>
        <w:jc w:val="left"/>
      </w:pPr>
      <w:r>
        <w:rPr>
          <w:rFonts w:ascii="Noto Kufi Arabic" w:hAnsi="Noto Kufi Arabic" w:cs="Noto Kufi Arabic" w:eastAsia="Noto Kufi Arabic"/>
          <w:b/>
          <w:color w:val="17191B"/>
          <w:sz w:val="24"/>
          <w:rtl w:val="1"/>
        </w:rPr>
        <w:t>التصميم</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عصري.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كلاسيكي.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مودرن فاخر.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انتقالي.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مخصص.</w:t>
      </w:r>
    </w:p>
    <w:p>
      <w:pPr>
        <w:keepNext/>
        <w:bidi w:val="1"/>
        <w:spacing w:before="140" w:after="80"/>
        <w:jc w:val="left"/>
      </w:pPr>
      <w:r>
        <w:rPr>
          <w:rFonts w:ascii="Noto Kufi Arabic" w:hAnsi="Noto Kufi Arabic" w:cs="Noto Kufi Arabic" w:eastAsia="Noto Kufi Arabic"/>
          <w:b/>
          <w:color w:val="17191B"/>
          <w:sz w:val="24"/>
          <w:rtl w:val="1"/>
        </w:rPr>
        <w:t>الخامات</w:t>
      </w:r>
    </w:p>
    <w:p>
      <w:pPr>
        <w:bidi w:val="1"/>
        <w:spacing w:after="120" w:line="360" w:lineRule="auto"/>
        <w:jc w:val="left"/>
      </w:pPr>
      <w:r>
        <w:rPr>
          <w:rFonts w:ascii="Noto Kufi Arabic" w:hAnsi="Noto Kufi Arabic" w:cs="Noto Kufi Arabic" w:eastAsia="Noto Kufi Arabic"/>
          <w:b w:val="0"/>
          <w:color w:val="17191B"/>
          <w:sz w:val="21"/>
          <w:rtl w:val="1"/>
        </w:rPr>
        <w:t>تُضاف بعد التأكد من الخامات الفعلية.</w:t>
      </w:r>
    </w:p>
    <w:p>
      <w:pPr>
        <w:keepNext/>
        <w:bidi w:val="1"/>
        <w:spacing w:before="140" w:after="80"/>
        <w:jc w:val="left"/>
      </w:pPr>
      <w:r>
        <w:rPr>
          <w:rFonts w:ascii="Noto Kufi Arabic" w:hAnsi="Noto Kufi Arabic" w:cs="Noto Kufi Arabic" w:eastAsia="Noto Kufi Arabic"/>
          <w:b/>
          <w:color w:val="17191B"/>
          <w:sz w:val="24"/>
          <w:rtl w:val="1"/>
        </w:rPr>
        <w:t>الألوان</w:t>
      </w:r>
    </w:p>
    <w:p>
      <w:pPr>
        <w:bidi w:val="1"/>
        <w:spacing w:after="120" w:line="360" w:lineRule="auto"/>
        <w:jc w:val="left"/>
      </w:pPr>
      <w:r>
        <w:rPr>
          <w:rFonts w:ascii="Noto Kufi Arabic" w:hAnsi="Noto Kufi Arabic" w:cs="Noto Kufi Arabic" w:eastAsia="Noto Kufi Arabic"/>
          <w:b w:val="0"/>
          <w:color w:val="17191B"/>
          <w:sz w:val="21"/>
          <w:rtl w:val="1"/>
        </w:rPr>
        <w:t>تُسجل الألوان المتاحة.</w:t>
      </w:r>
    </w:p>
    <w:p>
      <w:pPr>
        <w:keepNext/>
        <w:bidi w:val="1"/>
        <w:spacing w:before="140" w:after="80"/>
        <w:jc w:val="left"/>
      </w:pPr>
      <w:r>
        <w:rPr>
          <w:rFonts w:ascii="Noto Kufi Arabic" w:hAnsi="Noto Kufi Arabic" w:cs="Noto Kufi Arabic" w:eastAsia="Noto Kufi Arabic"/>
          <w:b/>
          <w:color w:val="17191B"/>
          <w:sz w:val="24"/>
          <w:rtl w:val="1"/>
        </w:rPr>
        <w:t>المقاسات</w:t>
      </w:r>
    </w:p>
    <w:p>
      <w:pPr>
        <w:bidi w:val="1"/>
        <w:spacing w:after="120" w:line="360" w:lineRule="auto"/>
        <w:jc w:val="left"/>
      </w:pPr>
      <w:r>
        <w:rPr>
          <w:rFonts w:ascii="Noto Kufi Arabic" w:hAnsi="Noto Kufi Arabic" w:cs="Noto Kufi Arabic" w:eastAsia="Noto Kufi Arabic"/>
          <w:b w:val="0"/>
          <w:color w:val="17191B"/>
          <w:sz w:val="21"/>
          <w:rtl w:val="1"/>
        </w:rPr>
        <w:t>الطول × العرض × الارتفاع.</w:t>
      </w:r>
    </w:p>
    <w:p>
      <w:pPr>
        <w:keepNext/>
        <w:bidi w:val="1"/>
        <w:spacing w:before="140" w:after="80"/>
        <w:jc w:val="left"/>
      </w:pPr>
      <w:r>
        <w:rPr>
          <w:rFonts w:ascii="Noto Kufi Arabic" w:hAnsi="Noto Kufi Arabic" w:cs="Noto Kufi Arabic" w:eastAsia="Noto Kufi Arabic"/>
          <w:b/>
          <w:color w:val="17191B"/>
          <w:sz w:val="24"/>
          <w:rtl w:val="1"/>
        </w:rPr>
        <w:t>الاستخدام</w:t>
      </w:r>
    </w:p>
    <w:p>
      <w:pPr>
        <w:bidi w:val="1"/>
        <w:spacing w:after="120" w:line="360" w:lineRule="auto"/>
        <w:jc w:val="left"/>
      </w:pPr>
      <w:r>
        <w:rPr>
          <w:rFonts w:ascii="Noto Kufi Arabic" w:hAnsi="Noto Kufi Arabic" w:cs="Noto Kufi Arabic" w:eastAsia="Noto Kufi Arabic"/>
          <w:b w:val="0"/>
          <w:color w:val="17191B"/>
          <w:sz w:val="21"/>
          <w:rtl w:val="1"/>
        </w:rPr>
        <w:t>أين يناسب المنتج.</w:t>
      </w:r>
    </w:p>
    <w:p>
      <w:pPr>
        <w:keepNext/>
        <w:bidi w:val="1"/>
        <w:spacing w:before="140" w:after="80"/>
        <w:jc w:val="left"/>
      </w:pPr>
      <w:r>
        <w:rPr>
          <w:rFonts w:ascii="Noto Kufi Arabic" w:hAnsi="Noto Kufi Arabic" w:cs="Noto Kufi Arabic" w:eastAsia="Noto Kufi Arabic"/>
          <w:b/>
          <w:color w:val="17191B"/>
          <w:sz w:val="24"/>
          <w:rtl w:val="1"/>
        </w:rPr>
        <w:t>خيارات التخصيص</w:t>
      </w:r>
    </w:p>
    <w:p>
      <w:pPr>
        <w:bidi w:val="1"/>
        <w:spacing w:after="120" w:line="360" w:lineRule="auto"/>
        <w:jc w:val="left"/>
      </w:pPr>
      <w:r>
        <w:rPr>
          <w:rFonts w:ascii="Noto Kufi Arabic" w:hAnsi="Noto Kufi Arabic" w:cs="Noto Kufi Arabic" w:eastAsia="Noto Kufi Arabic"/>
          <w:b w:val="0"/>
          <w:color w:val="17191B"/>
          <w:sz w:val="21"/>
          <w:rtl w:val="1"/>
        </w:rPr>
        <w:t>مثل: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تغيير المقاس.</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تغيير اللون.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تغيير القماش.</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تغيير التشطيب.</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تعديل التكوين.</w:t>
      </w:r>
    </w:p>
    <w:p>
      <w:pPr>
        <w:keepNext/>
        <w:bidi w:val="1"/>
        <w:spacing w:before="140" w:after="80"/>
        <w:jc w:val="left"/>
      </w:pPr>
      <w:r>
        <w:rPr>
          <w:rFonts w:ascii="Noto Kufi Arabic" w:hAnsi="Noto Kufi Arabic" w:cs="Noto Kufi Arabic" w:eastAsia="Noto Kufi Arabic"/>
          <w:b/>
          <w:color w:val="17191B"/>
          <w:sz w:val="24"/>
          <w:rtl w:val="1"/>
        </w:rPr>
        <w:t>ملاحظات</w:t>
      </w:r>
    </w:p>
    <w:p>
      <w:pPr>
        <w:bidi w:val="1"/>
        <w:spacing w:after="120" w:line="360" w:lineRule="auto"/>
        <w:jc w:val="left"/>
      </w:pPr>
      <w:r>
        <w:rPr>
          <w:rFonts w:ascii="Noto Kufi Arabic" w:hAnsi="Noto Kufi Arabic" w:cs="Noto Kufi Arabic" w:eastAsia="Noto Kufi Arabic"/>
          <w:b w:val="0"/>
          <w:color w:val="17191B"/>
          <w:sz w:val="21"/>
          <w:rtl w:val="1"/>
        </w:rPr>
        <w:t>أي تفاصيل تنفيذية أو فنية.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12. نموذج بطاقة منتج</w:t>
      </w:r>
    </w:p>
    <w:p>
      <w:pPr>
        <w:keepNext/>
        <w:bidi w:val="1"/>
        <w:spacing w:before="140" w:after="80"/>
        <w:jc w:val="left"/>
      </w:pPr>
      <w:r>
        <w:rPr>
          <w:rFonts w:ascii="Noto Kufi Arabic" w:hAnsi="Noto Kufi Arabic" w:cs="Noto Kufi Arabic" w:eastAsia="Noto Kufi Arabic"/>
          <w:b/>
          <w:color w:val="17191B"/>
          <w:sz w:val="24"/>
          <w:rtl w:val="1"/>
        </w:rPr>
        <w:t>كنب منحني فاخر</w:t>
      </w:r>
    </w:p>
    <w:p>
      <w:pPr>
        <w:bidi w:val="1"/>
        <w:spacing w:after="120" w:line="360" w:lineRule="auto"/>
        <w:jc w:val="left"/>
      </w:pPr>
      <w:r>
        <w:rPr>
          <w:rFonts w:ascii="Noto Kufi Arabic" w:hAnsi="Noto Kufi Arabic" w:cs="Noto Kufi Arabic" w:eastAsia="Noto Kufi Arabic"/>
          <w:b/>
          <w:color w:val="17191B"/>
          <w:sz w:val="21"/>
          <w:rtl w:val="1"/>
        </w:rPr>
        <w:t>الفئة:</w:t>
      </w:r>
      <w:r>
        <w:rPr>
          <w:rFonts w:ascii="Noto Kufi Arabic" w:hAnsi="Noto Kufi Arabic" w:cs="Noto Kufi Arabic" w:eastAsia="Noto Kufi Arabic"/>
          <w:b w:val="0"/>
          <w:color w:val="17191B"/>
          <w:sz w:val="21"/>
          <w:rtl w:val="1"/>
        </w:rPr>
        <w:t xml:space="preserve"> كنب / جلسات</w:t>
      </w:r>
    </w:p>
    <w:p>
      <w:pPr>
        <w:bidi w:val="1"/>
        <w:spacing w:after="120" w:line="360" w:lineRule="auto"/>
        <w:jc w:val="left"/>
      </w:pPr>
      <w:r>
        <w:rPr>
          <w:rFonts w:ascii="Noto Kufi Arabic" w:hAnsi="Noto Kufi Arabic" w:cs="Noto Kufi Arabic" w:eastAsia="Noto Kufi Arabic"/>
          <w:b/>
          <w:color w:val="17191B"/>
          <w:sz w:val="21"/>
          <w:rtl w:val="1"/>
        </w:rPr>
        <w:t>الأسلوب:</w:t>
      </w:r>
      <w:r>
        <w:rPr>
          <w:rFonts w:ascii="Noto Kufi Arabic" w:hAnsi="Noto Kufi Arabic" w:cs="Noto Kufi Arabic" w:eastAsia="Noto Kufi Arabic"/>
          <w:b w:val="0"/>
          <w:color w:val="17191B"/>
          <w:sz w:val="21"/>
          <w:rtl w:val="1"/>
        </w:rPr>
        <w:t xml:space="preserve"> عصري دافئ</w:t>
      </w:r>
    </w:p>
    <w:p>
      <w:pPr>
        <w:bidi w:val="1"/>
        <w:spacing w:after="120" w:line="360" w:lineRule="auto"/>
        <w:jc w:val="left"/>
      </w:pPr>
      <w:r>
        <w:rPr>
          <w:rFonts w:ascii="Noto Kufi Arabic" w:hAnsi="Noto Kufi Arabic" w:cs="Noto Kufi Arabic" w:eastAsia="Noto Kufi Arabic"/>
          <w:b/>
          <w:color w:val="17191B"/>
          <w:sz w:val="21"/>
          <w:rtl w:val="1"/>
        </w:rPr>
        <w:t>الوصف:</w:t>
      </w:r>
      <w:r>
        <w:rPr>
          <w:rFonts w:ascii="Noto Kufi Arabic" w:hAnsi="Noto Kufi Arabic" w:cs="Noto Kufi Arabic" w:eastAsia="Noto Kufi Arabic"/>
          <w:b w:val="0"/>
          <w:color w:val="17191B"/>
          <w:sz w:val="21"/>
          <w:rtl w:val="1"/>
        </w:rPr>
        <w:t xml:space="preserve"> كنب منحني بتكوين انسيابي يمنح المساحة طابعًا مميزًا ويخلق جلسة اجتماعية مريحة، مع تنجيد بدرجات هادئة ووسائد ديكورية متناسقة.</w:t>
      </w:r>
    </w:p>
    <w:p>
      <w:pPr>
        <w:bidi w:val="1"/>
        <w:spacing w:after="120" w:line="360" w:lineRule="auto"/>
        <w:jc w:val="left"/>
      </w:pPr>
      <w:r>
        <w:rPr>
          <w:rFonts w:ascii="Noto Kufi Arabic" w:hAnsi="Noto Kufi Arabic" w:cs="Noto Kufi Arabic" w:eastAsia="Noto Kufi Arabic"/>
          <w:b/>
          <w:color w:val="17191B"/>
          <w:sz w:val="21"/>
          <w:rtl w:val="1"/>
        </w:rPr>
        <w:t>الاستخدام:</w:t>
      </w:r>
      <w:r>
        <w:rPr>
          <w:rFonts w:ascii="Noto Kufi Arabic" w:hAnsi="Noto Kufi Arabic" w:cs="Noto Kufi Arabic" w:eastAsia="Noto Kufi Arabic"/>
          <w:b w:val="0"/>
          <w:color w:val="17191B"/>
          <w:sz w:val="21"/>
          <w:rtl w:val="1"/>
        </w:rPr>
        <w:t xml:space="preserve"> غرف المعيشة، المجالس، صالات الاستقبال.</w:t>
      </w:r>
    </w:p>
    <w:p>
      <w:pPr>
        <w:bidi w:val="1"/>
        <w:spacing w:after="120" w:line="360" w:lineRule="auto"/>
        <w:jc w:val="left"/>
      </w:pPr>
      <w:r>
        <w:rPr>
          <w:rFonts w:ascii="Noto Kufi Arabic" w:hAnsi="Noto Kufi Arabic" w:cs="Noto Kufi Arabic" w:eastAsia="Noto Kufi Arabic"/>
          <w:b/>
          <w:color w:val="17191B"/>
          <w:sz w:val="21"/>
          <w:rtl w:val="1"/>
        </w:rPr>
        <w:t>ميزة التصميم:</w:t>
      </w:r>
      <w:r>
        <w:rPr>
          <w:rFonts w:ascii="Noto Kufi Arabic" w:hAnsi="Noto Kufi Arabic" w:cs="Noto Kufi Arabic" w:eastAsia="Noto Kufi Arabic"/>
          <w:b w:val="0"/>
          <w:color w:val="17191B"/>
          <w:sz w:val="21"/>
          <w:rtl w:val="1"/>
        </w:rPr>
        <w:t xml:space="preserve"> استغلال المساحات المنحنية أو الواسعة وإضافة حركة بصرية للمكان.</w:t>
      </w:r>
    </w:p>
    <w:p>
      <w:pPr>
        <w:bidi w:val="1"/>
        <w:spacing w:after="120" w:line="360" w:lineRule="auto"/>
        <w:jc w:val="left"/>
      </w:pPr>
      <w:r>
        <w:rPr>
          <w:rFonts w:ascii="Noto Kufi Arabic" w:hAnsi="Noto Kufi Arabic" w:cs="Noto Kufi Arabic" w:eastAsia="Noto Kufi Arabic"/>
          <w:b/>
          <w:color w:val="17191B"/>
          <w:sz w:val="21"/>
          <w:rtl w:val="1"/>
        </w:rPr>
        <w:t>التخصيص:</w:t>
      </w:r>
      <w:r>
        <w:rPr>
          <w:rFonts w:ascii="Noto Kufi Arabic" w:hAnsi="Noto Kufi Arabic" w:cs="Noto Kufi Arabic" w:eastAsia="Noto Kufi Arabic"/>
          <w:b w:val="0"/>
          <w:color w:val="17191B"/>
          <w:sz w:val="21"/>
          <w:rtl w:val="1"/>
        </w:rPr>
        <w:t xml:space="preserve"> يحدد بعد التأكد من خيارات المصنع أو الورشة.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13. نموذج بطاقة سرير</w:t>
      </w:r>
    </w:p>
    <w:p>
      <w:pPr>
        <w:keepNext/>
        <w:bidi w:val="1"/>
        <w:spacing w:before="140" w:after="80"/>
        <w:jc w:val="left"/>
      </w:pPr>
      <w:r>
        <w:rPr>
          <w:rFonts w:ascii="Noto Kufi Arabic" w:hAnsi="Noto Kufi Arabic" w:cs="Noto Kufi Arabic" w:eastAsia="Noto Kufi Arabic"/>
          <w:b/>
          <w:color w:val="17191B"/>
          <w:sz w:val="24"/>
          <w:rtl w:val="1"/>
        </w:rPr>
        <w:t>سرير بلوح رأس مبطن</w:t>
      </w:r>
    </w:p>
    <w:p>
      <w:pPr>
        <w:bidi w:val="1"/>
        <w:spacing w:after="120" w:line="360" w:lineRule="auto"/>
        <w:jc w:val="left"/>
      </w:pPr>
      <w:r>
        <w:rPr>
          <w:rFonts w:ascii="Noto Kufi Arabic" w:hAnsi="Noto Kufi Arabic" w:cs="Noto Kufi Arabic" w:eastAsia="Noto Kufi Arabic"/>
          <w:b/>
          <w:color w:val="17191B"/>
          <w:sz w:val="21"/>
          <w:rtl w:val="1"/>
        </w:rPr>
        <w:t>الفئة:</w:t>
      </w:r>
      <w:r>
        <w:rPr>
          <w:rFonts w:ascii="Noto Kufi Arabic" w:hAnsi="Noto Kufi Arabic" w:cs="Noto Kufi Arabic" w:eastAsia="Noto Kufi Arabic"/>
          <w:b w:val="0"/>
          <w:color w:val="17191B"/>
          <w:sz w:val="21"/>
          <w:rtl w:val="1"/>
        </w:rPr>
        <w:t xml:space="preserve"> غرف نوم</w:t>
      </w:r>
    </w:p>
    <w:p>
      <w:pPr>
        <w:bidi w:val="1"/>
        <w:spacing w:after="120" w:line="360" w:lineRule="auto"/>
        <w:jc w:val="left"/>
      </w:pPr>
      <w:r>
        <w:rPr>
          <w:rFonts w:ascii="Noto Kufi Arabic" w:hAnsi="Noto Kufi Arabic" w:cs="Noto Kufi Arabic" w:eastAsia="Noto Kufi Arabic"/>
          <w:b/>
          <w:color w:val="17191B"/>
          <w:sz w:val="21"/>
          <w:rtl w:val="1"/>
        </w:rPr>
        <w:t>الأسلوب:</w:t>
      </w:r>
      <w:r>
        <w:rPr>
          <w:rFonts w:ascii="Noto Kufi Arabic" w:hAnsi="Noto Kufi Arabic" w:cs="Noto Kufi Arabic" w:eastAsia="Noto Kufi Arabic"/>
          <w:b w:val="0"/>
          <w:color w:val="17191B"/>
          <w:sz w:val="21"/>
          <w:rtl w:val="1"/>
        </w:rPr>
        <w:t xml:space="preserve"> عصري فاخر</w:t>
      </w:r>
    </w:p>
    <w:p>
      <w:pPr>
        <w:bidi w:val="1"/>
        <w:spacing w:after="120" w:line="360" w:lineRule="auto"/>
        <w:jc w:val="left"/>
      </w:pPr>
      <w:r>
        <w:rPr>
          <w:rFonts w:ascii="Noto Kufi Arabic" w:hAnsi="Noto Kufi Arabic" w:cs="Noto Kufi Arabic" w:eastAsia="Noto Kufi Arabic"/>
          <w:b/>
          <w:color w:val="17191B"/>
          <w:sz w:val="21"/>
          <w:rtl w:val="1"/>
        </w:rPr>
        <w:t>الوصف:</w:t>
      </w:r>
      <w:r>
        <w:rPr>
          <w:rFonts w:ascii="Noto Kufi Arabic" w:hAnsi="Noto Kufi Arabic" w:cs="Noto Kufi Arabic" w:eastAsia="Noto Kufi Arabic"/>
          <w:b w:val="0"/>
          <w:color w:val="17191B"/>
          <w:sz w:val="21"/>
          <w:rtl w:val="1"/>
        </w:rPr>
        <w:t xml:space="preserve"> سرير بتنجيد هادئ ولوح رأس مرتفع مقسم إلى وحدات رأسية منتظمة، يمنح الغرفة حضورًا بصريًا قويًا مع الحفاظ على إحساس ناعم ومريح.</w:t>
      </w:r>
    </w:p>
    <w:p>
      <w:pPr>
        <w:bidi w:val="1"/>
        <w:spacing w:after="120" w:line="360" w:lineRule="auto"/>
        <w:jc w:val="left"/>
      </w:pPr>
      <w:r>
        <w:rPr>
          <w:rFonts w:ascii="Noto Kufi Arabic" w:hAnsi="Noto Kufi Arabic" w:cs="Noto Kufi Arabic" w:eastAsia="Noto Kufi Arabic"/>
          <w:b/>
          <w:color w:val="17191B"/>
          <w:sz w:val="21"/>
          <w:rtl w:val="1"/>
        </w:rPr>
        <w:t>الاستخدام:</w:t>
      </w:r>
      <w:r>
        <w:rPr>
          <w:rFonts w:ascii="Noto Kufi Arabic" w:hAnsi="Noto Kufi Arabic" w:cs="Noto Kufi Arabic" w:eastAsia="Noto Kufi Arabic"/>
          <w:b w:val="0"/>
          <w:color w:val="17191B"/>
          <w:sz w:val="21"/>
          <w:rtl w:val="1"/>
        </w:rPr>
        <w:t xml:space="preserve"> غرف النوم الرئيسية.</w:t>
      </w:r>
    </w:p>
    <w:p>
      <w:pPr>
        <w:bidi w:val="1"/>
        <w:spacing w:after="120" w:line="360" w:lineRule="auto"/>
        <w:jc w:val="left"/>
      </w:pPr>
      <w:r>
        <w:rPr>
          <w:rFonts w:ascii="Noto Kufi Arabic" w:hAnsi="Noto Kufi Arabic" w:cs="Noto Kufi Arabic" w:eastAsia="Noto Kufi Arabic"/>
          <w:b/>
          <w:color w:val="17191B"/>
          <w:sz w:val="21"/>
          <w:rtl w:val="1"/>
        </w:rPr>
        <w:t>العناصر المكملة:</w:t>
      </w:r>
      <w:r>
        <w:rPr>
          <w:rFonts w:ascii="Noto Kufi Arabic" w:hAnsi="Noto Kufi Arabic" w:cs="Noto Kufi Arabic" w:eastAsia="Noto Kufi Arabic"/>
          <w:b w:val="0"/>
          <w:color w:val="17191B"/>
          <w:sz w:val="21"/>
          <w:rtl w:val="1"/>
        </w:rPr>
        <w:t xml:space="preserve"> إضاءة، جدار خلفي، طاولات جانبية، ستائر.</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14. نموذج بطاقة مرآة</w:t>
      </w:r>
    </w:p>
    <w:p>
      <w:pPr>
        <w:keepNext/>
        <w:bidi w:val="1"/>
        <w:spacing w:before="140" w:after="80"/>
        <w:jc w:val="left"/>
      </w:pPr>
      <w:r>
        <w:rPr>
          <w:rFonts w:ascii="Noto Kufi Arabic" w:hAnsi="Noto Kufi Arabic" w:cs="Noto Kufi Arabic" w:eastAsia="Noto Kufi Arabic"/>
          <w:b/>
          <w:color w:val="17191B"/>
          <w:sz w:val="24"/>
          <w:rtl w:val="1"/>
        </w:rPr>
        <w:t>مرآة جدارية بإضاءة خطية</w:t>
      </w:r>
    </w:p>
    <w:p>
      <w:pPr>
        <w:bidi w:val="1"/>
        <w:spacing w:after="120" w:line="360" w:lineRule="auto"/>
        <w:jc w:val="left"/>
      </w:pPr>
      <w:r>
        <w:rPr>
          <w:rFonts w:ascii="Noto Kufi Arabic" w:hAnsi="Noto Kufi Arabic" w:cs="Noto Kufi Arabic" w:eastAsia="Noto Kufi Arabic"/>
          <w:b/>
          <w:color w:val="17191B"/>
          <w:sz w:val="21"/>
          <w:rtl w:val="1"/>
        </w:rPr>
        <w:t>الفئة:</w:t>
      </w:r>
      <w:r>
        <w:rPr>
          <w:rFonts w:ascii="Noto Kufi Arabic" w:hAnsi="Noto Kufi Arabic" w:cs="Noto Kufi Arabic" w:eastAsia="Noto Kufi Arabic"/>
          <w:b w:val="0"/>
          <w:color w:val="17191B"/>
          <w:sz w:val="21"/>
          <w:rtl w:val="1"/>
        </w:rPr>
        <w:t xml:space="preserve"> مرايا / حلول جدارية</w:t>
      </w:r>
    </w:p>
    <w:p>
      <w:pPr>
        <w:bidi w:val="1"/>
        <w:spacing w:after="120" w:line="360" w:lineRule="auto"/>
        <w:jc w:val="left"/>
      </w:pPr>
      <w:r>
        <w:rPr>
          <w:rFonts w:ascii="Noto Kufi Arabic" w:hAnsi="Noto Kufi Arabic" w:cs="Noto Kufi Arabic" w:eastAsia="Noto Kufi Arabic"/>
          <w:b/>
          <w:color w:val="17191B"/>
          <w:sz w:val="21"/>
          <w:rtl w:val="1"/>
        </w:rPr>
        <w:t>الوصف:</w:t>
      </w:r>
      <w:r>
        <w:rPr>
          <w:rFonts w:ascii="Noto Kufi Arabic" w:hAnsi="Noto Kufi Arabic" w:cs="Noto Kufi Arabic" w:eastAsia="Noto Kufi Arabic"/>
          <w:b w:val="0"/>
          <w:color w:val="17191B"/>
          <w:sz w:val="21"/>
          <w:rtl w:val="1"/>
        </w:rPr>
        <w:t xml:space="preserve"> مرآة رأسية طويلة مدمجة داخل تكوين خشبي مع خطوط إضاءة LED جانبية تضيف عمقًا وأناقة للمساحة.</w:t>
      </w:r>
    </w:p>
    <w:p>
      <w:pPr>
        <w:bidi w:val="1"/>
        <w:spacing w:after="120" w:line="360" w:lineRule="auto"/>
        <w:jc w:val="left"/>
      </w:pPr>
      <w:r>
        <w:rPr>
          <w:rFonts w:ascii="Noto Kufi Arabic" w:hAnsi="Noto Kufi Arabic" w:cs="Noto Kufi Arabic" w:eastAsia="Noto Kufi Arabic"/>
          <w:b/>
          <w:color w:val="17191B"/>
          <w:sz w:val="21"/>
          <w:rtl w:val="1"/>
        </w:rPr>
        <w:t>الاستخدام:</w:t>
      </w:r>
      <w:r>
        <w:rPr>
          <w:rFonts w:ascii="Noto Kufi Arabic" w:hAnsi="Noto Kufi Arabic" w:cs="Noto Kufi Arabic" w:eastAsia="Noto Kufi Arabic"/>
          <w:b w:val="0"/>
          <w:color w:val="17191B"/>
          <w:sz w:val="21"/>
          <w:rtl w:val="1"/>
        </w:rPr>
        <w:t xml:space="preserve"> غرف النوم، المداخل، غرف الملابس، المساحات الداخلية الراقية.</w:t>
      </w:r>
    </w:p>
    <w:p>
      <w:pPr>
        <w:bidi w:val="1"/>
        <w:spacing w:after="120" w:line="360" w:lineRule="auto"/>
        <w:jc w:val="left"/>
      </w:pPr>
      <w:r>
        <w:rPr>
          <w:rFonts w:ascii="Noto Kufi Arabic" w:hAnsi="Noto Kufi Arabic" w:cs="Noto Kufi Arabic" w:eastAsia="Noto Kufi Arabic"/>
          <w:b/>
          <w:color w:val="17191B"/>
          <w:sz w:val="21"/>
          <w:rtl w:val="1"/>
        </w:rPr>
        <w:t>ميزة التصميم:</w:t>
      </w:r>
      <w:r>
        <w:rPr>
          <w:rFonts w:ascii="Noto Kufi Arabic" w:hAnsi="Noto Kufi Arabic" w:cs="Noto Kufi Arabic" w:eastAsia="Noto Kufi Arabic"/>
          <w:b w:val="0"/>
          <w:color w:val="17191B"/>
          <w:sz w:val="21"/>
          <w:rtl w:val="1"/>
        </w:rPr>
        <w:t xml:space="preserve"> الجمع بين العنصر الوظيفي والإضاءة الزخرفية.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15. نموذج بطاقة وحدة تلفزيون</w:t>
      </w:r>
    </w:p>
    <w:p>
      <w:pPr>
        <w:keepNext/>
        <w:bidi w:val="1"/>
        <w:spacing w:before="140" w:after="80"/>
        <w:jc w:val="left"/>
      </w:pPr>
      <w:r>
        <w:rPr>
          <w:rFonts w:ascii="Noto Kufi Arabic" w:hAnsi="Noto Kufi Arabic" w:cs="Noto Kufi Arabic" w:eastAsia="Noto Kufi Arabic"/>
          <w:b/>
          <w:color w:val="17191B"/>
          <w:sz w:val="24"/>
          <w:rtl w:val="1"/>
        </w:rPr>
        <w:t>وحدة تلفزيون جدارية متكاملة</w:t>
      </w:r>
    </w:p>
    <w:p>
      <w:pPr>
        <w:bidi w:val="1"/>
        <w:spacing w:after="120" w:line="360" w:lineRule="auto"/>
        <w:jc w:val="left"/>
      </w:pPr>
      <w:r>
        <w:rPr>
          <w:rFonts w:ascii="Noto Kufi Arabic" w:hAnsi="Noto Kufi Arabic" w:cs="Noto Kufi Arabic" w:eastAsia="Noto Kufi Arabic"/>
          <w:b/>
          <w:color w:val="17191B"/>
          <w:sz w:val="21"/>
          <w:rtl w:val="1"/>
        </w:rPr>
        <w:t>الفئة:</w:t>
      </w:r>
      <w:r>
        <w:rPr>
          <w:rFonts w:ascii="Noto Kufi Arabic" w:hAnsi="Noto Kufi Arabic" w:cs="Noto Kufi Arabic" w:eastAsia="Noto Kufi Arabic"/>
          <w:b w:val="0"/>
          <w:color w:val="17191B"/>
          <w:sz w:val="21"/>
          <w:rtl w:val="1"/>
        </w:rPr>
        <w:t xml:space="preserve"> وحدات جدارية / تخزين</w:t>
      </w:r>
    </w:p>
    <w:p>
      <w:pPr>
        <w:bidi w:val="1"/>
        <w:spacing w:after="120" w:line="360" w:lineRule="auto"/>
        <w:jc w:val="left"/>
      </w:pPr>
      <w:r>
        <w:rPr>
          <w:rFonts w:ascii="Noto Kufi Arabic" w:hAnsi="Noto Kufi Arabic" w:cs="Noto Kufi Arabic" w:eastAsia="Noto Kufi Arabic"/>
          <w:b/>
          <w:color w:val="17191B"/>
          <w:sz w:val="21"/>
          <w:rtl w:val="1"/>
        </w:rPr>
        <w:t>الوصف:</w:t>
      </w:r>
      <w:r>
        <w:rPr>
          <w:rFonts w:ascii="Noto Kufi Arabic" w:hAnsi="Noto Kufi Arabic" w:cs="Noto Kufi Arabic" w:eastAsia="Noto Kufi Arabic"/>
          <w:b w:val="0"/>
          <w:color w:val="17191B"/>
          <w:sz w:val="21"/>
          <w:rtl w:val="1"/>
        </w:rPr>
        <w:t xml:space="preserve"> وحدة جدارية تجمع مساحة التلفزيون مع التخزين والرفوف والعناصر الديكورية في تصميم واحد منظم.</w:t>
      </w:r>
    </w:p>
    <w:p>
      <w:pPr>
        <w:bidi w:val="1"/>
        <w:spacing w:after="120" w:line="360" w:lineRule="auto"/>
        <w:jc w:val="left"/>
      </w:pPr>
      <w:r>
        <w:rPr>
          <w:rFonts w:ascii="Noto Kufi Arabic" w:hAnsi="Noto Kufi Arabic" w:cs="Noto Kufi Arabic" w:eastAsia="Noto Kufi Arabic"/>
          <w:b/>
          <w:color w:val="17191B"/>
          <w:sz w:val="21"/>
          <w:rtl w:val="1"/>
        </w:rPr>
        <w:t>الاستخدام:</w:t>
      </w:r>
      <w:r>
        <w:rPr>
          <w:rFonts w:ascii="Noto Kufi Arabic" w:hAnsi="Noto Kufi Arabic" w:cs="Noto Kufi Arabic" w:eastAsia="Noto Kufi Arabic"/>
          <w:b w:val="0"/>
          <w:color w:val="17191B"/>
          <w:sz w:val="21"/>
          <w:rtl w:val="1"/>
        </w:rPr>
        <w:t xml:space="preserve"> غرف المعيشة والمجالس.</w:t>
      </w:r>
    </w:p>
    <w:p>
      <w:pPr>
        <w:bidi w:val="1"/>
        <w:spacing w:after="120" w:line="360" w:lineRule="auto"/>
        <w:jc w:val="left"/>
      </w:pPr>
      <w:r>
        <w:rPr>
          <w:rFonts w:ascii="Noto Kufi Arabic" w:hAnsi="Noto Kufi Arabic" w:cs="Noto Kufi Arabic" w:eastAsia="Noto Kufi Arabic"/>
          <w:b/>
          <w:color w:val="17191B"/>
          <w:sz w:val="21"/>
          <w:rtl w:val="1"/>
        </w:rPr>
        <w:t>ميزة التصميم:</w:t>
      </w:r>
      <w:r>
        <w:rPr>
          <w:rFonts w:ascii="Noto Kufi Arabic" w:hAnsi="Noto Kufi Arabic" w:cs="Noto Kufi Arabic" w:eastAsia="Noto Kufi Arabic"/>
          <w:b w:val="0"/>
          <w:color w:val="17191B"/>
          <w:sz w:val="21"/>
          <w:rtl w:val="1"/>
        </w:rPr>
        <w:t xml:space="preserve"> استغلال كامل للجدار وتوحيد الجانب الوظيفي والجمالي.</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16. هوية MAGIC LOOK البصرية</w:t>
      </w:r>
    </w:p>
    <w:p>
      <w:pPr>
        <w:bidi w:val="1"/>
        <w:spacing w:after="100"/>
        <w:jc w:val="left"/>
      </w:pPr>
      <w:r>
        <w:rPr>
          <w:rFonts w:ascii="Noto Kufi Arabic" w:hAnsi="Noto Kufi Arabic" w:cs="Noto Kufi Arabic" w:eastAsia="Noto Kufi Arabic"/>
          <w:b/>
          <w:color w:val="7B5D08"/>
          <w:sz w:val="21"/>
          <w:rtl w:val="1"/>
        </w:rPr>
        <w:t>لوحة الألوان المعتمدة</w:t>
      </w:r>
    </w:p>
    <w:tbl>
      <w:tblPr>
        <w:bidiVisual w:val="1"/>
        <w:tblW w:type="auto" w:w="0"/>
        <w:jc w:val="center"/>
        <w:tblLayout w:type="fixed"/>
        <w:tblLook w:firstColumn="1" w:firstRow="1" w:lastColumn="0" w:lastRow="0" w:noHBand="0" w:noVBand="1" w:val="04A0"/>
      </w:tblPr>
      <w:tblGrid>
        <w:gridCol w:w="2494"/>
        <w:gridCol w:w="2494"/>
        <w:gridCol w:w="2494"/>
        <w:gridCol w:w="2494"/>
      </w:tblGrid>
      <w:tr>
        <w:tc>
          <w:tcPr>
            <w:tcW w:type="dxa" w:w="2268"/>
            <w:shd w:fill="7B5D08"/>
            <w:tcMar>
              <w:top w:w="230" w:type="dxa"/>
              <w:start w:w="80" w:type="dxa"/>
              <w:bottom w:w="230" w:type="dxa"/>
              <w:end w:w="80" w:type="dxa"/>
            </w:tcMar>
            <w:tcBorders>
              <w:top w:val="single" w:sz="5" w:color="D8D0C3"/>
              <w:left w:val="single" w:sz="5" w:color="D8D0C3"/>
              <w:bottom w:val="single" w:sz="5" w:color="D8D0C3"/>
              <w:right w:val="single" w:sz="5" w:color="D8D0C3"/>
            </w:tcBorders>
          </w:tcPr>
          <w:p>
            <w:pPr>
              <w:jc w:val="center"/>
            </w:pPr>
            <w:r>
              <w:rPr>
                <w:rFonts w:ascii="Almarai" w:hAnsi="Almarai" w:cs="Almarai" w:eastAsia="Almarai"/>
                <w:b/>
                <w:color w:val="FFFFFF"/>
                <w:sz w:val="19"/>
                <w:rtl w:val="1"/>
              </w:rPr>
              <w:t>OCHRE</w:t>
            </w:r>
          </w:p>
        </w:tc>
        <w:tc>
          <w:tcPr>
            <w:tcW w:type="dxa" w:w="2268"/>
            <w:shd w:fill="17191B"/>
            <w:tcMar>
              <w:top w:w="230" w:type="dxa"/>
              <w:start w:w="80" w:type="dxa"/>
              <w:bottom w:w="230" w:type="dxa"/>
              <w:end w:w="80" w:type="dxa"/>
            </w:tcMar>
            <w:tcBorders>
              <w:top w:val="single" w:sz="5" w:color="D8D0C3"/>
              <w:left w:val="single" w:sz="5" w:color="D8D0C3"/>
              <w:bottom w:val="single" w:sz="5" w:color="D8D0C3"/>
              <w:right w:val="single" w:sz="5" w:color="D8D0C3"/>
            </w:tcBorders>
          </w:tcPr>
          <w:p>
            <w:pPr>
              <w:jc w:val="center"/>
            </w:pPr>
            <w:r>
              <w:rPr>
                <w:rFonts w:ascii="Almarai" w:hAnsi="Almarai" w:cs="Almarai" w:eastAsia="Almarai"/>
                <w:b/>
                <w:color w:val="FFFFFF"/>
                <w:sz w:val="19"/>
                <w:rtl w:val="1"/>
              </w:rPr>
              <w:t>INK</w:t>
            </w:r>
          </w:p>
        </w:tc>
        <w:tc>
          <w:tcPr>
            <w:tcW w:type="dxa" w:w="2268"/>
            <w:shd w:fill="F4F0E8"/>
            <w:tcMar>
              <w:top w:w="230" w:type="dxa"/>
              <w:start w:w="80" w:type="dxa"/>
              <w:bottom w:w="230" w:type="dxa"/>
              <w:end w:w="80" w:type="dxa"/>
            </w:tcMar>
            <w:tcBorders>
              <w:top w:val="single" w:sz="5" w:color="D8D0C3"/>
              <w:left w:val="single" w:sz="5" w:color="D8D0C3"/>
              <w:bottom w:val="single" w:sz="5" w:color="D8D0C3"/>
              <w:right w:val="single" w:sz="5" w:color="D8D0C3"/>
            </w:tcBorders>
          </w:tcPr>
          <w:p>
            <w:pPr>
              <w:jc w:val="center"/>
            </w:pPr>
            <w:r>
              <w:rPr>
                <w:rFonts w:ascii="Almarai" w:hAnsi="Almarai" w:cs="Almarai" w:eastAsia="Almarai"/>
                <w:b/>
                <w:color w:val="17191B"/>
                <w:sz w:val="19"/>
                <w:rtl w:val="1"/>
              </w:rPr>
              <w:t>IVORY</w:t>
            </w:r>
          </w:p>
        </w:tc>
        <w:tc>
          <w:tcPr>
            <w:tcW w:type="dxa" w:w="2268"/>
            <w:shd w:fill="FFFFFF"/>
            <w:tcMar>
              <w:top w:w="230" w:type="dxa"/>
              <w:start w:w="80" w:type="dxa"/>
              <w:bottom w:w="230" w:type="dxa"/>
              <w:end w:w="80" w:type="dxa"/>
            </w:tcMar>
            <w:tcBorders>
              <w:top w:val="single" w:sz="5" w:color="D8D0C3"/>
              <w:left w:val="single" w:sz="5" w:color="D8D0C3"/>
              <w:bottom w:val="single" w:sz="5" w:color="D8D0C3"/>
              <w:right w:val="single" w:sz="5" w:color="D8D0C3"/>
            </w:tcBorders>
          </w:tcPr>
          <w:p>
            <w:pPr>
              <w:jc w:val="center"/>
            </w:pPr>
            <w:r>
              <w:rPr>
                <w:rFonts w:ascii="Almarai" w:hAnsi="Almarai" w:cs="Almarai" w:eastAsia="Almarai"/>
                <w:b/>
                <w:color w:val="17191B"/>
                <w:sz w:val="19"/>
                <w:rtl w:val="1"/>
              </w:rPr>
              <w:t>WHITE</w:t>
            </w:r>
          </w:p>
        </w:tc>
      </w:tr>
      <w:tr>
        <w:tc>
          <w:tcPr>
            <w:tcW w:type="dxa" w:w="2494"/>
            <w:shd w:fill="FFFFFF"/>
            <w:tcMar>
              <w:top w:w="90" w:type="dxa"/>
              <w:start w:w="60" w:type="dxa"/>
              <w:bottom w:w="90" w:type="dxa"/>
              <w:end w:w="60" w:type="dxa"/>
            </w:tcMar>
          </w:tcPr>
          <w:p>
            <w:pPr>
              <w:jc w:val="center"/>
            </w:pPr>
            <w:r>
              <w:rPr>
                <w:rFonts w:ascii="Almarai" w:hAnsi="Almarai" w:cs="Almarai" w:eastAsia="Almarai"/>
                <w:b w:val="0"/>
                <w:color w:val="17191B"/>
                <w:sz w:val="17"/>
                <w:rtl w:val="1"/>
              </w:rPr>
              <w:t>#7B5D08</w:t>
            </w:r>
          </w:p>
        </w:tc>
        <w:tc>
          <w:tcPr>
            <w:tcW w:type="dxa" w:w="2494"/>
            <w:shd w:fill="FFFFFF"/>
            <w:tcMar>
              <w:top w:w="90" w:type="dxa"/>
              <w:start w:w="60" w:type="dxa"/>
              <w:bottom w:w="90" w:type="dxa"/>
              <w:end w:w="60" w:type="dxa"/>
            </w:tcMar>
          </w:tcPr>
          <w:p>
            <w:pPr>
              <w:jc w:val="center"/>
            </w:pPr>
            <w:r>
              <w:rPr>
                <w:rFonts w:ascii="Almarai" w:hAnsi="Almarai" w:cs="Almarai" w:eastAsia="Almarai"/>
                <w:b w:val="0"/>
                <w:color w:val="17191B"/>
                <w:sz w:val="17"/>
                <w:rtl w:val="1"/>
              </w:rPr>
              <w:t>#17191B</w:t>
            </w:r>
          </w:p>
        </w:tc>
        <w:tc>
          <w:tcPr>
            <w:tcW w:type="dxa" w:w="2494"/>
            <w:shd w:fill="FFFFFF"/>
            <w:tcMar>
              <w:top w:w="90" w:type="dxa"/>
              <w:start w:w="60" w:type="dxa"/>
              <w:bottom w:w="90" w:type="dxa"/>
              <w:end w:w="60" w:type="dxa"/>
            </w:tcMar>
          </w:tcPr>
          <w:p>
            <w:pPr>
              <w:jc w:val="center"/>
            </w:pPr>
            <w:r>
              <w:rPr>
                <w:rFonts w:ascii="Almarai" w:hAnsi="Almarai" w:cs="Almarai" w:eastAsia="Almarai"/>
                <w:b w:val="0"/>
                <w:color w:val="17191B"/>
                <w:sz w:val="17"/>
                <w:rtl w:val="1"/>
              </w:rPr>
              <w:t>#F4F0E8</w:t>
            </w:r>
          </w:p>
        </w:tc>
        <w:tc>
          <w:tcPr>
            <w:tcW w:type="dxa" w:w="2494"/>
            <w:shd w:fill="FFFFFF"/>
            <w:tcMar>
              <w:top w:w="90" w:type="dxa"/>
              <w:start w:w="60" w:type="dxa"/>
              <w:bottom w:w="90" w:type="dxa"/>
              <w:end w:w="60" w:type="dxa"/>
            </w:tcMar>
          </w:tcPr>
          <w:p>
            <w:pPr>
              <w:jc w:val="center"/>
            </w:pPr>
            <w:r>
              <w:rPr>
                <w:rFonts w:ascii="Almarai" w:hAnsi="Almarai" w:cs="Almarai" w:eastAsia="Almarai"/>
                <w:b w:val="0"/>
                <w:color w:val="17191B"/>
                <w:sz w:val="17"/>
                <w:rtl w:val="1"/>
              </w:rPr>
              <w:t>#FFFFFF</w:t>
            </w:r>
          </w:p>
        </w:tc>
      </w:tr>
    </w:tbl>
    <w:p/>
    <w:p>
      <w:pPr>
        <w:bidi w:val="1"/>
        <w:spacing w:after="120" w:line="360" w:lineRule="auto"/>
        <w:jc w:val="left"/>
      </w:pPr>
      <w:r>
        <w:rPr>
          <w:rFonts w:ascii="Noto Kufi Arabic" w:hAnsi="Noto Kufi Arabic" w:cs="Noto Kufi Arabic" w:eastAsia="Noto Kufi Arabic"/>
          <w:b w:val="0"/>
          <w:color w:val="17191B"/>
          <w:sz w:val="21"/>
          <w:rtl w:val="1"/>
        </w:rPr>
        <w:t>بحسب ملف الهوية الرسمي للمؤسسة:</w:t>
      </w:r>
    </w:p>
    <w:p>
      <w:pPr>
        <w:keepNext/>
        <w:bidi w:val="1"/>
        <w:spacing w:before="140" w:after="80"/>
        <w:jc w:val="left"/>
      </w:pPr>
      <w:r>
        <w:rPr>
          <w:rFonts w:ascii="Noto Kufi Arabic" w:hAnsi="Noto Kufi Arabic" w:cs="Noto Kufi Arabic" w:eastAsia="Noto Kufi Arabic"/>
          <w:b/>
          <w:color w:val="17191B"/>
          <w:sz w:val="24"/>
          <w:rtl w:val="1"/>
        </w:rPr>
        <w:t>الاسم</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MAGIC LOOK</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النظرة الساحرة</w:t>
      </w:r>
    </w:p>
    <w:p>
      <w:pPr>
        <w:keepNext/>
        <w:bidi w:val="1"/>
        <w:spacing w:before="140" w:after="80"/>
        <w:jc w:val="left"/>
      </w:pPr>
      <w:r>
        <w:rPr>
          <w:rFonts w:ascii="Noto Kufi Arabic" w:hAnsi="Noto Kufi Arabic" w:cs="Noto Kufi Arabic" w:eastAsia="Noto Kufi Arabic"/>
          <w:b/>
          <w:color w:val="17191B"/>
          <w:sz w:val="24"/>
          <w:rtl w:val="1"/>
        </w:rPr>
        <w:t>فلسفة الهوية</w:t>
      </w:r>
    </w:p>
    <w:p>
      <w:pPr>
        <w:bidi w:val="1"/>
        <w:spacing w:after="120" w:line="360" w:lineRule="auto"/>
        <w:jc w:val="left"/>
      </w:pPr>
      <w:r>
        <w:rPr>
          <w:rFonts w:ascii="Noto Kufi Arabic" w:hAnsi="Noto Kufi Arabic" w:cs="Noto Kufi Arabic" w:eastAsia="Noto Kufi Arabic"/>
          <w:b w:val="0"/>
          <w:color w:val="17191B"/>
          <w:sz w:val="21"/>
          <w:rtl w:val="1"/>
        </w:rPr>
        <w:t>هوية هادئة ومتناسقة تعتمد على علامة واضحة يمكن التعرف عليها بسهولة.</w:t>
      </w:r>
    </w:p>
    <w:p>
      <w:pPr>
        <w:keepNext/>
        <w:bidi w:val="1"/>
        <w:spacing w:before="140" w:after="80"/>
        <w:jc w:val="left"/>
      </w:pPr>
      <w:r>
        <w:rPr>
          <w:rFonts w:ascii="Noto Kufi Arabic" w:hAnsi="Noto Kufi Arabic" w:cs="Noto Kufi Arabic" w:eastAsia="Noto Kufi Arabic"/>
          <w:b/>
          <w:color w:val="17191B"/>
          <w:sz w:val="24"/>
          <w:rtl w:val="1"/>
        </w:rPr>
        <w:t>الألوان الأساسية</w:t>
      </w:r>
    </w:p>
    <w:p>
      <w:pPr>
        <w:keepNext/>
        <w:bidi w:val="1"/>
        <w:spacing w:before="140" w:after="80"/>
        <w:jc w:val="left"/>
      </w:pPr>
      <w:r>
        <w:rPr>
          <w:rFonts w:ascii="Noto Kufi Arabic" w:hAnsi="Noto Kufi Arabic" w:cs="Noto Kufi Arabic" w:eastAsia="Noto Kufi Arabic"/>
          <w:b/>
          <w:color w:val="7B5D08"/>
          <w:sz w:val="21"/>
          <w:rtl w:val="1"/>
        </w:rPr>
        <w:t>OCHRE</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 xml:space="preserve">HEX: </w:t>
      </w:r>
      <w:r>
        <w:rPr>
          <w:rFonts w:ascii="DejaVu Sans Mono" w:hAnsi="DejaVu Sans Mono" w:cs="DejaVu Sans Mono" w:eastAsia="DejaVu Sans Mono"/>
          <w:b w:val="0"/>
          <w:color w:val="7B5D08"/>
          <w:sz w:val="20"/>
          <w:rtl w:val="1"/>
        </w:rPr>
        <w:t>#7B5D08</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 xml:space="preserve">CMYK تقريبي: </w:t>
      </w:r>
      <w:r>
        <w:rPr>
          <w:rFonts w:ascii="DejaVu Sans Mono" w:hAnsi="DejaVu Sans Mono" w:cs="DejaVu Sans Mono" w:eastAsia="DejaVu Sans Mono"/>
          <w:b w:val="0"/>
          <w:color w:val="7B5D08"/>
          <w:sz w:val="20"/>
          <w:rtl w:val="1"/>
        </w:rPr>
        <w:t>C0 M24 Y93 K52</w:t>
      </w:r>
    </w:p>
    <w:p>
      <w:pPr>
        <w:keepNext/>
        <w:bidi w:val="1"/>
        <w:spacing w:before="140" w:after="80"/>
        <w:jc w:val="left"/>
      </w:pPr>
      <w:r>
        <w:rPr>
          <w:rFonts w:ascii="Noto Kufi Arabic" w:hAnsi="Noto Kufi Arabic" w:cs="Noto Kufi Arabic" w:eastAsia="Noto Kufi Arabic"/>
          <w:b/>
          <w:color w:val="7B5D08"/>
          <w:sz w:val="21"/>
          <w:rtl w:val="1"/>
        </w:rPr>
        <w:t>INK</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 xml:space="preserve">HEX: </w:t>
      </w:r>
      <w:r>
        <w:rPr>
          <w:rFonts w:ascii="DejaVu Sans Mono" w:hAnsi="DejaVu Sans Mono" w:cs="DejaVu Sans Mono" w:eastAsia="DejaVu Sans Mono"/>
          <w:b w:val="0"/>
          <w:color w:val="7B5D08"/>
          <w:sz w:val="20"/>
          <w:rtl w:val="1"/>
        </w:rPr>
        <w:t>#17191B</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 xml:space="preserve">CMYK تقريبي: </w:t>
      </w:r>
      <w:r>
        <w:rPr>
          <w:rFonts w:ascii="DejaVu Sans Mono" w:hAnsi="DejaVu Sans Mono" w:cs="DejaVu Sans Mono" w:eastAsia="DejaVu Sans Mono"/>
          <w:b w:val="0"/>
          <w:color w:val="7B5D08"/>
          <w:sz w:val="20"/>
          <w:rtl w:val="1"/>
        </w:rPr>
        <w:t>C15 M7 Y0 K89</w:t>
      </w:r>
    </w:p>
    <w:p>
      <w:pPr>
        <w:keepNext/>
        <w:bidi w:val="1"/>
        <w:spacing w:before="140" w:after="80"/>
        <w:jc w:val="left"/>
      </w:pPr>
      <w:r>
        <w:rPr>
          <w:rFonts w:ascii="Noto Kufi Arabic" w:hAnsi="Noto Kufi Arabic" w:cs="Noto Kufi Arabic" w:eastAsia="Noto Kufi Arabic"/>
          <w:b/>
          <w:color w:val="7B5D08"/>
          <w:sz w:val="21"/>
          <w:rtl w:val="1"/>
        </w:rPr>
        <w:t>IVORY</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 xml:space="preserve">HEX: </w:t>
      </w:r>
      <w:r>
        <w:rPr>
          <w:rFonts w:ascii="DejaVu Sans Mono" w:hAnsi="DejaVu Sans Mono" w:cs="DejaVu Sans Mono" w:eastAsia="DejaVu Sans Mono"/>
          <w:b w:val="0"/>
          <w:color w:val="7B5D08"/>
          <w:sz w:val="20"/>
          <w:rtl w:val="1"/>
        </w:rPr>
        <w:t>#F4F0E8</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 xml:space="preserve">CMYK تقريبي: </w:t>
      </w:r>
      <w:r>
        <w:rPr>
          <w:rFonts w:ascii="DejaVu Sans Mono" w:hAnsi="DejaVu Sans Mono" w:cs="DejaVu Sans Mono" w:eastAsia="DejaVu Sans Mono"/>
          <w:b w:val="0"/>
          <w:color w:val="7B5D08"/>
          <w:sz w:val="20"/>
          <w:rtl w:val="1"/>
        </w:rPr>
        <w:t>C0 M2 Y5 K4</w:t>
      </w:r>
    </w:p>
    <w:p>
      <w:pPr>
        <w:keepNext/>
        <w:bidi w:val="1"/>
        <w:spacing w:before="140" w:after="80"/>
        <w:jc w:val="left"/>
      </w:pPr>
      <w:r>
        <w:rPr>
          <w:rFonts w:ascii="Noto Kufi Arabic" w:hAnsi="Noto Kufi Arabic" w:cs="Noto Kufi Arabic" w:eastAsia="Noto Kufi Arabic"/>
          <w:b/>
          <w:color w:val="7B5D08"/>
          <w:sz w:val="21"/>
          <w:rtl w:val="1"/>
        </w:rPr>
        <w:t>WHITE</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 xml:space="preserve">HEX: </w:t>
      </w:r>
      <w:r>
        <w:rPr>
          <w:rFonts w:ascii="DejaVu Sans Mono" w:hAnsi="DejaVu Sans Mono" w:cs="DejaVu Sans Mono" w:eastAsia="DejaVu Sans Mono"/>
          <w:b w:val="0"/>
          <w:color w:val="7B5D08"/>
          <w:sz w:val="20"/>
          <w:rtl w:val="1"/>
        </w:rPr>
        <w:t>#FFFFFF</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 xml:space="preserve">CMYK: </w:t>
      </w:r>
      <w:r>
        <w:rPr>
          <w:rFonts w:ascii="DejaVu Sans Mono" w:hAnsi="DejaVu Sans Mono" w:cs="DejaVu Sans Mono" w:eastAsia="DejaVu Sans Mono"/>
          <w:b w:val="0"/>
          <w:color w:val="7B5D08"/>
          <w:sz w:val="20"/>
          <w:rtl w:val="1"/>
        </w:rPr>
        <w:t>C0 M0 Y0 K0</w:t>
      </w:r>
    </w:p>
    <w:p>
      <w:pPr>
        <w:keepNext/>
        <w:bidi w:val="1"/>
        <w:spacing w:before="140" w:after="80"/>
        <w:jc w:val="left"/>
      </w:pPr>
      <w:r>
        <w:rPr>
          <w:rFonts w:ascii="Noto Kufi Arabic" w:hAnsi="Noto Kufi Arabic" w:cs="Noto Kufi Arabic" w:eastAsia="Noto Kufi Arabic"/>
          <w:b/>
          <w:color w:val="17191B"/>
          <w:sz w:val="24"/>
          <w:rtl w:val="1"/>
        </w:rPr>
        <w:t>نسب الاستخدام المقترحة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60% العاجي والأبيض.</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30% الأسود الداكن Ink.</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10% Ochre.</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17. الخطوط المعتمدة في الهوية</w:t>
      </w:r>
    </w:p>
    <w:p>
      <w:pPr>
        <w:keepNext/>
        <w:bidi w:val="1"/>
        <w:spacing w:before="140" w:after="80"/>
        <w:jc w:val="left"/>
      </w:pPr>
      <w:r>
        <w:rPr>
          <w:rFonts w:ascii="Noto Kufi Arabic" w:hAnsi="Noto Kufi Arabic" w:cs="Noto Kufi Arabic" w:eastAsia="Noto Kufi Arabic"/>
          <w:b/>
          <w:color w:val="17191B"/>
          <w:sz w:val="24"/>
          <w:rtl w:val="1"/>
        </w:rPr>
        <w:t>العربية</w:t>
      </w:r>
    </w:p>
    <w:p>
      <w:pPr>
        <w:bidi w:val="1"/>
        <w:spacing w:after="120" w:line="360" w:lineRule="auto"/>
        <w:jc w:val="left"/>
      </w:pPr>
      <w:r>
        <w:rPr>
          <w:rFonts w:ascii="Noto Kufi Arabic" w:hAnsi="Noto Kufi Arabic" w:cs="Noto Kufi Arabic" w:eastAsia="Noto Kufi Arabic"/>
          <w:b/>
          <w:color w:val="17191B"/>
          <w:sz w:val="21"/>
          <w:rtl w:val="1"/>
        </w:rPr>
        <w:t>Noto Kufi Arabic</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Medium: للعناوين وتوقيع العلامة.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Regular: للنصوص والمعلومات.</w:t>
      </w:r>
    </w:p>
    <w:p>
      <w:pPr>
        <w:keepNext/>
        <w:bidi w:val="1"/>
        <w:spacing w:before="140" w:after="80"/>
        <w:jc w:val="left"/>
      </w:pPr>
      <w:r>
        <w:rPr>
          <w:rFonts w:ascii="Noto Kufi Arabic" w:hAnsi="Noto Kufi Arabic" w:cs="Noto Kufi Arabic" w:eastAsia="Noto Kufi Arabic"/>
          <w:b/>
          <w:color w:val="17191B"/>
          <w:sz w:val="24"/>
          <w:rtl w:val="1"/>
        </w:rPr>
        <w:t>الإنجليزية</w:t>
      </w:r>
    </w:p>
    <w:p>
      <w:pPr>
        <w:bidi w:val="1"/>
        <w:spacing w:after="120" w:line="360" w:lineRule="auto"/>
        <w:jc w:val="left"/>
      </w:pPr>
      <w:r>
        <w:rPr>
          <w:rFonts w:ascii="Noto Kufi Arabic" w:hAnsi="Noto Kufi Arabic" w:cs="Noto Kufi Arabic" w:eastAsia="Noto Kufi Arabic"/>
          <w:b/>
          <w:color w:val="17191B"/>
          <w:sz w:val="21"/>
          <w:rtl w:val="1"/>
        </w:rPr>
        <w:t>Almarai</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Bold: للعناوين وتوقيع العلامة.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Regular: للمعلومات الثانوية.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18. قواعد استخدام الشعار</w:t>
      </w:r>
    </w:p>
    <w:p>
      <w:pPr>
        <w:bidi w:val="1"/>
        <w:spacing w:after="120" w:line="360" w:lineRule="auto"/>
        <w:jc w:val="left"/>
      </w:pPr>
      <w:r>
        <w:rPr>
          <w:rFonts w:ascii="Noto Kufi Arabic" w:hAnsi="Noto Kufi Arabic" w:cs="Noto Kufi Arabic" w:eastAsia="Noto Kufi Arabic"/>
          <w:b w:val="0"/>
          <w:color w:val="17191B"/>
          <w:sz w:val="21"/>
          <w:rtl w:val="1"/>
        </w:rPr>
        <w:t>من نظام الهوية: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الحفاظ على النسب الأصلية للشعار.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عدم تمديد الشعار أو تشويهه.</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عدم دمج أجزاء العلامة.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عدم إضافة حدود خارجية.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عدم وضع الشعار فوق خلفيات مزدحمة.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يمكن استخدام الرمز وحده عندما تكون المساحة صغيرة جدًا.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يفضل الحفاظ على مساحة فارغة حول الشعار.</w:t>
      </w:r>
    </w:p>
    <w:p>
      <w:pPr>
        <w:keepNext/>
        <w:bidi w:val="1"/>
        <w:spacing w:before="140" w:after="80"/>
        <w:jc w:val="left"/>
      </w:pPr>
      <w:r>
        <w:rPr>
          <w:rFonts w:ascii="Noto Kufi Arabic" w:hAnsi="Noto Kufi Arabic" w:cs="Noto Kufi Arabic" w:eastAsia="Noto Kufi Arabic"/>
          <w:b/>
          <w:color w:val="17191B"/>
          <w:sz w:val="24"/>
          <w:rtl w:val="1"/>
        </w:rPr>
        <w:t>الحد الأدنى المقترح</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الرمز: 8 مم.</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التوقيع الكامل: 25 مم.</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19. الباترن الخاص بالهوية</w:t>
      </w:r>
    </w:p>
    <w:p>
      <w:pPr>
        <w:bidi w:val="1"/>
        <w:spacing w:after="120" w:line="360" w:lineRule="auto"/>
        <w:jc w:val="left"/>
      </w:pPr>
      <w:r>
        <w:rPr>
          <w:rFonts w:ascii="Noto Kufi Arabic" w:hAnsi="Noto Kufi Arabic" w:cs="Noto Kufi Arabic" w:eastAsia="Noto Kufi Arabic"/>
          <w:b w:val="0"/>
          <w:color w:val="17191B"/>
          <w:sz w:val="21"/>
          <w:rtl w:val="1"/>
        </w:rPr>
        <w:t>يوجد باترن بصري مشتق من العلامة يمكن استخدامه في: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خلفيات الكتالوج.</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المطبوعات.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البوسترات.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التغليف.</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العروض.</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الملفات الرسمية.</w:t>
      </w:r>
    </w:p>
    <w:p>
      <w:pPr>
        <w:bidi w:val="1"/>
        <w:spacing w:after="120" w:line="360" w:lineRule="auto"/>
        <w:jc w:val="left"/>
      </w:pPr>
      <w:r>
        <w:rPr>
          <w:rFonts w:ascii="Noto Kufi Arabic" w:hAnsi="Noto Kufi Arabic" w:cs="Noto Kufi Arabic" w:eastAsia="Noto Kufi Arabic"/>
          <w:b w:val="0"/>
          <w:color w:val="17191B"/>
          <w:sz w:val="21"/>
          <w:rtl w:val="1"/>
        </w:rPr>
        <w:t>ويفضل استخدامه بدرجة هادئة حتى لا ينافس المحتوى الرئيسي.</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20. نبرة التواصل المقترحة</w:t>
      </w:r>
    </w:p>
    <w:p>
      <w:pPr>
        <w:bidi w:val="1"/>
        <w:spacing w:after="120" w:line="360" w:lineRule="auto"/>
        <w:jc w:val="left"/>
      </w:pPr>
      <w:r>
        <w:rPr>
          <w:rFonts w:ascii="Noto Kufi Arabic" w:hAnsi="Noto Kufi Arabic" w:cs="Noto Kufi Arabic" w:eastAsia="Noto Kufi Arabic"/>
          <w:b w:val="0"/>
          <w:color w:val="17191B"/>
          <w:sz w:val="21"/>
          <w:rtl w:val="1"/>
        </w:rPr>
        <w:t>يناسب العلامة أسلوب لغوي: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راقٍ.</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بسيط.</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واثق.</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غير مبالغ.</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بصري.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يركز على الجودة والتفاصيل.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يربط الجمال بالوظيفة.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21. عبارات تسويقية مقترحة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color w:val="17191B"/>
          <w:sz w:val="21"/>
          <w:rtl w:val="1"/>
        </w:rPr>
        <w:t>جودة مميزة لذوقك المميز.</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color w:val="17191B"/>
          <w:sz w:val="21"/>
          <w:rtl w:val="1"/>
        </w:rPr>
        <w:t>مساحتك كما تتخيلها.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color w:val="17191B"/>
          <w:sz w:val="21"/>
          <w:rtl w:val="1"/>
        </w:rPr>
        <w:t>نصمم التفاصيل التي تصنع الفرق.</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color w:val="17191B"/>
          <w:sz w:val="21"/>
          <w:rtl w:val="1"/>
        </w:rPr>
        <w:t>من الفكرة إلى آخر تفصيلة.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color w:val="17191B"/>
          <w:sz w:val="21"/>
          <w:rtl w:val="1"/>
        </w:rPr>
        <w:t>تصميم متكامل يعبّر عنك.</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color w:val="17191B"/>
          <w:sz w:val="21"/>
          <w:rtl w:val="1"/>
        </w:rPr>
        <w:t>أناقة تبدأ من التفاصيل.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color w:val="17191B"/>
          <w:sz w:val="21"/>
          <w:rtl w:val="1"/>
        </w:rPr>
        <w:t>حلول داخلية تجمع الجمال والراحة.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color w:val="17191B"/>
          <w:sz w:val="21"/>
          <w:rtl w:val="1"/>
        </w:rPr>
        <w:t>نصمم المساحة، ونكملها بما يناسب ذوقك.</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color w:val="17191B"/>
          <w:sz w:val="21"/>
          <w:rtl w:val="1"/>
        </w:rPr>
        <w:t>كل زاوية تستحق النظرة الساحرة.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color w:val="17191B"/>
          <w:sz w:val="21"/>
          <w:rtl w:val="1"/>
        </w:rPr>
        <w:t>تفاصيل مدروسة لمساحات أكثر جمالًا.</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22. العبارة التعريفية الرئيسية المقترحة</w:t>
      </w:r>
    </w:p>
    <w:tbl>
      <w:tblPr>
        <w:bidiVisual w:val="1"/>
        <w:tblW w:type="auto" w:w="0"/>
        <w:jc w:val="center"/>
        <w:tblLayout w:type="autofit"/>
        <w:tblLook w:firstColumn="1" w:firstRow="1" w:lastColumn="0" w:lastRow="0" w:noHBand="0" w:noVBand="1" w:val="04A0"/>
      </w:tblPr>
      <w:tblGrid>
        <w:gridCol w:w="9978"/>
      </w:tblGrid>
      <w:tr>
        <w:tc>
          <w:tcPr>
            <w:tcW w:type="dxa" w:w="9978"/>
            <w:shd w:fill="F4F0E8"/>
            <w:tcMar>
              <w:top w:w="180" w:type="dxa"/>
              <w:start w:w="220" w:type="dxa"/>
              <w:bottom w:w="180" w:type="dxa"/>
              <w:end w:w="220" w:type="dxa"/>
            </w:tcMar>
            <w:tcBorders>
              <w:top w:val="nil"/>
              <w:left w:val="nil"/>
              <w:bottom w:val="nil"/>
              <w:right w:val="single" w:sz="18" w:color="7B5D08"/>
            </w:tcBorders>
          </w:tcPr>
          <w:p>
            <w:pPr>
              <w:bidi w:val="1"/>
              <w:spacing w:after="0" w:line="336" w:lineRule="auto"/>
              <w:jc w:val="left"/>
            </w:pPr>
            <w:r>
              <w:rPr>
                <w:rFonts w:ascii="Noto Kufi Arabic" w:hAnsi="Noto Kufi Arabic" w:cs="Noto Kufi Arabic" w:eastAsia="Noto Kufi Arabic"/>
                <w:b/>
                <w:color w:val="17191B"/>
                <w:sz w:val="22"/>
                <w:rtl w:val="1"/>
              </w:rPr>
              <w:t>من الفكرة إلى آخر تفصيلة… نصمم المساحة ونكملها بما يناسب ذوقك.</w:t>
            </w:r>
          </w:p>
        </w:tc>
      </w:tr>
    </w:tbl>
    <w:p>
      <w:pPr>
        <w:spacing w:after="20"/>
      </w:pP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23. العملاء المستهدفون</w:t>
      </w:r>
    </w:p>
    <w:p>
      <w:pPr>
        <w:bidi w:val="1"/>
        <w:spacing w:after="120" w:line="360" w:lineRule="auto"/>
        <w:jc w:val="left"/>
      </w:pPr>
      <w:r>
        <w:rPr>
          <w:rFonts w:ascii="Noto Kufi Arabic" w:hAnsi="Noto Kufi Arabic" w:cs="Noto Kufi Arabic" w:eastAsia="Noto Kufi Arabic"/>
          <w:b w:val="0"/>
          <w:color w:val="17191B"/>
          <w:sz w:val="21"/>
          <w:rtl w:val="1"/>
        </w:rPr>
        <w:t>يمكن تقسيم العملاء المستهدفين إلى:</w:t>
      </w:r>
    </w:p>
    <w:p>
      <w:pPr>
        <w:keepNext/>
        <w:bidi w:val="1"/>
        <w:spacing w:before="140" w:after="80"/>
        <w:jc w:val="left"/>
      </w:pPr>
      <w:r>
        <w:rPr>
          <w:rFonts w:ascii="Noto Kufi Arabic" w:hAnsi="Noto Kufi Arabic" w:cs="Noto Kufi Arabic" w:eastAsia="Noto Kufi Arabic"/>
          <w:b/>
          <w:color w:val="17191B"/>
          <w:sz w:val="24"/>
          <w:rtl w:val="1"/>
        </w:rPr>
        <w:t>الأفراد</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أصحاب المنازل.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أصحاب الفلل.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المقبلون على تجهيز منزل جديد.</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العملاء الراغبون في تجديد مساحة قائمة.</w:t>
      </w:r>
    </w:p>
    <w:p>
      <w:pPr>
        <w:keepNext/>
        <w:bidi w:val="1"/>
        <w:spacing w:before="140" w:after="80"/>
        <w:jc w:val="left"/>
      </w:pPr>
      <w:r>
        <w:rPr>
          <w:rFonts w:ascii="Noto Kufi Arabic" w:hAnsi="Noto Kufi Arabic" w:cs="Noto Kufi Arabic" w:eastAsia="Noto Kufi Arabic"/>
          <w:b/>
          <w:color w:val="17191B"/>
          <w:sz w:val="24"/>
          <w:rtl w:val="1"/>
        </w:rPr>
        <w:t>الأعمال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المكاتب.</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المحلات.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صالات العرض.</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المنشآت التجارية.</w:t>
      </w:r>
    </w:p>
    <w:p>
      <w:pPr>
        <w:keepNext/>
        <w:bidi w:val="1"/>
        <w:spacing w:before="140" w:after="80"/>
        <w:jc w:val="left"/>
      </w:pPr>
      <w:r>
        <w:rPr>
          <w:rFonts w:ascii="Noto Kufi Arabic" w:hAnsi="Noto Kufi Arabic" w:cs="Noto Kufi Arabic" w:eastAsia="Noto Kufi Arabic"/>
          <w:b/>
          <w:color w:val="17191B"/>
          <w:sz w:val="24"/>
          <w:rtl w:val="1"/>
        </w:rPr>
        <w:t>قطاع المشاريع</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المقاولون.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المطورون العقاريون.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مكاتب التصميم.</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شركات التشطيب.</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24. رحلة العميل المقترحة</w:t>
      </w:r>
    </w:p>
    <w:p>
      <w:pPr>
        <w:bidi w:val="1"/>
        <w:spacing w:after="80" w:line="336" w:lineRule="auto"/>
        <w:ind w:right="283" w:hanging="198"/>
        <w:jc w:val="left"/>
      </w:pPr>
      <w:r>
        <w:rPr>
          <w:rFonts w:ascii="Almarai" w:hAnsi="Almarai" w:cs="Almarai" w:eastAsia="Almarai"/>
          <w:b/>
          <w:color w:val="7B5D08"/>
          <w:sz w:val="21"/>
          <w:rtl w:val="1"/>
        </w:rPr>
        <w:t xml:space="preserve">1. </w:t>
      </w:r>
      <w:r>
        <w:rPr>
          <w:rFonts w:ascii="Noto Kufi Arabic" w:hAnsi="Noto Kufi Arabic" w:cs="Noto Kufi Arabic" w:eastAsia="Noto Kufi Arabic"/>
          <w:b w:val="0"/>
          <w:color w:val="17191B"/>
          <w:sz w:val="21"/>
          <w:rtl w:val="1"/>
        </w:rPr>
        <w:t>التواصل الأولي.</w:t>
      </w:r>
    </w:p>
    <w:p>
      <w:pPr>
        <w:bidi w:val="1"/>
        <w:spacing w:after="80" w:line="336" w:lineRule="auto"/>
        <w:ind w:right="283" w:hanging="198"/>
        <w:jc w:val="left"/>
      </w:pPr>
      <w:r>
        <w:rPr>
          <w:rFonts w:ascii="Almarai" w:hAnsi="Almarai" w:cs="Almarai" w:eastAsia="Almarai"/>
          <w:b/>
          <w:color w:val="7B5D08"/>
          <w:sz w:val="21"/>
          <w:rtl w:val="1"/>
        </w:rPr>
        <w:t xml:space="preserve">2. </w:t>
      </w:r>
      <w:r>
        <w:rPr>
          <w:rFonts w:ascii="Noto Kufi Arabic" w:hAnsi="Noto Kufi Arabic" w:cs="Noto Kufi Arabic" w:eastAsia="Noto Kufi Arabic"/>
          <w:b w:val="0"/>
          <w:color w:val="17191B"/>
          <w:sz w:val="21"/>
          <w:rtl w:val="1"/>
        </w:rPr>
        <w:t>فهم احتياج العميل.</w:t>
      </w:r>
    </w:p>
    <w:p>
      <w:pPr>
        <w:bidi w:val="1"/>
        <w:spacing w:after="80" w:line="336" w:lineRule="auto"/>
        <w:ind w:right="283" w:hanging="198"/>
        <w:jc w:val="left"/>
      </w:pPr>
      <w:r>
        <w:rPr>
          <w:rFonts w:ascii="Almarai" w:hAnsi="Almarai" w:cs="Almarai" w:eastAsia="Almarai"/>
          <w:b/>
          <w:color w:val="7B5D08"/>
          <w:sz w:val="21"/>
          <w:rtl w:val="1"/>
        </w:rPr>
        <w:t xml:space="preserve">3. </w:t>
      </w:r>
      <w:r>
        <w:rPr>
          <w:rFonts w:ascii="Noto Kufi Arabic" w:hAnsi="Noto Kufi Arabic" w:cs="Noto Kufi Arabic" w:eastAsia="Noto Kufi Arabic"/>
          <w:b w:val="0"/>
          <w:color w:val="17191B"/>
          <w:sz w:val="21"/>
          <w:rtl w:val="1"/>
        </w:rPr>
        <w:t>جمع المتطلبات.</w:t>
      </w:r>
    </w:p>
    <w:p>
      <w:pPr>
        <w:bidi w:val="1"/>
        <w:spacing w:after="80" w:line="336" w:lineRule="auto"/>
        <w:ind w:right="283" w:hanging="198"/>
        <w:jc w:val="left"/>
      </w:pPr>
      <w:r>
        <w:rPr>
          <w:rFonts w:ascii="Almarai" w:hAnsi="Almarai" w:cs="Almarai" w:eastAsia="Almarai"/>
          <w:b/>
          <w:color w:val="7B5D08"/>
          <w:sz w:val="21"/>
          <w:rtl w:val="1"/>
        </w:rPr>
        <w:t xml:space="preserve">4. </w:t>
      </w:r>
      <w:r>
        <w:rPr>
          <w:rFonts w:ascii="Noto Kufi Arabic" w:hAnsi="Noto Kufi Arabic" w:cs="Noto Kufi Arabic" w:eastAsia="Noto Kufi Arabic"/>
          <w:b w:val="0"/>
          <w:color w:val="17191B"/>
          <w:sz w:val="21"/>
          <w:rtl w:val="1"/>
        </w:rPr>
        <w:t>معاينة أو استلام المخططات.</w:t>
      </w:r>
    </w:p>
    <w:p>
      <w:pPr>
        <w:bidi w:val="1"/>
        <w:spacing w:after="80" w:line="336" w:lineRule="auto"/>
        <w:ind w:right="283" w:hanging="198"/>
        <w:jc w:val="left"/>
      </w:pPr>
      <w:r>
        <w:rPr>
          <w:rFonts w:ascii="Almarai" w:hAnsi="Almarai" w:cs="Almarai" w:eastAsia="Almarai"/>
          <w:b/>
          <w:color w:val="7B5D08"/>
          <w:sz w:val="21"/>
          <w:rtl w:val="1"/>
        </w:rPr>
        <w:t xml:space="preserve">5. </w:t>
      </w:r>
      <w:r>
        <w:rPr>
          <w:rFonts w:ascii="Noto Kufi Arabic" w:hAnsi="Noto Kufi Arabic" w:cs="Noto Kufi Arabic" w:eastAsia="Noto Kufi Arabic"/>
          <w:b w:val="0"/>
          <w:color w:val="17191B"/>
          <w:sz w:val="21"/>
          <w:rtl w:val="1"/>
        </w:rPr>
        <w:t>أخذ المقاسات.</w:t>
      </w:r>
    </w:p>
    <w:p>
      <w:pPr>
        <w:bidi w:val="1"/>
        <w:spacing w:after="80" w:line="336" w:lineRule="auto"/>
        <w:ind w:right="283" w:hanging="198"/>
        <w:jc w:val="left"/>
      </w:pPr>
      <w:r>
        <w:rPr>
          <w:rFonts w:ascii="Almarai" w:hAnsi="Almarai" w:cs="Almarai" w:eastAsia="Almarai"/>
          <w:b/>
          <w:color w:val="7B5D08"/>
          <w:sz w:val="21"/>
          <w:rtl w:val="1"/>
        </w:rPr>
        <w:t xml:space="preserve">6. </w:t>
      </w:r>
      <w:r>
        <w:rPr>
          <w:rFonts w:ascii="Noto Kufi Arabic" w:hAnsi="Noto Kufi Arabic" w:cs="Noto Kufi Arabic" w:eastAsia="Noto Kufi Arabic"/>
          <w:b w:val="0"/>
          <w:color w:val="17191B"/>
          <w:sz w:val="21"/>
          <w:rtl w:val="1"/>
        </w:rPr>
        <w:t>تقديم الفكرة الأولية.</w:t>
      </w:r>
    </w:p>
    <w:p>
      <w:pPr>
        <w:bidi w:val="1"/>
        <w:spacing w:after="80" w:line="336" w:lineRule="auto"/>
        <w:ind w:right="283" w:hanging="198"/>
        <w:jc w:val="left"/>
      </w:pPr>
      <w:r>
        <w:rPr>
          <w:rFonts w:ascii="Almarai" w:hAnsi="Almarai" w:cs="Almarai" w:eastAsia="Almarai"/>
          <w:b/>
          <w:color w:val="7B5D08"/>
          <w:sz w:val="21"/>
          <w:rtl w:val="1"/>
        </w:rPr>
        <w:t xml:space="preserve">7. </w:t>
      </w:r>
      <w:r>
        <w:rPr>
          <w:rFonts w:ascii="Noto Kufi Arabic" w:hAnsi="Noto Kufi Arabic" w:cs="Noto Kufi Arabic" w:eastAsia="Noto Kufi Arabic"/>
          <w:b w:val="0"/>
          <w:color w:val="17191B"/>
          <w:sz w:val="21"/>
          <w:rtl w:val="1"/>
        </w:rPr>
        <w:t>اختيار الخامات والألوان.</w:t>
      </w:r>
    </w:p>
    <w:p>
      <w:pPr>
        <w:bidi w:val="1"/>
        <w:spacing w:after="80" w:line="336" w:lineRule="auto"/>
        <w:ind w:right="283" w:hanging="198"/>
        <w:jc w:val="left"/>
      </w:pPr>
      <w:r>
        <w:rPr>
          <w:rFonts w:ascii="Almarai" w:hAnsi="Almarai" w:cs="Almarai" w:eastAsia="Almarai"/>
          <w:b/>
          <w:color w:val="7B5D08"/>
          <w:sz w:val="21"/>
          <w:rtl w:val="1"/>
        </w:rPr>
        <w:t xml:space="preserve">8. </w:t>
      </w:r>
      <w:r>
        <w:rPr>
          <w:rFonts w:ascii="Noto Kufi Arabic" w:hAnsi="Noto Kufi Arabic" w:cs="Noto Kufi Arabic" w:eastAsia="Noto Kufi Arabic"/>
          <w:b w:val="0"/>
          <w:color w:val="17191B"/>
          <w:sz w:val="21"/>
          <w:rtl w:val="1"/>
        </w:rPr>
        <w:t>إعداد العرض والسعر.</w:t>
      </w:r>
    </w:p>
    <w:p>
      <w:pPr>
        <w:bidi w:val="1"/>
        <w:spacing w:after="80" w:line="336" w:lineRule="auto"/>
        <w:ind w:right="283" w:hanging="198"/>
        <w:jc w:val="left"/>
      </w:pPr>
      <w:r>
        <w:rPr>
          <w:rFonts w:ascii="Almarai" w:hAnsi="Almarai" w:cs="Almarai" w:eastAsia="Almarai"/>
          <w:b/>
          <w:color w:val="7B5D08"/>
          <w:sz w:val="21"/>
          <w:rtl w:val="1"/>
        </w:rPr>
        <w:t xml:space="preserve">9. </w:t>
      </w:r>
      <w:r>
        <w:rPr>
          <w:rFonts w:ascii="Noto Kufi Arabic" w:hAnsi="Noto Kufi Arabic" w:cs="Noto Kufi Arabic" w:eastAsia="Noto Kufi Arabic"/>
          <w:b w:val="0"/>
          <w:color w:val="17191B"/>
          <w:sz w:val="21"/>
          <w:rtl w:val="1"/>
        </w:rPr>
        <w:t>الاتفاق والعقد.</w:t>
      </w:r>
    </w:p>
    <w:p>
      <w:pPr>
        <w:bidi w:val="1"/>
        <w:spacing w:after="80" w:line="336" w:lineRule="auto"/>
        <w:ind w:right="283" w:hanging="198"/>
        <w:jc w:val="left"/>
      </w:pPr>
      <w:r>
        <w:rPr>
          <w:rFonts w:ascii="Almarai" w:hAnsi="Almarai" w:cs="Almarai" w:eastAsia="Almarai"/>
          <w:b/>
          <w:color w:val="7B5D08"/>
          <w:sz w:val="21"/>
          <w:rtl w:val="1"/>
        </w:rPr>
        <w:t xml:space="preserve">10. </w:t>
      </w:r>
      <w:r>
        <w:rPr>
          <w:rFonts w:ascii="Noto Kufi Arabic" w:hAnsi="Noto Kufi Arabic" w:cs="Noto Kufi Arabic" w:eastAsia="Noto Kufi Arabic"/>
          <w:b w:val="0"/>
          <w:color w:val="17191B"/>
          <w:sz w:val="21"/>
          <w:rtl w:val="1"/>
        </w:rPr>
        <w:t>التصميم النهائي.</w:t>
      </w:r>
    </w:p>
    <w:p>
      <w:pPr>
        <w:bidi w:val="1"/>
        <w:spacing w:after="80" w:line="336" w:lineRule="auto"/>
        <w:ind w:right="283" w:hanging="198"/>
        <w:jc w:val="left"/>
      </w:pPr>
      <w:r>
        <w:rPr>
          <w:rFonts w:ascii="Almarai" w:hAnsi="Almarai" w:cs="Almarai" w:eastAsia="Almarai"/>
          <w:b/>
          <w:color w:val="7B5D08"/>
          <w:sz w:val="21"/>
          <w:rtl w:val="1"/>
        </w:rPr>
        <w:t xml:space="preserve">11. </w:t>
      </w:r>
      <w:r>
        <w:rPr>
          <w:rFonts w:ascii="Noto Kufi Arabic" w:hAnsi="Noto Kufi Arabic" w:cs="Noto Kufi Arabic" w:eastAsia="Noto Kufi Arabic"/>
          <w:b w:val="0"/>
          <w:color w:val="17191B"/>
          <w:sz w:val="21"/>
          <w:rtl w:val="1"/>
        </w:rPr>
        <w:t>التصنيع أو التوريد.</w:t>
      </w:r>
    </w:p>
    <w:p>
      <w:pPr>
        <w:bidi w:val="1"/>
        <w:spacing w:after="80" w:line="336" w:lineRule="auto"/>
        <w:ind w:right="283" w:hanging="198"/>
        <w:jc w:val="left"/>
      </w:pPr>
      <w:r>
        <w:rPr>
          <w:rFonts w:ascii="Almarai" w:hAnsi="Almarai" w:cs="Almarai" w:eastAsia="Almarai"/>
          <w:b/>
          <w:color w:val="7B5D08"/>
          <w:sz w:val="21"/>
          <w:rtl w:val="1"/>
        </w:rPr>
        <w:t xml:space="preserve">12. </w:t>
      </w:r>
      <w:r>
        <w:rPr>
          <w:rFonts w:ascii="Noto Kufi Arabic" w:hAnsi="Noto Kufi Arabic" w:cs="Noto Kufi Arabic" w:eastAsia="Noto Kufi Arabic"/>
          <w:b w:val="0"/>
          <w:color w:val="17191B"/>
          <w:sz w:val="21"/>
          <w:rtl w:val="1"/>
        </w:rPr>
        <w:t>التنفيذ والتركيب.</w:t>
      </w:r>
    </w:p>
    <w:p>
      <w:pPr>
        <w:bidi w:val="1"/>
        <w:spacing w:after="80" w:line="336" w:lineRule="auto"/>
        <w:ind w:right="283" w:hanging="198"/>
        <w:jc w:val="left"/>
      </w:pPr>
      <w:r>
        <w:rPr>
          <w:rFonts w:ascii="Almarai" w:hAnsi="Almarai" w:cs="Almarai" w:eastAsia="Almarai"/>
          <w:b/>
          <w:color w:val="7B5D08"/>
          <w:sz w:val="21"/>
          <w:rtl w:val="1"/>
        </w:rPr>
        <w:t xml:space="preserve">13. </w:t>
      </w:r>
      <w:r>
        <w:rPr>
          <w:rFonts w:ascii="Noto Kufi Arabic" w:hAnsi="Noto Kufi Arabic" w:cs="Noto Kufi Arabic" w:eastAsia="Noto Kufi Arabic"/>
          <w:b w:val="0"/>
          <w:color w:val="17191B"/>
          <w:sz w:val="21"/>
          <w:rtl w:val="1"/>
        </w:rPr>
        <w:t>التشطيب النهائي.</w:t>
      </w:r>
    </w:p>
    <w:p>
      <w:pPr>
        <w:bidi w:val="1"/>
        <w:spacing w:after="80" w:line="336" w:lineRule="auto"/>
        <w:ind w:right="283" w:hanging="198"/>
        <w:jc w:val="left"/>
      </w:pPr>
      <w:r>
        <w:rPr>
          <w:rFonts w:ascii="Almarai" w:hAnsi="Almarai" w:cs="Almarai" w:eastAsia="Almarai"/>
          <w:b/>
          <w:color w:val="7B5D08"/>
          <w:sz w:val="21"/>
          <w:rtl w:val="1"/>
        </w:rPr>
        <w:t xml:space="preserve">14. </w:t>
      </w:r>
      <w:r>
        <w:rPr>
          <w:rFonts w:ascii="Noto Kufi Arabic" w:hAnsi="Noto Kufi Arabic" w:cs="Noto Kufi Arabic" w:eastAsia="Noto Kufi Arabic"/>
          <w:b w:val="0"/>
          <w:color w:val="17191B"/>
          <w:sz w:val="21"/>
          <w:rtl w:val="1"/>
        </w:rPr>
        <w:t>التسليم.</w:t>
      </w:r>
    </w:p>
    <w:p>
      <w:pPr>
        <w:bidi w:val="1"/>
        <w:spacing w:after="80" w:line="336" w:lineRule="auto"/>
        <w:ind w:right="283" w:hanging="198"/>
        <w:jc w:val="left"/>
      </w:pPr>
      <w:r>
        <w:rPr>
          <w:rFonts w:ascii="Almarai" w:hAnsi="Almarai" w:cs="Almarai" w:eastAsia="Almarai"/>
          <w:b/>
          <w:color w:val="7B5D08"/>
          <w:sz w:val="21"/>
          <w:rtl w:val="1"/>
        </w:rPr>
        <w:t xml:space="preserve">15. </w:t>
      </w:r>
      <w:r>
        <w:rPr>
          <w:rFonts w:ascii="Noto Kufi Arabic" w:hAnsi="Noto Kufi Arabic" w:cs="Noto Kufi Arabic" w:eastAsia="Noto Kufi Arabic"/>
          <w:b w:val="0"/>
          <w:color w:val="17191B"/>
          <w:sz w:val="21"/>
          <w:rtl w:val="1"/>
        </w:rPr>
        <w:t>خدمة ما بعد البيع.</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25. هيكل مقترح للكتالوج</w:t>
      </w:r>
    </w:p>
    <w:p>
      <w:pPr>
        <w:keepNext/>
        <w:bidi w:val="1"/>
        <w:spacing w:before="140" w:after="80"/>
        <w:jc w:val="left"/>
      </w:pPr>
      <w:r>
        <w:rPr>
          <w:rFonts w:ascii="Noto Kufi Arabic" w:hAnsi="Noto Kufi Arabic" w:cs="Noto Kufi Arabic" w:eastAsia="Noto Kufi Arabic"/>
          <w:b/>
          <w:color w:val="17191B"/>
          <w:sz w:val="24"/>
          <w:rtl w:val="1"/>
        </w:rPr>
        <w:t>الغلاف</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الشعار.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اسم MAGIC LOOK.</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صورة مشروع أو منتج قوي.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عبارة قصيرة.</w:t>
      </w:r>
    </w:p>
    <w:p>
      <w:pPr>
        <w:keepNext/>
        <w:bidi w:val="1"/>
        <w:spacing w:before="140" w:after="80"/>
        <w:jc w:val="left"/>
      </w:pPr>
      <w:r>
        <w:rPr>
          <w:rFonts w:ascii="Noto Kufi Arabic" w:hAnsi="Noto Kufi Arabic" w:cs="Noto Kufi Arabic" w:eastAsia="Noto Kufi Arabic"/>
          <w:b/>
          <w:color w:val="17191B"/>
          <w:sz w:val="24"/>
          <w:rtl w:val="1"/>
        </w:rPr>
        <w:t>الصفحة 2</w:t>
      </w:r>
    </w:p>
    <w:p>
      <w:pPr>
        <w:bidi w:val="1"/>
        <w:spacing w:after="120" w:line="360" w:lineRule="auto"/>
        <w:jc w:val="left"/>
      </w:pPr>
      <w:r>
        <w:rPr>
          <w:rFonts w:ascii="Noto Kufi Arabic" w:hAnsi="Noto Kufi Arabic" w:cs="Noto Kufi Arabic" w:eastAsia="Noto Kufi Arabic"/>
          <w:b w:val="0"/>
          <w:color w:val="17191B"/>
          <w:sz w:val="21"/>
          <w:rtl w:val="1"/>
        </w:rPr>
        <w:t>نبذة عن المؤسسة.</w:t>
      </w:r>
    </w:p>
    <w:p>
      <w:pPr>
        <w:keepNext/>
        <w:bidi w:val="1"/>
        <w:spacing w:before="140" w:after="80"/>
        <w:jc w:val="left"/>
      </w:pPr>
      <w:r>
        <w:rPr>
          <w:rFonts w:ascii="Noto Kufi Arabic" w:hAnsi="Noto Kufi Arabic" w:cs="Noto Kufi Arabic" w:eastAsia="Noto Kufi Arabic"/>
          <w:b/>
          <w:color w:val="17191B"/>
          <w:sz w:val="24"/>
          <w:rtl w:val="1"/>
        </w:rPr>
        <w:t>الصفحة 3</w:t>
      </w:r>
    </w:p>
    <w:p>
      <w:pPr>
        <w:bidi w:val="1"/>
        <w:spacing w:after="120" w:line="360" w:lineRule="auto"/>
        <w:jc w:val="left"/>
      </w:pPr>
      <w:r>
        <w:rPr>
          <w:rFonts w:ascii="Noto Kufi Arabic" w:hAnsi="Noto Kufi Arabic" w:cs="Noto Kufi Arabic" w:eastAsia="Noto Kufi Arabic"/>
          <w:b w:val="0"/>
          <w:color w:val="17191B"/>
          <w:sz w:val="21"/>
          <w:rtl w:val="1"/>
        </w:rPr>
        <w:t>الرؤية والرسالة.</w:t>
      </w:r>
    </w:p>
    <w:p>
      <w:pPr>
        <w:keepNext/>
        <w:bidi w:val="1"/>
        <w:spacing w:before="140" w:after="80"/>
        <w:jc w:val="left"/>
      </w:pPr>
      <w:r>
        <w:rPr>
          <w:rFonts w:ascii="Noto Kufi Arabic" w:hAnsi="Noto Kufi Arabic" w:cs="Noto Kufi Arabic" w:eastAsia="Noto Kufi Arabic"/>
          <w:b/>
          <w:color w:val="17191B"/>
          <w:sz w:val="24"/>
          <w:rtl w:val="1"/>
        </w:rPr>
        <w:t>الصفحة 4</w:t>
      </w:r>
    </w:p>
    <w:p>
      <w:pPr>
        <w:bidi w:val="1"/>
        <w:spacing w:after="120" w:line="360" w:lineRule="auto"/>
        <w:jc w:val="left"/>
      </w:pPr>
      <w:r>
        <w:rPr>
          <w:rFonts w:ascii="Noto Kufi Arabic" w:hAnsi="Noto Kufi Arabic" w:cs="Noto Kufi Arabic" w:eastAsia="Noto Kufi Arabic"/>
          <w:b w:val="0"/>
          <w:color w:val="17191B"/>
          <w:sz w:val="21"/>
          <w:rtl w:val="1"/>
        </w:rPr>
        <w:t>ما الذي يميزنا.</w:t>
      </w:r>
    </w:p>
    <w:p>
      <w:pPr>
        <w:keepNext/>
        <w:bidi w:val="1"/>
        <w:spacing w:before="140" w:after="80"/>
        <w:jc w:val="left"/>
      </w:pPr>
      <w:r>
        <w:rPr>
          <w:rFonts w:ascii="Noto Kufi Arabic" w:hAnsi="Noto Kufi Arabic" w:cs="Noto Kufi Arabic" w:eastAsia="Noto Kufi Arabic"/>
          <w:b/>
          <w:color w:val="17191B"/>
          <w:sz w:val="24"/>
          <w:rtl w:val="1"/>
        </w:rPr>
        <w:t>الصفحات التالية</w:t>
      </w:r>
    </w:p>
    <w:p>
      <w:pPr>
        <w:bidi w:val="1"/>
        <w:spacing w:after="120" w:line="360" w:lineRule="auto"/>
        <w:jc w:val="left"/>
      </w:pPr>
      <w:r>
        <w:rPr>
          <w:rFonts w:ascii="Noto Kufi Arabic" w:hAnsi="Noto Kufi Arabic" w:cs="Noto Kufi Arabic" w:eastAsia="Noto Kufi Arabic"/>
          <w:b w:val="0"/>
          <w:color w:val="17191B"/>
          <w:sz w:val="21"/>
          <w:rtl w:val="1"/>
        </w:rPr>
        <w:t>كل فئة منتجات في قسم مستقل.</w:t>
      </w:r>
    </w:p>
    <w:p>
      <w:pPr>
        <w:keepNext/>
        <w:bidi w:val="1"/>
        <w:spacing w:before="140" w:after="80"/>
        <w:jc w:val="left"/>
      </w:pPr>
      <w:r>
        <w:rPr>
          <w:rFonts w:ascii="Noto Kufi Arabic" w:hAnsi="Noto Kufi Arabic" w:cs="Noto Kufi Arabic" w:eastAsia="Noto Kufi Arabic"/>
          <w:b/>
          <w:color w:val="7B5D08"/>
          <w:sz w:val="21"/>
          <w:rtl w:val="1"/>
        </w:rPr>
        <w:t>مثال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الكنب.</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غرف النوم.</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الكراسي.</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الطاولات.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المرايا.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وحدات التلفزيون.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القواطع.</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الوحدات الجدارية.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الإضاءة.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الستائر.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الإكسسوارات.</w:t>
      </w:r>
    </w:p>
    <w:p>
      <w:pPr>
        <w:keepNext/>
        <w:bidi w:val="1"/>
        <w:spacing w:before="140" w:after="80"/>
        <w:jc w:val="left"/>
      </w:pPr>
      <w:r>
        <w:rPr>
          <w:rFonts w:ascii="Noto Kufi Arabic" w:hAnsi="Noto Kufi Arabic" w:cs="Noto Kufi Arabic" w:eastAsia="Noto Kufi Arabic"/>
          <w:b/>
          <w:color w:val="17191B"/>
          <w:sz w:val="24"/>
          <w:rtl w:val="1"/>
        </w:rPr>
        <w:t>نهاية الكتالوج</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الخدمات.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خطوات العمل.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التواصل.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وسائل التواصل الاجتماعي.</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26. أسلوب تصوير المنتجات المقترح للكتالوج</w:t>
      </w:r>
    </w:p>
    <w:p>
      <w:pPr>
        <w:bidi w:val="1"/>
        <w:spacing w:after="120" w:line="360" w:lineRule="auto"/>
        <w:jc w:val="left"/>
      </w:pPr>
      <w:r>
        <w:rPr>
          <w:rFonts w:ascii="Noto Kufi Arabic" w:hAnsi="Noto Kufi Arabic" w:cs="Noto Kufi Arabic" w:eastAsia="Noto Kufi Arabic"/>
          <w:b w:val="0"/>
          <w:color w:val="17191B"/>
          <w:sz w:val="21"/>
          <w:rtl w:val="1"/>
        </w:rPr>
        <w:t>لكل منتج يفضل توفير:</w:t>
      </w:r>
    </w:p>
    <w:p>
      <w:pPr>
        <w:bidi w:val="1"/>
        <w:spacing w:after="80" w:line="336" w:lineRule="auto"/>
        <w:ind w:right="283" w:hanging="198"/>
        <w:jc w:val="left"/>
      </w:pPr>
      <w:r>
        <w:rPr>
          <w:rFonts w:ascii="Almarai" w:hAnsi="Almarai" w:cs="Almarai" w:eastAsia="Almarai"/>
          <w:b/>
          <w:color w:val="7B5D08"/>
          <w:sz w:val="21"/>
          <w:rtl w:val="1"/>
        </w:rPr>
        <w:t xml:space="preserve">1. </w:t>
      </w:r>
      <w:r>
        <w:rPr>
          <w:rFonts w:ascii="Noto Kufi Arabic" w:hAnsi="Noto Kufi Arabic" w:cs="Noto Kufi Arabic" w:eastAsia="Noto Kufi Arabic"/>
          <w:b w:val="0"/>
          <w:color w:val="17191B"/>
          <w:sz w:val="21"/>
          <w:rtl w:val="1"/>
        </w:rPr>
        <w:t>صورة كاملة للمنتج.</w:t>
      </w:r>
    </w:p>
    <w:p>
      <w:pPr>
        <w:bidi w:val="1"/>
        <w:spacing w:after="80" w:line="336" w:lineRule="auto"/>
        <w:ind w:right="283" w:hanging="198"/>
        <w:jc w:val="left"/>
      </w:pPr>
      <w:r>
        <w:rPr>
          <w:rFonts w:ascii="Almarai" w:hAnsi="Almarai" w:cs="Almarai" w:eastAsia="Almarai"/>
          <w:b/>
          <w:color w:val="7B5D08"/>
          <w:sz w:val="21"/>
          <w:rtl w:val="1"/>
        </w:rPr>
        <w:t xml:space="preserve">2. </w:t>
      </w:r>
      <w:r>
        <w:rPr>
          <w:rFonts w:ascii="Noto Kufi Arabic" w:hAnsi="Noto Kufi Arabic" w:cs="Noto Kufi Arabic" w:eastAsia="Noto Kufi Arabic"/>
          <w:b w:val="0"/>
          <w:color w:val="17191B"/>
          <w:sz w:val="21"/>
          <w:rtl w:val="1"/>
        </w:rPr>
        <w:t>صورة أمامية.</w:t>
      </w:r>
    </w:p>
    <w:p>
      <w:pPr>
        <w:bidi w:val="1"/>
        <w:spacing w:after="80" w:line="336" w:lineRule="auto"/>
        <w:ind w:right="283" w:hanging="198"/>
        <w:jc w:val="left"/>
      </w:pPr>
      <w:r>
        <w:rPr>
          <w:rFonts w:ascii="Almarai" w:hAnsi="Almarai" w:cs="Almarai" w:eastAsia="Almarai"/>
          <w:b/>
          <w:color w:val="7B5D08"/>
          <w:sz w:val="21"/>
          <w:rtl w:val="1"/>
        </w:rPr>
        <w:t xml:space="preserve">3. </w:t>
      </w:r>
      <w:r>
        <w:rPr>
          <w:rFonts w:ascii="Noto Kufi Arabic" w:hAnsi="Noto Kufi Arabic" w:cs="Noto Kufi Arabic" w:eastAsia="Noto Kufi Arabic"/>
          <w:b w:val="0"/>
          <w:color w:val="17191B"/>
          <w:sz w:val="21"/>
          <w:rtl w:val="1"/>
        </w:rPr>
        <w:t>صورة جانبية.</w:t>
      </w:r>
    </w:p>
    <w:p>
      <w:pPr>
        <w:bidi w:val="1"/>
        <w:spacing w:after="80" w:line="336" w:lineRule="auto"/>
        <w:ind w:right="283" w:hanging="198"/>
        <w:jc w:val="left"/>
      </w:pPr>
      <w:r>
        <w:rPr>
          <w:rFonts w:ascii="Almarai" w:hAnsi="Almarai" w:cs="Almarai" w:eastAsia="Almarai"/>
          <w:b/>
          <w:color w:val="7B5D08"/>
          <w:sz w:val="21"/>
          <w:rtl w:val="1"/>
        </w:rPr>
        <w:t xml:space="preserve">4. </w:t>
      </w:r>
      <w:r>
        <w:rPr>
          <w:rFonts w:ascii="Noto Kufi Arabic" w:hAnsi="Noto Kufi Arabic" w:cs="Noto Kufi Arabic" w:eastAsia="Noto Kufi Arabic"/>
          <w:b w:val="0"/>
          <w:color w:val="17191B"/>
          <w:sz w:val="21"/>
          <w:rtl w:val="1"/>
        </w:rPr>
        <w:t>صورة قريبة للخامة.</w:t>
      </w:r>
    </w:p>
    <w:p>
      <w:pPr>
        <w:bidi w:val="1"/>
        <w:spacing w:after="80" w:line="336" w:lineRule="auto"/>
        <w:ind w:right="283" w:hanging="198"/>
        <w:jc w:val="left"/>
      </w:pPr>
      <w:r>
        <w:rPr>
          <w:rFonts w:ascii="Almarai" w:hAnsi="Almarai" w:cs="Almarai" w:eastAsia="Almarai"/>
          <w:b/>
          <w:color w:val="7B5D08"/>
          <w:sz w:val="21"/>
          <w:rtl w:val="1"/>
        </w:rPr>
        <w:t xml:space="preserve">5. </w:t>
      </w:r>
      <w:r>
        <w:rPr>
          <w:rFonts w:ascii="Noto Kufi Arabic" w:hAnsi="Noto Kufi Arabic" w:cs="Noto Kufi Arabic" w:eastAsia="Noto Kufi Arabic"/>
          <w:b w:val="0"/>
          <w:color w:val="17191B"/>
          <w:sz w:val="21"/>
          <w:rtl w:val="1"/>
        </w:rPr>
        <w:t>صورة قريبة للتفاصيل.</w:t>
      </w:r>
    </w:p>
    <w:p>
      <w:pPr>
        <w:bidi w:val="1"/>
        <w:spacing w:after="80" w:line="336" w:lineRule="auto"/>
        <w:ind w:right="283" w:hanging="198"/>
        <w:jc w:val="left"/>
      </w:pPr>
      <w:r>
        <w:rPr>
          <w:rFonts w:ascii="Almarai" w:hAnsi="Almarai" w:cs="Almarai" w:eastAsia="Almarai"/>
          <w:b/>
          <w:color w:val="7B5D08"/>
          <w:sz w:val="21"/>
          <w:rtl w:val="1"/>
        </w:rPr>
        <w:t xml:space="preserve">6. </w:t>
      </w:r>
      <w:r>
        <w:rPr>
          <w:rFonts w:ascii="Noto Kufi Arabic" w:hAnsi="Noto Kufi Arabic" w:cs="Noto Kufi Arabic" w:eastAsia="Noto Kufi Arabic"/>
          <w:b w:val="0"/>
          <w:color w:val="17191B"/>
          <w:sz w:val="21"/>
          <w:rtl w:val="1"/>
        </w:rPr>
        <w:t>صورة للمنتج داخل بيئة مناسبة.</w:t>
      </w:r>
    </w:p>
    <w:p>
      <w:pPr>
        <w:bidi w:val="1"/>
        <w:spacing w:after="80" w:line="336" w:lineRule="auto"/>
        <w:ind w:right="283" w:hanging="198"/>
        <w:jc w:val="left"/>
      </w:pPr>
      <w:r>
        <w:rPr>
          <w:rFonts w:ascii="Almarai" w:hAnsi="Almarai" w:cs="Almarai" w:eastAsia="Almarai"/>
          <w:b/>
          <w:color w:val="7B5D08"/>
          <w:sz w:val="21"/>
          <w:rtl w:val="1"/>
        </w:rPr>
        <w:t xml:space="preserve">7. </w:t>
      </w:r>
      <w:r>
        <w:rPr>
          <w:rFonts w:ascii="Noto Kufi Arabic" w:hAnsi="Noto Kufi Arabic" w:cs="Noto Kufi Arabic" w:eastAsia="Noto Kufi Arabic"/>
          <w:b w:val="0"/>
          <w:color w:val="17191B"/>
          <w:sz w:val="21"/>
          <w:rtl w:val="1"/>
        </w:rPr>
        <w:t>صورة بخلفية مفرغة عند الحاجة.</w:t>
      </w:r>
    </w:p>
    <w:p>
      <w:pPr>
        <w:bidi w:val="1"/>
        <w:spacing w:after="80" w:line="336" w:lineRule="auto"/>
        <w:ind w:right="283" w:hanging="198"/>
        <w:jc w:val="left"/>
      </w:pPr>
      <w:r>
        <w:rPr>
          <w:rFonts w:ascii="Almarai" w:hAnsi="Almarai" w:cs="Almarai" w:eastAsia="Almarai"/>
          <w:b/>
          <w:color w:val="7B5D08"/>
          <w:sz w:val="21"/>
          <w:rtl w:val="1"/>
        </w:rPr>
        <w:t xml:space="preserve">8. </w:t>
      </w:r>
      <w:r>
        <w:rPr>
          <w:rFonts w:ascii="Noto Kufi Arabic" w:hAnsi="Noto Kufi Arabic" w:cs="Noto Kufi Arabic" w:eastAsia="Noto Kufi Arabic"/>
          <w:b w:val="0"/>
          <w:color w:val="17191B"/>
          <w:sz w:val="21"/>
          <w:rtl w:val="1"/>
        </w:rPr>
        <w:t>صورة تشريحية للمنتجات التي تستفيد من شرح المكونات.</w:t>
      </w:r>
    </w:p>
    <w:p>
      <w:pPr>
        <w:bidi w:val="1"/>
        <w:spacing w:after="80" w:line="336" w:lineRule="auto"/>
        <w:ind w:right="283" w:hanging="198"/>
        <w:jc w:val="left"/>
      </w:pPr>
      <w:r>
        <w:rPr>
          <w:rFonts w:ascii="Almarai" w:hAnsi="Almarai" w:cs="Almarai" w:eastAsia="Almarai"/>
          <w:b/>
          <w:color w:val="7B5D08"/>
          <w:sz w:val="21"/>
          <w:rtl w:val="1"/>
        </w:rPr>
        <w:t xml:space="preserve">9. </w:t>
      </w:r>
      <w:r>
        <w:rPr>
          <w:rFonts w:ascii="Noto Kufi Arabic" w:hAnsi="Noto Kufi Arabic" w:cs="Noto Kufi Arabic" w:eastAsia="Noto Kufi Arabic"/>
          <w:b w:val="0"/>
          <w:color w:val="17191B"/>
          <w:sz w:val="21"/>
          <w:rtl w:val="1"/>
        </w:rPr>
        <w:t>نسخة بدون نصوص للاستخدام التسويقي.</w:t>
      </w:r>
    </w:p>
    <w:p>
      <w:pPr>
        <w:bidi w:val="1"/>
        <w:spacing w:after="80" w:line="336" w:lineRule="auto"/>
        <w:ind w:right="283" w:hanging="198"/>
        <w:jc w:val="left"/>
      </w:pPr>
      <w:r>
        <w:rPr>
          <w:rFonts w:ascii="Almarai" w:hAnsi="Almarai" w:cs="Almarai" w:eastAsia="Almarai"/>
          <w:b/>
          <w:color w:val="7B5D08"/>
          <w:sz w:val="21"/>
          <w:rtl w:val="1"/>
        </w:rPr>
        <w:t xml:space="preserve">10. </w:t>
      </w:r>
      <w:r>
        <w:rPr>
          <w:rFonts w:ascii="Noto Kufi Arabic" w:hAnsi="Noto Kufi Arabic" w:cs="Noto Kufi Arabic" w:eastAsia="Noto Kufi Arabic"/>
          <w:b w:val="0"/>
          <w:color w:val="17191B"/>
          <w:sz w:val="21"/>
          <w:rtl w:val="1"/>
        </w:rPr>
        <w:t>نسخة تحتوي على بيانات المنتج.</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27. المعلومات المطلوب جمعها لاحقًا لكل منتج</w:t>
      </w:r>
    </w:p>
    <w:p>
      <w:pPr>
        <w:bidi w:val="1"/>
        <w:spacing w:after="120" w:line="360" w:lineRule="auto"/>
        <w:jc w:val="left"/>
      </w:pPr>
      <w:r>
        <w:rPr>
          <w:rFonts w:ascii="Noto Kufi Arabic" w:hAnsi="Noto Kufi Arabic" w:cs="Noto Kufi Arabic" w:eastAsia="Noto Kufi Arabic"/>
          <w:b w:val="0"/>
          <w:color w:val="17191B"/>
          <w:sz w:val="21"/>
          <w:rtl w:val="1"/>
        </w:rPr>
        <w:t>حتى يصبح الكتالوج دقيقًا تجاريًا يجب استكمال:</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الاسم الرسمي للمنتج.</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الكود.</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المقاسات.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الخامات.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نوع الخشب.</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نوع الإسفنج.</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نوع القماش.</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نوع المعدن إن وجد.</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الألوان المتاحة.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خيارات التخصيص.</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بلد التصنيع إن كان مهمًا.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الضمان.</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مدة التنفيذ.</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السعر أو نطاق السعر.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طريقة العناية.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ملاحظات التركيب.</w:t>
      </w:r>
    </w:p>
    <w:tbl>
      <w:tblPr>
        <w:bidiVisual w:val="1"/>
        <w:tblW w:type="auto" w:w="0"/>
        <w:jc w:val="center"/>
        <w:tblLayout w:type="autofit"/>
        <w:tblLook w:firstColumn="1" w:firstRow="1" w:lastColumn="0" w:lastRow="0" w:noHBand="0" w:noVBand="1" w:val="04A0"/>
      </w:tblPr>
      <w:tblGrid>
        <w:gridCol w:w="9978"/>
      </w:tblGrid>
      <w:tr>
        <w:tc>
          <w:tcPr>
            <w:tcW w:type="dxa" w:w="9978"/>
            <w:shd w:fill="F4F0E8"/>
            <w:tcMar>
              <w:top w:w="180" w:type="dxa"/>
              <w:start w:w="220" w:type="dxa"/>
              <w:bottom w:w="180" w:type="dxa"/>
              <w:end w:w="220" w:type="dxa"/>
            </w:tcMar>
            <w:tcBorders>
              <w:top w:val="nil"/>
              <w:left w:val="nil"/>
              <w:bottom w:val="nil"/>
              <w:right w:val="single" w:sz="18" w:color="7B5D08"/>
            </w:tcBorders>
          </w:tcPr>
          <w:p>
            <w:pPr>
              <w:bidi w:val="1"/>
              <w:spacing w:after="0" w:line="336" w:lineRule="auto"/>
              <w:jc w:val="left"/>
            </w:pPr>
            <w:r>
              <w:rPr>
                <w:rFonts w:ascii="Noto Kufi Arabic" w:hAnsi="Noto Kufi Arabic" w:cs="Noto Kufi Arabic" w:eastAsia="Noto Kufi Arabic"/>
                <w:b/>
                <w:color w:val="17191B"/>
                <w:sz w:val="22"/>
                <w:rtl w:val="1"/>
              </w:rPr>
              <w:t>لا ينبغي افتراض هذه المعلومات من الصور فقط.</w:t>
            </w:r>
          </w:p>
        </w:tc>
      </w:tr>
    </w:tbl>
    <w:p>
      <w:pPr>
        <w:spacing w:after="20"/>
      </w:pP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28. ملاحظات مهمة حول الصور الحالية</w:t>
      </w:r>
    </w:p>
    <w:p>
      <w:pPr>
        <w:bidi w:val="1"/>
        <w:spacing w:after="120" w:line="360" w:lineRule="auto"/>
        <w:jc w:val="left"/>
      </w:pPr>
      <w:r>
        <w:rPr>
          <w:rFonts w:ascii="Noto Kufi Arabic" w:hAnsi="Noto Kufi Arabic" w:cs="Noto Kufi Arabic" w:eastAsia="Noto Kufi Arabic"/>
          <w:b w:val="0"/>
          <w:color w:val="17191B"/>
          <w:sz w:val="21"/>
          <w:rtl w:val="1"/>
        </w:rPr>
        <w:t>الصور الحالية مفيدة جدًا لفهم تنوع المنتجات وطبيعة المعرض، لكنها لا تكفي وحدها لإثبات: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الخامات الداخلية الدقيقة.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نوع الخشب.</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نوع القماش.</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سماكة الإسفنج.</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المقاسات.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الأسعار.</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مصدر التصنيع.</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الضمان.</w:t>
      </w:r>
    </w:p>
    <w:p>
      <w:pPr>
        <w:bidi w:val="1"/>
        <w:spacing w:after="120" w:line="360" w:lineRule="auto"/>
        <w:jc w:val="left"/>
      </w:pPr>
      <w:r>
        <w:rPr>
          <w:rFonts w:ascii="Noto Kufi Arabic" w:hAnsi="Noto Kufi Arabic" w:cs="Noto Kufi Arabic" w:eastAsia="Noto Kufi Arabic"/>
          <w:b w:val="0"/>
          <w:color w:val="17191B"/>
          <w:sz w:val="21"/>
          <w:rtl w:val="1"/>
        </w:rPr>
        <w:t>لذلك يجب تسجيل هذه المعلومات من المؤسسة مباشرة عند بناء النسخة النهائية من الكتالوج.</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29. خلاصة تموضع العلامة</w:t>
      </w:r>
    </w:p>
    <w:p>
      <w:pPr>
        <w:bidi w:val="1"/>
        <w:spacing w:after="120" w:line="360" w:lineRule="auto"/>
        <w:jc w:val="left"/>
      </w:pPr>
      <w:r>
        <w:rPr>
          <w:rFonts w:ascii="Noto Kufi Arabic" w:hAnsi="Noto Kufi Arabic" w:cs="Noto Kufi Arabic" w:eastAsia="Noto Kufi Arabic"/>
          <w:b w:val="0"/>
          <w:color w:val="17191B"/>
          <w:sz w:val="21"/>
          <w:rtl w:val="1"/>
        </w:rPr>
        <w:t>يمكن تقديم MAGIC LOOK في السوق باعتبارها:</w:t>
      </w:r>
    </w:p>
    <w:tbl>
      <w:tblPr>
        <w:bidiVisual w:val="1"/>
        <w:tblW w:type="auto" w:w="0"/>
        <w:jc w:val="center"/>
        <w:tblLayout w:type="autofit"/>
        <w:tblLook w:firstColumn="1" w:firstRow="1" w:lastColumn="0" w:lastRow="0" w:noHBand="0" w:noVBand="1" w:val="04A0"/>
      </w:tblPr>
      <w:tblGrid>
        <w:gridCol w:w="9978"/>
      </w:tblGrid>
      <w:tr>
        <w:tc>
          <w:tcPr>
            <w:tcW w:type="dxa" w:w="9978"/>
            <w:shd w:fill="F4F0E8"/>
            <w:tcMar>
              <w:top w:w="180" w:type="dxa"/>
              <w:start w:w="220" w:type="dxa"/>
              <w:bottom w:w="180" w:type="dxa"/>
              <w:end w:w="220" w:type="dxa"/>
            </w:tcMar>
            <w:tcBorders>
              <w:top w:val="nil"/>
              <w:left w:val="nil"/>
              <w:bottom w:val="nil"/>
              <w:right w:val="single" w:sz="18" w:color="7B5D08"/>
            </w:tcBorders>
          </w:tcPr>
          <w:p>
            <w:pPr>
              <w:bidi w:val="1"/>
              <w:spacing w:after="0" w:line="336" w:lineRule="auto"/>
              <w:jc w:val="left"/>
            </w:pPr>
            <w:r>
              <w:rPr>
                <w:rFonts w:ascii="Noto Kufi Arabic" w:hAnsi="Noto Kufi Arabic" w:cs="Noto Kufi Arabic" w:eastAsia="Noto Kufi Arabic"/>
                <w:b/>
                <w:color w:val="17191B"/>
                <w:sz w:val="22"/>
                <w:rtl w:val="1"/>
              </w:rPr>
              <w:t>مؤسسة تصميم داخلي وتأثيث تقدم حلولًا متكاملة ومخصصة للمساحات، تجمع بين التصميم والأثاث والخشب والمرايا والإضاءة والستائر والعناصر الديكورية ضمن تجربة واحدة متناسقة.</w:t>
            </w:r>
          </w:p>
        </w:tc>
      </w:tr>
    </w:tbl>
    <w:p>
      <w:pPr>
        <w:spacing w:after="20"/>
      </w:pPr>
    </w:p>
    <w:p>
      <w:pPr>
        <w:bidi w:val="1"/>
        <w:spacing w:after="120" w:line="360" w:lineRule="auto"/>
        <w:jc w:val="left"/>
      </w:pPr>
      <w:r>
        <w:rPr>
          <w:rFonts w:ascii="Noto Kufi Arabic" w:hAnsi="Noto Kufi Arabic" w:cs="Noto Kufi Arabic" w:eastAsia="Noto Kufi Arabic"/>
          <w:b w:val="0"/>
          <w:color w:val="17191B"/>
          <w:sz w:val="21"/>
          <w:rtl w:val="1"/>
        </w:rPr>
        <w:t xml:space="preserve">وهذا التمركز أقوى من تقديم المؤسسة على أنها مجرد متجر أثاث، لأنه يعكس القيمة الأكبر الظاهرة في الأعمال والصور: </w:t>
      </w:r>
      <w:r>
        <w:rPr>
          <w:rFonts w:ascii="Noto Kufi Arabic" w:hAnsi="Noto Kufi Arabic" w:cs="Noto Kufi Arabic" w:eastAsia="Noto Kufi Arabic"/>
          <w:b/>
          <w:color w:val="17191B"/>
          <w:sz w:val="21"/>
          <w:rtl w:val="1"/>
        </w:rPr>
        <w:t>التكامل بين عناصر المساحة</w:t>
      </w:r>
      <w:r>
        <w:rPr>
          <w:rFonts w:ascii="Noto Kufi Arabic" w:hAnsi="Noto Kufi Arabic" w:cs="Noto Kufi Arabic" w:eastAsia="Noto Kufi Arabic"/>
          <w:b w:val="0"/>
          <w:color w:val="17191B"/>
          <w:sz w:val="21"/>
          <w:rtl w:val="1"/>
        </w:rPr>
        <w:t>.</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30. نسخة تعريفية تسويقية جاهزة</w:t>
      </w:r>
    </w:p>
    <w:p>
      <w:pPr>
        <w:bidi w:val="1"/>
        <w:spacing w:after="120" w:line="360" w:lineRule="auto"/>
        <w:jc w:val="left"/>
      </w:pPr>
      <w:r>
        <w:rPr>
          <w:rFonts w:ascii="Noto Kufi Arabic" w:hAnsi="Noto Kufi Arabic" w:cs="Noto Kufi Arabic" w:eastAsia="Noto Kufi Arabic"/>
          <w:b/>
          <w:color w:val="17191B"/>
          <w:sz w:val="21"/>
          <w:rtl w:val="1"/>
        </w:rPr>
        <w:t>MAGIC LOOK – النظرة الساحرة</w:t>
      </w:r>
    </w:p>
    <w:p>
      <w:pPr>
        <w:bidi w:val="1"/>
        <w:spacing w:after="120" w:line="360" w:lineRule="auto"/>
        <w:jc w:val="left"/>
      </w:pPr>
      <w:r>
        <w:rPr>
          <w:rFonts w:ascii="Noto Kufi Arabic" w:hAnsi="Noto Kufi Arabic" w:cs="Noto Kufi Arabic" w:eastAsia="Noto Kufi Arabic"/>
          <w:b w:val="0"/>
          <w:color w:val="17191B"/>
          <w:sz w:val="21"/>
          <w:rtl w:val="1"/>
        </w:rPr>
        <w:t>نصمم المساحات التي تعكس ذوقك ونكملها بالتفاصيل التي تصنع الفرق. نقدم حلولًا متكاملة في التصميم الداخلي والديكور والتأثيث، تشمل الكنب، غرف النوم، الطاولات، الكراسي، المرايا، الوحدات الجدارية، الأعمال الخشبية، الإضاءة، الستائر والعناصر المكملة. نركز على التوازن بين الجمال والراحة والوظيفة، مع مرونة في التخصيص بما يناسب احتياج كل مساحة.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31. مصادر المعلومات المستخدمة في هذا الملف</w:t>
      </w:r>
    </w:p>
    <w:p>
      <w:pPr>
        <w:bidi w:val="1"/>
        <w:spacing w:after="80" w:line="336" w:lineRule="auto"/>
        <w:ind w:right="283" w:hanging="198"/>
        <w:jc w:val="left"/>
      </w:pPr>
      <w:r>
        <w:rPr>
          <w:rFonts w:ascii="Almarai" w:hAnsi="Almarai" w:cs="Almarai" w:eastAsia="Almarai"/>
          <w:b/>
          <w:color w:val="7B5D08"/>
          <w:sz w:val="21"/>
          <w:rtl w:val="1"/>
        </w:rPr>
        <w:t xml:space="preserve">1. </w:t>
      </w:r>
      <w:r>
        <w:rPr>
          <w:rFonts w:ascii="Noto Kufi Arabic" w:hAnsi="Noto Kufi Arabic" w:cs="Noto Kufi Arabic" w:eastAsia="Noto Kufi Arabic"/>
          <w:b w:val="0"/>
          <w:color w:val="17191B"/>
          <w:sz w:val="21"/>
          <w:rtl w:val="1"/>
        </w:rPr>
        <w:t>الصور المرسلة من المعرض والمنتجات.</w:t>
      </w:r>
    </w:p>
    <w:p>
      <w:pPr>
        <w:bidi w:val="1"/>
        <w:spacing w:after="80" w:line="336" w:lineRule="auto"/>
        <w:ind w:right="283" w:hanging="198"/>
        <w:jc w:val="left"/>
      </w:pPr>
      <w:r>
        <w:rPr>
          <w:rFonts w:ascii="Almarai" w:hAnsi="Almarai" w:cs="Almarai" w:eastAsia="Almarai"/>
          <w:b/>
          <w:color w:val="7B5D08"/>
          <w:sz w:val="21"/>
          <w:rtl w:val="1"/>
        </w:rPr>
        <w:t xml:space="preserve">2. </w:t>
      </w:r>
      <w:r>
        <w:rPr>
          <w:rFonts w:ascii="Noto Kufi Arabic" w:hAnsi="Noto Kufi Arabic" w:cs="Noto Kufi Arabic" w:eastAsia="Noto Kufi Arabic"/>
          <w:b w:val="0"/>
          <w:color w:val="17191B"/>
          <w:sz w:val="21"/>
          <w:rtl w:val="1"/>
        </w:rPr>
        <w:t xml:space="preserve">ملف الهوية البصرية </w:t>
      </w:r>
      <w:r>
        <w:rPr>
          <w:rFonts w:ascii="DejaVu Sans Mono" w:hAnsi="DejaVu Sans Mono" w:cs="DejaVu Sans Mono" w:eastAsia="DejaVu Sans Mono"/>
          <w:b w:val="0"/>
          <w:color w:val="7B5D08"/>
          <w:sz w:val="20"/>
          <w:rtl w:val="1"/>
        </w:rPr>
        <w:t>identity.pdf</w:t>
      </w:r>
      <w:r>
        <w:rPr>
          <w:rFonts w:ascii="Noto Kufi Arabic" w:hAnsi="Noto Kufi Arabic" w:cs="Noto Kufi Arabic" w:eastAsia="Noto Kufi Arabic"/>
          <w:b w:val="0"/>
          <w:color w:val="17191B"/>
          <w:sz w:val="21"/>
          <w:rtl w:val="1"/>
        </w:rPr>
        <w:t>.</w:t>
      </w:r>
    </w:p>
    <w:p>
      <w:pPr>
        <w:bidi w:val="1"/>
        <w:spacing w:after="80" w:line="336" w:lineRule="auto"/>
        <w:ind w:right="283" w:hanging="198"/>
        <w:jc w:val="left"/>
      </w:pPr>
      <w:r>
        <w:rPr>
          <w:rFonts w:ascii="Almarai" w:hAnsi="Almarai" w:cs="Almarai" w:eastAsia="Almarai"/>
          <w:b/>
          <w:color w:val="7B5D08"/>
          <w:sz w:val="21"/>
          <w:rtl w:val="1"/>
        </w:rPr>
        <w:t xml:space="preserve">3. </w:t>
      </w:r>
      <w:r>
        <w:rPr>
          <w:rFonts w:ascii="Noto Kufi Arabic" w:hAnsi="Noto Kufi Arabic" w:cs="Noto Kufi Arabic" w:eastAsia="Noto Kufi Arabic"/>
          <w:b w:val="0"/>
          <w:color w:val="17191B"/>
          <w:sz w:val="21"/>
          <w:rtl w:val="1"/>
        </w:rPr>
        <w:t>المعلومات الواردة في المحادثة عن نشاط المؤسسة في التصميم الداخلي والديكور والأثاث.</w:t>
      </w:r>
    </w:p>
    <w:p>
      <w:pPr>
        <w:bidi w:val="1"/>
        <w:spacing w:after="80" w:line="336" w:lineRule="auto"/>
        <w:ind w:right="283" w:hanging="198"/>
        <w:jc w:val="left"/>
      </w:pPr>
      <w:r>
        <w:rPr>
          <w:rFonts w:ascii="Almarai" w:hAnsi="Almarai" w:cs="Almarai" w:eastAsia="Almarai"/>
          <w:b/>
          <w:color w:val="7B5D08"/>
          <w:sz w:val="21"/>
          <w:rtl w:val="1"/>
        </w:rPr>
        <w:t xml:space="preserve">4. </w:t>
      </w:r>
      <w:r>
        <w:rPr>
          <w:rFonts w:ascii="Noto Kufi Arabic" w:hAnsi="Noto Kufi Arabic" w:cs="Noto Kufi Arabic" w:eastAsia="Noto Kufi Arabic"/>
          <w:b w:val="0"/>
          <w:color w:val="17191B"/>
          <w:sz w:val="21"/>
          <w:rtl w:val="1"/>
        </w:rPr>
        <w:t>التصنيفات التي تم استنتاجها بصريًا من الصور، وقد تم تمييزها كملاحظات أو استنتاجات عند الحاجة.</w:t>
      </w:r>
    </w:p>
    <w:p>
      <w:pPr>
        <w:keepNext/>
        <w:bidi w:val="1"/>
        <w:spacing w:before="200" w:after="120"/>
        <w:jc w:val="left"/>
        <w:pBdr>
          <w:bottom w:val="single" w:sz="10" w:space="4" w:color="7B5D08"/>
        </w:pBdr>
      </w:pPr>
      <w:r>
        <w:rPr>
          <w:rFonts w:ascii="Noto Kufi Arabic" w:hAnsi="Noto Kufi Arabic" w:cs="Noto Kufi Arabic" w:eastAsia="Noto Kufi Arabic"/>
          <w:b/>
          <w:color w:val="7B5D08"/>
          <w:sz w:val="30"/>
          <w:rtl w:val="1"/>
        </w:rPr>
        <w:t>32. حالة الملف</w:t>
      </w:r>
    </w:p>
    <w:p>
      <w:pPr>
        <w:bidi w:val="1"/>
        <w:spacing w:after="120" w:line="360" w:lineRule="auto"/>
        <w:jc w:val="left"/>
      </w:pPr>
      <w:r>
        <w:rPr>
          <w:rFonts w:ascii="Noto Kufi Arabic" w:hAnsi="Noto Kufi Arabic" w:cs="Noto Kufi Arabic" w:eastAsia="Noto Kufi Arabic"/>
          <w:b w:val="0"/>
          <w:color w:val="17191B"/>
          <w:sz w:val="21"/>
          <w:rtl w:val="1"/>
        </w:rPr>
        <w:t xml:space="preserve">هذا الملف يمثل </w:t>
      </w:r>
      <w:r>
        <w:rPr>
          <w:rFonts w:ascii="Noto Kufi Arabic" w:hAnsi="Noto Kufi Arabic" w:cs="Noto Kufi Arabic" w:eastAsia="Noto Kufi Arabic"/>
          <w:b/>
          <w:color w:val="17191B"/>
          <w:sz w:val="21"/>
          <w:rtl w:val="1"/>
        </w:rPr>
        <w:t>النسخة التعريفية الشاملة الأولية</w:t>
      </w:r>
      <w:r>
        <w:rPr>
          <w:rFonts w:ascii="Noto Kufi Arabic" w:hAnsi="Noto Kufi Arabic" w:cs="Noto Kufi Arabic" w:eastAsia="Noto Kufi Arabic"/>
          <w:b w:val="0"/>
          <w:color w:val="17191B"/>
          <w:sz w:val="21"/>
          <w:rtl w:val="1"/>
        </w:rPr>
        <w:t xml:space="preserve"> للمؤسسة.</w:t>
      </w:r>
    </w:p>
    <w:p>
      <w:pPr>
        <w:bidi w:val="1"/>
        <w:spacing w:after="120" w:line="360" w:lineRule="auto"/>
        <w:jc w:val="left"/>
      </w:pPr>
      <w:r>
        <w:rPr>
          <w:rFonts w:ascii="Noto Kufi Arabic" w:hAnsi="Noto Kufi Arabic" w:cs="Noto Kufi Arabic" w:eastAsia="Noto Kufi Arabic"/>
          <w:b w:val="0"/>
          <w:color w:val="17191B"/>
          <w:sz w:val="21"/>
          <w:rtl w:val="1"/>
        </w:rPr>
        <w:t>المرحلة التالية المقترحة:</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حصر المنتجات واحدًا واحدًا.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منح كل منتج اسمًا وكودًا.</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إضافة المقاسات والخامات.</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تجهيز صور احترافية لكل منتج.</w:t>
      </w:r>
    </w:p>
    <w:p>
      <w:pPr>
        <w:bidi w:val="1"/>
        <w:spacing w:after="60" w:line="336" w:lineRule="auto"/>
        <w:ind w:right="255" w:hanging="142"/>
        <w:jc w:val="left"/>
      </w:pPr>
      <w:r>
        <w:rPr>
          <w:rFonts w:ascii="Noto Kufi Arabic" w:hAnsi="Noto Kufi Arabic" w:cs="Noto Kufi Arabic" w:eastAsia="Noto Kufi Arabic"/>
          <w:b/>
          <w:color w:val="7B5D08"/>
          <w:sz w:val="21"/>
          <w:rtl w:val="1"/>
        </w:rPr>
        <w:t xml:space="preserve">• </w:t>
      </w:r>
      <w:r>
        <w:rPr>
          <w:rFonts w:ascii="Noto Kufi Arabic" w:hAnsi="Noto Kufi Arabic" w:cs="Noto Kufi Arabic" w:eastAsia="Noto Kufi Arabic"/>
          <w:b w:val="0"/>
          <w:color w:val="17191B"/>
          <w:sz w:val="21"/>
          <w:rtl w:val="1"/>
        </w:rPr>
        <w:t>تحويل المحتوى إلى كتالوج PDF احترافي.</w:t>
      </w:r>
    </w:p>
    <w:p>
      <w:r>
        <w:br w:type="page"/>
      </w:r>
    </w:p>
    <w:p/>
    <w:p/>
    <w:p/>
    <w:p/>
    <w:p>
      <w:pPr>
        <w:jc w:val="center"/>
      </w:pPr>
      <w:r>
        <w:rPr>
          <w:rFonts w:ascii="Almarai" w:hAnsi="Almarai" w:cs="Almarai" w:eastAsia="Almarai"/>
          <w:b/>
          <w:color w:val="7B5D08"/>
          <w:sz w:val="48"/>
          <w:rtl w:val="1"/>
        </w:rPr>
        <w:t>MAGIC LOOK</w:t>
      </w:r>
    </w:p>
    <w:p>
      <w:pPr>
        <w:bidi w:val="1"/>
        <w:jc w:val="center"/>
      </w:pPr>
      <w:r>
        <w:rPr>
          <w:rFonts w:ascii="Noto Kufi Arabic" w:hAnsi="Noto Kufi Arabic" w:cs="Noto Kufi Arabic" w:eastAsia="Noto Kufi Arabic"/>
          <w:b/>
          <w:color w:val="17191B"/>
          <w:sz w:val="40"/>
          <w:rtl w:val="1"/>
        </w:rPr>
        <w:t>النظرة الساحرة</w:t>
      </w:r>
    </w:p>
    <w:p>
      <w:pPr>
        <w:bidi w:val="1"/>
        <w:jc w:val="center"/>
      </w:pPr>
      <w:r>
        <w:rPr>
          <w:rFonts w:ascii="Noto Kufi Arabic" w:hAnsi="Noto Kufi Arabic" w:cs="Noto Kufi Arabic" w:eastAsia="Noto Kufi Arabic"/>
          <w:b w:val="0"/>
          <w:color w:val="7B5D08"/>
          <w:sz w:val="20"/>
          <w:rtl w:val="1"/>
        </w:rPr>
        <w:t>تصميم داخلي • ديكور • تأثيث</w:t>
      </w:r>
    </w:p>
    <w:sectPr w:rsidR="00FC693F" w:rsidRPr="0006063C" w:rsidSect="00034616">
      <w:headerReference w:type="default" r:id="rId9"/>
      <w:footerReference w:type="default" r:id="rId10"/>
      <w:pgSz w:w="11906" w:h="16838"/>
      <w:pgMar w:top="907" w:right="964" w:bottom="850" w:left="964"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bidiVisual w:val="1"/>
      <w:tblW w:type="auto" w:w="0"/>
      <w:jc w:val="center"/>
      <w:tblLook w:firstColumn="1" w:firstRow="1" w:lastColumn="0" w:lastRow="0" w:noHBand="0" w:noVBand="1" w:val="04A0"/>
    </w:tblPr>
    <w:tblGrid>
      <w:gridCol w:w="4989"/>
      <w:gridCol w:w="4989"/>
    </w:tblGrid>
    <w:tr>
      <w:tc>
        <w:tcPr>
          <w:tcW w:type="dxa" w:w="4989"/>
          <w:tcMar>
            <w:top w:w="30" w:type="dxa"/>
            <w:start w:w="20" w:type="dxa"/>
            <w:bottom w:w="30" w:type="dxa"/>
            <w:end w:w="20" w:type="dxa"/>
          </w:tcMar>
          <w:tcBorders>
            <w:top w:val="single" w:sz="4" w:color="D9D0BF"/>
          </w:tcBorders>
        </w:tcPr>
        <w:p>
          <w:pPr>
            <w:bidi w:val="1"/>
            <w:jc w:val="left"/>
          </w:pPr>
          <w:r>
            <w:rPr>
              <w:rFonts w:ascii="Noto Kufi Arabic" w:hAnsi="Noto Kufi Arabic" w:cs="Noto Kufi Arabic" w:eastAsia="Noto Kufi Arabic"/>
              <w:b w:val="0"/>
              <w:color w:val="7B746B"/>
              <w:sz w:val="16"/>
              <w:rtl w:val="1"/>
            </w:rPr>
            <w:t>ملف التعريف المؤسسي</w:t>
          </w:r>
        </w:p>
      </w:tc>
      <w:tc>
        <w:tcPr>
          <w:tcW w:type="dxa" w:w="4989"/>
          <w:tcMar>
            <w:top w:w="30" w:type="dxa"/>
            <w:start w:w="20" w:type="dxa"/>
            <w:bottom w:w="30" w:type="dxa"/>
            <w:end w:w="20" w:type="dxa"/>
          </w:tcMar>
          <w:tcBorders>
            <w:top w:val="single" w:sz="4" w:color="D9D0BF"/>
          </w:tcBorders>
        </w:tcPr>
        <w:p>
          <w:pPr>
            <w:jc w:val="left"/>
          </w:pPr>
          <w:r>
            <w:rPr>
              <w:rFonts w:ascii="Noto Kufi Arabic" w:hAnsi="Noto Kufi Arabic" w:cs="Noto Kufi Arabic" w:eastAsia="Noto Kufi Arabic"/>
              <w:b w:val="0"/>
              <w:color w:val="6E675E"/>
              <w:sz w:val="17"/>
              <w:rtl w:val="1"/>
            </w:rPr>
            <w:t xml:space="preserve">صفحة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left"/>
      <w:pBdr>
        <w:bottom w:val="single" w:sz="5" w:space="2" w:color="D9D0BF"/>
      </w:pBdr>
    </w:pPr>
    <w:r>
      <w:rPr>
        <w:rFonts w:ascii="Noto Kufi Arabic" w:hAnsi="Noto Kufi Arabic" w:cs="Noto Kufi Arabic" w:eastAsia="Noto Kufi Arabic"/>
        <w:b/>
        <w:color w:val="7B5D08"/>
        <w:sz w:val="17"/>
        <w:rtl w:val="1"/>
      </w:rPr>
      <w:t>النظرة الساحرة  |  MAGIC LOOK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8" w:lineRule="auto"/>
    </w:pPr>
    <w:rPr>
      <w:rFonts w:ascii="Noto Kufi Arabic" w:hAnsi="Noto Kufi Arabic" w:cs="Noto Kufi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ملف التعريف الشامل - النظرة الساحرة | MAGIC LOOK</dc:title>
  <dc:subject>التصميم الداخلي والديكور والتأثيث والأثاث</dc:subject>
  <dc:creator>MAGIC LOOK - النظرة الساحرة</dc:creator>
  <cp:keywords>MAGIC LOOK, النظرة الساحرة, تصميم داخلي, ديكور, تأثيث, أثاث</cp:keywords>
  <dc:description>generated by python-docx</dc:description>
  <cp:lastModifiedBy/>
  <cp:revision>1</cp:revision>
  <dcterms:created xsi:type="dcterms:W3CDTF">2013-12-23T23:15:00Z</dcterms:created>
  <dcterms:modified xsi:type="dcterms:W3CDTF">2013-12-23T23:15:00Z</dcterms:modified>
  <cp:category/>
</cp:coreProperties>
</file>