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王欣语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暑期能力测试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/>
          <w:lang w:val="en-US" w:eastAsia="zh-CN"/>
        </w:rPr>
        <w:t>暑期能力测评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两次布置的作业，知识点总结整理的比较全面，结构格式也很整齐，从测评结果来看，对于物体的运动和受力之间的关系以及重力的理解略有欠缺，凸透镜成像规律和三条特殊光线还要再看一看，计算题部分先写出公式再进行计算这点做得很好，其余部分掌握的不错，后面可对各部分针对性地学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常琳雯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暑期能力测试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学生实验“探究液体内部压强规律”和“验证阿基米德原理”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/>
          <w:lang w:val="en-US" w:eastAsia="zh-CN"/>
        </w:rPr>
        <w:t>暑期能力测评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两次布置的作业，知识点总结整理的比较全面，结构格式也很整齐，从测评结果来看，对于物体的运动和受力之间的关系、二力平衡的条件的理解略有欠缺，作图部分还需要仔细，另外，计算题部分注意应先写出公式再进行计算，其余部分掌握得比较好，后面可对各部分针对性地学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冯诗窈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暑期能力测试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学生实验“探究液体内部压强规律”和“验证阿基米德原理”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/>
          <w:lang w:val="en-US" w:eastAsia="zh-CN"/>
        </w:rPr>
        <w:t>暑期能力测评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两次的作业，知识点总结整理的比较全面，但结构格式不够整齐，从测评结果来看，对平衡状态和平衡力部分以及光路的可逆性的理解稍有欠缺，计算题部分注意应先写出公式再进行计算，其余部分掌握得比较好，后面可对各部分针对性地学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崔乐嘉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暑期能力测试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/>
          <w:lang w:val="en-US" w:eastAsia="zh-CN"/>
        </w:rPr>
        <w:t>暑期能力测评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两次布置的作业，知识点总结整理的很全面，但结构格式略显混乱，从测评结果来看，对于物体的运动和受力之间的关系、二力平衡的条件的理解略有欠缺，作图部分还需要仔细一些，其余部分掌握得较好，后面可对各部分知识针对性地学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徐艺帆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暑期能力测试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/>
          <w:lang w:val="en-US" w:eastAsia="zh-CN"/>
        </w:rPr>
        <w:t>暑期能力测评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两次布置的作业，知识点总结整理的比较全面，结构格式也很整齐，从测评结果来看，对于物体的运动和受力之间的关系、二力平衡的条件以及光路可逆性的理解略有欠缺，计算题部分注意应先写出公式再进行计算，其余部分特别是作图掌握的不错，后面可对各部分针对性地学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张峻嘉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暑期能力测试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/>
          <w:lang w:val="en-US" w:eastAsia="zh-CN"/>
        </w:rPr>
        <w:t>暑期能力测评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两次布置的作业，知识点总结整理的不够全面，力学部分略有欠缺，从测评结果来看，对二力平衡和重力的理解略有欠缺，凸透镜成像规律和三条特殊光线还要再看一看，另外，计算题部分注意应先写出公式再进行计算，其余部分掌握得较好，后面可对各部分知识针对性地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4DC1CAB"/>
    <w:rsid w:val="04F47A06"/>
    <w:rsid w:val="07BE55B2"/>
    <w:rsid w:val="0A7A06EC"/>
    <w:rsid w:val="119674B4"/>
    <w:rsid w:val="12E10284"/>
    <w:rsid w:val="151A5445"/>
    <w:rsid w:val="15A05086"/>
    <w:rsid w:val="177F1E23"/>
    <w:rsid w:val="19DB23E8"/>
    <w:rsid w:val="208A0E9F"/>
    <w:rsid w:val="21C33AAA"/>
    <w:rsid w:val="24383455"/>
    <w:rsid w:val="25957EE2"/>
    <w:rsid w:val="28B876CC"/>
    <w:rsid w:val="28CF0D5F"/>
    <w:rsid w:val="3276003E"/>
    <w:rsid w:val="32FE4B65"/>
    <w:rsid w:val="33900935"/>
    <w:rsid w:val="370B6ACB"/>
    <w:rsid w:val="391A179B"/>
    <w:rsid w:val="3F0744B1"/>
    <w:rsid w:val="43434D4B"/>
    <w:rsid w:val="4C7B6269"/>
    <w:rsid w:val="4E1364EC"/>
    <w:rsid w:val="51B11C59"/>
    <w:rsid w:val="56B00513"/>
    <w:rsid w:val="58B35A0E"/>
    <w:rsid w:val="5C122F53"/>
    <w:rsid w:val="5DBD7A54"/>
    <w:rsid w:val="6D1238E8"/>
    <w:rsid w:val="6FC6323B"/>
    <w:rsid w:val="75692E10"/>
    <w:rsid w:val="77086A99"/>
    <w:rsid w:val="77E25611"/>
    <w:rsid w:val="7C22238F"/>
    <w:rsid w:val="7E8B483D"/>
    <w:rsid w:val="7FC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2021-07-25T04:06:53Z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