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eastAsia="zh-CN"/>
        </w:rPr>
        <w:t>高二上新课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eastAsia="zh-CN"/>
        </w:rPr>
        <w:t>检测卷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eastAsia="zh-CN"/>
        </w:rPr>
        <w:t>（一）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60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分钟完成）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atLeast"/>
        <w:ind w:left="2520" w:leftChars="0" w:right="0" w:rightChars="0" w:firstLine="420" w:firstLineChars="0"/>
        <w:jc w:val="right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姓名：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_____________成绩：______________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18"/>
          <w:szCs w:val="18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相对原子质量：H–1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O–16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Na–23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Mg–24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Al–27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S–32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Cl–35.5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K–39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一、选择题（本题共30分，每小题2分，每题只有一个正确选项）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1．铁和铁合金是生活中常见的材料，下列说法正确的是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A．一定条件下，铁粉可与水蒸气反应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B．不锈钢是铁合金，只含金属元素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C．铁与盐酸反应，铁合金不与盐酸反应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D．生铁的含碳量小于钢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2．铝热反应能用于冶炼金属，原因是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A．铝属于两性金属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B．铝的熔点较低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C．铝的导电性好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D．铝有还原性，在冶炼时放出大量的热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3．为了除去FeSO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溶液中的Fe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(SO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和CuSO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，最好选用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A．烧碱溶液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B．浓氨水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C．铁粉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D．镁粉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4．由反应：2FeCl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Cu  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CuCl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推断出的氧化性或还原性强弱的结论，正确的是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A．氧化性：Fe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Cu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B．氧化性：Fe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Cu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C．还原性：Cu &gt; Fe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D．还原性：Cu &gt; 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5．下列操作可得到纯净Al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A．向NaAlO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溶液中加入适量稀H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B．向NaAlO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溶液中通入过量CO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后蒸干并灼烧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C．向AlCl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溶液中加入过量氨水后蒸干并灼烧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D．向AlCl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溶液中加入适量稀NaAlO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溶液，蒸干并灼烧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6．已知铍(Be)与铝的性质相似，则下列判断正确的是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铍遇冷水剧烈反应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B．氧化铍的化学式为Be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C．氢氧化铍能与氢氧化钠溶液反应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D．氯化铍水溶液显酸性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7．下列各组离子可以大量共存的是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、Al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、SO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2－</w:t>
      </w:r>
      <w:r>
        <w:rPr>
          <w:rFonts w:hint="default" w:ascii="Times New Roman" w:hAnsi="Times New Roman" w:eastAsia="宋体" w:cs="Times New Roman"/>
          <w:sz w:val="21"/>
          <w:szCs w:val="21"/>
        </w:rPr>
        <w:t>、OH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、Al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、NO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>、Cl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>、NO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D．NH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、K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、OH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>、Cl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8．寒冷的冬季，“暖宝宝”备受人们亲耐。“暖宝宝”的主要原料有：铁粉、活性炭、水、食盐等。其中活性炭是原电池的电极之一，食盐的作用是溶于水形成的电解质溶液。使用后发现其中的固体带红棕色。下列有关“暖宝宝”的说法中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A．铁粉最终将转化为氧化亚铁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B．“暖宝宝”放出的热量是铁氧化时产生的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C．“暖宝宝”使用前要密封保存，使之与空气隔绝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D．活性炭的作用是做原电池的电极正极，加速铁的氧化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9．下列关于元素周期律和周期表的描述，正确的是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A．俄国化学家门捷列夫是通过实验的方法建立元素周期表的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B．在元素周期表的右上方可以寻找制取半导体的元素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C．同一主族元素从上到下，金属性减弱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D．元素的性质随着原子序数的递增而呈现周期性变化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10．第三周期某主族元素的原子，最外层上有两个电子，下列关于此元素的叙述正确的是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A．原子半径比钠原子半径大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B．氯化物难溶于水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C．离子半径比铝离子半径大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D．金属性比钠强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11．下列化合物中阴离子半径与阳离子半径之比最大的是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A．LiI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B．NaBr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C．KCl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D．CsF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12．已知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33</w:t>
      </w:r>
      <w:r>
        <w:rPr>
          <w:rFonts w:hint="default" w:ascii="Times New Roman" w:hAnsi="Times New Roman" w:eastAsia="宋体" w:cs="Times New Roman"/>
          <w:sz w:val="21"/>
          <w:szCs w:val="21"/>
        </w:rPr>
        <w:t>As、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35</w:t>
      </w:r>
      <w:r>
        <w:rPr>
          <w:rFonts w:hint="default" w:ascii="Times New Roman" w:hAnsi="Times New Roman" w:eastAsia="宋体" w:cs="Times New Roman"/>
          <w:sz w:val="21"/>
          <w:szCs w:val="21"/>
        </w:rPr>
        <w:t>Br位于同一周期，下列关系正确的是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A．原子半径：As &gt; Cl &gt;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B．热稳定性：HCl &gt; AsH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HBr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C．还原性：As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D．酸性：H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AsO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13．已知X、Y、Z、T四种非金属元素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X、Y在反应时各结合一个电子形成稳定结构所放出的能量是Y&gt;X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1"/>
          <w:szCs w:val="21"/>
        </w:rPr>
        <w:t>氢化物</w:t>
      </w:r>
      <w:r>
        <w:rPr>
          <w:rFonts w:hint="eastAsia" w:ascii="Times New Roman" w:hAnsi="Times New Roman" w:eastAsia="宋体" w:cs="Times New Roman"/>
          <w:sz w:val="21"/>
          <w:szCs w:val="21"/>
        </w:rPr>
        <w:t>的</w:t>
      </w:r>
      <w:r>
        <w:rPr>
          <w:rFonts w:hint="default" w:ascii="Times New Roman" w:hAnsi="Times New Roman" w:eastAsia="宋体" w:cs="Times New Roman"/>
          <w:sz w:val="21"/>
          <w:szCs w:val="21"/>
        </w:rPr>
        <w:t>稳</w:t>
      </w:r>
      <w:r>
        <w:rPr>
          <w:rFonts w:hint="eastAsia" w:ascii="Times New Roman" w:hAnsi="Times New Roman" w:eastAsia="宋体" w:cs="Times New Roman"/>
          <w:sz w:val="21"/>
          <w:szCs w:val="21"/>
        </w:rPr>
        <w:t>定</w:t>
      </w:r>
      <w:r>
        <w:rPr>
          <w:rFonts w:hint="default" w:ascii="Times New Roman" w:hAnsi="Times New Roman" w:eastAsia="宋体" w:cs="Times New Roman"/>
          <w:sz w:val="21"/>
          <w:szCs w:val="21"/>
        </w:rPr>
        <w:t>性是HX&gt;HT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1"/>
          <w:szCs w:val="21"/>
        </w:rPr>
        <w:t>原子序数T&gt;Z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其稳定结构的离子核外电子数相等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而其离子半径是Z&gt;T。四种元素的非金属性从强到弱排列顺序正确的是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A．X、Y、Z、T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B．Y、X、Z、T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C．X、Y、T、Z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D．Y、X、T、Z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14．</w:t>
      </w:r>
      <w:r>
        <w:rPr>
          <w:rFonts w:hint="default" w:ascii="Times New Roman" w:hAnsi="Times New Roman" w:eastAsia="宋体" w:cs="Times New Roman"/>
        </w:rPr>
        <w:t>下列各组物质的稀溶液相互反应，无论是前者滴入后者，还是后者滴入前者，反应现象都相同的是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和HCl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B．AlCl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和NaOH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C．NaAlO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和H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SO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D．Ba(HCO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)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和Ba(OH)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15．</w:t>
      </w:r>
      <w:r>
        <w:rPr>
          <w:rFonts w:hint="default" w:ascii="Times New Roman" w:hAnsi="Times New Roman" w:eastAsia="宋体" w:cs="Times New Roman"/>
        </w:rPr>
        <w:t>由Fe O、Fe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、Fe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default" w:ascii="Times New Roman" w:hAnsi="Times New Roman" w:eastAsia="宋体" w:cs="Times New Roman"/>
        </w:rPr>
        <w:t>组成的混合物，测得其中铁元素与氧元素的质量比为21：8，则这种混合物中FeO、F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、Fe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eastAsia" w:ascii="Times New Roman" w:hAnsi="Times New Roman" w:eastAsia="宋体" w:cs="Times New Roman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default" w:ascii="Times New Roman" w:hAnsi="Times New Roman" w:eastAsia="宋体" w:cs="Times New Roman"/>
        </w:rPr>
        <w:t>的物质的量之比可能是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①1：2：1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②2：1：1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③1：1：1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④1：1：3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⑤2：2：3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A．①③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B．③④⑤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C．②③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D．全部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eastAsia="zh-CN"/>
        </w:rPr>
        <w:t>二、不定项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  <w:t>选择题（本题共15分，每小题3分，每小题有一个或两个正确选项。只有一个正确选项的，多选不给分；有两个正确选项的，选对一个给2分，选错一个，该小题不给分）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16．碱金属元素是周期性表现得鲜明和规律的一族元素。下列说法正确的是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A．碱金属单质中锂的密度最小，熔点最低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B．碳酸钾溶液的PH &gt;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C．CsOH是一种可溶于水的强碱性物质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D．用电解铯盐溶液的方法冶炼金属铯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17．</w:t>
      </w:r>
      <w:r>
        <w:rPr>
          <w:rFonts w:hint="default" w:ascii="Times New Roman" w:hAnsi="Times New Roman" w:eastAsia="宋体" w:cs="Times New Roman"/>
          <w:szCs w:val="21"/>
        </w:rPr>
        <w:t>已知2Fe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 xml:space="preserve">2+ </w:t>
      </w:r>
      <w:r>
        <w:rPr>
          <w:rFonts w:hint="default" w:ascii="Times New Roman" w:hAnsi="Times New Roman" w:eastAsia="宋体" w:cs="Times New Roman"/>
          <w:szCs w:val="21"/>
        </w:rPr>
        <w:t>+ Br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szCs w:val="21"/>
        </w:rPr>
        <w:t>2Fe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Cs w:val="21"/>
        </w:rPr>
        <w:t xml:space="preserve"> + 2Br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Cs w:val="21"/>
        </w:rPr>
        <w:t>，若向100mL的FeBr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溶液中通人标准状况下的Cl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 xml:space="preserve"> 3.36L，测得形成的溶液中Cl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Cs w:val="21"/>
        </w:rPr>
        <w:t>离子和Br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Cs w:val="21"/>
        </w:rPr>
        <w:t>离子的物质的量浓度相等，则原FeBr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溶液的物质的量浓度为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A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0.75mol/L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B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1.5mol/L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C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2mol/L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D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0.3mol/L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18．下列离子方程式书写正确的是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A．FeCl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溶液中通入Cl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：Fe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Fe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B．铝粉投入醋酸溶液中：2Al + 6CH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COOH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2Al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+ 6CH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COO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+ 3H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C．AlCl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溶液中加入过量氨水：Al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+ 3NH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·H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3NH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Al(OH)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D．硫化亚铁和稀盐酸反应：S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+ 2H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+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  <w:lang w:eastAsia="zh-CN"/>
        </w:rPr>
        <w:t>已知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2Al+2NaOH+2H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O→2NaAlO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+3H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↑，该反应中有关物理量的描述正确的是（N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表示阿伏伽德罗常数）（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eastAsia="zh-CN"/>
        </w:rPr>
        <w:t>每生成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0.3molH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，被还原的水分子数目为0.6N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当有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2.7gAl参加反应时，转移的电子数目为0.3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C．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每生成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6.72L（标况下）的H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，溶液中AlO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perscript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的物质的量浓度为0.2mo/L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D．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溶液中每增加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0.1molAlO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perscript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，Na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perscript"/>
          <w:lang w:val="en-US" w:eastAsia="zh-CN"/>
        </w:rPr>
        <w:t>+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的数目就增加0.1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20．将氢氧化钠、氯化钡和硫酸铝三种固体组成的混合物溶于足量的水中，充分溶解，用1mol / L稀硫酸滴定，加入稀硫酸的体积与生成沉淀的质量关系如图所示。下列有关判断正确的是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drawing>
          <wp:inline distT="0" distB="0" distL="0" distR="0">
            <wp:extent cx="1514475" cy="1028700"/>
            <wp:effectExtent l="0" t="0" r="9525" b="0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A．A点所表示的沉淀是：Al(OH)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、BaSO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B．拐点E的横坐标为70 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C．A – B段发生反应的离子方程式：Ba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SO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 BaSO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D．B – C段所发生反应的离子方程式是：H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OH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 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三、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填空题：（本题共45分）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21．已知：A、B、C、D四种短周期元素原子序数依次增大，B、C为金属元素，A与D的原子序数之和等于B与C的原子序数之和，由D元素组成的单质在标准状况下为黄绿色气体，B、C、D三种元素位于同一周期，B、C、D三种元素的最高价氧化物对应的水化物分别为X、Y、Z，X、Y、Z可两两相互反应生成盐和水。请用相应的化学用语回答下列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D元素原子的结构示意图为______________。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X与C元素的最高价氧化物可以发生反应，该反应的离子方程式为：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A、B、C三种元素的原子半径由大到小的顺序为______________。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A与D两元素的气态氢化物之间可以反应生成一种盐，该盐的水溶液呈______________（填“酸”“碱”或“中”）性，该盐的水溶液中各离子浓度由大到小的顺序为____________________________。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22．某校化学小组学生利用下图所列装置进行“铁与水反应”的实验，并利用产物进一步制取FeCl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·6H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O晶体。（图中夹持及尾气处理装置均已略去）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423B3B"/>
          <w:sz w:val="21"/>
          <w:szCs w:val="21"/>
        </w:rPr>
        <w:drawing>
          <wp:inline distT="0" distB="0" distL="0" distR="0">
            <wp:extent cx="3171825" cy="1371600"/>
            <wp:effectExtent l="0" t="0" r="9525" b="0"/>
            <wp:docPr id="5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捕获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114" cy="13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（1）装置B中发生反应的化学方程式是__________________________________________。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（2）反应前向A中放入碎瓷片的目的是____________________________，装置A、B、E三处均需要加热，A、B、E三处加热的先后顺序是______________（用A、B、E表示）。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（3）停止反应，待B管冷却后，取其中的固体，加入过量稀盐酸充分反应，过滤。向滤液中加入KSCN溶液，溶液不显红色，说明滤液中不含有Fe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离子，你认为滤液中不含有Fe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离子可能的原因是：________________________________________________________。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（4）该小组利用（3）中滤液制取FeCl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·6H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O晶体设计流程如下：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423B3B"/>
          <w:sz w:val="21"/>
          <w:szCs w:val="21"/>
        </w:rPr>
        <w:drawing>
          <wp:inline distT="0" distB="0" distL="0" distR="0">
            <wp:extent cx="2023110" cy="348615"/>
            <wp:effectExtent l="0" t="0" r="15240" b="13335"/>
            <wp:docPr id="8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806" cy="3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6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①步骤Ⅰ中通入Cl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的作用是____________________________。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②该流程中需保持盐酸过量，主要原因是：（结合必要的离子方程式简要说明）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23．工业上用铝土矿（含氧化铝、氧化铁等）制取铝的过程如下：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423B3B"/>
          <w:sz w:val="21"/>
          <w:szCs w:val="21"/>
          <w:shd w:val="clear" w:color="auto" w:fill="FFFFFF"/>
        </w:rPr>
        <w:drawing>
          <wp:inline distT="0" distB="0" distL="0" distR="0">
            <wp:extent cx="3429635" cy="1012825"/>
            <wp:effectExtent l="0" t="0" r="18415" b="15875"/>
            <wp:docPr id="10" name="图片 7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捕获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142" cy="10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请回答下列问题：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（1）沉淀C的化学式为______________，该物质除了用于金属冶炼以外，还可用作______________。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（2）电解熔融的氧化铝时，若得到标准状况下22.4 L 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，则同时生成______________ g铝。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（3）操作Ⅰ、操作Ⅱ和操作Ⅲ都是______________（填操作名称），实验室要洗涤Al(OH)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沉淀应该在______________装置中进行，洗涤方法是____________________________。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（4）生产过程中，除NaOH、H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O可以循环使用外，还可以循环使用的物质有______________（填化学式）。用此法制取铝的副产品是______________（填化学式）。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（5）写出Na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溶液与CaO反应的离子方程式：_____________________________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（6）若铝土矿中还含有二氧化硅，此生产过程中得到的氧化铝将混有杂质：______________（填化学式）。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四、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计算题（共10分）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24．取一定量的镁、铝混合粉末，加入1 mol / L的硫酸300 mL，使之完全溶解（酸过量）；再加入过量的未知浓度的KOH溶液200 mL，得到 5.8 g沉淀；过滤后向滤液中加入2 mol / L盐酸100 mL，恰好沉淀完全；将沉淀滤出，洗涤、干燥，称量为7.8 g。求：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（1）原混合物中镁的物质的量。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（2）原混合物中铝的质量分数（保留两位小数）。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（3）所用KOH的物质的量浓度。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高二上新课测试卷教卷一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b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eastAsia="zh-CN"/>
        </w:rPr>
        <w:t>一、选择题</w:t>
      </w:r>
    </w:p>
    <w:tbl>
      <w:tblPr>
        <w:tblStyle w:val="19"/>
        <w:tblW w:w="4466" w:type="dxa"/>
        <w:tblInd w:w="9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911"/>
        <w:gridCol w:w="900"/>
        <w:gridCol w:w="90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b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eastAsia="zh-CN"/>
        </w:rPr>
        <w:t>二、不定项选择题</w:t>
      </w:r>
    </w:p>
    <w:tbl>
      <w:tblPr>
        <w:tblStyle w:val="19"/>
        <w:tblW w:w="4466" w:type="dxa"/>
        <w:tblInd w:w="9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911"/>
        <w:gridCol w:w="900"/>
        <w:gridCol w:w="90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BC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BC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AB</w:t>
            </w:r>
          </w:p>
        </w:tc>
        <w:tc>
          <w:tcPr>
            <w:tcW w:w="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三、填空题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21．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解析：A、B、C、D四种短周期元素原子序数依次增大，D元素组成的单质在通常状况下呈黄绿色，所以D是Cl元素；B、C、D三种元素位于同一周期，B、C最高价氧化物的水化物反应生成盐和水，为氢氧化钠与氢氧化铝反应，故B为Na元素、C为Al元素；A与D的原子序数之和等于B与C的原子序数之和，则A的原子序数为11 + 13 – 17 = 7，则A为氮元素。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360"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（1）Cl元素原子，核外电子数为+17，有3个电子层，各层电子数为2、8、7。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（2）氢氧化钠与氢氧化铝反应生成偏铝酸钠与水，反应的离子方程式为：Al(OH)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OH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AlO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+ 2H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（3）同周期自左而右原子半径减小，同主族自上而下原子半径增大，故原子半径N &lt; Al &lt; Na。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（4）氯化铵溶液中，铵根离子水解，溶液呈酸性，故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(Cl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&gt;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(NH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)、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(OH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&lt;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)，水解程度不变，铵根离子浓度远大于氢离子浓度，故溶液中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(OH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&lt;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&lt;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(NH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&lt;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(Cl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答案：（1）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581025" cy="466725"/>
            <wp:effectExtent l="0" t="0" r="9525" b="9525"/>
            <wp:docPr id="11" name="图片 11" descr="023b5bb5c9ea15ce8b4a4db8b5003af33b87b2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23b5bb5c9ea15ce8b4a4db8b5003af33b87b2df"/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（2）Al(OH)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OH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AlO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+ 2H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N &lt; Al &lt; Na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(OH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&lt;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&lt;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(NH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) &lt; 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(Cl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22．（1）3Fe + 4H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O(g)  Fe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+ 4H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（2）防止暴沸，BAE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（3）溶液中的Fe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离子被（未与水反应的）铁粉还原成Fe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2+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（4）①氧化其中的Fe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Fe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+ 3H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  Fe(OH)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+ 3H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，过量盐酸抑制FeCl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水解。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23．（1）Fe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，颜料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（3）过滤，过滤，向漏斗中加蒸馏水至浸没沉淀，使水自然流完，重复操作2 – 3次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（4）CaO和CO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，Fe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和O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（5）CO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+ CaO + 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CaCO3 + 2OH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（6）SiO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b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eastAsia="zh-CN"/>
        </w:rPr>
        <w:t>四、计算题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24．解析：镁、铝混合粉末，加入1 mol / L的硫酸300 mL，使之完全溶解（酸过量），所得溶液含有硫酸镁、硫酸铝、剩余的硫酸，再加入过量的未知浓度的KOH溶液200 mL，得到 5.8 g沉淀，该沉淀为Mg(OH)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，滤液中含有硫酸钾、偏铝酸钾、可能含有氢氧化钾，向滤液中加入2 mol / L盐酸100mL，恰好沉淀完全，沉淀7.8 g为Al(OH)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的质量，溶液中溶质为硫酸钾、氯化钾。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（1）5.8 g的Mg(OH)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即镁的物质的量为：0.1 mol。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（2）根据Mg元素守恒可知，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(Mg) = 0.1 mol × 24 g / mol = 2.4 g，7.8 g Al(OH)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的物质的量为0.1 mol，根据Al元素守恒可知，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(Al) = 0.1 mol × 27 g / mol = 2.7 g，故化合物中Al的质量分数为52.94%。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i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（3）最后所得的溶液为中溶质为硫酸钾、氯化钾，根据钾离子守恒有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(KOH) =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(KCl) + 2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(K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)，根据氯离子与硫酸根守恒有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(KCl) =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(HCl) = 0.1 L × 2 mol / L = 0.2 mol，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(K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) =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(H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) = 0.3 L × 1 mol / L = 0.3 mol，故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(KOH) =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(KCl) + 2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(K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) = 0.2 mol + 2 × 0.3 mol = 0.8 mol，故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(KOH) = 4 mol / 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答案：（1）0.1 mol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（2）52.94%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（3）4 mol /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Courant"/>
    <w:panose1 w:val="02060409020205020404"/>
    <w:charset w:val="00"/>
    <w:family w:val="decorative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39991"/>
    <w:multiLevelType w:val="singleLevel"/>
    <w:tmpl w:val="5663999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63A143"/>
    <w:multiLevelType w:val="singleLevel"/>
    <w:tmpl w:val="5663A143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666A43B"/>
    <w:multiLevelType w:val="singleLevel"/>
    <w:tmpl w:val="5666A43B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760EE26"/>
    <w:multiLevelType w:val="singleLevel"/>
    <w:tmpl w:val="5760EE26"/>
    <w:lvl w:ilvl="0" w:tentative="0">
      <w:start w:val="19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F46A6"/>
    <w:rsid w:val="003131C8"/>
    <w:rsid w:val="003758AC"/>
    <w:rsid w:val="00375E79"/>
    <w:rsid w:val="00385F9A"/>
    <w:rsid w:val="003A0740"/>
    <w:rsid w:val="003A46E9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07E8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F09C4"/>
    <w:rsid w:val="01B93EE0"/>
    <w:rsid w:val="021A2C80"/>
    <w:rsid w:val="025575E2"/>
    <w:rsid w:val="0456002C"/>
    <w:rsid w:val="04B922CF"/>
    <w:rsid w:val="063C6BC8"/>
    <w:rsid w:val="06B4338F"/>
    <w:rsid w:val="08075794"/>
    <w:rsid w:val="08A92545"/>
    <w:rsid w:val="0A1E20A6"/>
    <w:rsid w:val="0A550002"/>
    <w:rsid w:val="0C157FE3"/>
    <w:rsid w:val="0C5F38DA"/>
    <w:rsid w:val="0D4E0FE4"/>
    <w:rsid w:val="0D5663F1"/>
    <w:rsid w:val="0D8D2CC7"/>
    <w:rsid w:val="0E9D0906"/>
    <w:rsid w:val="0FB571D5"/>
    <w:rsid w:val="10D33DA9"/>
    <w:rsid w:val="12371472"/>
    <w:rsid w:val="12C54559"/>
    <w:rsid w:val="13EB653A"/>
    <w:rsid w:val="13EF4F40"/>
    <w:rsid w:val="14C41AA0"/>
    <w:rsid w:val="14DC701F"/>
    <w:rsid w:val="154C6501"/>
    <w:rsid w:val="15794A47"/>
    <w:rsid w:val="158A2763"/>
    <w:rsid w:val="16764CEA"/>
    <w:rsid w:val="16936818"/>
    <w:rsid w:val="16C462CE"/>
    <w:rsid w:val="17363AA3"/>
    <w:rsid w:val="176645F2"/>
    <w:rsid w:val="179802C4"/>
    <w:rsid w:val="17FF34EC"/>
    <w:rsid w:val="187E50BF"/>
    <w:rsid w:val="19A4161E"/>
    <w:rsid w:val="1A111C52"/>
    <w:rsid w:val="1BD318B3"/>
    <w:rsid w:val="1C7A3345"/>
    <w:rsid w:val="1DCC2CF2"/>
    <w:rsid w:val="1F340FC0"/>
    <w:rsid w:val="1F7652AC"/>
    <w:rsid w:val="1F7B1734"/>
    <w:rsid w:val="20FB7EB9"/>
    <w:rsid w:val="215A0945"/>
    <w:rsid w:val="21A26B3B"/>
    <w:rsid w:val="22B06CF8"/>
    <w:rsid w:val="22F84EEE"/>
    <w:rsid w:val="241059BB"/>
    <w:rsid w:val="2424465B"/>
    <w:rsid w:val="25DD39AD"/>
    <w:rsid w:val="260747F1"/>
    <w:rsid w:val="26315635"/>
    <w:rsid w:val="26E87362"/>
    <w:rsid w:val="273D486E"/>
    <w:rsid w:val="27436777"/>
    <w:rsid w:val="276756B2"/>
    <w:rsid w:val="281C1CDD"/>
    <w:rsid w:val="28E64C29"/>
    <w:rsid w:val="2BDD3602"/>
    <w:rsid w:val="2C3D01A4"/>
    <w:rsid w:val="2CD871F1"/>
    <w:rsid w:val="2CEF328F"/>
    <w:rsid w:val="2ED025B3"/>
    <w:rsid w:val="2FAE20C9"/>
    <w:rsid w:val="30CA159C"/>
    <w:rsid w:val="32235051"/>
    <w:rsid w:val="326F76CF"/>
    <w:rsid w:val="32774B8E"/>
    <w:rsid w:val="36645FCA"/>
    <w:rsid w:val="369E4EAA"/>
    <w:rsid w:val="370400D2"/>
    <w:rsid w:val="37AC75E6"/>
    <w:rsid w:val="3A0B03CA"/>
    <w:rsid w:val="3D10193C"/>
    <w:rsid w:val="3E120265"/>
    <w:rsid w:val="3E7E7594"/>
    <w:rsid w:val="3F923BD9"/>
    <w:rsid w:val="40E86709"/>
    <w:rsid w:val="41B75ADD"/>
    <w:rsid w:val="43251536"/>
    <w:rsid w:val="44F078A8"/>
    <w:rsid w:val="44F617B2"/>
    <w:rsid w:val="46446ED5"/>
    <w:rsid w:val="46CD5B35"/>
    <w:rsid w:val="474779FD"/>
    <w:rsid w:val="477F6C5D"/>
    <w:rsid w:val="48DF209C"/>
    <w:rsid w:val="4A693DA2"/>
    <w:rsid w:val="4A9061E0"/>
    <w:rsid w:val="4AEE787E"/>
    <w:rsid w:val="4B683CC5"/>
    <w:rsid w:val="4C966935"/>
    <w:rsid w:val="4E2C224E"/>
    <w:rsid w:val="4FD25E02"/>
    <w:rsid w:val="50AB3567"/>
    <w:rsid w:val="526712BE"/>
    <w:rsid w:val="539E133B"/>
    <w:rsid w:val="55BF00BC"/>
    <w:rsid w:val="55DE50EE"/>
    <w:rsid w:val="569D4227"/>
    <w:rsid w:val="572A21C4"/>
    <w:rsid w:val="57FD50E8"/>
    <w:rsid w:val="58801E3E"/>
    <w:rsid w:val="588F2458"/>
    <w:rsid w:val="58AD528C"/>
    <w:rsid w:val="595D3DAB"/>
    <w:rsid w:val="59C17BA2"/>
    <w:rsid w:val="5BAE3877"/>
    <w:rsid w:val="5CBD21B3"/>
    <w:rsid w:val="5CE458F6"/>
    <w:rsid w:val="5D2E11ED"/>
    <w:rsid w:val="5D335675"/>
    <w:rsid w:val="5D8F5D8E"/>
    <w:rsid w:val="61D4570E"/>
    <w:rsid w:val="62142C74"/>
    <w:rsid w:val="62C4089A"/>
    <w:rsid w:val="63E73E74"/>
    <w:rsid w:val="64760260"/>
    <w:rsid w:val="64D7377C"/>
    <w:rsid w:val="657F6514"/>
    <w:rsid w:val="663649BE"/>
    <w:rsid w:val="677D5FDA"/>
    <w:rsid w:val="67953680"/>
    <w:rsid w:val="687419EA"/>
    <w:rsid w:val="68C42A6D"/>
    <w:rsid w:val="68C77275"/>
    <w:rsid w:val="68CF2103"/>
    <w:rsid w:val="6A3938D4"/>
    <w:rsid w:val="6A441C65"/>
    <w:rsid w:val="6AB63605"/>
    <w:rsid w:val="6B15453C"/>
    <w:rsid w:val="6B8C3281"/>
    <w:rsid w:val="6D4F63E5"/>
    <w:rsid w:val="6D5A4776"/>
    <w:rsid w:val="6DD4443F"/>
    <w:rsid w:val="6DD753C4"/>
    <w:rsid w:val="702C796F"/>
    <w:rsid w:val="70C4348D"/>
    <w:rsid w:val="70DC0B34"/>
    <w:rsid w:val="712447AC"/>
    <w:rsid w:val="72581325"/>
    <w:rsid w:val="73445AAB"/>
    <w:rsid w:val="74B23A83"/>
    <w:rsid w:val="74BD08A2"/>
    <w:rsid w:val="74C12A19"/>
    <w:rsid w:val="7733029F"/>
    <w:rsid w:val="778A0CAD"/>
    <w:rsid w:val="77A64D5A"/>
    <w:rsid w:val="786F638F"/>
    <w:rsid w:val="78E940ED"/>
    <w:rsid w:val="791E10C4"/>
    <w:rsid w:val="7A22766D"/>
    <w:rsid w:val="7A335389"/>
    <w:rsid w:val="7A7F7A06"/>
    <w:rsid w:val="7AF16A40"/>
    <w:rsid w:val="7B81632F"/>
    <w:rsid w:val="7EEF3A4D"/>
    <w:rsid w:val="7EF511DA"/>
    <w:rsid w:val="7FCD34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56"/>
    <w:unhideWhenUsed/>
    <w:qFormat/>
    <w:uiPriority w:val="99"/>
    <w:pPr>
      <w:spacing w:after="120"/>
    </w:pPr>
  </w:style>
  <w:style w:type="paragraph" w:styleId="6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5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character" w:customStyle="1" w:styleId="2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2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20"/>
    <w:link w:val="16"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qFormat/>
    <w:uiPriority w:val="0"/>
  </w:style>
  <w:style w:type="character" w:customStyle="1" w:styleId="3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4">
    <w:name w:val="px141"/>
    <w:basedOn w:val="20"/>
    <w:qFormat/>
    <w:uiPriority w:val="0"/>
  </w:style>
  <w:style w:type="character" w:customStyle="1" w:styleId="35">
    <w:name w:val="p4"/>
    <w:basedOn w:val="20"/>
    <w:qFormat/>
    <w:uiPriority w:val="0"/>
  </w:style>
  <w:style w:type="character" w:customStyle="1" w:styleId="36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20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20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20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20"/>
    <w:semiHidden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Placeholder Text"/>
    <w:semiHidden/>
    <w:qFormat/>
    <w:uiPriority w:val="99"/>
    <w:rPr>
      <w:color w:val="808080"/>
    </w:rPr>
  </w:style>
  <w:style w:type="paragraph" w:customStyle="1" w:styleId="5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20"/>
    <w:link w:val="5"/>
    <w:qFormat/>
    <w:uiPriority w:val="99"/>
  </w:style>
  <w:style w:type="paragraph" w:customStyle="1" w:styleId="5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1AF1C1-DA11-49DC-84D8-46D15820D1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17</Pages>
  <Words>1510</Words>
  <Characters>8608</Characters>
  <Lines>71</Lines>
  <Paragraphs>20</Paragraphs>
  <TotalTime>0</TotalTime>
  <ScaleCrop>false</ScaleCrop>
  <LinksUpToDate>false</LinksUpToDate>
  <CharactersWithSpaces>10098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2015-03-06T07:35:00Z</cp:lastPrinted>
  <dcterms:modified xsi:type="dcterms:W3CDTF">2021-08-10T07:37:31Z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