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化合价与化学式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化合价与化学式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8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8"/>
        <w:spacing w:before="312" w:after="156" w:line="360" w:lineRule="auto"/>
        <w:jc w:val="left"/>
        <w:rPr>
          <w:rFonts w:hint="eastAsia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  <w:r>
        <w:rPr>
          <w:rFonts w:hint="eastAsia"/>
          <w:szCs w:val="21"/>
        </w:rPr>
        <w:t xml:space="preserve">       </w:t>
      </w:r>
    </w:p>
    <w:p>
      <w:pPr>
        <w:pStyle w:val="8"/>
        <w:spacing w:before="312" w:after="156" w:line="360" w:lineRule="auto"/>
        <w:jc w:val="left"/>
        <w:rPr>
          <w:rFonts w:hint="eastAsia"/>
          <w:szCs w:val="21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859155</wp:posOffset>
            </wp:positionH>
            <wp:positionV relativeFrom="paragraph">
              <wp:posOffset>178435</wp:posOffset>
            </wp:positionV>
            <wp:extent cx="4425950" cy="3615690"/>
            <wp:effectExtent l="0" t="0" r="6350" b="3810"/>
            <wp:wrapTight wrapText="bothSides">
              <wp:wrapPolygon>
                <wp:start x="0" y="0"/>
                <wp:lineTo x="0" y="21547"/>
                <wp:lineTo x="21569" y="21547"/>
                <wp:lineTo x="21569" y="0"/>
                <wp:lineTo x="0" y="0"/>
              </wp:wrapPolygon>
            </wp:wrapTight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pStyle w:val="8"/>
        <w:spacing w:before="312" w:after="156" w:line="360" w:lineRule="auto"/>
        <w:jc w:val="center"/>
        <w:rPr>
          <w:rFonts w:hint="eastAsia"/>
          <w:szCs w:val="21"/>
        </w:rPr>
      </w:pPr>
    </w:p>
    <w:p>
      <w:pPr>
        <w:pStyle w:val="8"/>
        <w:spacing w:before="312" w:after="156" w:line="360" w:lineRule="auto"/>
        <w:jc w:val="left"/>
        <w:rPr>
          <w:rFonts w:hint="eastAsia"/>
          <w:szCs w:val="21"/>
        </w:rPr>
      </w:pPr>
    </w:p>
    <w:p>
      <w:pPr>
        <w:pStyle w:val="8"/>
        <w:spacing w:before="312" w:after="156" w:line="360" w:lineRule="auto"/>
        <w:jc w:val="left"/>
        <w:rPr>
          <w:szCs w:val="21"/>
        </w:rPr>
      </w:pPr>
      <w:r>
        <w:rPr>
          <w:rFonts w:hint="eastAsia"/>
          <w:szCs w:val="21"/>
        </w:rPr>
        <w:t xml:space="preserve">      </w:t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tbl>
      <w:tblPr>
        <w:tblStyle w:val="9"/>
        <w:tblpPr w:leftFromText="180" w:rightFromText="180" w:vertAnchor="text" w:horzAnchor="page" w:tblpX="1522" w:tblpY="354"/>
        <w:tblOverlap w:val="never"/>
        <w:tblW w:w="9478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84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841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1．知道元素符号的含义，识记并正确书写一些常用元素的元素符号。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2．学会应用元素符号正确书写单质的化学式，以及已学过的少数化合物的化学式。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3．熟记一些常见元素和原子团的化合价，并学会根据化学式计算元素化合价的方法。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4．在理解化学式含义的基础上，掌握有关化学式的简单计算。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841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1．知道元素符号的含义，识记并正确书写一些常用元素的元素符号。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2．学会应用元素符号正确书写单质的化学式，以及已学过的少数化合物的化学式。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3．在理解化学式含义的基础上，掌握有关化学式的简单计算。</w:t>
            </w:r>
          </w:p>
        </w:tc>
      </w:tr>
    </w:tbl>
    <w:p>
      <w:pPr>
        <w:spacing w:line="360" w:lineRule="auto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pStyle w:val="7"/>
        <w:spacing w:line="360" w:lineRule="auto"/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r>
        <w:drawing>
          <wp:inline distT="0" distB="0" distL="114300" distR="114300">
            <wp:extent cx="6007100" cy="6737350"/>
            <wp:effectExtent l="0" t="0" r="0" b="635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673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/>
    <w:p>
      <w:pPr>
        <w:jc w:val="center"/>
      </w:pPr>
    </w:p>
    <w:p/>
    <w:p>
      <w:r>
        <w:drawing>
          <wp:inline distT="0" distB="0" distL="114300" distR="114300">
            <wp:extent cx="5969000" cy="8401050"/>
            <wp:effectExtent l="0" t="0" r="0" b="635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</w:p>
    <w:p>
      <w:r>
        <w:drawing>
          <wp:inline distT="0" distB="0" distL="114300" distR="114300">
            <wp:extent cx="6026150" cy="8642350"/>
            <wp:effectExtent l="0" t="0" r="6350" b="635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864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08650" cy="7994650"/>
            <wp:effectExtent l="0" t="0" r="6350" b="635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799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</w:rPr>
      </w:pPr>
    </w:p>
    <w:p>
      <w:pPr>
        <w:jc w:val="center"/>
        <w:rPr>
          <w:rFonts w:hint="default"/>
        </w:rPr>
      </w:pPr>
      <w:r>
        <w:drawing>
          <wp:inline distT="0" distB="0" distL="114300" distR="114300">
            <wp:extent cx="4724400" cy="3811905"/>
            <wp:effectExtent l="0" t="0" r="0" b="10795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jc w:val="center"/>
      </w:pPr>
      <w:r>
        <w:drawing>
          <wp:inline distT="0" distB="0" distL="114300" distR="114300">
            <wp:extent cx="4972685" cy="4349750"/>
            <wp:effectExtent l="0" t="0" r="5715" b="635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43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892800" cy="8394700"/>
            <wp:effectExtent l="0" t="0" r="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839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969000" cy="8534400"/>
            <wp:effectExtent l="0" t="0" r="0" b="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85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6102350" cy="8483600"/>
            <wp:effectExtent l="0" t="0" r="6350" b="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84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6083300" cy="6203950"/>
            <wp:effectExtent l="0" t="0" r="0" b="6350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20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黑体" w:hAnsi="黑体" w:eastAsia="黑体" w:cs="黑体"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sz w:val="28"/>
          <w:szCs w:val="36"/>
          <w:lang w:val="en-US" w:eastAsia="zh-CN"/>
        </w:rPr>
        <w:t>总结：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 xml:space="preserve">如何计算一个物质中的某元素质量分数。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 xml:space="preserve">写物质化学式的步骤是什么。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FF0000"/>
          <w:kern w:val="0"/>
          <w:sz w:val="21"/>
          <w:szCs w:val="21"/>
          <w:lang w:val="en-US" w:eastAsia="zh-CN" w:bidi="ar"/>
        </w:rPr>
        <w:t>3.</w:t>
      </w: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 xml:space="preserve">化学式前有数字的和没数字的表示的意义有什么区别。 </w:t>
      </w:r>
    </w:p>
    <w:p>
      <w:pPr>
        <w:jc w:val="both"/>
      </w:pPr>
    </w:p>
    <w:p>
      <w:pPr>
        <w:jc w:val="both"/>
      </w:pPr>
    </w:p>
    <w:p>
      <w:pPr>
        <w:jc w:val="both"/>
      </w:pPr>
    </w:p>
    <w:p/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21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918200" cy="2070100"/>
            <wp:effectExtent l="0" t="0" r="0" b="0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drawing>
          <wp:inline distT="0" distB="0" distL="114300" distR="114300">
            <wp:extent cx="6007100" cy="2908300"/>
            <wp:effectExtent l="0" t="0" r="0" b="0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6007100" cy="2622550"/>
            <wp:effectExtent l="0" t="0" r="0" b="6350"/>
            <wp:docPr id="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rPr>
          <w:rFonts w:hint="eastAsia" w:eastAsia="宋体"/>
          <w:lang w:eastAsia="zh-CN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-82550</wp:posOffset>
            </wp:positionH>
            <wp:positionV relativeFrom="paragraph">
              <wp:posOffset>5510530</wp:posOffset>
            </wp:positionV>
            <wp:extent cx="5740400" cy="3217545"/>
            <wp:effectExtent l="0" t="0" r="0" b="8255"/>
            <wp:wrapTight wrapText="bothSides">
              <wp:wrapPolygon>
                <wp:start x="0" y="0"/>
                <wp:lineTo x="0" y="21485"/>
                <wp:lineTo x="21552" y="21485"/>
                <wp:lineTo x="21552" y="0"/>
                <wp:lineTo x="0" y="0"/>
              </wp:wrapPolygon>
            </wp:wrapTight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5473700" cy="5473700"/>
            <wp:effectExtent l="0" t="0" r="0" b="0"/>
            <wp:docPr id="4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547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hint="default"/>
        </w:rPr>
      </w:pPr>
    </w:p>
    <w:p>
      <w:pPr>
        <w:spacing w:line="360" w:lineRule="auto"/>
        <w:rPr>
          <w:rFonts w:hint="default"/>
        </w:rPr>
      </w:pPr>
    </w:p>
    <w:p>
      <w:pPr>
        <w:spacing w:line="360" w:lineRule="auto"/>
        <w:rPr>
          <w:rFonts w:hint="default"/>
        </w:rPr>
      </w:pPr>
    </w:p>
    <w:p>
      <w:pPr>
        <w:spacing w:line="360" w:lineRule="auto"/>
        <w:rPr>
          <w:rFonts w:hint="default"/>
        </w:rPr>
      </w:pPr>
    </w:p>
    <w:p>
      <w:pPr>
        <w:spacing w:line="360" w:lineRule="auto"/>
      </w:pPr>
      <w:r>
        <w:drawing>
          <wp:inline distT="0" distB="0" distL="114300" distR="114300">
            <wp:extent cx="5886450" cy="5187950"/>
            <wp:effectExtent l="0" t="0" r="6350" b="6350"/>
            <wp:docPr id="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899150" cy="3117850"/>
            <wp:effectExtent l="0" t="0" r="6350" b="6350"/>
            <wp:docPr id="4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  <w:r>
        <w:drawing>
          <wp:inline distT="0" distB="0" distL="114300" distR="114300">
            <wp:extent cx="5994400" cy="5422900"/>
            <wp:effectExtent l="0" t="0" r="0" b="0"/>
            <wp:docPr id="5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54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6026150" cy="3276600"/>
            <wp:effectExtent l="0" t="0" r="6350" b="0"/>
            <wp:docPr id="5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6013450" cy="5086350"/>
            <wp:effectExtent l="0" t="0" r="6350" b="6350"/>
            <wp:docPr id="5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</w:rPr>
      </w:pPr>
      <w:r>
        <w:drawing>
          <wp:inline distT="0" distB="0" distL="114300" distR="114300">
            <wp:extent cx="5969000" cy="3041650"/>
            <wp:effectExtent l="0" t="0" r="0" b="6350"/>
            <wp:docPr id="5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6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285B6E2"/>
    <w:multiLevelType w:val="singleLevel"/>
    <w:tmpl w:val="D285B6E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3F05128"/>
    <w:rsid w:val="05CD2577"/>
    <w:rsid w:val="0689319D"/>
    <w:rsid w:val="0720661B"/>
    <w:rsid w:val="09934FC3"/>
    <w:rsid w:val="1E7B1B50"/>
    <w:rsid w:val="29FF490B"/>
    <w:rsid w:val="2DBB7D20"/>
    <w:rsid w:val="4B0B3D25"/>
    <w:rsid w:val="5D842D20"/>
    <w:rsid w:val="63582487"/>
    <w:rsid w:val="64162535"/>
    <w:rsid w:val="64FA6380"/>
    <w:rsid w:val="664A4668"/>
    <w:rsid w:val="664C16B1"/>
    <w:rsid w:val="678845B7"/>
    <w:rsid w:val="6AB52260"/>
    <w:rsid w:val="6BB223DD"/>
    <w:rsid w:val="713D32F0"/>
    <w:rsid w:val="72CC0E41"/>
    <w:rsid w:val="7C5B4B08"/>
    <w:rsid w:val="7F2A5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1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4">
    <w:name w:val="Plain Text"/>
    <w:basedOn w:val="1"/>
    <w:uiPriority w:val="0"/>
    <w:rPr>
      <w:rFonts w:ascii="宋体" w:hAnsi="Courier New" w:cs="Times New Roman"/>
      <w:szCs w:val="22"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8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0">
    <w:name w:val="Table Grid"/>
    <w:basedOn w:val="9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customStyle="1" w:styleId="12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3">
    <w:name w:val="biaoti051"/>
    <w:qFormat/>
    <w:uiPriority w:val="0"/>
    <w:rPr>
      <w:b/>
      <w:bCs/>
      <w:color w:val="FF00FF"/>
    </w:rPr>
  </w:style>
  <w:style w:type="paragraph" w:customStyle="1" w:styleId="14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15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png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2021-09-16T05:22:50Z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