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氧气的性质和制备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氧气的性质和制备</w:t>
                        </w:r>
                      </w:p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spacing w:line="360" w:lineRule="auto"/>
        <w:jc w:val="center"/>
      </w:pPr>
    </w:p>
    <w:p>
      <w:pPr>
        <w:spacing w:before="442" w:line="221" w:lineRule="exact"/>
        <w:ind w:left="52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pacing w:val="-2"/>
          <w:sz w:val="21"/>
          <w:szCs w:val="22"/>
          <w:lang w:val="en-US" w:eastAsia="en-US" w:bidi="ar-SA"/>
        </w:rPr>
        <w:t>我们经常遇到的是氧气不足，如一氧化碳中毒及氰酸中毒等。此时一氧化碳或氰酸主要影响血</w:t>
      </w:r>
    </w:p>
    <w:p>
      <w:pPr>
        <w:spacing w:before="213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红蛋白与细胞色素，使血红蛋白与氧气不能结合。在这种情况下，要使氧的压力增高，使血红蛋白</w:t>
      </w:r>
    </w:p>
    <w:p>
      <w:pPr>
        <w:spacing w:before="216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与氧结合后，才能使一氧化碳或氰酸离开血红蛋白，所以对于这种病人常采用高压氧疗法，在一个</w:t>
      </w:r>
    </w:p>
    <w:p>
      <w:pPr>
        <w:spacing w:before="213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大容器里，使氧气达到高压。</w:t>
      </w:r>
    </w:p>
    <w:p>
      <w:pPr>
        <w:spacing w:before="213" w:line="221" w:lineRule="exact"/>
        <w:ind w:left="52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但是，这并不是说氧对人体无害，有时也会发生氧中毒。比如当我们吸入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楷体" w:hAnsi="Calibri"/>
          <w:color w:val="000000"/>
          <w:spacing w:val="-1"/>
          <w:sz w:val="21"/>
          <w:szCs w:val="22"/>
          <w:lang w:val="en-US" w:eastAsia="en-US" w:bidi="ar-SA"/>
        </w:rPr>
        <w:t>100</w:t>
      </w: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％</w:t>
      </w:r>
      <w:r>
        <w:rPr>
          <w:rFonts w:hAnsi="Calibri"/>
          <w:color w:val="000000"/>
          <w:spacing w:val="52"/>
          <w:sz w:val="21"/>
          <w:szCs w:val="22"/>
          <w:lang w:val="en-US" w:eastAsia="en-US" w:bidi="ar-SA"/>
        </w:rPr>
        <w:t xml:space="preserve"> </w:t>
      </w: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氧气时，就</w:t>
      </w:r>
    </w:p>
    <w:p>
      <w:pPr>
        <w:spacing w:before="213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pacing w:val="-8"/>
          <w:sz w:val="21"/>
          <w:szCs w:val="22"/>
          <w:lang w:val="en-US" w:eastAsia="en-US" w:bidi="ar-SA"/>
        </w:rPr>
        <w:t>会刺激气管引起咳嗽、咽喉痛。达到一个气压以上时肌肉会痉挛，目眩，昏睡，在</w:t>
      </w:r>
      <w:r>
        <w:rPr>
          <w:rFonts w:hAnsi="Calibri"/>
          <w:color w:val="000000"/>
          <w:spacing w:val="60"/>
          <w:sz w:val="21"/>
          <w:szCs w:val="22"/>
          <w:lang w:val="en-US" w:eastAsia="en-US" w:bidi="ar-SA"/>
        </w:rPr>
        <w:t xml:space="preserve"> </w:t>
      </w:r>
      <w:r>
        <w:rPr>
          <w:rFonts w:ascii="楷体" w:hAnsi="Calibri"/>
          <w:color w:val="000000"/>
          <w:sz w:val="21"/>
          <w:szCs w:val="22"/>
          <w:lang w:val="en-US" w:eastAsia="en-US" w:bidi="ar-SA"/>
        </w:rPr>
        <w:t>4</w:t>
      </w:r>
      <w:r>
        <w:rPr>
          <w:rFonts w:ascii="楷体"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个气压下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楷体" w:hAnsi="Calibri"/>
          <w:color w:val="000000"/>
          <w:spacing w:val="1"/>
          <w:sz w:val="21"/>
          <w:szCs w:val="22"/>
          <w:lang w:val="en-US" w:eastAsia="en-US" w:bidi="ar-SA"/>
        </w:rPr>
        <w:t>30</w:t>
      </w:r>
      <w:r>
        <w:rPr>
          <w:rFonts w:ascii="楷体"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分</w:t>
      </w:r>
    </w:p>
    <w:p>
      <w:pPr>
        <w:spacing w:before="216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钟以上或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楷体" w:hAnsi="Calibri"/>
          <w:color w:val="000000"/>
          <w:sz w:val="21"/>
          <w:szCs w:val="22"/>
          <w:lang w:val="en-US" w:eastAsia="en-US" w:bidi="ar-SA"/>
        </w:rPr>
        <w:t>6</w:t>
      </w:r>
      <w:r>
        <w:rPr>
          <w:rFonts w:ascii="楷体"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个气压下几分钟时，人便进入昏睡状态。所以，在较高气压的氧气中生活时间长的话，</w:t>
      </w:r>
    </w:p>
    <w:p>
      <w:pPr>
        <w:spacing w:before="211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z w:val="21"/>
          <w:szCs w:val="22"/>
          <w:lang w:val="en-US" w:eastAsia="en-US" w:bidi="ar-SA"/>
        </w:rPr>
        <w:t>会有生命危险。</w:t>
      </w: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</w:p>
    <w:tbl>
      <w:tblPr>
        <w:tblStyle w:val="7"/>
        <w:tblpPr w:leftFromText="180" w:rightFromText="180" w:vertAnchor="text" w:horzAnchor="page" w:tblpX="1367" w:tblpY="354"/>
        <w:tblOverlap w:val="never"/>
        <w:tblW w:w="98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2"/>
        <w:gridCol w:w="803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792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1．掌握氧气的性质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2．掌握氧气的实验室制法以及气体的收集方法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3．掌握催化剂的概念作用和特点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4．掌握氧化反应、化合反应与分解反应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792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8038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1．氧气的性质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2．氧气的实验室制法（加热氯酸钾、双氧水、其他），气体的收集方法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3．催化剂</w:t>
            </w:r>
          </w:p>
        </w:tc>
      </w:tr>
    </w:tbl>
    <w:p>
      <w:pPr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5"/>
        <w:spacing w:line="360" w:lineRule="auto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一、氧气的性质</w:t>
      </w:r>
    </w:p>
    <w:p>
      <w:pPr>
        <w:spacing w:before="33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LAWTM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．物理性质</w:t>
      </w:r>
    </w:p>
    <w:p>
      <w:pPr>
        <w:spacing w:before="157" w:line="244" w:lineRule="exact"/>
        <w:ind w:left="42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NFAFPA+TimesNewRomanPSMT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）物理性质：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___________________________________________________.</w:t>
      </w:r>
    </w:p>
    <w:p>
      <w:pPr>
        <w:spacing w:before="310" w:line="244" w:lineRule="exact"/>
        <w:ind w:left="42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PLAWTM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．化学性质：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__________________________________,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一定条件下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</w:t>
      </w:r>
    </w:p>
    <w:p>
      <w:pPr>
        <w:spacing w:before="31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LAWTM+TimesNewRomanPS-BoldMT" w:hAnsi="Calibri"/>
          <w:b/>
          <w:color w:val="000000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．物质在氧气中燃烧的实验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NFAFPA+TimesNewRomanPSMT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）镁在空气中燃烧</w:t>
      </w:r>
    </w:p>
    <w:p>
      <w:pPr>
        <w:spacing w:before="154" w:line="244" w:lineRule="exact"/>
        <w:ind w:left="84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现象：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___________________________</w:t>
      </w:r>
    </w:p>
    <w:p>
      <w:pPr>
        <w:spacing w:before="157" w:line="244" w:lineRule="exact"/>
        <w:ind w:left="84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化学方程式：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___________________________________</w:t>
      </w:r>
    </w:p>
    <w:p>
      <w:pPr>
        <w:spacing w:before="141" w:line="26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注意：镁会与空气中的</w:t>
      </w:r>
      <w:r>
        <w:rPr>
          <w:rFonts w:hAnsi="Calibri"/>
          <w:color w:val="002060"/>
          <w:sz w:val="21"/>
          <w:szCs w:val="22"/>
          <w:lang w:val="en-US" w:eastAsia="en-US" w:bidi="ar-SA"/>
        </w:rPr>
        <w:t xml:space="preserve"> </w:t>
      </w:r>
      <w:r>
        <w:rPr>
          <w:rFonts w:ascii="PLAWTM+TimesNewRomanPS-BoldMT" w:hAnsi="Calibri"/>
          <w:b/>
          <w:color w:val="002060"/>
          <w:sz w:val="21"/>
          <w:szCs w:val="22"/>
          <w:lang w:val="en-US" w:eastAsia="en-US" w:bidi="ar-SA"/>
        </w:rPr>
        <w:t>N</w:t>
      </w:r>
      <w:r>
        <w:rPr>
          <w:rFonts w:ascii="PLAWTM+TimesNewRomanPS-BoldMT" w:hAnsi="Calibri"/>
          <w:b/>
          <w:color w:val="00206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PLAWTM+TimesNewRomanPS-BoldMT" w:hAnsi="Calibri"/>
          <w:b/>
          <w:color w:val="002060"/>
          <w:spacing w:val="-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宋体" w:hAnsi="宋体" w:cs="宋体"/>
          <w:color w:val="00206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206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PLAWTM+TimesNewRomanPS-BoldMT" w:hAnsi="Calibri"/>
          <w:b/>
          <w:color w:val="002060"/>
          <w:spacing w:val="1"/>
          <w:sz w:val="21"/>
          <w:szCs w:val="22"/>
          <w:lang w:val="en-US" w:eastAsia="en-US" w:bidi="ar-SA"/>
        </w:rPr>
        <w:t>CO</w:t>
      </w:r>
      <w:r>
        <w:rPr>
          <w:rFonts w:ascii="PLAWTM+TimesNewRomanPS-BoldMT" w:hAnsi="Calibri"/>
          <w:b/>
          <w:color w:val="00206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PLAWTM+TimesNewRomanPS-BoldMT" w:hAnsi="Calibri"/>
          <w:b/>
          <w:color w:val="002060"/>
          <w:spacing w:val="-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发生反应，在空气中燃烧后最终固体并不是白色的。</w:t>
      </w:r>
    </w:p>
    <w:p>
      <w:pPr>
        <w:spacing w:before="139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NFAFPA+TimesNewRomanPSMT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）白磷在空气中燃烧</w:t>
      </w:r>
    </w:p>
    <w:p>
      <w:pPr>
        <w:spacing w:before="157" w:line="244" w:lineRule="exact"/>
        <w:ind w:left="84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现象：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__________________________</w:t>
      </w:r>
    </w:p>
    <w:p>
      <w:pPr>
        <w:spacing w:before="157" w:line="244" w:lineRule="exact"/>
        <w:ind w:left="84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化学方程式：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___________________________________</w:t>
      </w:r>
    </w:p>
    <w:p>
      <w:pPr>
        <w:spacing w:before="161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注意：一般不会在裸露的空气中进行燃烧实验，污染空气，同时生成物会与空气中水蒸气</w:t>
      </w:r>
    </w:p>
    <w:p>
      <w:pPr>
        <w:spacing w:before="180" w:line="221" w:lineRule="exact"/>
        <w:ind w:left="420"/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反应生成有害物质。</w:t>
      </w:r>
    </w:p>
    <w:p>
      <w:pPr>
        <w:spacing w:before="18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NFAFPA+TimesNewRomanPSMT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）木炭在氧气中燃烧</w:t>
      </w:r>
    </w:p>
    <w:p>
      <w:pPr>
        <w:spacing w:before="157" w:line="244" w:lineRule="exact"/>
        <w:ind w:left="84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现象：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</w:t>
      </w:r>
    </w:p>
    <w:p>
      <w:pPr>
        <w:spacing w:before="157" w:line="244" w:lineRule="exact"/>
        <w:ind w:left="84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化学方程式：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___________________________________</w:t>
      </w:r>
    </w:p>
    <w:p>
      <w:pPr>
        <w:spacing w:before="154" w:line="244" w:lineRule="exact"/>
        <w:ind w:left="840"/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注意：不完全燃烧会生成</w:t>
      </w:r>
      <w:r>
        <w:rPr>
          <w:rFonts w:hAnsi="Calibri"/>
          <w:color w:val="00206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PLAWTM+TimesNewRomanPS-BoldMT" w:hAnsi="Calibri"/>
          <w:b/>
          <w:color w:val="002060"/>
          <w:sz w:val="21"/>
          <w:szCs w:val="22"/>
          <w:lang w:val="en-US" w:eastAsia="en-US" w:bidi="ar-SA"/>
        </w:rPr>
        <w:t>CO</w:t>
      </w: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，有毒。</w:t>
      </w:r>
    </w:p>
    <w:p>
      <w:pPr>
        <w:spacing w:before="154" w:line="244" w:lineRule="exact"/>
        <w:ind w:firstLine="424" w:firstLineChars="20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NFAFPA+TimesNewRomanPSMT"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）硫磺在氧气中燃烧</w:t>
      </w:r>
    </w:p>
    <w:p>
      <w:pPr>
        <w:spacing w:before="154" w:line="244" w:lineRule="exact"/>
        <w:ind w:left="84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现象：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</w:t>
      </w:r>
    </w:p>
    <w:p>
      <w:pPr>
        <w:spacing w:before="157" w:line="244" w:lineRule="exact"/>
        <w:ind w:left="840"/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化学方程式：</w:t>
      </w:r>
      <w:r>
        <w:rPr>
          <w:rFonts w:ascii="NFAFPA+TimesNewRomanPSMT" w:hAnsi="Calibri"/>
          <w:color w:val="000000"/>
          <w:sz w:val="21"/>
          <w:szCs w:val="22"/>
          <w:lang w:val="en-US" w:eastAsia="en-US" w:bidi="ar-SA"/>
        </w:rPr>
        <w:t>___________________________________</w:t>
      </w:r>
    </w:p>
    <w:p>
      <w:pPr>
        <w:spacing w:before="617" w:line="244" w:lineRule="exact"/>
        <w:ind w:left="420"/>
        <w:rPr>
          <w:rFonts w:ascii="宋体" w:hAnsi="宋体" w:cs="宋体"/>
          <w:color w:val="00206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-4"/>
          <w:sz w:val="21"/>
          <w:szCs w:val="22"/>
          <w:lang w:val="en-US" w:eastAsia="en-US" w:bidi="ar-SA"/>
        </w:rPr>
        <w:t>注意：</w:t>
      </w:r>
      <w:r>
        <w:rPr>
          <w:rFonts w:ascii="PLAWTM+TimesNewRomanPS-BoldMT" w:hAnsi="Calibri"/>
          <w:b/>
          <w:color w:val="002060"/>
          <w:sz w:val="21"/>
          <w:szCs w:val="22"/>
          <w:lang w:val="en-US" w:eastAsia="en-US" w:bidi="ar-SA"/>
        </w:rPr>
        <w:t>SO</w:t>
      </w:r>
      <w:r>
        <w:rPr>
          <w:rFonts w:ascii="PLAWTM+TimesNewRomanPS-BoldMT" w:hAnsi="Calibri"/>
          <w:b/>
          <w:color w:val="00206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PLAWTM+TimesNewRomanPS-BoldMT" w:hAnsi="Calibri"/>
          <w:b/>
          <w:color w:val="002060"/>
          <w:spacing w:val="-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宋体" w:hAnsi="宋体" w:cs="宋体"/>
          <w:color w:val="002060"/>
          <w:sz w:val="21"/>
          <w:szCs w:val="22"/>
          <w:lang w:val="en-US" w:eastAsia="en-US" w:bidi="ar-SA"/>
        </w:rPr>
        <w:t>是污染性气体，造成酸雨，实验室做该实验一般瓶底会放稍许水主要吸收</w:t>
      </w:r>
      <w:r>
        <w:rPr>
          <w:rFonts w:hAnsi="Calibri"/>
          <w:color w:val="00206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PLAWTM+TimesNewRomanPS-BoldMT" w:hAnsi="Calibri"/>
          <w:b/>
          <w:color w:val="002060"/>
          <w:sz w:val="21"/>
          <w:szCs w:val="22"/>
          <w:lang w:val="en-US" w:eastAsia="en-US" w:bidi="ar-SA"/>
        </w:rPr>
        <w:t>SO</w:t>
      </w:r>
      <w:r>
        <w:rPr>
          <w:rFonts w:ascii="PLAWTM+TimesNewRomanPS-BoldMT" w:hAnsi="Calibri"/>
          <w:b/>
          <w:color w:val="002060"/>
          <w:spacing w:val="-3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宋体" w:hAnsi="宋体" w:cs="宋体"/>
          <w:color w:val="002060"/>
          <w:sz w:val="21"/>
          <w:szCs w:val="22"/>
          <w:lang w:val="en-US" w:eastAsia="en-US" w:bidi="ar-SA"/>
        </w:rPr>
        <w:t>。</w:t>
      </w:r>
    </w:p>
    <w:p>
      <w:pPr>
        <w:spacing w:before="61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UAGQMT+TimesNewRomanPSMT"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）细铁丝在氧气中燃烧</w:t>
      </w:r>
    </w:p>
    <w:p>
      <w:pPr>
        <w:spacing w:before="154" w:line="244" w:lineRule="exact"/>
        <w:ind w:left="840"/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现象：</w:t>
      </w:r>
      <w:r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  <w:t>________________________</w:t>
      </w:r>
    </w:p>
    <w:p>
      <w:pPr>
        <w:spacing w:before="157" w:line="244" w:lineRule="exact"/>
        <w:ind w:left="840"/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化学方程式：</w:t>
      </w:r>
      <w:r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  <w:t>___________________________________</w:t>
      </w:r>
    </w:p>
    <w:p>
      <w:pPr>
        <w:spacing w:before="164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注意：</w:t>
      </w:r>
      <w:r>
        <w:rPr>
          <w:rFonts w:hAnsi="Calibri"/>
          <w:color w:val="002060"/>
          <w:spacing w:val="154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需要在集气瓶底部预先放少量水或铺一层细沙。</w:t>
      </w:r>
    </w:p>
    <w:p>
      <w:pPr>
        <w:spacing w:before="177" w:line="221" w:lineRule="exact"/>
        <w:ind w:left="16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铁丝绕成螺旋状</w:t>
      </w:r>
    </w:p>
    <w:p>
      <w:pPr>
        <w:spacing w:before="180" w:line="221" w:lineRule="exact"/>
        <w:ind w:left="16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带火柴将要燃尽时插入集气瓶中</w:t>
      </w:r>
    </w:p>
    <w:p>
      <w:pPr>
        <w:spacing w:before="173" w:line="244" w:lineRule="exact"/>
        <w:ind w:left="420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UAGQMT+TimesNewRomanPSMT" w:hAnsi="Calibri"/>
          <w:color w:val="000000"/>
          <w:spacing w:val="1"/>
          <w:sz w:val="21"/>
          <w:szCs w:val="22"/>
          <w:lang w:val="en-US" w:eastAsia="en-US" w:bidi="ar-SA"/>
        </w:rPr>
        <w:t>6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）氢气在氧气中燃烧</w:t>
      </w:r>
    </w:p>
    <w:p>
      <w:pPr>
        <w:spacing w:before="154" w:line="244" w:lineRule="exact"/>
        <w:ind w:left="840"/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现象：</w:t>
      </w:r>
      <w:r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  <w:t>_________________________</w:t>
      </w:r>
    </w:p>
    <w:p>
      <w:pPr>
        <w:spacing w:before="157" w:line="244" w:lineRule="exact"/>
        <w:ind w:left="840"/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化学方程式：</w:t>
      </w:r>
      <w:r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  <w:t>___________________________________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pacing w:val="1"/>
          <w:sz w:val="21"/>
          <w:szCs w:val="22"/>
          <w:lang w:val="en-US" w:eastAsia="en-US" w:bidi="ar-SA"/>
        </w:rPr>
        <w:t>综上：氧气是一种化学性质比较活泼的气体，在一定条件下，氧气能和许多物质发生反应，并</w:t>
      </w:r>
    </w:p>
    <w:p>
      <w:pPr>
        <w:spacing w:before="177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pacing w:val="1"/>
          <w:sz w:val="21"/>
          <w:szCs w:val="22"/>
          <w:lang w:val="en-US" w:eastAsia="en-US" w:bidi="ar-SA"/>
        </w:rPr>
        <w:t>放出大量的热。</w:t>
      </w:r>
    </w:p>
    <w:p>
      <w:pPr>
        <w:spacing w:before="157" w:line="243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157" w:line="243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157" w:line="243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二、氧化物、氧化反应和化合反应</w:t>
      </w:r>
    </w:p>
    <w:p>
      <w:pPr>
        <w:spacing w:before="33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UOONT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、氧化物</w:t>
      </w:r>
    </w:p>
    <w:p>
      <w:pPr>
        <w:spacing w:before="154" w:line="244" w:lineRule="exact"/>
        <w:ind w:left="420"/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定义：</w:t>
      </w:r>
      <w:r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  <w:t>_________________________________</w:t>
      </w:r>
    </w:p>
    <w:p>
      <w:pPr>
        <w:spacing w:before="157" w:line="244" w:lineRule="exact"/>
        <w:ind w:left="420"/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分类：</w:t>
      </w:r>
      <w:r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  <w:t>________________________________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UOONT+TimesNewRomanPS-BoldMT" w:hAnsi="Calibri"/>
          <w:b/>
          <w:color w:val="000000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．氧化反应</w:t>
      </w:r>
    </w:p>
    <w:p>
      <w:pPr>
        <w:spacing w:before="154" w:line="244" w:lineRule="exact"/>
        <w:ind w:left="840"/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定义：</w:t>
      </w:r>
      <w:r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  <w:t>________________________________________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注意：氧气与金属、非金属和化合物的反应均为氧化反应。</w:t>
      </w:r>
    </w:p>
    <w:p>
      <w:pPr>
        <w:spacing w:before="180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氧化反应并非专指物质与氧气的反应，如木炭还原氧化铜中，木炭发生了氧化反应，因为</w:t>
      </w:r>
    </w:p>
    <w:p>
      <w:pPr>
        <w:spacing w:before="177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2060"/>
          <w:spacing w:val="1"/>
          <w:sz w:val="21"/>
          <w:szCs w:val="22"/>
          <w:lang w:val="en-US" w:eastAsia="en-US" w:bidi="ar-SA"/>
        </w:rPr>
        <w:t>此时供氧的物质是氧化铜，所以氧气只是氧中的一小部分。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UOONT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、化合反应</w:t>
      </w:r>
    </w:p>
    <w:p>
      <w:pPr>
        <w:spacing w:before="157" w:line="244" w:lineRule="exact"/>
        <w:ind w:left="840"/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定义：</w:t>
      </w:r>
      <w:r>
        <w:rPr>
          <w:rFonts w:ascii="UAGQMT+TimesNewRomanPSMT" w:hAnsi="Calibri"/>
          <w:color w:val="000000"/>
          <w:sz w:val="21"/>
          <w:szCs w:val="22"/>
          <w:lang w:val="en-US" w:eastAsia="en-US" w:bidi="ar-SA"/>
        </w:rPr>
        <w:t>________________________________________________</w:t>
      </w:r>
    </w:p>
    <w:p>
      <w:pPr>
        <w:spacing w:before="161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特点：多变一</w:t>
      </w:r>
    </w:p>
    <w:p>
      <w:pPr>
        <w:spacing w:before="173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字母表达式：</w:t>
      </w:r>
      <w:r>
        <w:rPr>
          <w:rFonts w:ascii="BGHRTD+TimesNewRomanPSMT" w:hAnsi="BGHRTD+TimesNewRomanPSMT" w:cs="BGHRTD+TimesNewRomanPSMT"/>
          <w:color w:val="000000"/>
          <w:sz w:val="21"/>
          <w:szCs w:val="22"/>
          <w:lang w:val="en-US" w:eastAsia="en-US" w:bidi="ar-SA"/>
        </w:rPr>
        <w:t>A+B→C</w:t>
      </w:r>
    </w:p>
    <w:p>
      <w:pPr>
        <w:spacing w:before="5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UOONT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、化合反应和氧化反应的关系</w:t>
      </w: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832320" behindDoc="1" locked="0" layoutInCell="1" allowOverlap="1">
            <wp:simplePos x="0" y="0"/>
            <wp:positionH relativeFrom="page">
              <wp:posOffset>2621280</wp:posOffset>
            </wp:positionH>
            <wp:positionV relativeFrom="page">
              <wp:posOffset>6393180</wp:posOffset>
            </wp:positionV>
            <wp:extent cx="1990725" cy="1476375"/>
            <wp:effectExtent l="0" t="0" r="3175" b="9525"/>
            <wp:wrapNone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617" w:line="244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pacing w:val="2"/>
          <w:sz w:val="21"/>
          <w:szCs w:val="22"/>
          <w:lang w:val="en-US" w:eastAsia="en-US" w:bidi="ar-SA"/>
        </w:rPr>
        <w:t>【小结】化合反应和氧化反应特点不同，化合反应为</w:t>
      </w:r>
      <w:r>
        <w:rPr>
          <w:rFonts w:ascii="QWPLBJ+TimesNewRomanPSMT" w:hAnsi="QWPLBJ+TimesNewRomanPSMT" w:cs="QWPLBJ+TimesNewRomanPSMT"/>
          <w:color w:val="000000"/>
          <w:sz w:val="21"/>
          <w:szCs w:val="22"/>
          <w:lang w:val="en-US" w:eastAsia="en-US" w:bidi="ar-SA"/>
        </w:rPr>
        <w:t>“</w:t>
      </w:r>
      <w:r>
        <w:rPr>
          <w:rFonts w:ascii="楷体" w:hAnsi="楷体" w:cs="楷体"/>
          <w:color w:val="000000"/>
          <w:spacing w:val="2"/>
          <w:sz w:val="21"/>
          <w:szCs w:val="22"/>
          <w:lang w:val="en-US" w:eastAsia="en-US" w:bidi="ar-SA"/>
        </w:rPr>
        <w:t>多变一</w:t>
      </w:r>
      <w:r>
        <w:rPr>
          <w:rFonts w:ascii="QWPLBJ+TimesNewRomanPSMT" w:hAnsi="QWPLBJ+TimesNewRomanPSMT" w:cs="QWPLBJ+TimesNewRomanPSMT"/>
          <w:color w:val="000000"/>
          <w:sz w:val="21"/>
          <w:szCs w:val="22"/>
          <w:lang w:val="en-US" w:eastAsia="en-US" w:bidi="ar-SA"/>
        </w:rPr>
        <w:t>”</w:t>
      </w:r>
      <w:r>
        <w:rPr>
          <w:rFonts w:ascii="楷体" w:hAnsi="楷体" w:cs="楷体"/>
          <w:color w:val="000000"/>
          <w:spacing w:val="2"/>
          <w:sz w:val="21"/>
          <w:szCs w:val="22"/>
          <w:lang w:val="en-US" w:eastAsia="en-US" w:bidi="ar-SA"/>
        </w:rPr>
        <w:t>，氧化反应中反应物氧是否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pacing w:val="1"/>
          <w:sz w:val="21"/>
          <w:szCs w:val="22"/>
          <w:lang w:val="en-US" w:eastAsia="en-US" w:bidi="ar-SA"/>
        </w:rPr>
        <w:t>参加反应。</w:t>
      </w: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</w:p>
    <w:p>
      <w:pPr>
        <w:spacing w:before="198" w:line="243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198" w:line="243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198" w:line="243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三、氧气的工业制法</w:t>
      </w: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198120</wp:posOffset>
            </wp:positionV>
            <wp:extent cx="5619750" cy="2298700"/>
            <wp:effectExtent l="0" t="0" r="6350" b="0"/>
            <wp:wrapTight wrapText="bothSides">
              <wp:wrapPolygon>
                <wp:start x="0" y="0"/>
                <wp:lineTo x="0" y="21481"/>
                <wp:lineTo x="21576" y="21481"/>
                <wp:lineTo x="21576" y="0"/>
                <wp:lineTo x="0" y="0"/>
              </wp:wrapPolygon>
            </wp:wrapTight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336550</wp:posOffset>
            </wp:positionH>
            <wp:positionV relativeFrom="paragraph">
              <wp:posOffset>54610</wp:posOffset>
            </wp:positionV>
            <wp:extent cx="5499100" cy="990600"/>
            <wp:effectExtent l="0" t="0" r="0" b="0"/>
            <wp:wrapTight wrapText="bothSides">
              <wp:wrapPolygon>
                <wp:start x="0" y="0"/>
                <wp:lineTo x="0" y="21323"/>
                <wp:lineTo x="21550" y="21323"/>
                <wp:lineTo x="21550" y="0"/>
                <wp:lineTo x="0" y="0"/>
              </wp:wrapPolygon>
            </wp:wrapTight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34" w:line="25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四、氧气的实验室制法</w:t>
      </w:r>
    </w:p>
    <w:p>
      <w:pPr>
        <w:spacing w:before="33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RQDSO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．加热氯酸钾和二氧化锰的混合物</w:t>
      </w:r>
    </w:p>
    <w:p>
      <w:pPr>
        <w:spacing w:before="157" w:line="244" w:lineRule="exact"/>
        <w:ind w:left="840"/>
        <w:rPr>
          <w:rFonts w:ascii="QWPLBJ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反应原理：</w:t>
      </w:r>
      <w:r>
        <w:rPr>
          <w:rFonts w:ascii="QWPLBJ+TimesNewRomanPSMT" w:hAnsi="Calibri"/>
          <w:color w:val="000000"/>
          <w:sz w:val="21"/>
          <w:szCs w:val="22"/>
          <w:lang w:val="en-US" w:eastAsia="en-US" w:bidi="ar-SA"/>
        </w:rPr>
        <w:t>_____________________________________________</w:t>
      </w:r>
    </w:p>
    <w:p>
      <w:pPr>
        <w:spacing w:before="154" w:line="244" w:lineRule="exact"/>
        <w:ind w:left="840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  <w:r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装置类型和收集方法：</w:t>
      </w:r>
    </w:p>
    <w:p>
      <w:pPr>
        <w:spacing w:before="154" w:line="244" w:lineRule="exact"/>
        <w:ind w:left="84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ascii="宋体" w:hAnsi="宋体" w:cs="宋体"/>
          <w:color w:val="000000"/>
          <w:spacing w:val="-1"/>
          <w:sz w:val="21"/>
          <w:szCs w:val="22"/>
          <w:lang w:val="en-US" w:eastAsia="en-US" w:bidi="ar-SA"/>
        </w:rPr>
        <w:t>固</w:t>
      </w:r>
      <w:r>
        <w:rPr>
          <w:rFonts w:ascii="QWPLBJ+TimesNewRomanPSMT" w:hAnsi="Calibri"/>
          <w:color w:val="000000"/>
          <w:spacing w:val="2"/>
          <w:sz w:val="21"/>
          <w:szCs w:val="22"/>
          <w:lang w:val="en-US" w:eastAsia="en-US" w:bidi="ar-SA"/>
        </w:rPr>
        <w:t>+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液，不加热型</w:t>
      </w:r>
    </w:p>
    <w:p>
      <w:pPr>
        <w:spacing w:before="320" w:line="221" w:lineRule="exact"/>
        <w:ind w:left="84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固体，加热型</w:t>
      </w:r>
    </w:p>
    <w:p>
      <w:pPr>
        <w:spacing w:before="336" w:line="221" w:lineRule="exact"/>
        <w:ind w:left="840"/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918336" behindDoc="1" locked="0" layoutInCell="1" allowOverlap="1">
            <wp:simplePos x="0" y="0"/>
            <wp:positionH relativeFrom="page">
              <wp:posOffset>1658620</wp:posOffset>
            </wp:positionH>
            <wp:positionV relativeFrom="page">
              <wp:posOffset>7021830</wp:posOffset>
            </wp:positionV>
            <wp:extent cx="4368800" cy="1301750"/>
            <wp:effectExtent l="0" t="0" r="0" b="6350"/>
            <wp:wrapNone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336" w:line="221" w:lineRule="exact"/>
        <w:ind w:left="840"/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36" w:line="221" w:lineRule="exact"/>
        <w:ind w:left="840"/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36" w:line="221" w:lineRule="exact"/>
        <w:ind w:left="840"/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36" w:line="221" w:lineRule="exact"/>
        <w:ind w:left="840"/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336" w:line="221" w:lineRule="exact"/>
        <w:ind w:left="840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  <w:r>
        <w:rPr>
          <w:rFonts w:ascii="WBHCWG+MS-PGothic" w:hAnsi="WBHCWG+MS-PGothic" w:cs="WBHCWG+MS-PGothic"/>
          <w:color w:val="000000"/>
          <w:spacing w:val="1"/>
          <w:sz w:val="21"/>
          <w:szCs w:val="22"/>
          <w:lang w:val="en-US" w:eastAsia="en-US" w:bidi="ar-SA"/>
        </w:rPr>
        <w:t>③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用排水法或向下排空气法收集</w:t>
      </w:r>
    </w:p>
    <w:p>
      <w:pPr>
        <w:spacing w:before="336" w:line="221" w:lineRule="exact"/>
        <w:ind w:left="840"/>
        <w:jc w:val="both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由于氯酸钾是固体，且反应需要加热，故采用大试管、铁架台（带铁夹）、酒精灯、导管等仪器</w:t>
      </w:r>
    </w:p>
    <w:p>
      <w:pPr>
        <w:spacing w:before="336" w:line="221" w:lineRule="exact"/>
        <w:ind w:left="840"/>
        <w:jc w:val="both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装配反应装置。</w:t>
      </w:r>
    </w:p>
    <w:p>
      <w:pPr>
        <w:spacing w:before="617" w:line="244" w:lineRule="exact"/>
        <w:ind w:left="840"/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LDUOVW+MS-PGothic" w:hAnsi="LDUOVW+MS-PGothic" w:cs="LDUOVW+MS-PGothic"/>
          <w:color w:val="000000"/>
          <w:spacing w:val="1"/>
          <w:sz w:val="21"/>
          <w:szCs w:val="22"/>
          <w:lang w:val="en-US" w:eastAsia="en-US" w:bidi="ar-SA"/>
        </w:rPr>
        <w:t>④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检验方法：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_________________________________________</w:t>
      </w:r>
    </w:p>
    <w:p>
      <w:pPr>
        <w:spacing w:before="161" w:line="221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LDUOVW+MS-PGothic" w:hAnsi="LDUOVW+MS-PGothic" w:cs="LDUOVW+MS-PGothic"/>
          <w:color w:val="000000"/>
          <w:spacing w:val="1"/>
          <w:sz w:val="21"/>
          <w:szCs w:val="22"/>
          <w:lang w:val="en-US" w:eastAsia="en-US" w:bidi="ar-SA"/>
        </w:rPr>
        <w:t>⑤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实验步骤：</w:t>
      </w:r>
    </w:p>
    <w:p>
      <w:pPr>
        <w:spacing w:before="173" w:line="244" w:lineRule="exact"/>
        <w:ind w:left="126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仪器组装：先下后上，从左到右的顺序。</w:t>
      </w:r>
    </w:p>
    <w:p>
      <w:pPr>
        <w:spacing w:before="157" w:line="244" w:lineRule="exact"/>
        <w:ind w:left="1260"/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气密性检查：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___________________________________________________________</w:t>
      </w:r>
    </w:p>
    <w:p>
      <w:pPr>
        <w:spacing w:before="164" w:line="244" w:lineRule="exact"/>
        <w:ind w:left="2520"/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____________________________________________________________</w:t>
      </w:r>
    </w:p>
    <w:p>
      <w:pPr>
        <w:spacing w:before="147" w:line="244" w:lineRule="exact"/>
        <w:ind w:left="126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装入药品：按粉末状固体取用的方法（药匙或纸槽）。</w:t>
      </w:r>
    </w:p>
    <w:p>
      <w:pPr>
        <w:spacing w:before="157" w:line="244" w:lineRule="exact"/>
        <w:ind w:left="126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加热药品：先使试管均匀受热，后在反应物部位用酒精灯外焰由前向后加热。</w:t>
      </w:r>
    </w:p>
    <w:p>
      <w:pPr>
        <w:spacing w:before="154" w:line="244" w:lineRule="exact"/>
        <w:ind w:left="1261"/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收集气体：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____________________________________________________________</w:t>
      </w:r>
    </w:p>
    <w:p>
      <w:pPr>
        <w:spacing w:before="166" w:line="244" w:lineRule="exact"/>
        <w:ind w:left="2521"/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___________________________________________________________</w:t>
      </w:r>
    </w:p>
    <w:p>
      <w:pPr>
        <w:spacing w:before="147" w:line="244" w:lineRule="exact"/>
        <w:ind w:left="126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 xml:space="preserve">f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检验及验满：用带火星的木条伸入试管中，发现木条复燃，说明是氧气；</w:t>
      </w:r>
    </w:p>
    <w:p>
      <w:pPr>
        <w:spacing w:before="161" w:line="221" w:lineRule="exact"/>
        <w:ind w:left="252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用带火星的木条靠近集气瓶口部，木条复燃，证明已满。</w:t>
      </w:r>
    </w:p>
    <w:p>
      <w:pPr>
        <w:spacing w:before="173" w:line="244" w:lineRule="exact"/>
        <w:ind w:left="1261"/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仪器的拆卸：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_________________________________</w:t>
      </w:r>
    </w:p>
    <w:p>
      <w:pPr>
        <w:spacing w:before="164" w:line="221" w:lineRule="exact"/>
        <w:ind w:left="841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64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注意事项：</w:t>
      </w:r>
    </w:p>
    <w:p>
      <w:pPr>
        <w:spacing w:before="170" w:line="244" w:lineRule="exact"/>
        <w:ind w:left="841"/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酒精灯内的酒精不应超过酒精灯容积的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2/3,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也不应少于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1/4.</w:t>
      </w:r>
    </w:p>
    <w:p>
      <w:pPr>
        <w:spacing w:before="157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酒精灯外焰要对准装有药品的部位加热。</w:t>
      </w:r>
    </w:p>
    <w:p>
      <w:pPr>
        <w:spacing w:before="157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药品要斜铺在试管底部，便于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4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铁夹应夹在试管的中上部（大约距管口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1/3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szCs w:val="22"/>
          <w:lang w:val="en-US" w:eastAsia="en-US" w:bidi="ar-SA"/>
        </w:rPr>
        <w:t>处）</w:t>
      </w:r>
    </w:p>
    <w:p>
      <w:pPr>
        <w:spacing w:before="157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e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试管内导管稍露出胶塞即可，便于气体排出。</w:t>
      </w:r>
    </w:p>
    <w:p>
      <w:pPr>
        <w:spacing w:before="157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 xml:space="preserve">f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管口要略微向下倾斜：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4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g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导气管伸入发生装置内要稍露出橡皮塞：有利于产生的气体排出。</w:t>
      </w:r>
    </w:p>
    <w:p>
      <w:pPr>
        <w:spacing w:before="157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试管口塞一团棉花：防止加热时，氧气流把氯酸钾粉末吹入导管，使导管堵塞。</w:t>
      </w:r>
    </w:p>
    <w:p>
      <w:pPr>
        <w:spacing w:before="157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 xml:space="preserve">i </w:t>
      </w:r>
      <w:r>
        <w:rPr>
          <w:rFonts w:ascii="宋体" w:hAnsi="宋体" w:cs="宋体"/>
          <w:color w:val="000000"/>
          <w:spacing w:val="-2"/>
          <w:sz w:val="21"/>
          <w:szCs w:val="22"/>
          <w:lang w:val="en-US" w:eastAsia="en-US" w:bidi="ar-SA"/>
        </w:rPr>
        <w:t>排气法收集气体时，导气管要伸入接近集气瓶底部：有利于集气瓶内空气排出，使收集的</w:t>
      </w:r>
    </w:p>
    <w:p>
      <w:pPr>
        <w:spacing w:before="161" w:line="221" w:lineRule="exact"/>
        <w:ind w:left="42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气体更纯。</w:t>
      </w:r>
    </w:p>
    <w:p>
      <w:pPr>
        <w:spacing w:before="173" w:line="244" w:lineRule="exact"/>
        <w:ind w:left="84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 xml:space="preserve">j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实验结束后，先将导气管移出水面，然后熄灭酒精灯：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320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楷体" w:hAnsi="楷体" w:cs="楷体"/>
          <w:color w:val="000000"/>
          <w:spacing w:val="1"/>
          <w:sz w:val="21"/>
          <w:szCs w:val="22"/>
          <w:lang w:val="en-US" w:eastAsia="en-US" w:bidi="ar-SA"/>
        </w:rPr>
        <w:t>小结：查装定点收移熄</w:t>
      </w:r>
    </w:p>
    <w:p>
      <w:pPr>
        <w:spacing w:before="571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RSDNF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．用分解过氧化氢溶液的方法制氧气</w:t>
      </w:r>
    </w:p>
    <w:p>
      <w:pPr>
        <w:spacing w:before="157" w:line="244" w:lineRule="exact"/>
        <w:ind w:left="420"/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）原理：</w:t>
      </w:r>
      <w:r>
        <w:rPr>
          <w:rFonts w:ascii="QAISBW+TimesNewRomanPSMT" w:hAnsi="Calibri"/>
          <w:color w:val="000000"/>
          <w:sz w:val="21"/>
          <w:szCs w:val="22"/>
          <w:lang w:val="en-US" w:eastAsia="en-US" w:bidi="ar-SA"/>
        </w:rPr>
        <w:t>______________________________________________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QAISBW+TimesNewRomanPSMT" w:hAnsi="Calibri"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pacing w:val="-2"/>
          <w:sz w:val="21"/>
          <w:szCs w:val="22"/>
          <w:lang w:val="en-US" w:eastAsia="en-US" w:bidi="ar-SA"/>
        </w:rPr>
        <w:t>）发生装置的选择：由于过氧化氢是液体，二氧化锰是固体，且反应不需要加热，故需要用</w:t>
      </w:r>
    </w:p>
    <w:p>
      <w:pPr>
        <w:spacing w:before="164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锥形瓶作为反应容器，配双孔胶塞，一孔插入分液漏斗，另一孔插入导管。</w:t>
      </w:r>
    </w:p>
    <w:p>
      <w:pPr>
        <w:spacing w:before="173" w:line="244" w:lineRule="exact"/>
        <w:ind w:left="420"/>
        <w:rPr>
          <w:rFonts w:ascii="宋体" w:hAnsi="宋体" w:cs="宋体"/>
          <w:color w:val="000000"/>
          <w:spacing w:val="-2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QAISBW+TimesNewRomanPSMT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pacing w:val="-2"/>
          <w:sz w:val="21"/>
          <w:szCs w:val="22"/>
          <w:lang w:val="en-US" w:eastAsia="en-US" w:bidi="ar-SA"/>
        </w:rPr>
        <w:t>）收集装置的选择：由于氧气不易溶于水且不和水反应，故要制取较纯净的气体，需采用排</w:t>
      </w:r>
    </w:p>
    <w:p>
      <w:pPr>
        <w:spacing w:before="173" w:line="244" w:lineRule="exact"/>
        <w:ind w:left="420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水法收集。又由于氧气的密度比空气的大，故要制取较干燥的气体时，需采用向上排空气法收集。</w:t>
      </w:r>
    </w:p>
    <w:p>
      <w:pPr>
        <w:spacing w:before="181" w:line="220" w:lineRule="exact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</w:p>
    <w:p>
      <w:pPr>
        <w:spacing w:before="181" w:line="220" w:lineRule="exact"/>
        <w:ind w:left="420"/>
        <w:rPr>
          <w:rFonts w:ascii="FPIPEQ+ËÎÌå" w:hAnsi="FPIPEQ+ËÎÌå" w:cs="FPIPEQ+ËÎÌå"/>
          <w:color w:val="000000"/>
          <w:sz w:val="21"/>
          <w:szCs w:val="22"/>
          <w:lang w:val="en-US" w:eastAsia="en-US" w:bidi="ar-SA"/>
        </w:rPr>
      </w:pPr>
    </w:p>
    <w:p>
      <w:pPr>
        <w:spacing w:before="181" w:line="220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drawing>
          <wp:anchor distT="0" distB="0" distL="114300" distR="114300" simplePos="0" relativeHeight="251973632" behindDoc="1" locked="0" layoutInCell="1" allowOverlap="1">
            <wp:simplePos x="0" y="0"/>
            <wp:positionH relativeFrom="page">
              <wp:posOffset>1954530</wp:posOffset>
            </wp:positionH>
            <wp:positionV relativeFrom="page">
              <wp:posOffset>1090295</wp:posOffset>
            </wp:positionV>
            <wp:extent cx="3369310" cy="1731645"/>
            <wp:effectExtent l="0" t="0" r="8890" b="8255"/>
            <wp:wrapNone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3432" w:line="221" w:lineRule="exact"/>
        <w:ind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注意事项：</w:t>
      </w:r>
    </w:p>
    <w:p>
      <w:pPr>
        <w:spacing w:before="170" w:line="244" w:lineRule="exact"/>
        <w:ind w:left="1109"/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IFWOJO+MS-PGothic" w:hAnsi="IFWOJO+MS-PGothic" w:cs="IFWOJO+MS-PGothic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分液漏斗可以用长颈漏斗代替，但其下端应该深入液面以下，防止</w:t>
      </w:r>
      <w:r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  <w:t>______________</w:t>
      </w:r>
    </w:p>
    <w:p>
      <w:pPr>
        <w:spacing w:before="157" w:line="244" w:lineRule="exact"/>
        <w:ind w:left="110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  <w:t>_________________________________________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64" w:line="221" w:lineRule="exact"/>
        <w:ind w:left="110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FWOJO+MS-PGothic" w:hAnsi="IFWOJO+MS-PGothic" w:cs="IFWOJO+MS-PGothic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导管只需略微伸入试管塞</w:t>
      </w:r>
    </w:p>
    <w:p>
      <w:pPr>
        <w:spacing w:before="170" w:line="244" w:lineRule="exact"/>
        <w:ind w:left="1109"/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IFWOJO+MS-PGothic" w:hAnsi="IFWOJO+MS-PGothic" w:cs="IFWOJO+MS-PGothic"/>
          <w:color w:val="000000"/>
          <w:spacing w:val="1"/>
          <w:sz w:val="21"/>
          <w:szCs w:val="22"/>
          <w:lang w:val="en-US" w:eastAsia="en-US" w:bidi="ar-SA"/>
        </w:rPr>
        <w:t>③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气密性检查：</w:t>
      </w:r>
      <w:r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  <w:t>____________________________________________________________</w:t>
      </w:r>
    </w:p>
    <w:p>
      <w:pPr>
        <w:spacing w:before="157" w:line="244" w:lineRule="exact"/>
        <w:ind w:left="110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  <w:t>__________________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4" w:line="221" w:lineRule="exact"/>
        <w:ind w:left="110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IFWOJO+MS-PGothic" w:hAnsi="IFWOJO+MS-PGothic" w:cs="IFWOJO+MS-PGothic"/>
          <w:color w:val="000000"/>
          <w:spacing w:val="1"/>
          <w:sz w:val="21"/>
          <w:szCs w:val="22"/>
          <w:lang w:val="en-US" w:eastAsia="en-US" w:bidi="ar-SA"/>
        </w:rPr>
        <w:t>④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装药品时，先装固体后装液体</w:t>
      </w:r>
    </w:p>
    <w:p>
      <w:pPr>
        <w:spacing w:before="170" w:line="244" w:lineRule="exact"/>
        <w:ind w:left="1109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  <w:r>
        <w:rPr>
          <w:rFonts w:ascii="IFWOJO+MS-PGothic" w:hAnsi="IFWOJO+MS-PGothic" w:cs="IFWOJO+MS-PGothic"/>
          <w:color w:val="000000"/>
          <w:spacing w:val="1"/>
          <w:sz w:val="21"/>
          <w:szCs w:val="22"/>
          <w:lang w:val="en-US" w:eastAsia="en-US" w:bidi="ar-SA"/>
        </w:rPr>
        <w:t>⑤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该装置的优点：</w:t>
      </w:r>
      <w:r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  <w:t>____________________________________________</w:t>
      </w:r>
    </w:p>
    <w:p>
      <w:pPr>
        <w:spacing w:before="558" w:line="244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QTFBD+TimesNewRomanPS-BoldMT" w:hAnsi="Calibri"/>
          <w:b/>
          <w:color w:val="000000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．气体的收集方法</w:t>
      </w:r>
    </w:p>
    <w:p>
      <w:pPr>
        <w:spacing w:before="161" w:line="221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气体收集是化学学习中必须要掌握的基本实验技能，是气体实验考查中经常出现的问题。</w:t>
      </w:r>
    </w:p>
    <w:p>
      <w:pPr>
        <w:spacing w:before="180" w:line="221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气体的收集要依据气体的密度和水溶性。</w:t>
      </w:r>
    </w:p>
    <w:p>
      <w:pPr>
        <w:spacing w:before="173" w:line="244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CTEVKR+TimesNewRomanPSMT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）常见的气体收集装置</w:t>
      </w:r>
    </w:p>
    <w:p>
      <w:pPr>
        <w:spacing w:before="161" w:line="221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常用气体的收集方法有三种</w:t>
      </w:r>
    </w:p>
    <w:p>
      <w:pPr>
        <w:spacing w:before="2045" w:line="244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012544" behindDoc="1" locked="0" layoutInCell="1" allowOverlap="1">
            <wp:simplePos x="0" y="0"/>
            <wp:positionH relativeFrom="page">
              <wp:posOffset>2443480</wp:posOffset>
            </wp:positionH>
            <wp:positionV relativeFrom="page">
              <wp:posOffset>6697345</wp:posOffset>
            </wp:positionV>
            <wp:extent cx="2542540" cy="1015365"/>
            <wp:effectExtent l="0" t="0" r="10160" b="635"/>
            <wp:wrapNone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TEVKR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：排水法</w:t>
      </w:r>
    </w:p>
    <w:p>
      <w:pPr>
        <w:spacing w:before="164" w:line="221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适用于难或不溶于水且与水不反应的气体，导管稍稍伸进瓶内</w:t>
      </w:r>
    </w:p>
    <w:p>
      <w:pPr>
        <w:spacing w:before="170" w:line="244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EVKR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：向上排空气法</w:t>
      </w:r>
    </w:p>
    <w:p>
      <w:pPr>
        <w:spacing w:before="157" w:line="244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气体密度大于空气</w:t>
      </w:r>
      <w:r>
        <w:rPr>
          <w:rFonts w:ascii="CTEVKR+TimesNewRomanPSMT" w:hAnsi="Calibri"/>
          <w:color w:val="000000"/>
          <w:spacing w:val="-1"/>
          <w:sz w:val="21"/>
          <w:szCs w:val="22"/>
          <w:lang w:val="en-US" w:eastAsia="en-US" w:bidi="ar-SA"/>
        </w:rPr>
        <w:t>(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相对分子质量大于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  <w:t>29)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且不与空气中的成分反应可用向上排空气法收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集。</w:t>
      </w:r>
    </w:p>
    <w:p>
      <w:pPr>
        <w:spacing w:before="170" w:line="244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CTEVKR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：向下排空气法</w:t>
      </w:r>
    </w:p>
    <w:p>
      <w:pPr>
        <w:spacing w:before="157" w:line="244" w:lineRule="exact"/>
        <w:ind w:left="689"/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气体密度小于空气</w:t>
      </w:r>
      <w:r>
        <w:rPr>
          <w:rFonts w:ascii="CTEVKR+TimesNewRomanPSMT" w:hAnsi="Calibri"/>
          <w:color w:val="000000"/>
          <w:spacing w:val="-1"/>
          <w:sz w:val="21"/>
          <w:szCs w:val="22"/>
          <w:lang w:val="en-US" w:eastAsia="en-US" w:bidi="ar-SA"/>
        </w:rPr>
        <w:t>(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相对分子质量小于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CTEVKR+TimesNewRomanPSMT" w:hAnsi="Calibri"/>
          <w:color w:val="000000"/>
          <w:spacing w:val="-1"/>
          <w:sz w:val="21"/>
          <w:szCs w:val="22"/>
          <w:lang w:val="en-US" w:eastAsia="en-US" w:bidi="ar-SA"/>
        </w:rPr>
        <w:t>29)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且不与空气中的成分反应可用向下排空气法收集</w:t>
      </w:r>
      <w:r>
        <w:rPr>
          <w:rFonts w:ascii="CTEVKR+TimesNewRomanPSMT" w:hAnsi="Calibri"/>
          <w:color w:val="000000"/>
          <w:sz w:val="21"/>
          <w:szCs w:val="22"/>
          <w:lang w:val="en-US" w:eastAsia="en-US" w:bidi="ar-SA"/>
        </w:rPr>
        <w:t>;</w:t>
      </w:r>
    </w:p>
    <w:p>
      <w:pPr>
        <w:spacing w:before="157" w:line="244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备注：排气法收集气体时，导管应伸入瓶底</w:t>
      </w:r>
    </w:p>
    <w:p>
      <w:pPr>
        <w:spacing w:before="571" w:line="244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JFOKDJ+TimesNewRomanPSMT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）其他装置</w:t>
      </w:r>
    </w:p>
    <w:p>
      <w:pPr>
        <w:spacing w:before="1724" w:line="221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085248" behindDoc="1" locked="0" layoutInCell="1" allowOverlap="1">
            <wp:simplePos x="0" y="0"/>
            <wp:positionH relativeFrom="page">
              <wp:posOffset>3579495</wp:posOffset>
            </wp:positionH>
            <wp:positionV relativeFrom="page">
              <wp:posOffset>1094105</wp:posOffset>
            </wp:positionV>
            <wp:extent cx="903605" cy="927100"/>
            <wp:effectExtent l="0" t="0" r="10795" b="0"/>
            <wp:wrapNone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如果要收集的气体有毒且易溶于水可以用上图。</w:t>
      </w:r>
    </w:p>
    <w:p>
      <w:pPr>
        <w:spacing w:before="170" w:line="244" w:lineRule="exact"/>
        <w:ind w:left="1109"/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(1)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若气体的密度大于空气，则从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口入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;</w:t>
      </w:r>
    </w:p>
    <w:p>
      <w:pPr>
        <w:spacing w:before="157" w:line="244" w:lineRule="exact"/>
        <w:ind w:left="1108"/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(2)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若气体的密度小于空气，则从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口入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;</w:t>
      </w:r>
    </w:p>
    <w:p>
      <w:pPr>
        <w:spacing w:before="164" w:line="221" w:lineRule="exact"/>
        <w:ind w:left="68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若过把集体瓶倒过来，则</w:t>
      </w:r>
    </w:p>
    <w:p>
      <w:pPr>
        <w:spacing w:before="2042" w:line="244" w:lineRule="exact"/>
        <w:ind w:left="1109"/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141568" behindDoc="1" locked="0" layoutInCell="1" allowOverlap="1">
            <wp:simplePos x="0" y="0"/>
            <wp:positionH relativeFrom="page">
              <wp:posOffset>3433445</wp:posOffset>
            </wp:positionH>
            <wp:positionV relativeFrom="page">
              <wp:posOffset>3107690</wp:posOffset>
            </wp:positionV>
            <wp:extent cx="1050290" cy="1062990"/>
            <wp:effectExtent l="0" t="0" r="3810" b="3810"/>
            <wp:wrapNone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029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(3)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若气体的密度大于空气，则从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口入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;</w:t>
      </w:r>
    </w:p>
    <w:p>
      <w:pPr>
        <w:spacing w:before="157" w:line="244" w:lineRule="exact"/>
        <w:ind w:left="1109"/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(4)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若气体的密度小于空气，则从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口入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;</w:t>
      </w:r>
    </w:p>
    <w:p>
      <w:pPr>
        <w:spacing w:before="164" w:line="221" w:lineRule="exact"/>
        <w:ind w:left="68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若收集的气体不溶于水，我们还可以用这个装置来收集气体：</w:t>
      </w:r>
    </w:p>
    <w:p>
      <w:pPr>
        <w:spacing w:before="2042" w:line="244" w:lineRule="exact"/>
        <w:ind w:left="689"/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181504" behindDoc="1" locked="0" layoutInCell="1" allowOverlap="1">
            <wp:simplePos x="0" y="0"/>
            <wp:positionH relativeFrom="page">
              <wp:posOffset>3357245</wp:posOffset>
            </wp:positionH>
            <wp:positionV relativeFrom="page">
              <wp:posOffset>5052060</wp:posOffset>
            </wp:positionV>
            <wp:extent cx="1171575" cy="1171575"/>
            <wp:effectExtent l="0" t="0" r="9525" b="9525"/>
            <wp:wrapNone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气体从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口入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;</w:t>
      </w:r>
    </w:p>
    <w:p>
      <w:pPr>
        <w:spacing w:before="157" w:line="244" w:lineRule="exact"/>
        <w:ind w:left="689"/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对于易溶性气体，一定要注意防止倒吸这个问题。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!</w:t>
      </w:r>
    </w:p>
    <w:p>
      <w:pPr>
        <w:spacing w:before="555" w:line="244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GUKLS+TimesNewRomanPS-BoldMT" w:hAnsi="Calibri"/>
          <w:b/>
          <w:color w:val="000000"/>
          <w:sz w:val="21"/>
          <w:szCs w:val="22"/>
          <w:lang w:val="en-US" w:eastAsia="en-US" w:bidi="ar-SA"/>
        </w:rPr>
        <w:t>4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．催化剂</w:t>
      </w:r>
    </w:p>
    <w:p>
      <w:pPr>
        <w:spacing w:before="157" w:line="244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JFOKDJ+TimesNewRomanPSMT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）催化剂的特点是：一变二不变。</w:t>
      </w:r>
    </w:p>
    <w:p>
      <w:pPr>
        <w:spacing w:before="157" w:line="244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一变：能改变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加快或减慢</w:t>
      </w:r>
      <w:r>
        <w:rPr>
          <w:rFonts w:ascii="JFOKDJ+TimesNewRomanPSMT" w:hAnsi="Calibri"/>
          <w:color w:val="000000"/>
          <w:spacing w:val="-3"/>
          <w:sz w:val="21"/>
          <w:szCs w:val="22"/>
          <w:lang w:val="en-US" w:eastAsia="en-US" w:bidi="ar-SA"/>
        </w:rPr>
        <w:t>)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别的物质的化学反应速率；</w:t>
      </w:r>
    </w:p>
    <w:p>
      <w:pPr>
        <w:spacing w:before="161" w:line="221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二不变：在反应过程中本身的</w:t>
      </w:r>
      <w:r>
        <w:rPr>
          <w:rFonts w:ascii="宋体" w:hAnsi="宋体" w:cs="宋体"/>
          <w:color w:val="FF0000"/>
          <w:spacing w:val="1"/>
          <w:sz w:val="21"/>
          <w:szCs w:val="22"/>
          <w:lang w:val="en-US" w:eastAsia="en-US" w:bidi="ar-SA"/>
        </w:rPr>
        <w:t>化学性质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不发生改变；在反应前后，本身的</w:t>
      </w:r>
      <w:r>
        <w:rPr>
          <w:rFonts w:ascii="宋体" w:hAnsi="宋体" w:cs="宋体"/>
          <w:color w:val="FF0000"/>
          <w:spacing w:val="1"/>
          <w:sz w:val="21"/>
          <w:szCs w:val="22"/>
          <w:lang w:val="en-US" w:eastAsia="en-US" w:bidi="ar-SA"/>
        </w:rPr>
        <w:t>质量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没有增减。</w:t>
      </w:r>
    </w:p>
    <w:p>
      <w:pPr>
        <w:spacing w:before="173" w:line="244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JFOKDJ+TimesNewRomanPSMT" w:hAnsi="Calibri"/>
          <w:color w:val="000000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）催化剂的作用：催化作用，加快反应速率</w:t>
      </w:r>
    </w:p>
    <w:p>
      <w:pPr>
        <w:spacing w:before="164" w:line="221" w:lineRule="exact"/>
        <w:ind w:left="269"/>
        <w:rPr>
          <w:rFonts w:ascii="宋体" w:hAnsi="宋体" w:cs="宋体"/>
          <w:color w:val="001F5F"/>
          <w:spacing w:val="1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1F5F"/>
          <w:spacing w:val="1"/>
          <w:sz w:val="21"/>
          <w:szCs w:val="22"/>
          <w:lang w:val="en-US" w:eastAsia="en-US" w:bidi="ar-SA"/>
        </w:rPr>
        <w:t>工业很多实验都需要催化剂，如酿酒用到酶做催化剂，合成氨用铁触媒等。</w:t>
      </w:r>
    </w:p>
    <w:p>
      <w:pPr>
        <w:spacing w:before="164" w:line="221" w:lineRule="exact"/>
        <w:ind w:left="269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UEJPQ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．分解反应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）定义：由一种反应物生成两种或两种以上其他物质的反应叫做分解反应。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）特点：一种物质生成两种或两种以上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pacing w:val="-1"/>
          <w:sz w:val="21"/>
          <w:szCs w:val="22"/>
          <w:lang w:val="en-US" w:eastAsia="en-US" w:bidi="ar-SA"/>
        </w:rPr>
        <w:t>）表示：</w:t>
      </w:r>
      <w:r>
        <w:rPr>
          <w:rFonts w:ascii="VOFCUO+TimesNewRomanPSMT" w:hAnsi="VOFCUO+TimesNewRomanPSMT" w:cs="VOFCUO+TimesNewRomanPSMT"/>
          <w:color w:val="000000"/>
          <w:sz w:val="21"/>
          <w:szCs w:val="22"/>
          <w:lang w:val="en-US" w:eastAsia="en-US" w:bidi="ar-SA"/>
        </w:rPr>
        <w:t>A→B+C+D</w:t>
      </w:r>
    </w:p>
    <w:p>
      <w:pPr>
        <w:spacing w:before="185" w:line="305" w:lineRule="exact"/>
        <w:ind w:left="420"/>
        <w:rPr>
          <w:rFonts w:hint="default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）举例：氯酸钾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UAAFLK+SymbolMT" w:hAnsi="UAAFLK+SymbolMT" w:cs="UAAFLK+SymbolMT"/>
          <w:color w:val="000000"/>
          <w:spacing w:val="-16"/>
          <w:szCs w:val="22"/>
          <w:lang w:val="en-US" w:eastAsia="en-US" w:bidi="ar-SA"/>
        </w:rPr>
        <w:sym w:font="UAAFLK+SymbolMT" w:char="F8E7"/>
      </w:r>
      <w:r>
        <w:rPr>
          <w:rFonts w:ascii="宋体" w:hAnsi="宋体" w:cs="宋体"/>
          <w:color w:val="000000"/>
          <w:spacing w:val="-128"/>
          <w:sz w:val="32"/>
          <w:szCs w:val="22"/>
          <w:vertAlign w:val="superscript"/>
          <w:lang w:val="en-US" w:eastAsia="en-US" w:bidi="ar-SA"/>
        </w:rPr>
        <w:t>加</w:t>
      </w:r>
      <w:r>
        <w:rPr>
          <w:rFonts w:ascii="UAAFLK+SymbolMT" w:hAnsi="UAAFLK+SymbolMT" w:cs="UAAFLK+SymbolMT"/>
          <w:color w:val="000000"/>
          <w:spacing w:val="-176"/>
          <w:szCs w:val="22"/>
          <w:lang w:val="en-US" w:eastAsia="en-US" w:bidi="ar-SA"/>
        </w:rPr>
        <w:sym w:font="UAAFLK+SymbolMT" w:char="F8E7"/>
      </w:r>
      <w:r>
        <w:rPr>
          <w:rFonts w:ascii="UAAFLK+SymbolMT" w:hAnsi="UAAFLK+SymbolMT" w:cs="UAAFLK+SymbolMT"/>
          <w:color w:val="000000"/>
          <w:spacing w:val="-176"/>
          <w:szCs w:val="22"/>
          <w:lang w:val="en-US" w:eastAsia="en-US" w:bidi="ar-SA"/>
        </w:rPr>
        <w:sym w:font="UAAFLK+SymbolMT" w:char="F8E7"/>
      </w:r>
      <w:r>
        <w:rPr>
          <w:rFonts w:ascii="宋体" w:hAnsi="宋体" w:cs="宋体"/>
          <w:color w:val="000000"/>
          <w:spacing w:val="6"/>
          <w:sz w:val="32"/>
          <w:szCs w:val="22"/>
          <w:vertAlign w:val="superscript"/>
          <w:lang w:val="en-US" w:eastAsia="en-US" w:bidi="ar-SA"/>
        </w:rPr>
        <w:t>热</w:t>
      </w:r>
      <w:r>
        <w:rPr>
          <w:rFonts w:ascii="UAAFLK+SymbolMT" w:hAnsi="UAAFLK+SymbolMT" w:cs="UAAFLK+SymbolMT"/>
          <w:color w:val="000000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-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氯化钾</w:t>
      </w: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+</w:t>
      </w:r>
      <w:r>
        <w:rPr>
          <w:rFonts w:ascii="宋体" w:hAnsi="宋体" w:cs="宋体"/>
          <w:color w:val="000000"/>
          <w:spacing w:val="-1"/>
          <w:sz w:val="21"/>
          <w:szCs w:val="22"/>
          <w:lang w:val="en-US" w:eastAsia="en-US" w:bidi="ar-SA"/>
        </w:rPr>
        <w:t>氧气</w:t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before="453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28"/>
          <w:lang w:val="en-US" w:eastAsia="en-US" w:bidi="ar-SA"/>
        </w:rPr>
        <w:t>1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：氧气的性质</w:t>
      </w:r>
    </w:p>
    <w:p>
      <w:pPr>
        <w:spacing w:before="16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QUEJPQ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】下列关于氧气性质的描述中，错误的是（</w:t>
      </w:r>
      <w:r>
        <w:rPr>
          <w:rFonts w:hAnsi="Calibri"/>
          <w:color w:val="000000"/>
          <w:spacing w:val="413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HNAAS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．在通常状况下，氧气是一种无色、无味的气体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．在压强为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AHNAAS+TimesNewRomanPSMT" w:hAnsi="Calibri"/>
          <w:color w:val="000000"/>
          <w:sz w:val="21"/>
          <w:szCs w:val="22"/>
          <w:lang w:val="en-US" w:eastAsia="en-US" w:bidi="ar-SA"/>
        </w:rPr>
        <w:t>101kPa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，氧气在﹣</w:t>
      </w: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183</w:t>
      </w:r>
      <w:r>
        <w:rPr>
          <w:rFonts w:ascii="AHNAAS+TimesNewRomanPSMT" w:hAnsi="Calibri"/>
          <w:color w:val="000000"/>
          <w:spacing w:val="156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pacing w:val="-210"/>
          <w:sz w:val="21"/>
          <w:szCs w:val="22"/>
          <w:lang w:val="en-US" w:eastAsia="en-US" w:bidi="ar-SA"/>
        </w:rPr>
        <w:t>变</w:t>
      </w:r>
      <w:r>
        <w:rPr>
          <w:rFonts w:ascii="FFJPMJ+MS-PGothic" w:hAnsi="FFJPMJ+MS-PGothic" w:cs="FFJPMJ+MS-PGothic"/>
          <w:color w:val="000000"/>
          <w:spacing w:val="-1"/>
          <w:sz w:val="21"/>
          <w:szCs w:val="22"/>
          <w:lang w:val="en-US" w:eastAsia="en-US" w:bidi="ar-SA"/>
        </w:rPr>
        <w:t>℃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为淡蓝色液体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．氧气是一种化学性质比较活泼的气体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HNAAS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．氧气极易溶于水</w:t>
      </w:r>
    </w:p>
    <w:p>
      <w:pPr>
        <w:spacing w:before="154" w:line="24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4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QUEJPQ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：有一位同学暑假去西藏发生了严重的高原反应，医生让他吸氧后症状缓解．吸氧可以帮助</w:t>
      </w:r>
    </w:p>
    <w:p>
      <w:pPr>
        <w:spacing w:before="164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人克服高原反应的原因是（</w:t>
      </w:r>
      <w:r>
        <w:rPr>
          <w:rFonts w:hAnsi="Calibri"/>
          <w:color w:val="000000"/>
          <w:spacing w:val="786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HNAAS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．氧气是无色无味的无毒气体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．氧气可以燃烧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HNAAS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．吸氧为人体呼吸提供了适量的氧气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HNAAS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．氧气可以支持燃烧</w:t>
      </w:r>
    </w:p>
    <w:p>
      <w:pPr>
        <w:spacing w:before="61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GDFFTI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：氧气的化学性质比较活泼，能与多种物质反应．下列对有关反应的描述正确的是（</w:t>
      </w:r>
      <w:r>
        <w:rPr>
          <w:rFonts w:hAnsi="Calibri"/>
          <w:color w:val="000000"/>
          <w:spacing w:val="41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．在点燃的条件下，细铁丝在氧气中剧烈燃烧，火星四射，生成黑色的四氧化三铁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．在点燃的条件下，硫在氧气里燃烧，发出蓝紫色火焰，生成无色无味的气体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．铁、硫、酒精在氧气中的燃烧都是化合反应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．物质与氧气的反应属于氧化反应，氧气具有氧化性</w:t>
      </w:r>
    </w:p>
    <w:p>
      <w:pPr>
        <w:spacing w:before="157" w:line="24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GDFFTI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：下列实验现象的描述中，正确的是（</w:t>
      </w:r>
      <w:r>
        <w:rPr>
          <w:rFonts w:hAnsi="Calibri"/>
          <w:color w:val="000000"/>
          <w:spacing w:val="413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．木炭在氧气中燃烧，生成有刺激性气味的气体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．硫在氧气中燃烧，发出淡蓝色火焰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．红磷在空气中燃烧产生大量的白雾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．铁丝在氧气中燃烧，火星四射，生成黑色固体</w:t>
      </w:r>
    </w:p>
    <w:p>
      <w:pPr>
        <w:spacing w:before="520" w:line="276" w:lineRule="exact"/>
        <w:rPr>
          <w:rFonts w:ascii="宋体" w:hAnsi="宋体" w:cs="宋体"/>
          <w:color w:val="000000"/>
          <w:spacing w:val="1"/>
          <w:szCs w:val="22"/>
          <w:lang w:val="en-US" w:eastAsia="en-US" w:bidi="ar-SA"/>
        </w:rPr>
      </w:pPr>
    </w:p>
    <w:p>
      <w:pPr>
        <w:spacing w:before="520" w:line="276" w:lineRule="exact"/>
        <w:rPr>
          <w:rFonts w:ascii="宋体" w:hAnsi="宋体" w:cs="宋体"/>
          <w:color w:val="000000"/>
          <w:spacing w:val="1"/>
          <w:szCs w:val="22"/>
          <w:lang w:val="en-US" w:eastAsia="en-US" w:bidi="ar-SA"/>
        </w:rPr>
      </w:pPr>
    </w:p>
    <w:p>
      <w:pPr>
        <w:spacing w:before="520" w:line="276" w:lineRule="exact"/>
        <w:rPr>
          <w:rFonts w:ascii="宋体" w:hAnsi="宋体" w:cs="宋体"/>
          <w:color w:val="000000"/>
          <w:spacing w:val="1"/>
          <w:szCs w:val="22"/>
          <w:lang w:val="en-US" w:eastAsia="en-US" w:bidi="ar-SA"/>
        </w:rPr>
      </w:pPr>
    </w:p>
    <w:p>
      <w:pPr>
        <w:spacing w:before="520" w:line="276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20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28"/>
          <w:lang w:val="en-US" w:eastAsia="en-US" w:bidi="ar-SA"/>
        </w:rPr>
        <w:t>2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：氧化物、氧化反应、化合反应与分解反应</w:t>
      </w:r>
    </w:p>
    <w:p>
      <w:pPr>
        <w:spacing w:before="16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GDFFTI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】下列物质不属于氧化物的是（</w:t>
      </w:r>
      <w:r>
        <w:rPr>
          <w:rFonts w:hAnsi="Calibri"/>
          <w:color w:val="000000"/>
          <w:spacing w:val="625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．二氧化锰</w:t>
      </w:r>
      <w:r>
        <w:rPr>
          <w:rFonts w:hAnsi="Calibri"/>
          <w:color w:val="000000"/>
          <w:spacing w:val="424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．四氧化三铁</w:t>
      </w:r>
      <w:r>
        <w:rPr>
          <w:rFonts w:hAnsi="Calibri"/>
          <w:color w:val="000000"/>
          <w:spacing w:val="647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．氧化镁</w:t>
      </w:r>
      <w:r>
        <w:rPr>
          <w:rFonts w:hAnsi="Calibri"/>
          <w:color w:val="000000"/>
          <w:spacing w:val="647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．氧气</w:t>
      </w:r>
    </w:p>
    <w:p>
      <w:pPr>
        <w:spacing w:before="157" w:line="24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GDFFTI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】下列反应中既为化合反应又为氧化反应的是（</w:t>
      </w:r>
      <w:r>
        <w:rPr>
          <w:rFonts w:hAnsi="Calibri"/>
          <w:color w:val="000000"/>
          <w:spacing w:val="413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88" w:line="305" w:lineRule="exact"/>
        <w:ind w:left="420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pacing w:val="-1"/>
          <w:sz w:val="21"/>
          <w:szCs w:val="22"/>
          <w:lang w:val="en-US" w:eastAsia="en-US" w:bidi="ar-SA"/>
        </w:rPr>
        <w:t>．水</w:t>
      </w:r>
      <w:r>
        <w:rPr>
          <w:rFonts w:ascii="IJURPE+SymbolMT" w:hAnsi="IJURPE+SymbolMT" w:cs="IJURPE+SymbolMT"/>
          <w:color w:val="000000"/>
          <w:spacing w:val="-190"/>
          <w:szCs w:val="22"/>
          <w:lang w:val="en-US" w:eastAsia="en-US" w:bidi="ar-SA"/>
        </w:rPr>
        <w:sym w:font="IJURPE+SymbolMT" w:char="F8E7"/>
      </w:r>
      <w:r>
        <w:rPr>
          <w:rFonts w:ascii="宋体" w:hAnsi="宋体" w:cs="宋体"/>
          <w:color w:val="000000"/>
          <w:sz w:val="21"/>
          <w:szCs w:val="22"/>
          <w:vertAlign w:val="superscript"/>
          <w:lang w:val="en-US" w:eastAsia="en-US" w:bidi="ar-SA"/>
        </w:rPr>
        <w:t>通</w:t>
      </w:r>
      <w:r>
        <w:rPr>
          <w:rFonts w:ascii="IJURPE+SymbolMT" w:hAnsi="IJURPE+SymbolMT" w:cs="IJURPE+SymbolMT"/>
          <w:color w:val="000000"/>
          <w:spacing w:val="-190"/>
          <w:szCs w:val="22"/>
          <w:lang w:val="en-US" w:eastAsia="en-US" w:bidi="ar-SA"/>
        </w:rPr>
        <w:sym w:font="IJURPE+SymbolMT" w:char="F8E7"/>
      </w:r>
      <w:r>
        <w:rPr>
          <w:rFonts w:ascii="宋体" w:hAnsi="宋体" w:cs="宋体"/>
          <w:color w:val="000000"/>
          <w:sz w:val="21"/>
          <w:szCs w:val="22"/>
          <w:vertAlign w:val="superscript"/>
          <w:lang w:val="en-US" w:eastAsia="en-US" w:bidi="ar-SA"/>
        </w:rPr>
        <w:t>电</w:t>
      </w:r>
      <w:r>
        <w:rPr>
          <w:rFonts w:ascii="IJURPE+SymbolMT" w:hAnsi="IJURPE+SymbolMT" w:cs="IJURPE+SymbolMT"/>
          <w:color w:val="000000"/>
          <w:spacing w:val="-190"/>
          <w:szCs w:val="22"/>
          <w:lang w:val="en-US" w:eastAsia="en-US" w:bidi="ar-SA"/>
        </w:rPr>
        <w:sym w:font="IJURPE+SymbolMT" w:char="F8E7"/>
      </w:r>
      <w:r>
        <w:rPr>
          <w:rFonts w:ascii="IJURPE+SymbolMT" w:hAnsi="IJURPE+SymbolMT" w:cs="IJURPE+SymbolMT"/>
          <w:color w:val="000000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-16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氢气</w:t>
      </w:r>
      <w:r>
        <w:rPr>
          <w:rFonts w:ascii="GQIANW+TimesNewRomanPSMT" w:hAnsi="Calibri"/>
          <w:color w:val="000000"/>
          <w:spacing w:val="-1"/>
          <w:sz w:val="21"/>
          <w:szCs w:val="22"/>
          <w:lang w:val="en-US" w:eastAsia="en-US" w:bidi="ar-SA"/>
        </w:rPr>
        <w:t>+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氧气</w:t>
      </w:r>
      <w:r>
        <w:rPr>
          <w:rFonts w:hAnsi="Calibri"/>
          <w:color w:val="000000"/>
          <w:spacing w:val="1357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．镁</w:t>
      </w:r>
      <w:r>
        <w:rPr>
          <w:rFonts w:ascii="GQIANW+TimesNewRomanPSMT" w:hAnsi="Calibri"/>
          <w:color w:val="000000"/>
          <w:spacing w:val="-1"/>
          <w:sz w:val="21"/>
          <w:szCs w:val="22"/>
          <w:lang w:val="en-US" w:eastAsia="en-US" w:bidi="ar-SA"/>
        </w:rPr>
        <w:t>+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氧气</w:t>
      </w:r>
      <w:r>
        <w:rPr>
          <w:rFonts w:ascii="宋体" w:hAnsi="宋体" w:cs="宋体"/>
          <w:color w:val="000000"/>
          <w:spacing w:val="-2"/>
          <w:sz w:val="14"/>
          <w:szCs w:val="22"/>
          <w:lang w:val="en-US" w:eastAsia="en-US" w:bidi="ar-SA"/>
        </w:rPr>
        <w:t>点燃</w:t>
      </w:r>
      <w:r>
        <w:rPr>
          <w:rFonts w:ascii="IJURPE+SymbolMT" w:hAnsi="IJURPE+SymbolMT" w:cs="IJURPE+SymbolMT"/>
          <w:color w:val="000000"/>
          <w:spacing w:val="-190"/>
          <w:szCs w:val="22"/>
          <w:lang w:val="en-US" w:eastAsia="en-US" w:bidi="ar-SA"/>
        </w:rPr>
        <w:sym w:font="IJURPE+SymbolMT" w:char="F8E7"/>
      </w:r>
      <w:r>
        <w:rPr>
          <w:rFonts w:ascii="IJURPE+SymbolMT" w:hAnsi="IJURPE+SymbolMT" w:cs="IJURPE+SymbolMT"/>
          <w:color w:val="000000"/>
          <w:szCs w:val="22"/>
          <w:lang w:val="en-US" w:eastAsia="en-US" w:bidi="ar-SA"/>
        </w:rPr>
        <w:sym w:font="IJURPE+SymbolMT" w:char="F8E7"/>
      </w:r>
      <w:r>
        <w:rPr>
          <w:rFonts w:ascii="IJURPE+SymbolMT" w:hAnsi="IJURPE+SymbolMT" w:cs="IJURPE+SymbolMT"/>
          <w:color w:val="000000"/>
          <w:spacing w:val="-190"/>
          <w:szCs w:val="22"/>
          <w:lang w:val="en-US" w:eastAsia="en-US" w:bidi="ar-SA"/>
        </w:rPr>
        <w:sym w:font="IJURPE+SymbolMT" w:char="F8E7"/>
      </w:r>
      <w:r>
        <w:rPr>
          <w:rFonts w:ascii="IJURPE+SymbolMT" w:hAnsi="IJURPE+SymbolMT" w:cs="IJURPE+SymbolMT"/>
          <w:color w:val="000000"/>
          <w:szCs w:val="22"/>
          <w:lang w:val="en-US" w:eastAsia="en-US" w:bidi="ar-SA"/>
        </w:rPr>
        <w:t>→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氧化镁</w:t>
      </w:r>
    </w:p>
    <w:p>
      <w:pPr>
        <w:spacing w:line="268" w:lineRule="exact"/>
        <w:ind w:left="5567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58"/>
          <w:sz w:val="14"/>
          <w:szCs w:val="22"/>
          <w:lang w:val="en-US" w:eastAsia="en-US" w:bidi="ar-SA"/>
        </w:rPr>
        <w:t xml:space="preserve"> </w:t>
      </w:r>
    </w:p>
    <w:p>
      <w:pPr>
        <w:spacing w:before="343" w:line="305" w:lineRule="exact"/>
        <w:ind w:left="420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．水</w:t>
      </w:r>
      <w:r>
        <w:rPr>
          <w:rFonts w:ascii="GQIANW+TimesNewRomanPSMT" w:hAnsi="Calibri"/>
          <w:color w:val="000000"/>
          <w:spacing w:val="-1"/>
          <w:sz w:val="21"/>
          <w:szCs w:val="22"/>
          <w:lang w:val="en-US" w:eastAsia="en-US" w:bidi="ar-SA"/>
        </w:rPr>
        <w:t>+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二氧化碳</w:t>
      </w:r>
      <w:r>
        <w:rPr>
          <w:rFonts w:ascii="OFVQRK+TimesNewRomanPSMT" w:hAnsi="OFVQRK+TimesNewRomanPSMT" w:cs="OFVQRK+TimesNewRomanPSMT"/>
          <w:color w:val="000000"/>
          <w:spacing w:val="1"/>
          <w:sz w:val="21"/>
          <w:szCs w:val="22"/>
          <w:lang w:val="en-US" w:eastAsia="en-US" w:bidi="ar-SA"/>
        </w:rPr>
        <w:t>→</w:t>
      </w:r>
      <w:r>
        <w:rPr>
          <w:rFonts w:ascii="宋体" w:hAnsi="宋体" w:cs="宋体"/>
          <w:color w:val="000000"/>
          <w:spacing w:val="-1"/>
          <w:sz w:val="21"/>
          <w:szCs w:val="22"/>
          <w:lang w:val="en-US" w:eastAsia="en-US" w:bidi="ar-SA"/>
        </w:rPr>
        <w:t>碳酸</w:t>
      </w:r>
      <w:r>
        <w:rPr>
          <w:rFonts w:hAnsi="Calibri"/>
          <w:color w:val="000000"/>
          <w:spacing w:val="1580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．酒精</w:t>
      </w: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+</w:t>
      </w:r>
      <w:r>
        <w:rPr>
          <w:rFonts w:ascii="宋体" w:hAnsi="宋体" w:cs="宋体"/>
          <w:color w:val="000000"/>
          <w:spacing w:val="-1"/>
          <w:sz w:val="21"/>
          <w:szCs w:val="22"/>
          <w:lang w:val="en-US" w:eastAsia="en-US" w:bidi="ar-SA"/>
        </w:rPr>
        <w:t>氧气</w:t>
      </w:r>
      <w:r>
        <w:rPr>
          <w:rFonts w:ascii="IJURPE+SymbolMT" w:hAnsi="IJURPE+SymbolMT" w:cs="IJURPE+SymbolMT"/>
          <w:color w:val="000000"/>
          <w:spacing w:val="-190"/>
          <w:szCs w:val="22"/>
          <w:lang w:val="en-US" w:eastAsia="en-US" w:bidi="ar-SA"/>
        </w:rPr>
        <w:sym w:font="IJURPE+SymbolMT" w:char="F8E7"/>
      </w:r>
      <w:r>
        <w:rPr>
          <w:rFonts w:ascii="宋体" w:hAnsi="宋体" w:cs="宋体"/>
          <w:color w:val="000000"/>
          <w:sz w:val="21"/>
          <w:szCs w:val="22"/>
          <w:vertAlign w:val="superscript"/>
          <w:lang w:val="en-US" w:eastAsia="en-US" w:bidi="ar-SA"/>
        </w:rPr>
        <w:t>点</w:t>
      </w:r>
      <w:r>
        <w:rPr>
          <w:rFonts w:ascii="IJURPE+SymbolMT" w:hAnsi="IJURPE+SymbolMT" w:cs="IJURPE+SymbolMT"/>
          <w:color w:val="000000"/>
          <w:spacing w:val="-190"/>
          <w:szCs w:val="22"/>
          <w:lang w:val="en-US" w:eastAsia="en-US" w:bidi="ar-SA"/>
        </w:rPr>
        <w:sym w:font="IJURPE+SymbolMT" w:char="F8E7"/>
      </w:r>
      <w:r>
        <w:rPr>
          <w:rFonts w:ascii="宋体" w:hAnsi="宋体" w:cs="宋体"/>
          <w:color w:val="000000"/>
          <w:sz w:val="21"/>
          <w:szCs w:val="22"/>
          <w:vertAlign w:val="superscript"/>
          <w:lang w:val="en-US" w:eastAsia="en-US" w:bidi="ar-SA"/>
        </w:rPr>
        <w:t>燃</w:t>
      </w:r>
      <w:r>
        <w:rPr>
          <w:rFonts w:ascii="IJURPE+SymbolMT" w:hAnsi="IJURPE+SymbolMT" w:cs="IJURPE+SymbolMT"/>
          <w:color w:val="000000"/>
          <w:spacing w:val="-190"/>
          <w:szCs w:val="22"/>
          <w:lang w:val="en-US" w:eastAsia="en-US" w:bidi="ar-SA"/>
        </w:rPr>
        <w:sym w:font="IJURPE+SymbolMT" w:char="F8E7"/>
      </w:r>
      <w:r>
        <w:rPr>
          <w:rFonts w:ascii="IJURPE+SymbolMT" w:hAnsi="IJURPE+SymbolMT" w:cs="IJURPE+SymbolMT"/>
          <w:color w:val="000000"/>
          <w:szCs w:val="22"/>
          <w:lang w:val="en-US" w:eastAsia="en-US" w:bidi="ar-SA"/>
        </w:rPr>
        <w:t>→</w:t>
      </w:r>
      <w:r>
        <w:rPr>
          <w:rFonts w:hAnsi="Calibri"/>
          <w:color w:val="000000"/>
          <w:spacing w:val="-14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水</w:t>
      </w:r>
      <w:r>
        <w:rPr>
          <w:rFonts w:ascii="GQIANW+TimesNewRomanPSMT" w:hAnsi="Calibri"/>
          <w:color w:val="000000"/>
          <w:spacing w:val="-1"/>
          <w:sz w:val="21"/>
          <w:szCs w:val="22"/>
          <w:lang w:val="en-US" w:eastAsia="en-US" w:bidi="ar-SA"/>
        </w:rPr>
        <w:t>+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二氧化碳</w:t>
      </w:r>
    </w:p>
    <w:p>
      <w:pPr>
        <w:spacing w:before="288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GDFFTI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】下列变化属于分解反应的是</w:t>
      </w:r>
      <w:r>
        <w:rPr>
          <w:rFonts w:hAnsi="Calibri"/>
          <w:color w:val="000000"/>
          <w:spacing w:val="-7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．从空气中分离出氧气和氮气</w:t>
      </w:r>
      <w:r>
        <w:rPr>
          <w:rFonts w:hAnsi="Calibri"/>
          <w:color w:val="000000"/>
          <w:spacing w:val="423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．加热氯酸钾制取氧气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．红磷在氧气中燃烧生成五氧化二磷</w:t>
      </w:r>
      <w:r>
        <w:rPr>
          <w:rFonts w:hAnsi="Calibri"/>
          <w:color w:val="000000"/>
          <w:spacing w:val="224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．蜡烛在氧气中燃烧生成二氧化碳和水</w:t>
      </w:r>
    </w:p>
    <w:p>
      <w:pPr>
        <w:spacing w:before="520" w:line="276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20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28"/>
          <w:lang w:val="en-US" w:eastAsia="en-US" w:bidi="ar-SA"/>
        </w:rPr>
        <w:t>3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：氧气制备</w:t>
      </w:r>
    </w:p>
    <w:p>
      <w:pPr>
        <w:spacing w:before="16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GDFFTI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】工业上制取大量氧气的方法是</w:t>
      </w:r>
      <w:r>
        <w:rPr>
          <w:rFonts w:hAnsi="Calibri"/>
          <w:color w:val="000000"/>
          <w:spacing w:val="625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．加热氯酸钾</w:t>
      </w:r>
      <w:r>
        <w:rPr>
          <w:rFonts w:hAnsi="Calibri"/>
          <w:color w:val="000000"/>
          <w:spacing w:val="1895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．加热高锰酸钾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．分离液态空气</w:t>
      </w:r>
      <w:r>
        <w:rPr>
          <w:rFonts w:hAnsi="Calibri"/>
          <w:color w:val="000000"/>
          <w:spacing w:val="1696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．加热二氧化锰</w:t>
      </w:r>
    </w:p>
    <w:p>
      <w:pPr>
        <w:spacing w:before="157" w:line="24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GDFFTI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】实验室用如图所示装置制取氧气，下列有关说法不正确的是（</w:t>
      </w:r>
      <w:r>
        <w:rPr>
          <w:rFonts w:hAnsi="Calibri"/>
          <w:color w:val="000000"/>
          <w:spacing w:val="622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37" w:line="264" w:lineRule="exact"/>
        <w:ind w:left="420"/>
        <w:rPr>
          <w:rFonts w:ascii="GQIANW+TimesNewRomanPSMT" w:hAnsi="Calibri"/>
          <w:color w:val="000000"/>
          <w:szCs w:val="22"/>
          <w:lang w:val="en-US" w:eastAsia="en-US" w:bidi="ar-SA"/>
        </w:rPr>
      </w:pPr>
      <w:r>
        <w:drawing>
          <wp:anchor distT="0" distB="0" distL="114300" distR="114300" simplePos="0" relativeHeight="252190720" behindDoc="1" locked="0" layoutInCell="1" allowOverlap="1">
            <wp:simplePos x="0" y="0"/>
            <wp:positionH relativeFrom="page">
              <wp:posOffset>4719955</wp:posOffset>
            </wp:positionH>
            <wp:positionV relativeFrom="page">
              <wp:posOffset>6786880</wp:posOffset>
            </wp:positionV>
            <wp:extent cx="1500505" cy="987425"/>
            <wp:effectExtent l="0" t="0" r="10795" b="3175"/>
            <wp:wrapNone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．试管中加入的药品是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z w:val="21"/>
          <w:szCs w:val="22"/>
          <w:lang w:val="en-US" w:eastAsia="en-US" w:bidi="ar-SA"/>
        </w:rPr>
        <w:t>MnO</w:t>
      </w:r>
      <w:r>
        <w:rPr>
          <w:rFonts w:ascii="GQIANW+TimesNewRomanPSMT" w:hAnsi="Calibri"/>
          <w:color w:val="000000"/>
          <w:szCs w:val="22"/>
          <w:vertAlign w:val="subscript"/>
          <w:lang w:val="en-US" w:eastAsia="en-US" w:bidi="ar-SA"/>
        </w:rPr>
        <w:t xml:space="preserve">2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H</w:t>
      </w:r>
      <w:r>
        <w:rPr>
          <w:rFonts w:ascii="GQIANW+TimesNewRomanPSMT" w:hAnsi="Calibri"/>
          <w:color w:val="000000"/>
          <w:spacing w:val="-1"/>
          <w:szCs w:val="22"/>
          <w:vertAlign w:val="subscript"/>
          <w:lang w:val="en-US" w:eastAsia="en-US" w:bidi="ar-SA"/>
        </w:rPr>
        <w:t>2</w:t>
      </w:r>
      <w:r>
        <w:rPr>
          <w:rFonts w:ascii="GQIANW+TimesNewRomanPSMT"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ascii="GQIANW+TimesNewRomanPSMT" w:hAnsi="Calibri"/>
          <w:color w:val="000000"/>
          <w:szCs w:val="22"/>
          <w:vertAlign w:val="subscript"/>
          <w:lang w:val="en-US" w:eastAsia="en-US" w:bidi="ar-SA"/>
        </w:rPr>
        <w:t>2</w:t>
      </w:r>
    </w:p>
    <w:p>
      <w:pPr>
        <w:spacing w:before="13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．实验前应检查装置的气密性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．待导管口产生连续均匀的气泡时才开始收集氧气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GQIANW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．实验结束时应先从水槽中取出导管，再停止加热</w:t>
      </w:r>
    </w:p>
    <w:p>
      <w:pPr>
        <w:rPr>
          <w:rFonts w:hint="default"/>
        </w:rPr>
      </w:pPr>
    </w:p>
    <w:p>
      <w:pPr>
        <w:spacing w:before="61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NGUNQF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：实验室用如图所示装置制取氧气，下列实验操作正确的是（</w:t>
      </w:r>
      <w:r>
        <w:rPr>
          <w:rFonts w:hAnsi="Calibri"/>
          <w:color w:val="000000"/>
          <w:spacing w:val="413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ADWFE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．加热前，将集气瓶注满水，用玻璃片盖着倒立在盛水的水槽中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233728" behindDoc="1" locked="0" layoutInCell="1" allowOverlap="1">
            <wp:simplePos x="0" y="0"/>
            <wp:positionH relativeFrom="page">
              <wp:posOffset>4959350</wp:posOffset>
            </wp:positionH>
            <wp:positionV relativeFrom="page">
              <wp:posOffset>8756015</wp:posOffset>
            </wp:positionV>
            <wp:extent cx="1118235" cy="741680"/>
            <wp:effectExtent l="0" t="0" r="12065" b="7620"/>
            <wp:wrapNone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823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ADWFE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．先将导管口移入集气瓶，再开始加热</w:t>
      </w:r>
    </w:p>
    <w:p>
      <w:pPr>
        <w:spacing w:before="137" w:line="26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ADWFE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．收集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O</w:t>
      </w:r>
      <w:r>
        <w:rPr>
          <w:rFonts w:ascii="AADWFE+TimesNewRomanPSMT" w:hAnsi="Calibri"/>
          <w:color w:val="000000"/>
          <w:szCs w:val="22"/>
          <w:vertAlign w:val="subscript"/>
          <w:lang w:val="en-US" w:eastAsia="en-US" w:bidi="ar-SA"/>
        </w:rPr>
        <w:t xml:space="preserve">2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后，将集气瓶移出水槽，然后盖上玻璃片</w:t>
      </w:r>
    </w:p>
    <w:p>
      <w:pPr>
        <w:spacing w:before="13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ADWFE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．停止加热时，先熄灭酒精灯，再移出导气管</w:t>
      </w:r>
    </w:p>
    <w:p>
      <w:pPr>
        <w:spacing w:before="137" w:line="26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37" w:line="26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37" w:line="26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NGUNQF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：如图所示，向盛有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MnO</w:t>
      </w:r>
      <w:r>
        <w:rPr>
          <w:rFonts w:ascii="AADWFE+TimesNewRomanPSMT" w:hAnsi="Calibri"/>
          <w:color w:val="000000"/>
          <w:sz w:val="21"/>
          <w:szCs w:val="22"/>
          <w:vertAlign w:val="subscript"/>
          <w:lang w:val="en-US" w:eastAsia="en-US" w:bidi="ar-SA"/>
        </w:rPr>
        <w:t>2</w:t>
      </w:r>
      <w:r>
        <w:rPr>
          <w:rFonts w:ascii="AADWFE+TimesNewRomanPSMT" w:hAnsi="Calibri"/>
          <w:color w:val="000000"/>
          <w:spacing w:val="-2"/>
          <w:sz w:val="21"/>
          <w:szCs w:val="22"/>
          <w:vertAlign w:val="subscript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的集气瓶中滴加过氧化氢（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ascii="AADWFE+TimesNewRomanPSMT" w:hAnsi="Calibri"/>
          <w:color w:val="000000"/>
          <w:spacing w:val="-1"/>
          <w:szCs w:val="22"/>
          <w:vertAlign w:val="subscript"/>
          <w:lang w:val="en-US" w:eastAsia="en-US" w:bidi="ar-SA"/>
        </w:rPr>
        <w:t>2</w:t>
      </w:r>
      <w:r>
        <w:rPr>
          <w:rFonts w:ascii="AADWFE+TimesNewRomanPSMT"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AADWFE+TimesNewRomanPSMT" w:hAnsi="Calibri"/>
          <w:color w:val="000000"/>
          <w:spacing w:val="-1"/>
          <w:szCs w:val="22"/>
          <w:vertAlign w:val="subscript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）溶液后，下列现象正确的是（</w:t>
      </w:r>
      <w:r>
        <w:rPr>
          <w:rFonts w:hint="eastAsia" w:ascii="宋体" w:hAnsi="宋体" w:cs="宋体"/>
          <w:color w:val="000000"/>
          <w:sz w:val="21"/>
          <w:szCs w:val="22"/>
          <w:lang w:val="en-US" w:eastAsia="zh-CN" w:bidi="ar-SA"/>
        </w:rPr>
        <w:t xml:space="preserve">    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260352" behindDoc="1" locked="0" layoutInCell="1" allowOverlap="1">
            <wp:simplePos x="0" y="0"/>
            <wp:positionH relativeFrom="page">
              <wp:posOffset>5053330</wp:posOffset>
            </wp:positionH>
            <wp:positionV relativeFrom="page">
              <wp:posOffset>1156970</wp:posOffset>
            </wp:positionV>
            <wp:extent cx="1226185" cy="1021080"/>
            <wp:effectExtent l="0" t="0" r="5715" b="7620"/>
            <wp:wrapNone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ADWFE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．气球胀大，红墨水左移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 xml:space="preserve"> </w:t>
      </w:r>
      <w:r>
        <w:rPr>
          <w:rFonts w:ascii="AADWFE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．气球缩小，红墨水右移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ADWFE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．气球胀大，红墨水右移</w:t>
      </w:r>
      <w:r>
        <w:rPr>
          <w:rFonts w:hAnsi="Calibri"/>
          <w:color w:val="000000"/>
          <w:spacing w:val="15"/>
          <w:sz w:val="21"/>
          <w:szCs w:val="22"/>
          <w:lang w:val="en-US" w:eastAsia="en-US" w:bidi="ar-SA"/>
        </w:rPr>
        <w:t xml:space="preserve"> </w:t>
      </w:r>
      <w:r>
        <w:rPr>
          <w:rFonts w:ascii="AADWFE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．气球缩小，红墨水左移</w:t>
      </w:r>
    </w:p>
    <w:p>
      <w:pPr>
        <w:spacing w:before="157" w:line="24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NGUNQF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3</w:t>
      </w:r>
      <w:r>
        <w:rPr>
          <w:rFonts w:ascii="宋体" w:hAnsi="宋体" w:cs="宋体"/>
          <w:color w:val="000000"/>
          <w:spacing w:val="-2"/>
          <w:sz w:val="21"/>
          <w:szCs w:val="22"/>
          <w:lang w:val="en-US" w:eastAsia="en-US" w:bidi="ar-SA"/>
        </w:rPr>
        <w:t>：在一次化学实验课上，老师拿出了两瓶无标签的药品，分别是固体和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液体，老师分别从中取出少量放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入同一试管中，立即产生一种无色气体，同学们对此展开了一系列探究，请你参与探究并回答下列问题．</w:t>
      </w:r>
    </w:p>
    <w:p>
      <w:pPr>
        <w:spacing w:before="2669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270592" behindDoc="1" locked="0" layoutInCell="1" allowOverlap="1">
            <wp:simplePos x="0" y="0"/>
            <wp:positionH relativeFrom="page">
              <wp:posOffset>1506855</wp:posOffset>
            </wp:positionH>
            <wp:positionV relativeFrom="page">
              <wp:posOffset>2896235</wp:posOffset>
            </wp:positionV>
            <wp:extent cx="4540885" cy="1501775"/>
            <wp:effectExtent l="0" t="0" r="5715" b="9525"/>
            <wp:wrapNone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AADWFE+TimesNewRomanPSMT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）写出图中带标号仪器的名称：</w:t>
      </w:r>
      <w:r>
        <w:rPr>
          <w:rFonts w:ascii="ANBEDH+MS-PGothic" w:hAnsi="ANBEDH+MS-PGothic" w:cs="ANBEDH+MS-PGothic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3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3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3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3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4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，</w:t>
      </w:r>
      <w:r>
        <w:rPr>
          <w:rFonts w:ascii="ANBEDH+MS-PGothic" w:hAnsi="ANBEDH+MS-PGothic" w:cs="ANBEDH+MS-PGothic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3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3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3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3"/>
          <w:sz w:val="21"/>
          <w:szCs w:val="22"/>
          <w:lang w:val="en-US" w:eastAsia="en-US" w:bidi="ar-SA"/>
        </w:rPr>
        <w:t xml:space="preserve"> </w:t>
      </w:r>
      <w:r>
        <w:rPr>
          <w:rFonts w:ascii="PIELER+MS-PGothic" w:hAnsi="Calibri"/>
          <w:color w:val="000000"/>
          <w:sz w:val="21"/>
          <w:szCs w:val="22"/>
          <w:lang w:val="en-US" w:eastAsia="en-US" w:bidi="ar-SA"/>
        </w:rPr>
        <w:t>_</w:t>
      </w:r>
      <w:r>
        <w:rPr>
          <w:rFonts w:hAnsi="Calibri"/>
          <w:color w:val="000000"/>
          <w:spacing w:val="-1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（</w:t>
      </w:r>
      <w:r>
        <w:rPr>
          <w:rFonts w:ascii="AADWFE+TimesNewRomanPSMT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宋体" w:hAnsi="宋体" w:cs="宋体"/>
          <w:color w:val="000000"/>
          <w:spacing w:val="-1"/>
          <w:sz w:val="21"/>
          <w:szCs w:val="22"/>
          <w:lang w:val="en-US" w:eastAsia="en-US" w:bidi="ar-SA"/>
        </w:rPr>
        <w:t>）</w:t>
      </w:r>
      <w:r>
        <w:rPr>
          <w:rFonts w:ascii="ANBEDH+MS-PGothic" w:hAnsi="ANBEDH+MS-PGothic" w:cs="ANBEDH+MS-PGothic"/>
          <w:color w:val="000000"/>
          <w:spacing w:val="1"/>
          <w:sz w:val="21"/>
          <w:szCs w:val="22"/>
          <w:lang w:val="en-US" w:eastAsia="en-US" w:bidi="ar-SA"/>
        </w:rPr>
        <w:t>①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此气体是什么物质？验证它的方案如下：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【猜想】此气体可能是（填化学式）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【实验步骤】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【现象与结论】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NBEDH+MS-PGothic" w:hAnsi="ANBEDH+MS-PGothic" w:cs="ANBEDH+MS-PGothic"/>
          <w:color w:val="000000"/>
          <w:spacing w:val="1"/>
          <w:sz w:val="21"/>
          <w:szCs w:val="22"/>
          <w:lang w:val="en-US" w:eastAsia="en-US" w:bidi="ar-SA"/>
        </w:rPr>
        <w:t>②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请根据该猜想写出一个实验室制取该气体的化学方程式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NBEDH+MS-PGothic" w:hAnsi="ANBEDH+MS-PGothic" w:cs="ANBEDH+MS-PGothic"/>
          <w:color w:val="000000"/>
          <w:spacing w:val="1"/>
          <w:sz w:val="21"/>
          <w:szCs w:val="22"/>
          <w:lang w:val="en-US" w:eastAsia="en-US" w:bidi="ar-SA"/>
        </w:rPr>
        <w:t>③</w:t>
      </w:r>
      <w:r>
        <w:rPr>
          <w:rFonts w:ascii="宋体" w:hAnsi="宋体" w:cs="宋体"/>
          <w:color w:val="000000"/>
          <w:spacing w:val="-2"/>
          <w:sz w:val="21"/>
          <w:szCs w:val="22"/>
          <w:lang w:val="en-US" w:eastAsia="en-US" w:bidi="ar-SA"/>
        </w:rPr>
        <w:t>请从图中选择制取该气体的发生装置（填序号）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宋体" w:hAnsi="宋体" w:cs="宋体"/>
          <w:color w:val="000000"/>
          <w:spacing w:val="-5"/>
          <w:sz w:val="21"/>
          <w:szCs w:val="22"/>
          <w:lang w:val="en-US" w:eastAsia="en-US" w:bidi="ar-SA"/>
        </w:rPr>
        <w:t>，收集装置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，</w:t>
      </w:r>
    </w:p>
    <w:p>
      <w:pPr>
        <w:spacing w:before="154" w:line="244" w:lineRule="exact"/>
        <w:rPr>
          <w:rFonts w:hint="default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选择此收集装置的理由是</w:t>
      </w:r>
      <w:r>
        <w:rPr>
          <w:rFonts w:ascii="AADWFE+TimesNewRomanPSMT"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</w:t>
      </w:r>
    </w:p>
    <w:p>
      <w:pPr>
        <w:spacing w:before="522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28"/>
          <w:lang w:val="en-US" w:eastAsia="en-US" w:bidi="ar-SA"/>
        </w:rPr>
        <w:t>4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：催化剂</w:t>
      </w:r>
    </w:p>
    <w:p>
      <w:pPr>
        <w:spacing w:before="158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NGUNQF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】下列关于催化剂的说法正确的是（</w:t>
      </w:r>
      <w:r>
        <w:rPr>
          <w:rFonts w:hAnsi="Calibri"/>
          <w:color w:val="000000"/>
          <w:spacing w:val="625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ADWFE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．催化剂必定加快反应速率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ADWFE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．反应前后催化剂的化学性质通常会发生改变</w:t>
      </w:r>
    </w:p>
    <w:p>
      <w:pPr>
        <w:spacing w:before="15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ADWFE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．在酿造工业和制药工业，一般都要用酶作催化剂</w:t>
      </w:r>
    </w:p>
    <w:p>
      <w:pPr>
        <w:spacing w:before="157" w:line="244" w:lineRule="exact"/>
        <w:ind w:left="420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  <w:r>
        <w:rPr>
          <w:rFonts w:ascii="AADWFE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．用氯酸钾制取氧气时，加入催化剂可使生成氧气的质量增加</w:t>
      </w:r>
    </w:p>
    <w:p>
      <w:pPr>
        <w:spacing w:before="157" w:line="244" w:lineRule="exact"/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DPJJAI+TimesNewRomanPS-BoldMT"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：下列操作能放出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pacing w:val="2"/>
          <w:sz w:val="21"/>
          <w:szCs w:val="22"/>
          <w:lang w:val="en-US" w:eastAsia="en-US" w:bidi="ar-SA"/>
        </w:rPr>
        <w:t>O</w:t>
      </w:r>
      <w:r>
        <w:rPr>
          <w:rFonts w:ascii="MIGKRI+TimesNewRomanPSMT" w:hAnsi="Calibri"/>
          <w:color w:val="000000"/>
          <w:spacing w:val="-1"/>
          <w:szCs w:val="22"/>
          <w:vertAlign w:val="subscript"/>
          <w:lang w:val="en-US" w:eastAsia="en-US" w:bidi="ar-SA"/>
        </w:rPr>
        <w:t>2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，且较快的是（</w:t>
      </w:r>
      <w:r>
        <w:rPr>
          <w:rFonts w:hAnsi="Calibri"/>
          <w:color w:val="000000"/>
          <w:spacing w:val="551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3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IGKRI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．在试管中放入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z w:val="21"/>
          <w:szCs w:val="22"/>
          <w:lang w:val="en-US" w:eastAsia="en-US" w:bidi="ar-SA"/>
        </w:rPr>
        <w:t>5mL5%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的过氧化氢溶液，静置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IGKRI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．向过氧化氢溶液中加入碎瓷片</w:t>
      </w:r>
    </w:p>
    <w:p>
      <w:pPr>
        <w:spacing w:before="137" w:line="264" w:lineRule="exact"/>
        <w:ind w:left="420"/>
        <w:rPr>
          <w:rFonts w:ascii="MIGKRI+TimesNewRomanPSMT" w:hAnsi="Calibri"/>
          <w:color w:val="000000"/>
          <w:szCs w:val="22"/>
          <w:lang w:val="en-US" w:eastAsia="en-US" w:bidi="ar-SA"/>
        </w:rPr>
      </w:pPr>
      <w:r>
        <w:rPr>
          <w:rFonts w:ascii="MIGKRI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．向盛有过氧化氢溶液的试管中加入少量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z w:val="21"/>
          <w:szCs w:val="22"/>
          <w:lang w:val="en-US" w:eastAsia="en-US" w:bidi="ar-SA"/>
        </w:rPr>
        <w:t>MnO</w:t>
      </w:r>
      <w:r>
        <w:rPr>
          <w:rFonts w:ascii="MIGKRI+TimesNewRomanPSMT" w:hAnsi="Calibri"/>
          <w:color w:val="000000"/>
          <w:szCs w:val="22"/>
          <w:vertAlign w:val="subscript"/>
          <w:lang w:val="en-US" w:eastAsia="en-US" w:bidi="ar-SA"/>
        </w:rPr>
        <w:t>2</w:t>
      </w:r>
    </w:p>
    <w:p>
      <w:pPr>
        <w:spacing w:before="114" w:line="26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IGKRI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．加热盛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pacing w:val="-1"/>
          <w:sz w:val="21"/>
          <w:szCs w:val="22"/>
          <w:lang w:val="en-US" w:eastAsia="en-US" w:bidi="ar-SA"/>
        </w:rPr>
        <w:t>MnO</w:t>
      </w:r>
      <w:r>
        <w:rPr>
          <w:rFonts w:ascii="MIGKRI+TimesNewRomanPSMT" w:hAnsi="Calibri"/>
          <w:color w:val="000000"/>
          <w:szCs w:val="22"/>
          <w:vertAlign w:val="subscript"/>
          <w:lang w:val="en-US" w:eastAsia="en-US" w:bidi="ar-SA"/>
        </w:rPr>
        <w:t xml:space="preserve">2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的试管</w:t>
      </w:r>
    </w:p>
    <w:p>
      <w:pPr>
        <w:spacing w:before="502" w:line="276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502" w:line="276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 xml:space="preserve">知识点 </w:t>
      </w:r>
      <w:r>
        <w:rPr>
          <w:rFonts w:hint="eastAsia" w:ascii="黑体" w:hAnsi="黑体" w:eastAsia="黑体" w:cs="黑体"/>
          <w:b/>
          <w:color w:val="000000"/>
          <w:sz w:val="28"/>
          <w:szCs w:val="28"/>
          <w:lang w:val="en-US" w:eastAsia="en-US" w:bidi="ar-SA"/>
        </w:rPr>
        <w:t>5</w:t>
      </w: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：图像题</w:t>
      </w:r>
    </w:p>
    <w:p>
      <w:pPr>
        <w:spacing w:before="138" w:line="26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【例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DPJJAI+TimesNewRomanPS-BoldMT" w:hAnsi="Calibri"/>
          <w:b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宋体" w:hAnsi="宋体" w:cs="宋体"/>
          <w:color w:val="000000"/>
          <w:spacing w:val="-2"/>
          <w:sz w:val="21"/>
          <w:szCs w:val="22"/>
          <w:lang w:val="en-US" w:eastAsia="en-US" w:bidi="ar-SA"/>
        </w:rPr>
        <w:t>】如图表示一定质量的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pacing w:val="-1"/>
          <w:sz w:val="21"/>
          <w:szCs w:val="22"/>
          <w:lang w:val="en-US" w:eastAsia="en-US" w:bidi="ar-SA"/>
        </w:rPr>
        <w:t>KClO</w:t>
      </w:r>
      <w:r>
        <w:rPr>
          <w:rFonts w:ascii="MIGKRI+TimesNewRomanPSMT" w:hAnsi="Calibri"/>
          <w:color w:val="000000"/>
          <w:szCs w:val="22"/>
          <w:vertAlign w:val="subscript"/>
          <w:lang w:val="en-US" w:eastAsia="en-US" w:bidi="ar-SA"/>
        </w:rPr>
        <w:t>3</w:t>
      </w:r>
      <w:r>
        <w:rPr>
          <w:rFonts w:ascii="MIGKRI+TimesNewRomanPSMT" w:hAnsi="Calibri"/>
          <w:color w:val="000000"/>
          <w:spacing w:val="2"/>
          <w:szCs w:val="22"/>
          <w:vertAlign w:val="subscript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pacing w:val="-1"/>
          <w:sz w:val="21"/>
          <w:szCs w:val="22"/>
          <w:lang w:val="en-US" w:eastAsia="en-US" w:bidi="ar-SA"/>
        </w:rPr>
        <w:t>MnO</w:t>
      </w:r>
      <w:r>
        <w:rPr>
          <w:rFonts w:ascii="MIGKRI+TimesNewRomanPSMT" w:hAnsi="Calibri"/>
          <w:color w:val="000000"/>
          <w:szCs w:val="22"/>
          <w:vertAlign w:val="subscript"/>
          <w:lang w:val="en-US" w:eastAsia="en-US" w:bidi="ar-SA"/>
        </w:rPr>
        <w:t xml:space="preserve">2 </w:t>
      </w:r>
      <w:r>
        <w:rPr>
          <w:rFonts w:ascii="宋体" w:hAnsi="宋体" w:cs="宋体"/>
          <w:color w:val="000000"/>
          <w:spacing w:val="-2"/>
          <w:sz w:val="21"/>
          <w:szCs w:val="22"/>
          <w:lang w:val="en-US" w:eastAsia="en-US" w:bidi="ar-SA"/>
        </w:rPr>
        <w:t>固体混合物受热过程中，某变量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z w:val="21"/>
          <w:szCs w:val="22"/>
          <w:lang w:val="en-US" w:eastAsia="en-US" w:bidi="ar-SA"/>
        </w:rPr>
        <w:t>y</w:t>
      </w:r>
      <w:r>
        <w:rPr>
          <w:rFonts w:ascii="MIGKRI+TimesNewRomanPSMT" w:hAnsi="Calibri"/>
          <w:color w:val="000000"/>
          <w:spacing w:val="-4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随时间的变化趋势，</w:t>
      </w:r>
    </w:p>
    <w:p>
      <w:pPr>
        <w:spacing w:before="143" w:line="221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2374016" behindDoc="1" locked="0" layoutInCell="1" allowOverlap="1">
            <wp:simplePos x="0" y="0"/>
            <wp:positionH relativeFrom="page">
              <wp:posOffset>5232400</wp:posOffset>
            </wp:positionH>
            <wp:positionV relativeFrom="page">
              <wp:posOffset>1923415</wp:posOffset>
            </wp:positionV>
            <wp:extent cx="961390" cy="960120"/>
            <wp:effectExtent l="0" t="0" r="3810" b="5080"/>
            <wp:wrapNone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139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纵坐标表示的是（</w:t>
      </w:r>
      <w:r>
        <w:rPr>
          <w:rFonts w:hAnsi="Calibri"/>
          <w:color w:val="000000"/>
          <w:spacing w:val="786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3" w:line="26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IGKRI+TimesNewRomanPSMT"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．固体中氧元素的质量</w:t>
      </w:r>
      <w:r>
        <w:rPr>
          <w:rFonts w:hAnsi="Calibri"/>
          <w:color w:val="000000"/>
          <w:spacing w:val="215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．生成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pacing w:val="-1"/>
          <w:sz w:val="21"/>
          <w:szCs w:val="22"/>
          <w:lang w:val="en-US" w:eastAsia="en-US" w:bidi="ar-SA"/>
        </w:rPr>
        <w:t>O</w:t>
      </w:r>
      <w:r>
        <w:rPr>
          <w:rFonts w:ascii="MIGKRI+TimesNewRomanPSMT" w:hAnsi="Calibri"/>
          <w:color w:val="000000"/>
          <w:szCs w:val="22"/>
          <w:vertAlign w:val="subscript"/>
          <w:lang w:val="en-US" w:eastAsia="en-US" w:bidi="ar-SA"/>
        </w:rPr>
        <w:t xml:space="preserve">2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的质量</w:t>
      </w:r>
    </w:p>
    <w:p>
      <w:pPr>
        <w:spacing w:before="114" w:line="26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MIGKRI+TimesNewRomanPSMT"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．固体中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pacing w:val="-1"/>
          <w:sz w:val="21"/>
          <w:szCs w:val="22"/>
          <w:lang w:val="en-US" w:eastAsia="en-US" w:bidi="ar-SA"/>
        </w:rPr>
        <w:t>MnO</w:t>
      </w:r>
      <w:r>
        <w:rPr>
          <w:rFonts w:ascii="MIGKRI+TimesNewRomanPSMT" w:hAnsi="Calibri"/>
          <w:color w:val="000000"/>
          <w:szCs w:val="22"/>
          <w:vertAlign w:val="subscript"/>
          <w:lang w:val="en-US" w:eastAsia="en-US" w:bidi="ar-SA"/>
        </w:rPr>
        <w:t>2</w:t>
      </w:r>
      <w:r>
        <w:rPr>
          <w:rFonts w:ascii="MIGKRI+TimesNewRomanPSMT" w:hAnsi="Calibri"/>
          <w:color w:val="000000"/>
          <w:spacing w:val="2"/>
          <w:szCs w:val="22"/>
          <w:vertAlign w:val="subscript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的质量</w:t>
      </w:r>
      <w:r>
        <w:rPr>
          <w:rFonts w:hAnsi="Calibri"/>
          <w:color w:val="000000"/>
          <w:spacing w:val="239"/>
          <w:sz w:val="21"/>
          <w:szCs w:val="22"/>
          <w:lang w:val="en-US" w:eastAsia="en-US" w:bidi="ar-SA"/>
        </w:rPr>
        <w:t xml:space="preserve"> </w:t>
      </w:r>
      <w:r>
        <w:rPr>
          <w:rFonts w:ascii="MIGKRI+TimesNewRomanPSMT"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．固体中钾元素的质量</w:t>
      </w:r>
    </w:p>
    <w:p>
      <w:pPr>
        <w:spacing w:before="143" w:line="221" w:lineRule="exact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</w:p>
    <w:p>
      <w:pPr>
        <w:spacing w:before="143" w:line="221" w:lineRule="exact"/>
        <w:jc w:val="left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</w:p>
    <w:p>
      <w:pPr>
        <w:spacing w:before="143" w:line="221" w:lineRule="exact"/>
        <w:jc w:val="left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</w:p>
    <w:p>
      <w:pPr>
        <w:spacing w:before="143" w:line="221" w:lineRule="exact"/>
        <w:jc w:val="left"/>
        <w:rPr>
          <w:rFonts w:ascii="宋体" w:hAnsi="宋体" w:cs="宋体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变式：某同学取用一定量的过氧化氢溶液与一定量的二氧化锰混合制取氧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气，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下列有关氧气的体积（</w:t>
      </w:r>
      <w:r>
        <w:rPr>
          <w:rFonts w:ascii="MIGKRI+TimesNewRomanPSMT" w:hAnsi="Calibri"/>
          <w:color w:val="000000"/>
          <w:sz w:val="21"/>
          <w:szCs w:val="22"/>
          <w:lang w:val="en-US" w:eastAsia="en-US" w:bidi="ar-SA"/>
        </w:rPr>
        <w:t>V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）、二</w:t>
      </w:r>
    </w:p>
    <w:p>
      <w:pPr>
        <w:spacing w:before="143" w:line="221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氧化锰的质量（</w:t>
      </w:r>
      <w:r>
        <w:rPr>
          <w:rFonts w:ascii="MIGKRI+TimesNewRomanPSMT" w:hAnsi="Calibri"/>
          <w:color w:val="000000"/>
          <w:spacing w:val="-3"/>
          <w:sz w:val="21"/>
          <w:szCs w:val="22"/>
          <w:lang w:val="en-US" w:eastAsia="en-US" w:bidi="ar-SA"/>
        </w:rPr>
        <w:t>m</w:t>
      </w:r>
      <w:r>
        <w:rPr>
          <w:rFonts w:ascii="宋体" w:hAnsi="宋体" w:cs="宋体"/>
          <w:color w:val="000000"/>
          <w:spacing w:val="1"/>
          <w:sz w:val="21"/>
          <w:szCs w:val="22"/>
          <w:lang w:val="en-US" w:eastAsia="en-US" w:bidi="ar-SA"/>
        </w:rPr>
        <w:t>）与时间（</w:t>
      </w:r>
      <w:r>
        <w:rPr>
          <w:rFonts w:ascii="MIGKRI+TimesNewRomanPSMT" w:hAnsi="Calibri"/>
          <w:color w:val="000000"/>
          <w:spacing w:val="-3"/>
          <w:sz w:val="21"/>
          <w:szCs w:val="22"/>
          <w:lang w:val="en-US" w:eastAsia="en-US" w:bidi="ar-SA"/>
        </w:rPr>
        <w:t>t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）关系的图示中正确的是（</w:t>
      </w:r>
      <w:r>
        <w:rPr>
          <w:rFonts w:hAnsi="Calibri"/>
          <w:color w:val="000000"/>
          <w:spacing w:val="623"/>
          <w:sz w:val="21"/>
          <w:szCs w:val="22"/>
          <w:lang w:val="en-US" w:eastAsia="en-US" w:bidi="ar-SA"/>
        </w:rPr>
        <w:t xml:space="preserve"> </w:t>
      </w:r>
      <w:r>
        <w:rPr>
          <w:rFonts w:ascii="宋体" w:hAnsi="宋体" w:cs="宋体"/>
          <w:color w:val="000000"/>
          <w:sz w:val="21"/>
          <w:szCs w:val="22"/>
          <w:lang w:val="en-US" w:eastAsia="en-US" w:bidi="ar-SA"/>
        </w:rPr>
        <w:t>）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708650" cy="1346200"/>
            <wp:effectExtent l="0" t="0" r="6350" b="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5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</w:pPr>
      <w:r>
        <w:drawing>
          <wp:inline distT="0" distB="0" distL="114300" distR="114300">
            <wp:extent cx="5981700" cy="7702550"/>
            <wp:effectExtent l="0" t="0" r="0" b="635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88265</wp:posOffset>
            </wp:positionH>
            <wp:positionV relativeFrom="paragraph">
              <wp:posOffset>50800</wp:posOffset>
            </wp:positionV>
            <wp:extent cx="5956300" cy="8235950"/>
            <wp:effectExtent l="0" t="0" r="0" b="6350"/>
            <wp:wrapTight wrapText="bothSides">
              <wp:wrapPolygon>
                <wp:start x="0" y="0"/>
                <wp:lineTo x="0" y="21583"/>
                <wp:lineTo x="21554" y="21583"/>
                <wp:lineTo x="21554" y="0"/>
                <wp:lineTo x="0" y="0"/>
              </wp:wrapPolygon>
            </wp:wrapTight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823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-6044565</wp:posOffset>
            </wp:positionH>
            <wp:positionV relativeFrom="paragraph">
              <wp:posOffset>284480</wp:posOffset>
            </wp:positionV>
            <wp:extent cx="5943600" cy="685800"/>
            <wp:effectExtent l="0" t="0" r="0" b="0"/>
            <wp:wrapTight wrapText="bothSides">
              <wp:wrapPolygon>
                <wp:start x="0" y="0"/>
                <wp:lineTo x="0" y="21200"/>
                <wp:lineTo x="21554" y="21200"/>
                <wp:lineTo x="21554" y="0"/>
                <wp:lineTo x="0" y="0"/>
              </wp:wrapPolygon>
            </wp:wrapTight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975350" cy="6807200"/>
            <wp:effectExtent l="0" t="0" r="6350" b="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9950" cy="1790700"/>
            <wp:effectExtent l="0" t="0" r="6350" b="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19800" cy="6483350"/>
            <wp:effectExtent l="0" t="0" r="0" b="635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9950" cy="1524000"/>
            <wp:effectExtent l="0" t="0" r="6350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KKNND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BLVIS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SIEBT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VUPRQ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LENUIL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Arial Unicode MS">
    <w:altName w:val="Arial"/>
    <w:panose1 w:val="00000000000000000000"/>
    <w:charset w:val="01"/>
    <w:family w:val="auto"/>
    <w:pitch w:val="default"/>
    <w:sig w:usb0="00000000" w:usb1="00000000" w:usb2="01010101" w:usb3="01010101" w:csb0="01010101" w:csb1="01010101"/>
  </w:font>
  <w:font w:name="TBSWVN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EJWKL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FCPR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ALINC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IROBS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CGAV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PIPEQ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OWIBP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UKNTJB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QQNVP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PWASR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OHQBK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LAWTM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NFAFPA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Kozuka Mincho Pro B">
    <w:panose1 w:val="02020800000000000000"/>
    <w:charset w:val="80"/>
    <w:family w:val="auto"/>
    <w:pitch w:val="default"/>
    <w:sig w:usb0="00000083" w:usb1="2AC71C11" w:usb2="00000012" w:usb3="00000000" w:csb0="20020005" w:csb1="00000000"/>
  </w:font>
  <w:font w:name="UAGQMT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WUOONT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BGHRTD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QWPLBJ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GRQDSO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WBHCWG+MS-PGothic">
    <w:altName w:val="Segoe Print"/>
    <w:panose1 w:val="020B0600070205080204"/>
    <w:charset w:val="01"/>
    <w:family w:val="swiss"/>
    <w:pitch w:val="default"/>
    <w:sig w:usb0="00000000" w:usb1="00000000" w:usb2="01010101" w:usb3="01010101" w:csb0="01010101" w:csb1="01010101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swiss"/>
    <w:pitch w:val="default"/>
    <w:sig w:usb0="0000028F" w:usb1="00000000" w:usb2="00000000" w:usb3="00000000" w:csb0="2000009F" w:csb1="47010000"/>
  </w:font>
  <w:font w:name="QAISBW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LDUOVW+MS-PGothic">
    <w:altName w:val="Segoe Print"/>
    <w:panose1 w:val="020B0600070205080204"/>
    <w:charset w:val="01"/>
    <w:family w:val="swiss"/>
    <w:pitch w:val="default"/>
    <w:sig w:usb0="00000000" w:usb1="00000000" w:usb2="01010101" w:usb3="01010101" w:csb0="01010101" w:csb1="01010101"/>
  </w:font>
  <w:font w:name="JRSDNF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CTEVKR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IFWOJO+MS-PGothic">
    <w:altName w:val="Segoe Print"/>
    <w:panose1 w:val="020B0600070205080204"/>
    <w:charset w:val="01"/>
    <w:family w:val="swiss"/>
    <w:pitch w:val="default"/>
    <w:sig w:usb0="00000000" w:usb1="00000000" w:usb2="01010101" w:usb3="01010101" w:csb0="01010101" w:csb1="01010101"/>
  </w:font>
  <w:font w:name="FQTFBD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JFOKDJ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GGUKLS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QUEJPQ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AHNAAS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VOFCUO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UAAFLK+SymbolMT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Courant">
    <w:panose1 w:val="02000509030000020004"/>
    <w:charset w:val="01"/>
    <w:family w:val="auto"/>
    <w:pitch w:val="default"/>
    <w:sig w:usb0="80000027" w:usb1="00000000" w:usb2="00000000" w:usb3="00000000" w:csb0="00000000" w:csb1="00000000"/>
  </w:font>
  <w:font w:name="FFJPMJ+MS-PGothic">
    <w:altName w:val="Segoe Print"/>
    <w:panose1 w:val="020B0600070205080204"/>
    <w:charset w:val="01"/>
    <w:family w:val="swiss"/>
    <w:pitch w:val="default"/>
    <w:sig w:usb0="00000000" w:usb1="00000000" w:usb2="01010101" w:usb3="01010101" w:csb0="01010101" w:csb1="01010101"/>
  </w:font>
  <w:font w:name="GDFFTI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GQIANW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IJURPE+SymbolMT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OFVQRK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NGUNQF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AADWFE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  <w:font w:name="ANBEDH+MS-PGothic">
    <w:altName w:val="Segoe Print"/>
    <w:panose1 w:val="020B0600070205080204"/>
    <w:charset w:val="01"/>
    <w:family w:val="swiss"/>
    <w:pitch w:val="default"/>
    <w:sig w:usb0="00000000" w:usb1="00000000" w:usb2="01010101" w:usb3="01010101" w:csb0="01010101" w:csb1="01010101"/>
  </w:font>
  <w:font w:name="PIELER+MS-PGothic">
    <w:altName w:val="Segoe Print"/>
    <w:panose1 w:val="020B0600070205080204"/>
    <w:charset w:val="01"/>
    <w:family w:val="swiss"/>
    <w:pitch w:val="default"/>
    <w:sig w:usb0="00000000" w:usb1="00000000" w:usb2="01010101" w:usb3="01010101" w:csb0="01010101" w:csb1="01010101"/>
  </w:font>
  <w:font w:name="DPJJAI+TimesNewRomanPS-BoldMT">
    <w:altName w:val="Kozuka Mincho Pro B"/>
    <w:panose1 w:val="02020803070505020304"/>
    <w:charset w:val="01"/>
    <w:family w:val="roman"/>
    <w:pitch w:val="default"/>
    <w:sig w:usb0="00000000" w:usb1="00000000" w:usb2="01010101" w:usb3="01010101" w:csb0="01010101" w:csb1="01010101"/>
  </w:font>
  <w:font w:name="MIGKRI+TimesNewRomanPSMT">
    <w:altName w:val="Times New Roman"/>
    <w:panose1 w:val="02020603050405020304"/>
    <w:charset w:val="01"/>
    <w:family w:val="roman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0A02E3C"/>
    <w:rsid w:val="04E624EB"/>
    <w:rsid w:val="05CD2577"/>
    <w:rsid w:val="0689319D"/>
    <w:rsid w:val="07CC4E8E"/>
    <w:rsid w:val="09934FC3"/>
    <w:rsid w:val="0AFC3E6D"/>
    <w:rsid w:val="0F765188"/>
    <w:rsid w:val="149D143E"/>
    <w:rsid w:val="17901B6E"/>
    <w:rsid w:val="19CB1C77"/>
    <w:rsid w:val="1A596C4A"/>
    <w:rsid w:val="1B5920ED"/>
    <w:rsid w:val="1BB1669E"/>
    <w:rsid w:val="1D9A308E"/>
    <w:rsid w:val="1E7B1B50"/>
    <w:rsid w:val="1FF36429"/>
    <w:rsid w:val="2024136D"/>
    <w:rsid w:val="22C559FB"/>
    <w:rsid w:val="23E0681B"/>
    <w:rsid w:val="243F6C59"/>
    <w:rsid w:val="274A34BD"/>
    <w:rsid w:val="28541BF5"/>
    <w:rsid w:val="2AD61B9D"/>
    <w:rsid w:val="2CC6043C"/>
    <w:rsid w:val="300758BC"/>
    <w:rsid w:val="304C7721"/>
    <w:rsid w:val="33C92F71"/>
    <w:rsid w:val="367A0583"/>
    <w:rsid w:val="39CD5A92"/>
    <w:rsid w:val="3E2C65DD"/>
    <w:rsid w:val="3E8C3EE6"/>
    <w:rsid w:val="3EBA6A34"/>
    <w:rsid w:val="3FEB76A5"/>
    <w:rsid w:val="400A64D1"/>
    <w:rsid w:val="40D86BDB"/>
    <w:rsid w:val="42926ABE"/>
    <w:rsid w:val="4B0B3D25"/>
    <w:rsid w:val="4C1E34DF"/>
    <w:rsid w:val="4CBC234D"/>
    <w:rsid w:val="4DC42AC6"/>
    <w:rsid w:val="4F5F4872"/>
    <w:rsid w:val="4F9E5F47"/>
    <w:rsid w:val="4FB33955"/>
    <w:rsid w:val="50036025"/>
    <w:rsid w:val="501524D6"/>
    <w:rsid w:val="51C101F0"/>
    <w:rsid w:val="52DC7D9A"/>
    <w:rsid w:val="53523944"/>
    <w:rsid w:val="54A4656C"/>
    <w:rsid w:val="55135712"/>
    <w:rsid w:val="59FF233F"/>
    <w:rsid w:val="5B491EFF"/>
    <w:rsid w:val="5B6F2ACC"/>
    <w:rsid w:val="5D842D20"/>
    <w:rsid w:val="5E5C7D30"/>
    <w:rsid w:val="5F2A467C"/>
    <w:rsid w:val="5F640A35"/>
    <w:rsid w:val="61913958"/>
    <w:rsid w:val="63582487"/>
    <w:rsid w:val="63D17A16"/>
    <w:rsid w:val="64162535"/>
    <w:rsid w:val="664A4668"/>
    <w:rsid w:val="66F83CD0"/>
    <w:rsid w:val="68791475"/>
    <w:rsid w:val="68DC30C3"/>
    <w:rsid w:val="6AB52260"/>
    <w:rsid w:val="6AF9080E"/>
    <w:rsid w:val="6C116946"/>
    <w:rsid w:val="6D0E3251"/>
    <w:rsid w:val="6DF47935"/>
    <w:rsid w:val="713D32F0"/>
    <w:rsid w:val="71EE4432"/>
    <w:rsid w:val="72CC0E41"/>
    <w:rsid w:val="73737AE1"/>
    <w:rsid w:val="739871BC"/>
    <w:rsid w:val="77EE688E"/>
    <w:rsid w:val="78CA5E1B"/>
    <w:rsid w:val="7E8336C0"/>
    <w:rsid w:val="7F52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0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biaoti051"/>
    <w:qFormat/>
    <w:uiPriority w:val="0"/>
    <w:rPr>
      <w:b/>
      <w:bCs/>
      <w:color w:val="FF00FF"/>
    </w:rPr>
  </w:style>
  <w:style w:type="paragraph" w:customStyle="1" w:styleId="12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2021-10-02T10:01:45Z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