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lang w:val="en-US" w:eastAsia="zh-CN"/>
        </w:rPr>
        <w:t>赵启航</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姚沈奥</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lang w:val="en-US" w:eastAsia="zh-CN"/>
        </w:rPr>
        <w:t>何卉濡</w:t>
      </w:r>
      <w:r>
        <w:rPr>
          <w:rFonts w:hint="eastAsia" w:ascii="宋体" w:hAnsi="宋体" w:eastAsia="宋体" w:cs="宋体"/>
          <w:sz w:val="21"/>
          <w:szCs w:val="21"/>
        </w:rPr>
        <w:t>家长好！这是</w:t>
      </w:r>
      <w:r>
        <w:rPr>
          <w:rFonts w:hint="eastAsia" w:ascii="宋体" w:hAnsi="宋体" w:eastAsia="宋体" w:cs="宋体"/>
          <w:sz w:val="21"/>
          <w:szCs w:val="21"/>
          <w:lang w:val="en-US" w:eastAsia="zh-CN"/>
        </w:rPr>
        <w:t>今天</w:t>
      </w:r>
      <w:r>
        <w:rPr>
          <w:rFonts w:hint="eastAsia" w:ascii="宋体" w:hAnsi="宋体" w:eastAsia="宋体" w:cs="宋体"/>
          <w:sz w:val="21"/>
          <w:szCs w:val="21"/>
        </w:rPr>
        <w:t>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eastAsia" w:ascii="宋体" w:hAnsi="宋体" w:eastAsia="宋体" w:cs="宋体"/>
          <w:sz w:val="21"/>
          <w:szCs w:val="21"/>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3"/>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张曦煜家长好！这是今天的课后反馈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eastAsia"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4"/>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4"/>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4"/>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4"/>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彭栋浩家长好！这是今天的课后反馈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eastAsia" w:ascii="宋体" w:hAnsi="宋体" w:eastAsia="宋体" w:cs="宋体"/>
          <w:sz w:val="21"/>
          <w:szCs w:val="21"/>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5"/>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5"/>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5"/>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5"/>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殷煦苏家长好！这是今天的课后反馈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6"/>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溶液的定义和特征及与悬浊液、乳浊液的区别；</w:t>
      </w:r>
    </w:p>
    <w:p>
      <w:pPr>
        <w:numPr>
          <w:ilvl w:val="0"/>
          <w:numId w:val="6"/>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6"/>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6"/>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作业未完成，平时注意安排时间完成。饱和溶液与不饱和溶液的转换以及溶解度和溶质质量分数之间的计算是这部分的重点，从课堂练习情况看，饱和溶液与不饱和溶液的转换掌握方法得不错，溶解度、溶质质量分数及溶液的稀释和浓缩的计算还需要多练一练，建议再复习一下课上讲的例题并结合作业题目进行巩固</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讲义瓜熟蒂落部分的题目。</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9FFA4"/>
    <w:multiLevelType w:val="singleLevel"/>
    <w:tmpl w:val="9859FFA4"/>
    <w:lvl w:ilvl="0" w:tentative="0">
      <w:start w:val="1"/>
      <w:numFmt w:val="decimal"/>
      <w:lvlText w:val="%1."/>
      <w:lvlJc w:val="left"/>
      <w:pPr>
        <w:tabs>
          <w:tab w:val="left" w:pos="312"/>
        </w:tabs>
      </w:pPr>
    </w:lvl>
  </w:abstractNum>
  <w:abstractNum w:abstractNumId="1">
    <w:nsid w:val="9A34C562"/>
    <w:multiLevelType w:val="singleLevel"/>
    <w:tmpl w:val="9A34C562"/>
    <w:lvl w:ilvl="0" w:tentative="0">
      <w:start w:val="1"/>
      <w:numFmt w:val="decimal"/>
      <w:lvlText w:val="%1."/>
      <w:lvlJc w:val="left"/>
      <w:pPr>
        <w:tabs>
          <w:tab w:val="left" w:pos="312"/>
        </w:tabs>
      </w:pPr>
    </w:lvl>
  </w:abstractNum>
  <w:abstractNum w:abstractNumId="2">
    <w:nsid w:val="AD58DA8D"/>
    <w:multiLevelType w:val="singleLevel"/>
    <w:tmpl w:val="AD58DA8D"/>
    <w:lvl w:ilvl="0" w:tentative="0">
      <w:start w:val="1"/>
      <w:numFmt w:val="decimal"/>
      <w:lvlText w:val="%1."/>
      <w:lvlJc w:val="left"/>
      <w:pPr>
        <w:tabs>
          <w:tab w:val="left" w:pos="312"/>
        </w:tabs>
      </w:pPr>
    </w:lvl>
  </w:abstractNum>
  <w:abstractNum w:abstractNumId="3">
    <w:nsid w:val="BDD3EB68"/>
    <w:multiLevelType w:val="singleLevel"/>
    <w:tmpl w:val="BDD3EB68"/>
    <w:lvl w:ilvl="0" w:tentative="0">
      <w:start w:val="1"/>
      <w:numFmt w:val="decimal"/>
      <w:lvlText w:val="%1."/>
      <w:lvlJc w:val="left"/>
      <w:pPr>
        <w:tabs>
          <w:tab w:val="left" w:pos="312"/>
        </w:tabs>
      </w:pPr>
    </w:lvl>
  </w:abstractNum>
  <w:abstractNum w:abstractNumId="4">
    <w:nsid w:val="D3633A3C"/>
    <w:multiLevelType w:val="singleLevel"/>
    <w:tmpl w:val="D3633A3C"/>
    <w:lvl w:ilvl="0" w:tentative="0">
      <w:start w:val="1"/>
      <w:numFmt w:val="decimal"/>
      <w:lvlText w:val="%1."/>
      <w:lvlJc w:val="left"/>
      <w:pPr>
        <w:tabs>
          <w:tab w:val="left" w:pos="312"/>
        </w:tabs>
      </w:pPr>
    </w:lvl>
  </w:abstractNum>
  <w:abstractNum w:abstractNumId="5">
    <w:nsid w:val="441D898B"/>
    <w:multiLevelType w:val="singleLevel"/>
    <w:tmpl w:val="441D898B"/>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26B50C9"/>
    <w:rsid w:val="029B3D25"/>
    <w:rsid w:val="03A220DA"/>
    <w:rsid w:val="049A3DF5"/>
    <w:rsid w:val="04F63420"/>
    <w:rsid w:val="07DC3716"/>
    <w:rsid w:val="09B41F83"/>
    <w:rsid w:val="0C055B89"/>
    <w:rsid w:val="0CE43A61"/>
    <w:rsid w:val="0E1E6891"/>
    <w:rsid w:val="0E2B37E0"/>
    <w:rsid w:val="0EE02799"/>
    <w:rsid w:val="0FEE359F"/>
    <w:rsid w:val="0FFC763A"/>
    <w:rsid w:val="116D4D23"/>
    <w:rsid w:val="11C5780D"/>
    <w:rsid w:val="14D11E56"/>
    <w:rsid w:val="15242F51"/>
    <w:rsid w:val="15AD04D4"/>
    <w:rsid w:val="15B37CB9"/>
    <w:rsid w:val="192E7221"/>
    <w:rsid w:val="19333F60"/>
    <w:rsid w:val="1971030B"/>
    <w:rsid w:val="19C2329F"/>
    <w:rsid w:val="1A744BA5"/>
    <w:rsid w:val="1AA22E97"/>
    <w:rsid w:val="1B086486"/>
    <w:rsid w:val="1B197E00"/>
    <w:rsid w:val="1B6614E5"/>
    <w:rsid w:val="1BCE4DAD"/>
    <w:rsid w:val="1E2E7DC2"/>
    <w:rsid w:val="20253B5B"/>
    <w:rsid w:val="219C44A6"/>
    <w:rsid w:val="21FB052C"/>
    <w:rsid w:val="224E1663"/>
    <w:rsid w:val="238C2B1E"/>
    <w:rsid w:val="240876C2"/>
    <w:rsid w:val="26466FB8"/>
    <w:rsid w:val="27DB7C1F"/>
    <w:rsid w:val="297961BC"/>
    <w:rsid w:val="29BC36EF"/>
    <w:rsid w:val="2A314F63"/>
    <w:rsid w:val="2BEF5DD9"/>
    <w:rsid w:val="2C000774"/>
    <w:rsid w:val="2D4D36E8"/>
    <w:rsid w:val="2D65728E"/>
    <w:rsid w:val="2DC40138"/>
    <w:rsid w:val="2E4A13A5"/>
    <w:rsid w:val="2E890B10"/>
    <w:rsid w:val="2E8E5CCC"/>
    <w:rsid w:val="323D22F8"/>
    <w:rsid w:val="324F69DE"/>
    <w:rsid w:val="33F93EC8"/>
    <w:rsid w:val="345234FF"/>
    <w:rsid w:val="34832F80"/>
    <w:rsid w:val="3503007A"/>
    <w:rsid w:val="35844780"/>
    <w:rsid w:val="36760226"/>
    <w:rsid w:val="37E76DA3"/>
    <w:rsid w:val="380E4919"/>
    <w:rsid w:val="38850C4E"/>
    <w:rsid w:val="399F3B50"/>
    <w:rsid w:val="39D40ADF"/>
    <w:rsid w:val="3A4532C0"/>
    <w:rsid w:val="3BF2711C"/>
    <w:rsid w:val="3C776839"/>
    <w:rsid w:val="3D412F37"/>
    <w:rsid w:val="3DC91139"/>
    <w:rsid w:val="3E460CAE"/>
    <w:rsid w:val="3F5274E8"/>
    <w:rsid w:val="3F98176B"/>
    <w:rsid w:val="40096044"/>
    <w:rsid w:val="45160202"/>
    <w:rsid w:val="471138D5"/>
    <w:rsid w:val="472C14AB"/>
    <w:rsid w:val="4B0A443F"/>
    <w:rsid w:val="4EE778CB"/>
    <w:rsid w:val="4FD65B07"/>
    <w:rsid w:val="4FF3646D"/>
    <w:rsid w:val="501D3F4C"/>
    <w:rsid w:val="50B11AA5"/>
    <w:rsid w:val="51182D32"/>
    <w:rsid w:val="52F11B48"/>
    <w:rsid w:val="54583DB6"/>
    <w:rsid w:val="54CE1AA8"/>
    <w:rsid w:val="58164FE3"/>
    <w:rsid w:val="581F09D2"/>
    <w:rsid w:val="5849750C"/>
    <w:rsid w:val="595A250D"/>
    <w:rsid w:val="5B435141"/>
    <w:rsid w:val="5C245E58"/>
    <w:rsid w:val="5DC17255"/>
    <w:rsid w:val="5DDD59EB"/>
    <w:rsid w:val="5E257AAD"/>
    <w:rsid w:val="5E2E0BBA"/>
    <w:rsid w:val="61BD37AB"/>
    <w:rsid w:val="61E62A1C"/>
    <w:rsid w:val="62BD0C99"/>
    <w:rsid w:val="63604865"/>
    <w:rsid w:val="638B6917"/>
    <w:rsid w:val="63A7479C"/>
    <w:rsid w:val="65FA0064"/>
    <w:rsid w:val="699500F2"/>
    <w:rsid w:val="6A556DD1"/>
    <w:rsid w:val="6B1E1B19"/>
    <w:rsid w:val="6CF42C95"/>
    <w:rsid w:val="6DB02DA4"/>
    <w:rsid w:val="6E9041B5"/>
    <w:rsid w:val="6FAB2703"/>
    <w:rsid w:val="71210A53"/>
    <w:rsid w:val="73731DCD"/>
    <w:rsid w:val="73922402"/>
    <w:rsid w:val="753A69DE"/>
    <w:rsid w:val="7685198B"/>
    <w:rsid w:val="76AB32C0"/>
    <w:rsid w:val="7A172C0F"/>
    <w:rsid w:val="7B2B2160"/>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58</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2021-11-21T12:53:45Z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