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气体摩尔体积、阿伏伽德罗定律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气体摩尔体积、阿伏伽德罗定律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widowControl/>
        <w:shd w:val="clear" w:color="auto" w:fill="FFFFFF"/>
        <w:spacing w:line="400" w:lineRule="atLeast"/>
        <w:jc w:val="center"/>
        <w:rPr>
          <w:rFonts w:ascii="Times New Roman" w:hAnsi="Times New Roman" w:eastAsia="楷体" w:cs="Times New Roman"/>
          <w:b/>
          <w:color w:val="000000"/>
          <w:szCs w:val="21"/>
        </w:rPr>
      </w:pPr>
      <w:r>
        <w:rPr>
          <w:rFonts w:hint="eastAsia" w:ascii="Times New Roman" w:hAnsi="Times New Roman" w:eastAsia="楷体" w:cs="Times New Roman"/>
          <w:b/>
          <w:color w:val="000000"/>
          <w:szCs w:val="21"/>
        </w:rPr>
        <w:t>阿伏伽德罗与阿伏伽德罗常数</w:t>
      </w:r>
    </w:p>
    <w:p>
      <w:pPr>
        <w:widowControl/>
        <w:shd w:val="clear" w:color="auto" w:fill="FFFFFF"/>
        <w:spacing w:line="400" w:lineRule="atLeast"/>
        <w:ind w:firstLine="420"/>
        <w:jc w:val="left"/>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淡泊名誉，埋头研究的人。阿伏伽德罗一生从不追求名誉地位，只是默默地埋头于科学研究工作中，并从中获得了极大的乐趣。阿伏伽德罗早年学习法律，又做过地方官吏，后来受兴趣指引，开始学习数学和物理，并致力于</w:t>
      </w:r>
      <w:r>
        <w:fldChar w:fldCharType="begin"/>
      </w:r>
      <w:r>
        <w:instrText xml:space="preserve"> HYPERLINK "http://baike.baidu.com/subview/359798/359798.htm" \t "http://baike.baidu.com/_blank" </w:instrText>
      </w:r>
      <w:r>
        <w:fldChar w:fldCharType="separate"/>
      </w:r>
      <w:r>
        <w:rPr>
          <w:rFonts w:ascii="Times New Roman" w:hAnsi="Times New Roman" w:eastAsia="楷体" w:cs="Times New Roman"/>
          <w:color w:val="000000"/>
          <w:kern w:val="0"/>
          <w:szCs w:val="21"/>
        </w:rPr>
        <w:t>原子论</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的研究，他提出的</w:t>
      </w:r>
      <w:r>
        <w:fldChar w:fldCharType="begin"/>
      </w:r>
      <w:r>
        <w:instrText xml:space="preserve"> HYPERLINK "http://baike.baidu.com/subview/480582/480582.htm" \t "http://baike.baidu.com/_blank" </w:instrText>
      </w:r>
      <w:r>
        <w:fldChar w:fldCharType="separate"/>
      </w:r>
      <w:r>
        <w:rPr>
          <w:rFonts w:ascii="Times New Roman" w:hAnsi="Times New Roman" w:eastAsia="楷体" w:cs="Times New Roman"/>
          <w:color w:val="000000"/>
          <w:kern w:val="0"/>
          <w:szCs w:val="21"/>
        </w:rPr>
        <w:t>分子假说</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，促使</w:t>
      </w:r>
      <w:r>
        <w:fldChar w:fldCharType="begin"/>
      </w:r>
      <w:r>
        <w:instrText xml:space="preserve"> HYPERLINK "http://baike.baidu.com/view/19826.htm" \t "http://baike.baidu.com/_blank" </w:instrText>
      </w:r>
      <w:r>
        <w:fldChar w:fldCharType="separate"/>
      </w:r>
      <w:r>
        <w:rPr>
          <w:rFonts w:ascii="Times New Roman" w:hAnsi="Times New Roman" w:eastAsia="楷体" w:cs="Times New Roman"/>
          <w:color w:val="000000"/>
          <w:kern w:val="0"/>
          <w:szCs w:val="21"/>
        </w:rPr>
        <w:t>道尔顿</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原子论发展成为原子——分子学说。使人们对物质结构的认识推进了一大步。但遗憾的是，</w:t>
      </w:r>
      <w:r>
        <w:fldChar w:fldCharType="begin"/>
      </w:r>
      <w:r>
        <w:instrText xml:space="preserve"> HYPERLINK "http://baike.baidu.com/subview/65566/65566.htm" \t "http://baike.baidu.com/_blank" </w:instrText>
      </w:r>
      <w:r>
        <w:fldChar w:fldCharType="separate"/>
      </w:r>
      <w:r>
        <w:rPr>
          <w:rFonts w:ascii="Times New Roman" w:hAnsi="Times New Roman" w:eastAsia="楷体" w:cs="Times New Roman"/>
          <w:color w:val="000000"/>
          <w:kern w:val="0"/>
          <w:szCs w:val="21"/>
        </w:rPr>
        <w:t>阿伏伽德罗</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的卓越见解长期得不到化学界的承认，反而遭到了不少科学家的反对，被冷落了将近半个世纪。</w:t>
      </w:r>
    </w:p>
    <w:p>
      <w:pPr>
        <w:widowControl/>
        <w:shd w:val="clear" w:color="auto" w:fill="FFFFFF"/>
        <w:spacing w:line="400" w:lineRule="atLeast"/>
        <w:ind w:firstLine="420"/>
        <w:jc w:val="left"/>
        <w:rPr>
          <w:rFonts w:ascii="Times New Roman" w:hAnsi="Times New Roman" w:eastAsia="楷体" w:cs="Times New Roman"/>
          <w:color w:val="000000"/>
          <w:kern w:val="0"/>
          <w:szCs w:val="21"/>
        </w:rPr>
      </w:pPr>
      <w:r>
        <w:rPr>
          <w:rFonts w:ascii="Times New Roman" w:hAnsi="Times New Roman" w:eastAsia="楷体" w:cs="Times New Roman"/>
          <w:color w:val="000000"/>
          <w:kern w:val="0"/>
          <w:szCs w:val="21"/>
        </w:rPr>
        <w:t>由于不采纳分子假说而引起的混乱在当时的化学领域中非常严重，各人都自行其事，碳的原子量有定为6的，也有定为12的，水的</w:t>
      </w:r>
      <w:r>
        <w:fldChar w:fldCharType="begin"/>
      </w:r>
      <w:r>
        <w:instrText xml:space="preserve"> HYPERLINK "http://baike.baidu.com/view/144574.htm" \t "http://baike.baidu.com/_blank" </w:instrText>
      </w:r>
      <w:r>
        <w:fldChar w:fldCharType="separate"/>
      </w:r>
      <w:r>
        <w:rPr>
          <w:rFonts w:ascii="Times New Roman" w:hAnsi="Times New Roman" w:eastAsia="楷体" w:cs="Times New Roman"/>
          <w:color w:val="000000"/>
          <w:kern w:val="0"/>
          <w:szCs w:val="21"/>
        </w:rPr>
        <w:t>化学式</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有写成HO的，也有写成H</w:t>
      </w:r>
      <w:r>
        <w:rPr>
          <w:rFonts w:ascii="Times New Roman" w:hAnsi="Times New Roman" w:eastAsia="楷体" w:cs="Times New Roman"/>
          <w:color w:val="000000"/>
          <w:kern w:val="0"/>
          <w:szCs w:val="21"/>
          <w:vertAlign w:val="subscript"/>
        </w:rPr>
        <w:t>2</w:t>
      </w:r>
      <w:r>
        <w:rPr>
          <w:rFonts w:ascii="Times New Roman" w:hAnsi="Times New Roman" w:eastAsia="楷体" w:cs="Times New Roman"/>
          <w:color w:val="000000"/>
          <w:kern w:val="0"/>
          <w:szCs w:val="21"/>
        </w:rPr>
        <w:t>O的，</w:t>
      </w:r>
      <w:r>
        <w:fldChar w:fldCharType="begin"/>
      </w:r>
      <w:r>
        <w:instrText xml:space="preserve"> HYPERLINK "http://baike.baidu.com/view/106631.htm" \t "http://baike.baidu.com/_blank" </w:instrText>
      </w:r>
      <w:r>
        <w:fldChar w:fldCharType="separate"/>
      </w:r>
      <w:r>
        <w:rPr>
          <w:rFonts w:ascii="Times New Roman" w:hAnsi="Times New Roman" w:eastAsia="楷体" w:cs="Times New Roman"/>
          <w:color w:val="000000"/>
          <w:kern w:val="0"/>
          <w:szCs w:val="21"/>
        </w:rPr>
        <w:t>醋酸</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的化学式竟有19种之多。当时的杂志在发表</w:t>
      </w:r>
      <w:r>
        <w:fldChar w:fldCharType="begin"/>
      </w:r>
      <w:r>
        <w:instrText xml:space="preserve"> HYPERLINK "http://baike.baidu.com/view/2052903.htm" \t "http://baike.baidu.com/_blank" </w:instrText>
      </w:r>
      <w:r>
        <w:fldChar w:fldCharType="separate"/>
      </w:r>
      <w:r>
        <w:rPr>
          <w:rFonts w:ascii="Times New Roman" w:hAnsi="Times New Roman" w:eastAsia="楷体" w:cs="Times New Roman"/>
          <w:color w:val="000000"/>
          <w:kern w:val="0"/>
          <w:szCs w:val="21"/>
        </w:rPr>
        <w:t>化学论文</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时，也往往需要大量的注释才能让人读懂。一直到了近50年之后，德国青年化学家</w:t>
      </w:r>
      <w:r>
        <w:fldChar w:fldCharType="begin"/>
      </w:r>
      <w:r>
        <w:instrText xml:space="preserve"> HYPERLINK "http://baike.baidu.com/view/151621.htm" \t "http://baike.baidu.com/_blank" </w:instrText>
      </w:r>
      <w:r>
        <w:fldChar w:fldCharType="separate"/>
      </w:r>
      <w:r>
        <w:rPr>
          <w:rFonts w:ascii="Times New Roman" w:hAnsi="Times New Roman" w:eastAsia="楷体" w:cs="Times New Roman"/>
          <w:color w:val="000000"/>
          <w:kern w:val="0"/>
          <w:szCs w:val="21"/>
        </w:rPr>
        <w:t>迈耶尔</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认真研究了阿伏伽德罗的理论，于1864年出版了《近代化学理论》一书。许多科学家从这本书里，懂得并接受了阿伏伽德罗的理论，才结束了这种混乱状况。</w:t>
      </w:r>
    </w:p>
    <w:tbl>
      <w:tblPr>
        <w:tblStyle w:val="10"/>
        <w:tblpPr w:leftFromText="180" w:rightFromText="180" w:vertAnchor="text" w:horzAnchor="page" w:tblpX="1662" w:tblpY="2388"/>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1、理解气体摩尔体积的概念；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2、掌握有关气体摩尔体积的计算；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3、混合气体的平均相对分子质量；</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4、掌握阿伏伽德罗定律的内容和推论；能使用阿伏伽德罗定律及其推断解题。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1、气体摩尔体积的概念与计算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2、阿伏伽德罗定律及其推论</w:t>
            </w:r>
          </w:p>
        </w:tc>
      </w:tr>
    </w:tbl>
    <w:p>
      <w:pPr>
        <w:widowControl/>
        <w:shd w:val="clear" w:color="auto" w:fill="FFFFFF"/>
        <w:spacing w:line="400" w:lineRule="atLeast"/>
        <w:ind w:firstLine="420"/>
        <w:jc w:val="left"/>
        <w:rPr>
          <w:rFonts w:hint="default" w:ascii="Times New Roman" w:hAnsi="Times New Roman" w:cs="Times New Roman"/>
        </w:rPr>
      </w:pPr>
      <w:r>
        <w:rPr>
          <w:rFonts w:ascii="Times New Roman" w:hAnsi="Times New Roman" w:eastAsia="楷体" w:cs="Times New Roman"/>
          <w:color w:val="000000"/>
          <w:kern w:val="0"/>
          <w:szCs w:val="21"/>
        </w:rPr>
        <w:t>人们为了纪念阿伏伽德罗，把1</w:t>
      </w:r>
      <w:r>
        <w:t>摩尔</w:t>
      </w:r>
      <w:r>
        <w:rPr>
          <w:rFonts w:ascii="Times New Roman" w:hAnsi="Times New Roman" w:eastAsia="楷体" w:cs="Times New Roman"/>
          <w:color w:val="000000"/>
          <w:kern w:val="0"/>
          <w:szCs w:val="21"/>
        </w:rPr>
        <w:t>任何物质中含有的</w:t>
      </w:r>
      <w:r>
        <w:fldChar w:fldCharType="begin"/>
      </w:r>
      <w:r>
        <w:instrText xml:space="preserve"> HYPERLINK "http://baike.baidu.com/subview/1145926/1145926.htm" \t "http://baike.baidu.com/_blank" </w:instrText>
      </w:r>
      <w:r>
        <w:fldChar w:fldCharType="separate"/>
      </w:r>
      <w:r>
        <w:rPr>
          <w:rFonts w:ascii="Times New Roman" w:hAnsi="Times New Roman" w:eastAsia="楷体" w:cs="Times New Roman"/>
          <w:color w:val="000000"/>
          <w:kern w:val="0"/>
          <w:szCs w:val="21"/>
        </w:rPr>
        <w:t>微粒数</w:t>
      </w:r>
      <w:r>
        <w:rPr>
          <w:rFonts w:ascii="Times New Roman" w:hAnsi="Times New Roman" w:eastAsia="楷体" w:cs="Times New Roman"/>
          <w:color w:val="000000"/>
          <w:kern w:val="0"/>
          <w:szCs w:val="21"/>
        </w:rPr>
        <w:fldChar w:fldCharType="end"/>
      </w:r>
      <w:r>
        <w:rPr>
          <w:rFonts w:ascii="Times New Roman" w:hAnsi="Times New Roman" w:eastAsia="楷体" w:cs="Times New Roman"/>
          <w:color w:val="000000"/>
          <w:kern w:val="0"/>
          <w:szCs w:val="21"/>
        </w:rPr>
        <w:t>Na≈6.02×10²³mol</w:t>
      </w:r>
      <w:r>
        <w:rPr>
          <w:rFonts w:hint="eastAsia" w:ascii="Times New Roman" w:hAnsi="Times New Roman" w:eastAsia="楷体" w:cs="Times New Roman"/>
          <w:color w:val="000000"/>
          <w:kern w:val="0"/>
          <w:szCs w:val="21"/>
          <w:vertAlign w:val="superscript"/>
        </w:rPr>
        <w:t>-</w:t>
      </w:r>
      <w:r>
        <w:rPr>
          <w:rFonts w:ascii="Times New Roman" w:hAnsi="Times New Roman" w:eastAsia="楷体" w:cs="Times New Roman"/>
          <w:color w:val="000000"/>
          <w:kern w:val="0"/>
          <w:szCs w:val="21"/>
          <w:vertAlign w:val="superscript"/>
        </w:rPr>
        <w:t>1</w:t>
      </w:r>
      <w:r>
        <w:rPr>
          <w:rFonts w:ascii="Times New Roman" w:hAnsi="Times New Roman" w:eastAsia="楷体" w:cs="Times New Roman"/>
          <w:color w:val="000000"/>
          <w:kern w:val="0"/>
          <w:szCs w:val="21"/>
        </w:rPr>
        <w:t>，称为阿伏伽德罗常数</w:t>
      </w:r>
      <w:r>
        <w:rPr>
          <w:rFonts w:hint="eastAsia" w:ascii="Times New Roman" w:hAnsi="Times New Roman" w:eastAsia="楷体" w:cs="Times New Roman"/>
          <w:color w:val="000000"/>
          <w:kern w:val="0"/>
          <w:szCs w:val="21"/>
        </w:rPr>
        <w:t>。</w:t>
      </w:r>
      <w:r>
        <w:rPr>
          <w:rFonts w:ascii="Times New Roman" w:hAnsi="Times New Roman" w:eastAsia="楷体" w:cs="Times New Roman"/>
          <w:color w:val="000000"/>
          <w:kern w:val="0"/>
          <w:szCs w:val="21"/>
        </w:rPr>
        <w:br w:type="page"/>
      </w: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line="400" w:lineRule="atLeast"/>
        <w:jc w:val="left"/>
        <w:rPr>
          <w:rFonts w:ascii="黑体" w:hAnsi="黑体" w:eastAsia="黑体" w:cs="Times New Roman"/>
          <w:bCs/>
          <w:color w:val="000000"/>
          <w:sz w:val="24"/>
          <w:szCs w:val="24"/>
        </w:rPr>
      </w:pPr>
      <w:r>
        <w:rPr>
          <w:rFonts w:hint="eastAsia" w:ascii="黑体" w:hAnsi="黑体" w:eastAsia="黑体" w:cs="黑体"/>
          <w:bCs/>
          <w:color w:val="000000"/>
          <w:sz w:val="24"/>
          <w:szCs w:val="24"/>
        </w:rPr>
        <w:t>一、</w:t>
      </w:r>
      <w:r>
        <w:rPr>
          <w:rFonts w:ascii="黑体" w:hAnsi="黑体" w:eastAsia="黑体" w:cs="Times New Roman"/>
          <w:b/>
          <w:sz w:val="24"/>
          <w:szCs w:val="24"/>
        </w:rPr>
        <w:t>气体摩尔体积</w:t>
      </w:r>
    </w:p>
    <w:p>
      <w:pPr>
        <w:spacing w:line="400" w:lineRule="atLeast"/>
        <w:ind w:firstLine="420"/>
        <w:rPr>
          <w:rFonts w:ascii="Times New Roman" w:hAnsi="Times New Roman" w:cs="Times New Roman"/>
          <w:b/>
          <w:bCs/>
        </w:rPr>
      </w:pPr>
      <w:r>
        <w:rPr>
          <w:rFonts w:ascii="Times New Roman" w:hAnsi="Times New Roman" w:cs="Times New Roman"/>
          <w:bCs/>
          <w:color w:val="000000"/>
          <w:kern w:val="0"/>
          <w:szCs w:val="21"/>
        </w:rPr>
        <w:t>1</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影响物质体积的主要因素：____________</w:t>
      </w:r>
      <w:r>
        <w:rPr>
          <w:rFonts w:ascii="Times New Roman" w:hAnsi="Times New Roman" w:cs="Times New Roman"/>
          <w:b/>
          <w:color w:val="000000"/>
          <w:kern w:val="0"/>
          <w:szCs w:val="21"/>
        </w:rPr>
        <w:t>、</w:t>
      </w:r>
      <w:r>
        <w:rPr>
          <w:rFonts w:ascii="Times New Roman" w:hAnsi="Times New Roman" w:cs="Times New Roman"/>
          <w:bCs/>
          <w:color w:val="000000"/>
          <w:kern w:val="0"/>
          <w:szCs w:val="21"/>
        </w:rPr>
        <w:t>______________</w:t>
      </w:r>
      <w:r>
        <w:rPr>
          <w:rFonts w:ascii="Times New Roman" w:hAnsi="Times New Roman" w:cs="Times New Roman"/>
          <w:b/>
          <w:color w:val="000000"/>
          <w:kern w:val="0"/>
          <w:szCs w:val="21"/>
        </w:rPr>
        <w:t>、</w:t>
      </w:r>
      <w:r>
        <w:rPr>
          <w:rFonts w:ascii="Times New Roman" w:hAnsi="Times New Roman" w:cs="Times New Roman"/>
          <w:bCs/>
          <w:color w:val="000000"/>
          <w:kern w:val="0"/>
          <w:szCs w:val="21"/>
        </w:rPr>
        <w:t>______________</w:t>
      </w:r>
      <w:r>
        <w:rPr>
          <w:rFonts w:ascii="Times New Roman" w:hAnsi="Times New Roman" w:cs="Times New Roman"/>
          <w:b/>
          <w:color w:val="000000"/>
          <w:kern w:val="0"/>
          <w:szCs w:val="21"/>
        </w:rPr>
        <w:t>。</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rPr>
        <w:t>【答案】</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（1）微粒数：微粒数的多少可以决定物质的体积大小，其他条件相同的情况下，微粒数多的物质体积大。</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（2）微粒的大小：微粒的大小可以决定物质的体积大小，其他条件相同的情况下，微粒大的物质体积大。</w:t>
      </w:r>
    </w:p>
    <w:p>
      <w:pPr>
        <w:spacing w:line="400" w:lineRule="atLeast"/>
        <w:ind w:firstLine="420"/>
        <w:rPr>
          <w:rFonts w:ascii="Times New Roman" w:hAnsi="Times New Roman" w:cs="Times New Roman"/>
          <w:color w:val="FF0000"/>
          <w:kern w:val="0"/>
          <w:szCs w:val="21"/>
        </w:rPr>
      </w:pPr>
      <w:r>
        <w:rPr>
          <w:rFonts w:ascii="Times New Roman" w:hAnsi="Times New Roman" w:cs="Times New Roman"/>
          <w:color w:val="FF0000"/>
          <w:kern w:val="0"/>
          <w:szCs w:val="21"/>
        </w:rPr>
        <w:t>（3）微粒间的距离：微粒间的距离可以决定物质的体积大小，其他条件相同的情况下，微粒间距离大的物质体积大。</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2</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气体摩尔体积：</w:t>
      </w:r>
    </w:p>
    <w:p>
      <w:pPr>
        <w:spacing w:line="400" w:lineRule="atLeast"/>
        <w:ind w:firstLine="420"/>
        <w:rPr>
          <w:rFonts w:ascii="Times New Roman" w:hAnsi="Times New Roman" w:cs="Times New Roman"/>
          <w:b/>
          <w:szCs w:val="21"/>
        </w:rPr>
      </w:pPr>
      <w:r>
        <w:rPr>
          <w:rFonts w:ascii="Times New Roman" w:hAnsi="Times New Roman" w:cs="Times New Roman"/>
          <w:szCs w:val="21"/>
        </w:rPr>
        <w:t>单位物质的量（即</w:t>
      </w:r>
      <w:r>
        <w:rPr>
          <w:rFonts w:hint="eastAsia" w:ascii="Times New Roman" w:hAnsi="Times New Roman" w:cs="Times New Roman"/>
          <w:szCs w:val="21"/>
        </w:rPr>
        <w:t>1mol</w:t>
      </w:r>
      <w:r>
        <w:rPr>
          <w:rFonts w:ascii="Times New Roman" w:hAnsi="Times New Roman" w:cs="Times New Roman"/>
          <w:szCs w:val="21"/>
        </w:rPr>
        <w:t>）的气体所具有的体积</w:t>
      </w:r>
      <w:r>
        <w:rPr>
          <w:rFonts w:hint="eastAsia" w:ascii="Times New Roman" w:hAnsi="Times New Roman" w:cs="Times New Roman"/>
          <w:szCs w:val="21"/>
        </w:rPr>
        <w:t>；</w:t>
      </w:r>
      <w:r>
        <w:rPr>
          <w:rFonts w:ascii="Times New Roman" w:hAnsi="Times New Roman" w:cs="Times New Roman"/>
          <w:szCs w:val="21"/>
        </w:rPr>
        <w:t>符号是V</w:t>
      </w:r>
      <w:r>
        <w:rPr>
          <w:rFonts w:ascii="Times New Roman" w:hAnsi="Times New Roman" w:cs="Times New Roman"/>
          <w:szCs w:val="21"/>
          <w:vertAlign w:val="subscript"/>
        </w:rPr>
        <w:t>m</w:t>
      </w:r>
      <w:r>
        <w:rPr>
          <w:rFonts w:ascii="Times New Roman" w:hAnsi="Times New Roman" w:cs="Times New Roman"/>
          <w:szCs w:val="21"/>
        </w:rPr>
        <w:t>，单位为L/mol。</w:t>
      </w:r>
    </w:p>
    <w:p>
      <w:pPr>
        <w:adjustRightInd w:val="0"/>
        <w:snapToGrid w:val="0"/>
        <w:spacing w:line="400" w:lineRule="atLeast"/>
        <w:ind w:firstLine="420"/>
        <w:rPr>
          <w:rFonts w:ascii="Times New Roman" w:hAnsi="Times New Roman" w:cs="Times New Roman"/>
          <w:color w:val="000000"/>
          <w:szCs w:val="21"/>
        </w:rPr>
      </w:pPr>
      <w:r>
        <w:rPr>
          <w:rFonts w:ascii="Times New Roman" w:hAnsi="Times New Roman" w:cs="Times New Roman"/>
          <w:b/>
          <w:color w:val="000000"/>
          <w:szCs w:val="21"/>
        </w:rPr>
        <w:t>特例：</w:t>
      </w:r>
      <w:r>
        <w:rPr>
          <w:rFonts w:ascii="Times New Roman" w:hAnsi="Times New Roman" w:cs="Times New Roman"/>
          <w:color w:val="000000"/>
          <w:szCs w:val="21"/>
        </w:rPr>
        <w:t>在标准状况（指0</w:t>
      </w:r>
      <w:r>
        <w:rPr>
          <w:rFonts w:hint="eastAsia" w:ascii="宋体" w:hAnsi="宋体" w:eastAsia="宋体" w:cs="宋体"/>
          <w:color w:val="000000"/>
          <w:szCs w:val="21"/>
        </w:rPr>
        <w:t>℃</w:t>
      </w:r>
      <w:r>
        <w:rPr>
          <w:rFonts w:ascii="Times New Roman" w:hAnsi="Times New Roman" w:cs="Times New Roman"/>
          <w:color w:val="000000"/>
          <w:szCs w:val="21"/>
        </w:rPr>
        <w:t>，101.3kPa，符号S.T.P.）下，1mol任何气体所占的体积都约是22.4L。</w:t>
      </w:r>
    </w:p>
    <w:p>
      <w:pPr>
        <w:adjustRightInd w:val="0"/>
        <w:snapToGrid w:val="0"/>
        <w:spacing w:line="400" w:lineRule="atLeast"/>
        <w:ind w:firstLine="420"/>
        <w:rPr>
          <w:rFonts w:ascii="Times New Roman" w:hAnsi="Times New Roman" w:cs="Times New Roman"/>
          <w:b/>
        </w:rPr>
      </w:pPr>
      <w:r>
        <w:rPr>
          <w:rFonts w:ascii="Times New Roman" w:hAnsi="Times New Roman" w:cs="Times New Roman"/>
          <w:color w:val="000000"/>
          <w:szCs w:val="21"/>
        </w:rPr>
        <w:t>即</w:t>
      </w:r>
      <w:r>
        <w:rPr>
          <w:rFonts w:ascii="Times New Roman" w:hAnsi="Times New Roman" w:cs="Times New Roman"/>
          <w:b/>
          <w:color w:val="000000" w:themeColor="text1"/>
          <w:szCs w:val="21"/>
          <w14:textFill>
            <w14:solidFill>
              <w14:schemeClr w14:val="tx1"/>
            </w14:solidFill>
          </w14:textFill>
        </w:rPr>
        <w:t>22.4L/mol</w:t>
      </w:r>
      <w:r>
        <w:rPr>
          <w:rFonts w:ascii="Times New Roman" w:hAnsi="Times New Roman" w:cs="Times New Roman"/>
          <w:szCs w:val="21"/>
        </w:rPr>
        <w:t>是在标准状况下气体摩尔体积的物理常数。</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3</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公式：____________</w:t>
      </w:r>
      <w:r>
        <w:rPr>
          <w:rFonts w:hint="eastAsia" w:ascii="Times New Roman" w:hAnsi="Times New Roman" w:cs="Times New Roman"/>
          <w:bCs/>
          <w:color w:val="000000"/>
          <w:kern w:val="0"/>
          <w:szCs w:val="21"/>
        </w:rPr>
        <w:t>。</w:t>
      </w:r>
    </w:p>
    <w:p>
      <w:pPr>
        <w:widowControl/>
        <w:spacing w:line="400" w:lineRule="atLeast"/>
        <w:ind w:firstLine="420"/>
        <w:jc w:val="left"/>
        <w:rPr>
          <w:rFonts w:ascii="Times New Roman" w:hAnsi="Times New Roman" w:cs="Times New Roman"/>
          <w:b/>
          <w:color w:val="FF0000"/>
        </w:rPr>
      </w:pPr>
      <w:r>
        <w:rPr>
          <w:rFonts w:ascii="Times New Roman" w:hAnsi="Times New Roman" w:cs="Times New Roman"/>
          <w:color w:val="FF0000"/>
        </w:rPr>
        <w:t>【答案】</w:t>
      </w:r>
      <w:r>
        <w:rPr>
          <w:position w:val="-22"/>
        </w:rPr>
        <w:object>
          <v:shape id="_x0000_i1049" o:spt="75" type="#_x0000_t75" style="height:27.75pt;width:36.75pt;" o:ole="t" filled="f" coordsize="21600,21600">
            <v:path/>
            <v:fill on="f" focussize="0,0"/>
            <v:stroke/>
            <v:imagedata r:id="rId10" o:title=""/>
            <o:lock v:ext="edit" aspectratio="t"/>
            <w10:wrap type="none"/>
            <w10:anchorlock/>
          </v:shape>
          <o:OLEObject Type="Embed" ProgID="Equation.DSMT4" ShapeID="_x0000_i1049" DrawAspect="Content" ObjectID="_1468075725" r:id="rId9">
            <o:LockedField>false</o:LockedField>
          </o:OLEObject>
        </w:objec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4</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气体摩尔体积的解读</w:t>
      </w:r>
      <w:r>
        <w:rPr>
          <w:rFonts w:hint="eastAsia" w:ascii="Times New Roman" w:hAnsi="Times New Roman" w:cs="Times New Roman"/>
          <w:bCs/>
          <w:color w:val="000000"/>
          <w:kern w:val="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（1）1mol任何气体，微粒数相等，约为6.02×10</w:t>
      </w:r>
      <w:r>
        <w:rPr>
          <w:rFonts w:ascii="Times New Roman" w:hAnsi="Times New Roman" w:cs="Times New Roman"/>
          <w:color w:val="000000"/>
          <w:szCs w:val="21"/>
          <w:vertAlign w:val="superscript"/>
        </w:rPr>
        <w:t>23</w:t>
      </w:r>
      <w:r>
        <w:rPr>
          <w:rFonts w:ascii="Times New Roman" w:hAnsi="Times New Roman" w:cs="Times New Roman"/>
          <w:color w:val="000000"/>
          <w:szCs w:val="21"/>
        </w:rPr>
        <w:t>个；相同状况下，分子间平均距离相等；</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微粒大小忽略不计。所以，气体所占的体积相等</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（2）体积是大约值，不能绝对化</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（3）注意前提条件是在标准状况下。</w:t>
      </w:r>
    </w:p>
    <w:p>
      <w:pPr>
        <w:spacing w:line="400" w:lineRule="atLeast"/>
        <w:ind w:firstLine="420"/>
        <w:rPr>
          <w:rFonts w:ascii="Times New Roman" w:hAnsi="Times New Roman" w:cs="Times New Roman"/>
          <w:bCs/>
          <w:color w:val="000000"/>
          <w:kern w:val="0"/>
          <w:szCs w:val="21"/>
        </w:rPr>
      </w:pPr>
    </w:p>
    <w:p>
      <w:pPr>
        <w:spacing w:line="400" w:lineRule="atLeast"/>
        <w:ind w:firstLine="420"/>
        <w:rPr>
          <w:rFonts w:ascii="Times New Roman" w:hAnsi="Times New Roman" w:cs="Times New Roman"/>
          <w:bCs/>
          <w:color w:val="000000"/>
          <w:kern w:val="0"/>
          <w:szCs w:val="21"/>
        </w:rPr>
      </w:pPr>
      <w:r>
        <w:rPr>
          <w:rFonts w:ascii="Times New Roman" w:hAnsi="Times New Roman" w:cs="Times New Roman"/>
          <w:bCs/>
          <w:color w:val="000000"/>
          <w:kern w:val="0"/>
          <w:szCs w:val="21"/>
        </w:rPr>
        <w:t>5</w:t>
      </w:r>
      <w:r>
        <w:rPr>
          <w:rFonts w:hint="eastAsia" w:ascii="Times New Roman" w:hAnsi="Times New Roman" w:cs="Times New Roman"/>
          <w:bCs/>
          <w:color w:val="000000"/>
          <w:kern w:val="0"/>
          <w:szCs w:val="21"/>
        </w:rPr>
        <w:t>．</w:t>
      </w:r>
      <w:r>
        <w:rPr>
          <w:rFonts w:ascii="Times New Roman" w:hAnsi="Times New Roman" w:cs="Times New Roman"/>
          <w:bCs/>
          <w:color w:val="000000"/>
          <w:kern w:val="0"/>
          <w:szCs w:val="21"/>
        </w:rPr>
        <w:t>建构知识体系</w:t>
      </w:r>
    </w:p>
    <w:p>
      <w:pPr>
        <w:spacing w:before="156" w:beforeLines="50" w:after="156" w:afterLines="50" w:line="400" w:lineRule="atLeast"/>
        <w:ind w:firstLine="420"/>
        <w:jc w:val="center"/>
        <w:rPr>
          <w:rFonts w:ascii="Times New Roman" w:hAnsi="Times New Roman" w:cs="Times New Roman"/>
          <w:bCs/>
          <w:color w:val="000000"/>
          <w:kern w:val="0"/>
          <w:szCs w:val="21"/>
        </w:rPr>
      </w:pPr>
      <w:r>
        <w:rPr>
          <w:rFonts w:ascii="Times New Roman" w:hAnsi="Times New Roman" w:cs="Times New Roman"/>
          <w:bCs/>
          <w:color w:val="000000"/>
          <w:kern w:val="0"/>
          <w:szCs w:val="21"/>
        </w:rPr>
        <w:drawing>
          <wp:inline distT="0" distB="0" distL="0" distR="0">
            <wp:extent cx="4667250" cy="1572260"/>
            <wp:effectExtent l="0" t="0" r="6350"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1"/>
                    <a:stretch>
                      <a:fillRect/>
                    </a:stretch>
                  </pic:blipFill>
                  <pic:spPr>
                    <a:xfrm>
                      <a:off x="0" y="0"/>
                      <a:ext cx="4678141" cy="1576230"/>
                    </a:xfrm>
                    <a:prstGeom prst="rect">
                      <a:avLst/>
                    </a:prstGeom>
                  </pic:spPr>
                </pic:pic>
              </a:graphicData>
            </a:graphic>
          </wp:inline>
        </w:drawing>
      </w:r>
    </w:p>
    <w:p>
      <w:pPr>
        <w:widowControl/>
        <w:spacing w:line="400" w:lineRule="atLeast"/>
        <w:jc w:val="left"/>
        <w:rPr>
          <w:rFonts w:ascii="Times New Roman" w:hAnsi="Times New Roman" w:eastAsia="楷体" w:cs="Times New Roman"/>
          <w:bCs/>
          <w:color w:val="FF0000"/>
          <w:kern w:val="0"/>
          <w:szCs w:val="21"/>
        </w:rPr>
      </w:pPr>
    </w:p>
    <w:p>
      <w:pPr>
        <w:widowControl/>
        <w:spacing w:line="400" w:lineRule="atLeast"/>
        <w:jc w:val="left"/>
        <w:rPr>
          <w:rFonts w:ascii="Times New Roman" w:hAnsi="Times New Roman" w:eastAsia="楷体" w:cs="Times New Roman"/>
          <w:bCs/>
          <w:color w:val="FF0000"/>
          <w:kern w:val="0"/>
          <w:szCs w:val="21"/>
        </w:rPr>
      </w:pPr>
    </w:p>
    <w:p>
      <w:pPr>
        <w:widowControl/>
        <w:spacing w:line="400" w:lineRule="atLeast"/>
        <w:jc w:val="left"/>
        <w:rPr>
          <w:rFonts w:ascii="Times New Roman" w:hAnsi="Times New Roman" w:eastAsia="楷体" w:cs="Times New Roman"/>
          <w:bCs/>
          <w:color w:val="FF0000"/>
          <w:kern w:val="0"/>
          <w:szCs w:val="21"/>
        </w:rPr>
      </w:pPr>
      <w:r>
        <w:rPr>
          <w:rFonts w:ascii="Times New Roman" w:hAnsi="Times New Roman" w:eastAsia="楷体" w:cs="Times New Roman"/>
          <w:bCs/>
          <w:color w:val="FF0000"/>
          <w:kern w:val="0"/>
          <w:szCs w:val="21"/>
        </w:rPr>
        <w:t>【备考提示】</w:t>
      </w:r>
    </w:p>
    <w:p>
      <w:pPr>
        <w:widowControl/>
        <w:spacing w:line="400" w:lineRule="atLeast"/>
        <w:ind w:firstLine="420"/>
        <w:jc w:val="left"/>
        <w:rPr>
          <w:rFonts w:ascii="Times New Roman" w:hAnsi="Times New Roman" w:eastAsia="楷体" w:cs="Times New Roman"/>
          <w:bCs/>
          <w:color w:val="FF0000"/>
          <w:szCs w:val="21"/>
        </w:rPr>
      </w:pPr>
      <w:r>
        <w:rPr>
          <w:rFonts w:ascii="Times New Roman" w:hAnsi="Times New Roman" w:eastAsia="楷体" w:cs="Times New Roman"/>
          <w:bCs/>
          <w:color w:val="FF0000"/>
          <w:kern w:val="0"/>
          <w:szCs w:val="21"/>
        </w:rPr>
        <w:t>有关阿伏伽德罗常数的气体摩尔体积，微粒个数等考查点，在试题中往往出现多种限制条件或迷惑性条件，做题时要胆大心细，解题的策略是认真读题，检查题给条件是否齐全，把迷惑性条件一一标出，仔细分析后再做出正确判断。</w:t>
      </w:r>
    </w:p>
    <w:p>
      <w:pPr>
        <w:widowControl/>
        <w:spacing w:line="400" w:lineRule="atLeast"/>
        <w:ind w:firstLine="420"/>
        <w:jc w:val="left"/>
        <w:rPr>
          <w:rFonts w:ascii="Times New Roman" w:hAnsi="Times New Roman" w:eastAsia="楷体" w:cs="Times New Roman"/>
          <w:bCs/>
          <w:color w:val="FF0000"/>
          <w:szCs w:val="21"/>
        </w:rPr>
      </w:pPr>
      <w:r>
        <w:rPr>
          <w:rFonts w:ascii="Times New Roman" w:hAnsi="Times New Roman" w:eastAsia="楷体" w:cs="Times New Roman"/>
          <w:bCs/>
          <w:color w:val="FF0000"/>
          <w:kern w:val="0"/>
          <w:szCs w:val="21"/>
        </w:rPr>
        <w:t>在进行判断时首先要以“物质的量”为中心；以“标准状况”和“气体”这两个前提为基本条件（混合气体也适用）；明确“三个关系”：</w:t>
      </w:r>
      <w:r>
        <w:rPr>
          <w:rFonts w:hint="eastAsia" w:ascii="宋体" w:hAnsi="宋体" w:eastAsia="宋体" w:cs="宋体"/>
          <w:bCs/>
          <w:color w:val="FF0000"/>
          <w:kern w:val="0"/>
          <w:szCs w:val="21"/>
        </w:rPr>
        <w:t>①</w:t>
      </w:r>
      <w:r>
        <w:rPr>
          <w:rFonts w:ascii="Times New Roman" w:hAnsi="Times New Roman" w:eastAsia="楷体" w:cs="Times New Roman"/>
          <w:bCs/>
          <w:color w:val="FF0000"/>
          <w:kern w:val="0"/>
          <w:szCs w:val="21"/>
        </w:rPr>
        <w:t>直接构成物质的粒子与间接构成物质的粒子（原子、电子）数目间的关系；</w:t>
      </w:r>
      <w:r>
        <w:rPr>
          <w:rFonts w:hint="eastAsia" w:ascii="宋体" w:hAnsi="宋体" w:eastAsia="宋体" w:cs="宋体"/>
          <w:bCs/>
          <w:color w:val="FF0000"/>
          <w:kern w:val="0"/>
          <w:szCs w:val="21"/>
        </w:rPr>
        <w:t>②</w:t>
      </w:r>
      <w:r>
        <w:rPr>
          <w:rFonts w:ascii="Times New Roman" w:hAnsi="Times New Roman" w:eastAsia="楷体" w:cs="Times New Roman"/>
          <w:bCs/>
          <w:color w:val="FF0000"/>
          <w:kern w:val="0"/>
          <w:szCs w:val="21"/>
        </w:rPr>
        <w:t>摩尔质量与相对分子质量的关系；</w:t>
      </w:r>
      <w:r>
        <w:rPr>
          <w:rFonts w:hint="eastAsia" w:ascii="宋体" w:hAnsi="宋体" w:eastAsia="宋体" w:cs="宋体"/>
          <w:b/>
          <w:bCs/>
          <w:color w:val="FF0000"/>
          <w:kern w:val="0"/>
          <w:szCs w:val="21"/>
        </w:rPr>
        <w:t>③</w:t>
      </w:r>
      <w:r>
        <w:rPr>
          <w:rFonts w:ascii="Times New Roman" w:hAnsi="Times New Roman" w:eastAsia="楷体" w:cs="Times New Roman"/>
          <w:b/>
          <w:bCs/>
          <w:color w:val="FF0000"/>
          <w:kern w:val="0"/>
          <w:szCs w:val="21"/>
        </w:rPr>
        <w:t>强电解质、弱电解质、非电解质与溶质粒子（分子或离子）数之间的关系（下学期会学到）</w:t>
      </w:r>
      <w:r>
        <w:rPr>
          <w:rFonts w:ascii="Times New Roman" w:hAnsi="Times New Roman" w:eastAsia="楷体" w:cs="Times New Roman"/>
          <w:bCs/>
          <w:color w:val="FF0000"/>
          <w:kern w:val="0"/>
          <w:szCs w:val="21"/>
        </w:rPr>
        <w:t>。搞清“两个无关”物质的量、质量、粒子数的多少均与温度、压强的高低无关；物质的量浓度的大小与所取该溶液的体积多少无关（但溶质粒子数的多少与溶液体积有关）。</w:t>
      </w:r>
    </w:p>
    <w:p>
      <w:pPr>
        <w:widowControl/>
        <w:spacing w:line="400" w:lineRule="atLeast"/>
        <w:ind w:firstLine="420"/>
        <w:jc w:val="left"/>
        <w:rPr>
          <w:rFonts w:ascii="Times New Roman" w:hAnsi="Times New Roman" w:eastAsia="楷体" w:cs="Times New Roman"/>
          <w:bCs/>
          <w:color w:val="FF0000"/>
          <w:szCs w:val="21"/>
        </w:rPr>
      </w:pPr>
      <w:r>
        <w:rPr>
          <w:rFonts w:ascii="Times New Roman" w:hAnsi="Times New Roman" w:eastAsia="楷体" w:cs="Times New Roman"/>
          <w:bCs/>
          <w:color w:val="FF0000"/>
          <w:kern w:val="0"/>
          <w:szCs w:val="21"/>
        </w:rPr>
        <w:t>结合阿伏伽德罗常数为N</w:t>
      </w:r>
      <w:r>
        <w:rPr>
          <w:rFonts w:ascii="Times New Roman" w:hAnsi="Times New Roman" w:eastAsia="楷体" w:cs="Times New Roman"/>
          <w:bCs/>
          <w:color w:val="FF0000"/>
          <w:kern w:val="0"/>
          <w:szCs w:val="21"/>
          <w:vertAlign w:val="subscript"/>
        </w:rPr>
        <w:t>A</w:t>
      </w:r>
      <w:r>
        <w:rPr>
          <w:rFonts w:ascii="Times New Roman" w:hAnsi="Times New Roman" w:eastAsia="楷体" w:cs="Times New Roman"/>
          <w:bCs/>
          <w:color w:val="FF0000"/>
          <w:kern w:val="0"/>
          <w:szCs w:val="21"/>
        </w:rPr>
        <w:t>，判断一定量的物质所含有的某种粒子数目的多少，是高考命题的热点之一，在近几年的各种高考试题中保持了相当强的连续性。这种题型所涉及的内容非常丰富，在备考复习时应多加注意，强化训练，并在平时的复习中注意知识的积累和总结。</w:t>
      </w:r>
    </w:p>
    <w:p>
      <w:pPr>
        <w:spacing w:line="400" w:lineRule="atLeast"/>
        <w:rPr>
          <w:rFonts w:hint="eastAsia" w:ascii="黑体" w:hAnsi="黑体" w:eastAsia="黑体"/>
          <w:b/>
          <w:color w:val="000000"/>
          <w:kern w:val="0"/>
          <w:sz w:val="24"/>
          <w:szCs w:val="24"/>
        </w:rPr>
      </w:pPr>
    </w:p>
    <w:p>
      <w:pPr>
        <w:spacing w:line="400" w:lineRule="atLeast"/>
        <w:rPr>
          <w:rFonts w:ascii="黑体" w:hAnsi="黑体" w:eastAsia="黑体"/>
          <w:b/>
          <w:color w:val="000000"/>
          <w:kern w:val="0"/>
          <w:sz w:val="24"/>
          <w:szCs w:val="24"/>
        </w:rPr>
      </w:pPr>
      <w:r>
        <w:rPr>
          <w:rFonts w:hint="eastAsia" w:ascii="黑体" w:hAnsi="黑体" w:eastAsia="黑体"/>
          <w:b/>
          <w:color w:val="000000"/>
          <w:kern w:val="0"/>
          <w:sz w:val="24"/>
          <w:szCs w:val="24"/>
        </w:rPr>
        <w:t>二、阿伏伽德罗定律：</w:t>
      </w:r>
    </w:p>
    <w:p>
      <w:pPr>
        <w:spacing w:line="400" w:lineRule="atLeast"/>
        <w:ind w:firstLine="420"/>
        <w:rPr>
          <w:szCs w:val="21"/>
        </w:rPr>
      </w:pPr>
      <w:r>
        <w:rPr>
          <w:rFonts w:hint="eastAsia"/>
          <w:szCs w:val="21"/>
        </w:rPr>
        <w:t>同温同压下体积相同的任何气体都含有相同的分子数即阿伏伽德罗定律。</w:t>
      </w:r>
    </w:p>
    <w:p>
      <w:pPr>
        <w:spacing w:line="400" w:lineRule="atLeast"/>
        <w:ind w:firstLine="420"/>
        <w:rPr>
          <w:rFonts w:hAnsi="宋体"/>
          <w:szCs w:val="21"/>
        </w:rPr>
      </w:pPr>
      <w:r>
        <w:rPr>
          <w:rFonts w:hint="eastAsia" w:hAnsi="宋体"/>
          <w:szCs w:val="21"/>
        </w:rPr>
        <w:t>公式：同温同压：</w:t>
      </w:r>
      <w:r>
        <w:rPr>
          <w:position w:val="-26"/>
          <w:szCs w:val="21"/>
        </w:rPr>
        <w:object>
          <v:shape id="_x0000_i1050" o:spt="75" type="#_x0000_t75" style="height:30pt;width:63.75pt;" o:ole="t" filled="f" coordsize="21600,21600">
            <v:path/>
            <v:fill on="f" focussize="0,0"/>
            <v:stroke/>
            <v:imagedata r:id="rId13" o:title=""/>
            <o:lock v:ext="edit" aspectratio="t"/>
            <w10:wrap type="none"/>
            <w10:anchorlock/>
          </v:shape>
          <o:OLEObject Type="Embed" ProgID="Equation.DSMT4" ShapeID="_x0000_i1050" DrawAspect="Content" ObjectID="_1468075726" r:id="rId12">
            <o:LockedField>false</o:LockedField>
          </o:OLEObject>
        </w:object>
      </w:r>
      <w:r>
        <w:rPr>
          <w:rFonts w:hint="eastAsia"/>
          <w:szCs w:val="21"/>
        </w:rPr>
        <w:t xml:space="preserve"> </w:t>
      </w:r>
    </w:p>
    <w:p>
      <w:pPr>
        <w:spacing w:line="400" w:lineRule="atLeast"/>
        <w:rPr>
          <w:rFonts w:hint="eastAsia" w:ascii="黑体" w:hAnsi="黑体" w:eastAsia="黑体"/>
          <w:b/>
          <w:color w:val="000000"/>
          <w:kern w:val="0"/>
          <w:sz w:val="24"/>
          <w:szCs w:val="24"/>
        </w:rPr>
      </w:pPr>
    </w:p>
    <w:p>
      <w:pPr>
        <w:spacing w:line="400" w:lineRule="atLeast"/>
        <w:rPr>
          <w:rFonts w:ascii="黑体" w:hAnsi="黑体" w:eastAsia="黑体"/>
          <w:b/>
          <w:color w:val="000000"/>
          <w:kern w:val="0"/>
          <w:sz w:val="24"/>
          <w:szCs w:val="24"/>
        </w:rPr>
      </w:pPr>
      <w:r>
        <w:rPr>
          <w:rFonts w:hint="eastAsia" w:ascii="黑体" w:hAnsi="黑体" w:eastAsia="黑体"/>
          <w:b/>
          <w:color w:val="000000"/>
          <w:kern w:val="0"/>
          <w:sz w:val="24"/>
          <w:szCs w:val="24"/>
        </w:rPr>
        <w:t>三、阿伏伽德罗定律的推论</w:t>
      </w:r>
    </w:p>
    <w:p>
      <w:pPr>
        <w:spacing w:line="400" w:lineRule="atLeast"/>
        <w:ind w:firstLine="420"/>
        <w:rPr>
          <w:rFonts w:ascii="Times New Roman" w:hAnsi="Times New Roman" w:cs="Times New Roman"/>
          <w:szCs w:val="21"/>
        </w:rPr>
      </w:pPr>
      <w:r>
        <w:rPr>
          <w:rFonts w:ascii="Times New Roman" w:hAnsi="Times New Roman" w:cs="Times New Roman"/>
          <w:szCs w:val="21"/>
        </w:rPr>
        <w:t>1．同温同压下，气体的体积比等于物质的量比。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51" o:spt="75" type="#_x0000_t75" style="height:30.75pt;width:42pt;" o:ole="t" filled="f" coordsize="21600,21600">
            <v:path/>
            <v:fill on="f" focussize="0,0"/>
            <v:stroke/>
            <v:imagedata r:id="rId15" o:title=""/>
            <o:lock v:ext="edit" aspectratio="t"/>
            <w10:wrap type="none"/>
            <w10:anchorlock/>
          </v:shape>
          <o:OLEObject Type="Embed" ProgID="Equation.DSMT4" ShapeID="_x0000_i1051" DrawAspect="Content" ObjectID="_1468075727" r:id="rId14">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同温同容下，气体的压强比等于物质的量比。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52" o:spt="75" type="#_x0000_t75" style="height:30.75pt;width:40.5pt;" o:ole="t" filled="f" coordsize="21600,21600">
            <v:path/>
            <v:fill on="f" focussize="0,0"/>
            <v:stroke/>
            <v:imagedata r:id="rId17" o:title=""/>
            <o:lock v:ext="edit" aspectratio="t"/>
            <w10:wrap type="none"/>
            <w10:anchorlock/>
          </v:shape>
          <o:OLEObject Type="Embed" ProgID="Equation.DSMT4" ShapeID="_x0000_i1052" DrawAspect="Content" ObjectID="_1468075728" r:id="rId16">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同温同压下，气体的摩尔质量比等于密度比。</w:t>
      </w:r>
    </w:p>
    <w:p>
      <w:pPr>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53" o:spt="75" type="#_x0000_t75" style="height:30.75pt;width:45pt;" o:ole="t" filled="f" coordsize="21600,21600">
            <v:path/>
            <v:fill on="f" focussize="0,0"/>
            <v:stroke/>
            <v:imagedata r:id="rId19" o:title=""/>
            <o:lock v:ext="edit" aspectratio="t"/>
            <w10:wrap type="none"/>
            <w10:anchorlock/>
          </v:shape>
          <o:OLEObject Type="Embed" ProgID="Equation.DSMT4" ShapeID="_x0000_i1053" DrawAspect="Content" ObjectID="_1468075729" r:id="rId18">
            <o:LockedField>false</o:LockedField>
          </o:OLEObject>
        </w:objec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bCs/>
          <w:szCs w:val="21"/>
        </w:rPr>
        <w:t>4</w:t>
      </w:r>
      <w:r>
        <w:rPr>
          <w:rFonts w:hint="eastAsia" w:ascii="Times New Roman" w:hAnsi="Times New Roman" w:cs="Times New Roman"/>
          <w:bCs/>
          <w:szCs w:val="21"/>
        </w:rPr>
        <w:t>．</w:t>
      </w:r>
      <w:r>
        <w:rPr>
          <w:rFonts w:ascii="Times New Roman" w:hAnsi="Times New Roman" w:cs="Times New Roman"/>
          <w:szCs w:val="21"/>
        </w:rPr>
        <w:t>同温同压同体积下气体的质量比等于它们的相对分子质量之比，也等于它们的密度之比。</w:t>
      </w:r>
    </w:p>
    <w:p>
      <w:pPr>
        <w:adjustRightInd w:val="0"/>
        <w:snapToGrid w:val="0"/>
        <w:spacing w:line="400" w:lineRule="atLeast"/>
        <w:ind w:firstLine="420"/>
        <w:jc w:val="center"/>
        <w:rPr>
          <w:rFonts w:ascii="Times New Roman" w:hAnsi="Times New Roman" w:cs="Times New Roman"/>
          <w:szCs w:val="21"/>
        </w:rPr>
      </w:pPr>
      <w:r>
        <w:rPr>
          <w:rFonts w:ascii="Times New Roman" w:hAnsi="Times New Roman" w:cs="Times New Roman"/>
          <w:position w:val="-26"/>
          <w:szCs w:val="21"/>
        </w:rPr>
        <w:object>
          <v:shape id="_x0000_i1054" o:spt="75" type="#_x0000_t75" style="height:30.75pt;width:72pt;" o:ole="t" filled="f" coordsize="21600,21600">
            <v:path/>
            <v:fill on="f" focussize="0,0"/>
            <v:stroke/>
            <v:imagedata r:id="rId21" o:title=""/>
            <o:lock v:ext="edit" aspectratio="t"/>
            <w10:wrap type="none"/>
            <w10:anchorlock/>
          </v:shape>
          <o:OLEObject Type="Embed" ProgID="Equation.DSMT4" ShapeID="_x0000_i1054" DrawAspect="Content" ObjectID="_1468075730" r:id="rId20">
            <o:LockedField>false</o:LockedField>
          </o:OLEObject>
        </w:object>
      </w:r>
    </w:p>
    <w:p>
      <w:pPr>
        <w:adjustRightInd w:val="0"/>
        <w:snapToGrid w:val="0"/>
        <w:spacing w:line="400" w:lineRule="atLeast"/>
        <w:ind w:firstLine="420"/>
        <w:rPr>
          <w:rFonts w:ascii="Times New Roman" w:hAnsi="Times New Roman" w:cs="Times New Roman"/>
          <w:b/>
          <w:szCs w:val="21"/>
        </w:rPr>
      </w:pPr>
      <w:r>
        <w:rPr>
          <w:rFonts w:ascii="Times New Roman" w:hAnsi="Times New Roman" w:cs="Times New Roman"/>
          <w:b/>
          <w:szCs w:val="21"/>
        </w:rPr>
        <w:t>【注意】</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阿伏伽德罗定律适用于任何气体，包括混合气体，不适用于非气体</w:t>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（2）同温同压，同体积和同分子数，四</w:t>
      </w:r>
      <w:r>
        <w:rPr>
          <w:rFonts w:hint="eastAsia" w:ascii="Times New Roman" w:hAnsi="Times New Roman" w:cs="Times New Roman"/>
          <w:szCs w:val="21"/>
        </w:rPr>
        <w:t>“同”</w:t>
      </w:r>
      <w:r>
        <w:rPr>
          <w:rFonts w:ascii="Times New Roman" w:hAnsi="Times New Roman" w:cs="Times New Roman"/>
          <w:szCs w:val="21"/>
        </w:rPr>
        <w:t>共同存在；</w:t>
      </w:r>
      <w:r>
        <w:rPr>
          <w:rFonts w:hint="eastAsia" w:ascii="Times New Roman" w:hAnsi="Times New Roman" w:cs="Times New Roman"/>
          <w:szCs w:val="21"/>
        </w:rPr>
        <w:t>“三同定一同”；</w:t>
      </w:r>
    </w:p>
    <w:p>
      <w:pPr>
        <w:spacing w:line="400" w:lineRule="atLeast"/>
        <w:ind w:left="420" w:firstLine="420"/>
        <w:rPr>
          <w:rFonts w:ascii="Times New Roman" w:hAnsi="Times New Roman" w:cs="Times New Roman"/>
          <w:szCs w:val="21"/>
        </w:rPr>
      </w:pPr>
      <w:r>
        <w:rPr>
          <w:rFonts w:ascii="Times New Roman" w:hAnsi="Times New Roman" w:cs="Times New Roman"/>
          <w:szCs w:val="21"/>
        </w:rPr>
        <w:t>例：同温同压下，amolCl</w:t>
      </w:r>
      <w:r>
        <w:rPr>
          <w:rFonts w:ascii="Times New Roman" w:hAnsi="Times New Roman" w:cs="Times New Roman"/>
          <w:szCs w:val="21"/>
          <w:vertAlign w:val="subscript"/>
        </w:rPr>
        <w:t>2</w:t>
      </w:r>
      <w:r>
        <w:rPr>
          <w:rFonts w:ascii="Times New Roman" w:hAnsi="Times New Roman" w:cs="Times New Roman"/>
          <w:szCs w:val="21"/>
        </w:rPr>
        <w:t>和bmolO</w:t>
      </w:r>
      <w:r>
        <w:rPr>
          <w:rFonts w:ascii="Times New Roman" w:hAnsi="Times New Roman" w:cs="Times New Roman"/>
          <w:szCs w:val="21"/>
          <w:vertAlign w:val="subscript"/>
        </w:rPr>
        <w:t>2</w:t>
      </w:r>
      <w:r>
        <w:rPr>
          <w:rFonts w:ascii="Times New Roman" w:hAnsi="Times New Roman" w:cs="Times New Roman"/>
          <w:szCs w:val="21"/>
        </w:rPr>
        <w:t>（a=b）所含分子总数或原子数一定相等；</w:t>
      </w:r>
    </w:p>
    <w:p>
      <w:pPr>
        <w:spacing w:line="400" w:lineRule="atLeast"/>
        <w:ind w:left="840" w:firstLine="420"/>
        <w:rPr>
          <w:rFonts w:ascii="Times New Roman" w:hAnsi="Times New Roman" w:cs="Times New Roman"/>
          <w:szCs w:val="21"/>
        </w:rPr>
      </w:pPr>
      <w:r>
        <w:rPr>
          <w:rFonts w:ascii="Times New Roman" w:hAnsi="Times New Roman" w:cs="Times New Roman"/>
          <w:szCs w:val="21"/>
        </w:rPr>
        <w:t>单位体积内气体分子数一定相等；所占的体积一定相等，密度不等。</w:t>
      </w:r>
    </w:p>
    <w:p>
      <w:pPr>
        <w:spacing w:line="400" w:lineRule="atLeast"/>
        <w:ind w:firstLine="420"/>
        <w:rPr>
          <w:rFonts w:ascii="Times New Roman" w:hAnsi="Times New Roman" w:cs="Times New Roman"/>
          <w:szCs w:val="21"/>
        </w:rPr>
      </w:pPr>
      <w:r>
        <w:rPr>
          <w:rFonts w:ascii="Times New Roman" w:hAnsi="Times New Roman" w:cs="Times New Roman"/>
          <w:szCs w:val="21"/>
        </w:rPr>
        <w:t>（3）标况下的气体摩尔体积是阿伏伽德罗定律的一个特例。</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color w:val="FF0000"/>
        </w:rPr>
        <w:t>口诀记忆法：</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rPr>
        <w:t>“</w:t>
      </w:r>
      <w:r>
        <w:rPr>
          <w:rFonts w:ascii="Times New Roman" w:hAnsi="Times New Roman" w:eastAsia="宋体" w:cs="Times New Roman"/>
          <w:color w:val="FF0000"/>
          <w:szCs w:val="21"/>
        </w:rPr>
        <w:t>三同定一同”描述阿伏伽德罗定律的意义。</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对于程度较好的学生，可以适当讲解理想气体方程（克拉贝龙方程）PV=nRT</w:t>
      </w:r>
    </w:p>
    <w:tbl>
      <w:tblPr>
        <w:tblStyle w:val="10"/>
        <w:tblW w:w="83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2805"/>
        <w:gridCol w:w="3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after="156" w:afterLines="50" w:line="400" w:lineRule="atLeast"/>
              <w:jc w:val="center"/>
              <w:rPr>
                <w:rFonts w:ascii="Times New Roman" w:hAnsi="Times New Roman" w:eastAsia="宋体" w:cs="Times New Roman"/>
                <w:b/>
                <w:bCs/>
                <w:szCs w:val="21"/>
              </w:rPr>
            </w:pPr>
            <w:r>
              <w:rPr>
                <w:rFonts w:ascii="Times New Roman" w:hAnsi="Times New Roman" w:eastAsia="宋体" w:cs="Times New Roman"/>
                <w:b/>
                <w:bCs/>
                <w:szCs w:val="21"/>
              </w:rPr>
              <w:t>相同条件</w:t>
            </w:r>
          </w:p>
        </w:tc>
        <w:tc>
          <w:tcPr>
            <w:tcW w:w="6159" w:type="dxa"/>
            <w:gridSpan w:val="2"/>
            <w:vAlign w:val="center"/>
          </w:tcPr>
          <w:p>
            <w:pPr>
              <w:adjustRightInd w:val="0"/>
              <w:snapToGrid w:val="0"/>
              <w:spacing w:after="156" w:afterLines="50" w:line="400" w:lineRule="atLeast"/>
              <w:jc w:val="center"/>
              <w:rPr>
                <w:rFonts w:ascii="Times New Roman" w:hAnsi="Times New Roman" w:eastAsia="宋体" w:cs="Times New Roman"/>
                <w:b/>
                <w:bCs/>
                <w:szCs w:val="21"/>
              </w:rPr>
            </w:pPr>
            <w:r>
              <w:rPr>
                <w:rFonts w:ascii="Times New Roman" w:hAnsi="Times New Roman" w:eastAsia="宋体" w:cs="Times New Roman"/>
                <w:b/>
                <w:bCs/>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T、p相同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5" o:spt="75" type="#_x0000_t75" style="height:30.75pt;width:42pt;" o:ole="t" filled="f" coordsize="21600,21600">
                  <v:path/>
                  <v:fill on="f" focussize="0,0"/>
                  <v:stroke/>
                  <v:imagedata r:id="rId15" o:title=""/>
                  <o:lock v:ext="edit" aspectratio="t"/>
                  <w10:wrap type="none"/>
                  <w10:anchorlock/>
                </v:shape>
                <o:OLEObject Type="Embed" ProgID="Equation.DSMT4" ShapeID="_x0000_i1055" DrawAspect="Content" ObjectID="_1468075731" r:id="rId22">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同温同压下，气体的体积与物质的量成正比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T、V相同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6" o:spt="75" type="#_x0000_t75" style="height:30.75pt;width:40.5pt;" o:ole="t" filled="f" coordsize="21600,21600">
                  <v:path/>
                  <v:fill on="f" focussize="0,0"/>
                  <v:stroke/>
                  <v:imagedata r:id="rId17" o:title=""/>
                  <o:lock v:ext="edit" aspectratio="t"/>
                  <w10:wrap type="none"/>
                  <w10:anchorlock/>
                </v:shape>
                <o:OLEObject Type="Embed" ProgID="Equation.DSMT4" ShapeID="_x0000_i1056" DrawAspect="Content" ObjectID="_1468075732" r:id="rId23">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温度体积相同的气体，其压强与物质的量成正比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n、p相同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7" o:spt="75" type="#_x0000_t75" style="height:30.75pt;width:42pt;" o:ole="t" filled="f" coordsize="21600,21600">
                  <v:path/>
                  <v:fill on="f" focussize="0,0"/>
                  <v:stroke/>
                  <v:imagedata r:id="rId25" o:title=""/>
                  <o:lock v:ext="edit" aspectratio="t"/>
                  <w10:wrap type="none"/>
                  <w10:anchorlock/>
                </v:shape>
                <o:OLEObject Type="Embed" ProgID="Equation.DSMT4" ShapeID="_x0000_i1057" DrawAspect="Content" ObjectID="_1468075733" r:id="rId24">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物质的量，压强相同的气体，其体积与温度成正比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2147" w:type="dxa"/>
            <w:vAlign w:val="center"/>
          </w:tcPr>
          <w:p>
            <w:pPr>
              <w:adjustRightInd w:val="0"/>
              <w:snapToGrid w:val="0"/>
              <w:spacing w:before="156" w:beforeLines="50" w:line="400" w:lineRule="atLeast"/>
              <w:jc w:val="center"/>
              <w:rPr>
                <w:rFonts w:ascii="Times New Roman" w:hAnsi="Times New Roman" w:eastAsia="宋体" w:cs="Times New Roman"/>
                <w:szCs w:val="21"/>
              </w:rPr>
            </w:pPr>
            <w:r>
              <w:rPr>
                <w:rFonts w:ascii="Times New Roman" w:hAnsi="Times New Roman" w:eastAsia="宋体" w:cs="Times New Roman"/>
                <w:szCs w:val="21"/>
              </w:rPr>
              <w:t>n、T相同</w:t>
            </w:r>
          </w:p>
        </w:tc>
        <w:tc>
          <w:tcPr>
            <w:tcW w:w="2805"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cs="Times New Roman"/>
                <w:position w:val="-26"/>
                <w:szCs w:val="21"/>
              </w:rPr>
              <w:object>
                <v:shape id="_x0000_i1058" o:spt="75" type="#_x0000_t75" style="height:30.75pt;width:41.25pt;" o:ole="t" filled="f" coordsize="21600,21600">
                  <v:path/>
                  <v:fill on="f" focussize="0,0"/>
                  <v:stroke/>
                  <v:imagedata r:id="rId27" o:title=""/>
                  <o:lock v:ext="edit" aspectratio="t"/>
                  <w10:wrap type="none"/>
                  <w10:anchorlock/>
                </v:shape>
                <o:OLEObject Type="Embed" ProgID="Equation.DSMT4" ShapeID="_x0000_i1058" DrawAspect="Content" ObjectID="_1468075734" r:id="rId26">
                  <o:LockedField>false</o:LockedField>
                </o:OLEObject>
              </w:object>
            </w:r>
          </w:p>
        </w:tc>
        <w:tc>
          <w:tcPr>
            <w:tcW w:w="3354" w:type="dxa"/>
            <w:vAlign w:val="center"/>
          </w:tcPr>
          <w:p>
            <w:pPr>
              <w:adjustRightInd w:val="0"/>
              <w:snapToGrid w:val="0"/>
              <w:spacing w:before="156" w:beforeLines="50"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物质的量相等，温度相同的气体，其压强与体积成反比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59" o:spt="75" type="#_x0000_t75" style="height:30.75pt;width:45pt;" o:ole="t" filled="f" coordsize="21600,21600">
                  <v:path/>
                  <v:fill on="f" focussize="0,0"/>
                  <v:stroke/>
                  <v:imagedata r:id="rId19" o:title=""/>
                  <o:lock v:ext="edit" aspectratio="t"/>
                  <w10:wrap type="none"/>
                  <w10:anchorlock/>
                </v:shape>
                <o:OLEObject Type="Embed" ProgID="Equation.DSMT4" ShapeID="_x0000_i1059" DrawAspect="Content" ObjectID="_1468075735" r:id="rId28">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同温同压下，气体的密度与其相对分子质量（或是摩尔质量）成正比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T、p、V相同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60" o:spt="75" type="#_x0000_t75" style="height:30.75pt;width:48pt;" o:ole="t" filled="f" coordsize="21600,21600">
                  <v:path/>
                  <v:fill on="f" focussize="0,0"/>
                  <v:stroke/>
                  <v:imagedata r:id="rId30" o:title=""/>
                  <o:lock v:ext="edit" aspectratio="t"/>
                  <w10:wrap type="none"/>
                  <w10:anchorlock/>
                </v:shape>
                <o:OLEObject Type="Embed" ProgID="Equation.DSMT4" ShapeID="_x0000_i1060" DrawAspect="Content" ObjectID="_1468075736" r:id="rId29">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同温同压下，体积相同的气体，其相对分子质量与质量成正比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T、p、m相同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61" o:spt="75" type="#_x0000_t75" style="height:30.75pt;width:45.75pt;" o:ole="t" filled="f" coordsize="21600,21600">
                  <v:path/>
                  <v:fill on="f" focussize="0,0"/>
                  <v:stroke/>
                  <v:imagedata r:id="rId32" o:title=""/>
                  <o:lock v:ext="edit" aspectratio="t"/>
                  <w10:wrap type="none"/>
                  <w10:anchorlock/>
                </v:shape>
                <o:OLEObject Type="Embed" ProgID="Equation.DSMT4" ShapeID="_x0000_i1061" DrawAspect="Content" ObjectID="_1468075737" r:id="rId31">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同温同压下，等质量的气体，相对分子质量与其体积成反比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47" w:type="dxa"/>
            <w:vAlign w:val="center"/>
          </w:tcPr>
          <w:p>
            <w:pPr>
              <w:adjustRightInd w:val="0"/>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V、m、T相同</w:t>
            </w:r>
          </w:p>
        </w:tc>
        <w:tc>
          <w:tcPr>
            <w:tcW w:w="2805" w:type="dxa"/>
            <w:vAlign w:val="center"/>
          </w:tcPr>
          <w:p>
            <w:pPr>
              <w:adjustRightInd w:val="0"/>
              <w:snapToGrid w:val="0"/>
              <w:spacing w:before="156" w:beforeLines="50" w:line="400" w:lineRule="atLeast"/>
              <w:jc w:val="center"/>
              <w:rPr>
                <w:rFonts w:ascii="Times New Roman" w:hAnsi="Times New Roman" w:cs="Times New Roman"/>
                <w:szCs w:val="21"/>
              </w:rPr>
            </w:pPr>
            <w:r>
              <w:rPr>
                <w:rFonts w:ascii="Times New Roman" w:hAnsi="Times New Roman" w:cs="Times New Roman"/>
                <w:position w:val="-26"/>
                <w:szCs w:val="21"/>
              </w:rPr>
              <w:object>
                <v:shape id="_x0000_i1062" o:spt="75" type="#_x0000_t75" style="height:30.75pt;width:44.25pt;" o:ole="t" filled="f" coordsize="21600,21600">
                  <v:path/>
                  <v:fill on="f" focussize="0,0"/>
                  <v:stroke/>
                  <v:imagedata r:id="rId34" o:title=""/>
                  <o:lock v:ext="edit" aspectratio="t"/>
                  <w10:wrap type="none"/>
                  <w10:anchorlock/>
                </v:shape>
                <o:OLEObject Type="Embed" ProgID="Equation.DSMT4" ShapeID="_x0000_i1062" DrawAspect="Content" ObjectID="_1468075738" r:id="rId33">
                  <o:LockedField>false</o:LockedField>
                </o:OLEObject>
              </w:object>
            </w:r>
          </w:p>
        </w:tc>
        <w:tc>
          <w:tcPr>
            <w:tcW w:w="3354" w:type="dxa"/>
            <w:vAlign w:val="center"/>
          </w:tcPr>
          <w:p>
            <w:pPr>
              <w:adjustRightInd w:val="0"/>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同温同体积下，等质量的气体，相对分子质量与压强成反比</w:t>
            </w:r>
          </w:p>
        </w:tc>
      </w:tr>
    </w:tbl>
    <w:p>
      <w:pPr>
        <w:spacing w:line="400" w:lineRule="atLeast"/>
        <w:rPr>
          <w:b/>
          <w:color w:val="000000"/>
          <w:kern w:val="0"/>
          <w:szCs w:val="21"/>
        </w:rPr>
      </w:pPr>
    </w:p>
    <w:p>
      <w:pPr>
        <w:spacing w:line="400" w:lineRule="atLeast"/>
        <w:rPr>
          <w:rFonts w:ascii="Times New Roman" w:hAnsi="Times New Roman" w:eastAsia="黑体" w:cs="Times New Roman"/>
          <w:b/>
          <w:color w:val="000000"/>
          <w:kern w:val="0"/>
          <w:sz w:val="24"/>
          <w:szCs w:val="24"/>
        </w:rPr>
      </w:pPr>
      <w:r>
        <w:rPr>
          <w:rFonts w:ascii="Times New Roman" w:hAnsi="Times New Roman" w:eastAsia="黑体" w:cs="Times New Roman"/>
          <w:b/>
          <w:color w:val="000000"/>
          <w:kern w:val="0"/>
          <w:sz w:val="24"/>
          <w:szCs w:val="24"/>
        </w:rPr>
        <w:t>四、阿伏伽德罗定律的运用</w:t>
      </w: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1．根据标准状况下气体的密度（</w:t>
      </w:r>
      <w:r>
        <w:rPr>
          <w:rFonts w:ascii="Times New Roman" w:hAnsi="Times New Roman" w:cs="Times New Roman"/>
          <w:position w:val="-10"/>
          <w:szCs w:val="21"/>
        </w:rPr>
        <w:object>
          <v:shape id="_x0000_i1063" o:spt="75" type="#_x0000_t75" style="height:12pt;width:9pt;" o:ole="t" filled="f" coordsize="21600,21600">
            <v:path/>
            <v:fill on="f" focussize="0,0"/>
            <v:stroke/>
            <v:imagedata r:id="rId36" o:title=""/>
            <o:lock v:ext="edit" aspectratio="t"/>
            <w10:wrap type="none"/>
            <w10:anchorlock/>
          </v:shape>
          <o:OLEObject Type="Embed" ProgID="Equation.DSMT4" ShapeID="_x0000_i1063" DrawAspect="Content" ObjectID="_1468075739" r:id="rId35">
            <o:LockedField>false</o:LockedField>
          </o:OLEObject>
        </w:object>
      </w:r>
      <w:r>
        <w:rPr>
          <w:rFonts w:ascii="Times New Roman" w:hAnsi="Times New Roman" w:cs="Times New Roman"/>
          <w:b/>
          <w:color w:val="000000"/>
          <w:kern w:val="0"/>
          <w:szCs w:val="21"/>
        </w:rPr>
        <w:t>）求算：</w:t>
      </w:r>
    </w:p>
    <w:p>
      <w:pPr>
        <w:spacing w:line="400" w:lineRule="atLeast"/>
        <w:ind w:firstLine="420"/>
        <w:rPr>
          <w:rFonts w:ascii="Times New Roman" w:hAnsi="Times New Roman" w:eastAsia="宋体" w:cs="Times New Roman"/>
          <w:b/>
          <w:color w:val="000000"/>
        </w:rPr>
      </w:pPr>
      <w:r>
        <w:rPr>
          <w:rFonts w:ascii="Times New Roman" w:hAnsi="Times New Roman" w:eastAsia="宋体" w:cs="Times New Roman"/>
          <w:color w:val="000000"/>
        </w:rPr>
        <w:t>摩尔质量（M，g/mol）=22.4(L/mol)×</w:t>
      </w:r>
      <w:r>
        <w:rPr>
          <w:rFonts w:ascii="Times New Roman" w:hAnsi="Times New Roman" w:eastAsia="宋体" w:cs="Times New Roman"/>
          <w:position w:val="-10"/>
        </w:rPr>
        <w:object>
          <v:shape id="_x0000_i1064" o:spt="75" type="#_x0000_t75" style="height:13.5pt;width:12pt;" o:ole="t" filled="f" coordsize="21600,21600">
            <v:path/>
            <v:fill on="f" focussize="0,0"/>
            <v:stroke/>
            <v:imagedata r:id="rId38" o:title=""/>
            <o:lock v:ext="edit" aspectratio="t"/>
            <w10:wrap type="none"/>
            <w10:anchorlock/>
          </v:shape>
          <o:OLEObject Type="Embed" ProgID="Equation.3" ShapeID="_x0000_i1064" DrawAspect="Content" ObjectID="_1468075740" r:id="rId37">
            <o:LockedField>false</o:LockedField>
          </o:OLEObject>
        </w:object>
      </w:r>
      <w:r>
        <w:rPr>
          <w:rFonts w:ascii="Times New Roman" w:hAnsi="Times New Roman" w:eastAsia="宋体" w:cs="Times New Roman"/>
          <w:color w:val="000000"/>
        </w:rPr>
        <w:t>(g/L)</w:t>
      </w: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2．根据相同状况下同体积气态物质的质量比（又称相对密度）求算：</w:t>
      </w:r>
    </w:p>
    <w:p>
      <w:pPr>
        <w:spacing w:line="400" w:lineRule="atLeast"/>
        <w:ind w:firstLine="420"/>
        <w:rPr>
          <w:rFonts w:ascii="Times New Roman" w:hAnsi="Times New Roman" w:eastAsia="宋体" w:cs="Times New Roman"/>
          <w:color w:val="000000"/>
        </w:rPr>
      </w:pPr>
      <w:r>
        <w:rPr>
          <w:rFonts w:ascii="Times New Roman" w:hAnsi="Times New Roman" w:eastAsia="宋体" w:cs="Times New Roman"/>
          <w:color w:val="000000"/>
        </w:rPr>
        <w:t>设：有A和B两种气体，m(A)和m(B)分别表示这两种气体在相同状况下同体积的质量，n是</w:t>
      </w:r>
      <w:r>
        <w:rPr>
          <w:rFonts w:hint="eastAsia" w:ascii="Times New Roman" w:hAnsi="Times New Roman" w:eastAsia="宋体" w:cs="Times New Roman"/>
          <w:color w:val="000000"/>
        </w:rPr>
        <w:t>这两种气体</w:t>
      </w:r>
      <w:r>
        <w:rPr>
          <w:rFonts w:ascii="Times New Roman" w:hAnsi="Times New Roman" w:eastAsia="宋体" w:cs="Times New Roman"/>
          <w:color w:val="000000"/>
        </w:rPr>
        <w:t>的物质的量，M(A)和M(B)表示他们的相对分子质量，则有：</w:t>
      </w:r>
    </w:p>
    <w:p>
      <w:pPr>
        <w:spacing w:line="400" w:lineRule="atLeast"/>
        <w:jc w:val="center"/>
        <w:rPr>
          <w:rFonts w:ascii="Times New Roman" w:hAnsi="Times New Roman" w:eastAsia="宋体" w:cs="Times New Roman"/>
          <w:color w:val="000000"/>
        </w:rPr>
      </w:pPr>
      <w:r>
        <w:rPr>
          <w:rFonts w:ascii="Times New Roman" w:hAnsi="Times New Roman" w:eastAsia="宋体" w:cs="Times New Roman"/>
          <w:color w:val="000000"/>
          <w:position w:val="-26"/>
        </w:rPr>
        <w:object>
          <v:shape id="_x0000_i1065" o:spt="75" type="#_x0000_t75" style="height:30pt;width:222.75pt;" o:ole="t" filled="f" coordsize="21600,21600">
            <v:path/>
            <v:fill on="f" focussize="0,0"/>
            <v:stroke/>
            <v:imagedata r:id="rId40" o:title=""/>
            <o:lock v:ext="edit" aspectratio="t"/>
            <w10:wrap type="none"/>
            <w10:anchorlock/>
          </v:shape>
          <o:OLEObject Type="Embed" ProgID="Equation.DSMT4" ShapeID="_x0000_i1065" DrawAspect="Content" ObjectID="_1468075741" r:id="rId39">
            <o:LockedField>false</o:LockedField>
          </o:OLEObject>
        </w:object>
      </w:r>
    </w:p>
    <w:p>
      <w:pPr>
        <w:spacing w:line="400" w:lineRule="atLeast"/>
        <w:ind w:firstLine="420"/>
        <w:rPr>
          <w:rFonts w:ascii="Times New Roman" w:hAnsi="Times New Roman" w:eastAsia="宋体" w:cs="Times New Roman"/>
        </w:rPr>
      </w:pPr>
      <w:r>
        <w:rPr>
          <w:rFonts w:ascii="Times New Roman" w:hAnsi="Times New Roman" w:eastAsia="宋体" w:cs="Times New Roman"/>
        </w:rPr>
        <w:t>其中D</w:t>
      </w:r>
      <w:r>
        <w:rPr>
          <w:rFonts w:hint="eastAsia" w:ascii="Times New Roman" w:hAnsi="Times New Roman" w:eastAsia="宋体" w:cs="Times New Roman"/>
        </w:rPr>
        <w:t>=</w:t>
      </w:r>
      <w:r>
        <w:rPr>
          <w:rFonts w:ascii="Times New Roman" w:hAnsi="Times New Roman" w:eastAsia="宋体" w:cs="Times New Roman"/>
        </w:rPr>
        <w:t>m(A)/m(B)就是气体A对气体B的相对密度，</w:t>
      </w:r>
    </w:p>
    <w:p>
      <w:pPr>
        <w:spacing w:line="400" w:lineRule="atLeast"/>
        <w:ind w:firstLine="420"/>
        <w:rPr>
          <w:rFonts w:ascii="Times New Roman" w:hAnsi="Times New Roman" w:eastAsia="宋体" w:cs="Times New Roman"/>
        </w:rPr>
      </w:pPr>
      <w:r>
        <w:rPr>
          <w:rFonts w:ascii="Times New Roman" w:hAnsi="Times New Roman" w:eastAsia="宋体" w:cs="Times New Roman"/>
        </w:rPr>
        <w:t>即M(A)=D(气体A对气体B的相对密度)·M(B)</w:t>
      </w:r>
    </w:p>
    <w:p>
      <w:pPr>
        <w:spacing w:line="400" w:lineRule="atLeast"/>
        <w:rPr>
          <w:rFonts w:ascii="Times New Roman" w:hAnsi="Times New Roman" w:eastAsia="宋体" w:cs="Times New Roman"/>
        </w:rPr>
      </w:pPr>
      <w:r>
        <w:rPr>
          <w:rFonts w:ascii="Times New Roman" w:hAnsi="Times New Roman" w:eastAsia="宋体" w:cs="Times New Roman"/>
          <w:b/>
        </w:rPr>
        <w:t>例：</w:t>
      </w:r>
      <w:r>
        <w:rPr>
          <w:rFonts w:ascii="Times New Roman" w:hAnsi="Times New Roman" w:eastAsia="宋体" w:cs="Times New Roman"/>
        </w:rPr>
        <w:t>同温同压下，某气体对空气的相对密度为0.965，求这种气体的相对分子质量。</w:t>
      </w:r>
    </w:p>
    <w:p>
      <w:pPr>
        <w:spacing w:line="400" w:lineRule="atLeast"/>
        <w:ind w:firstLine="420"/>
        <w:rPr>
          <w:rFonts w:ascii="Times New Roman" w:hAnsi="Times New Roman" w:eastAsia="宋体" w:cs="Times New Roman"/>
          <w:color w:val="FF0000"/>
        </w:rPr>
      </w:pPr>
      <w:r>
        <w:rPr>
          <w:rFonts w:ascii="Times New Roman" w:hAnsi="Times New Roman" w:cs="Times New Roman"/>
          <w:color w:val="FF0000"/>
          <w:szCs w:val="21"/>
        </w:rPr>
        <w:t>【答案】</w:t>
      </w:r>
      <w:r>
        <w:rPr>
          <w:rFonts w:ascii="Times New Roman" w:hAnsi="Times New Roman" w:eastAsia="宋体" w:cs="Times New Roman"/>
          <w:color w:val="FF0000"/>
        </w:rPr>
        <w:t>M=0.965×29≈28.0（g/mol）</w:t>
      </w:r>
    </w:p>
    <w:p>
      <w:pPr>
        <w:spacing w:line="400" w:lineRule="atLeast"/>
        <w:ind w:firstLine="420"/>
        <w:rPr>
          <w:rFonts w:ascii="Times New Roman" w:hAnsi="Times New Roman" w:cs="Times New Roman"/>
          <w:b/>
          <w:color w:val="000000"/>
          <w:kern w:val="0"/>
          <w:szCs w:val="21"/>
        </w:rPr>
      </w:pPr>
      <w:r>
        <w:rPr>
          <w:rFonts w:ascii="Times New Roman" w:hAnsi="Times New Roman" w:cs="Times New Roman"/>
          <w:b/>
          <w:color w:val="000000"/>
          <w:kern w:val="0"/>
          <w:szCs w:val="21"/>
        </w:rPr>
        <w:t>3．根据混合气体中各组分气体的体积分数（或物质的量分数）求算混合气体的平均</w:t>
      </w:r>
      <w:r>
        <w:rPr>
          <w:rFonts w:hint="eastAsia" w:ascii="Times New Roman" w:hAnsi="Times New Roman" w:cs="Times New Roman"/>
          <w:b/>
          <w:color w:val="000000"/>
          <w:kern w:val="0"/>
          <w:szCs w:val="21"/>
        </w:rPr>
        <w:t>摩尔质量</w:t>
      </w:r>
    </w:p>
    <w:p>
      <w:pPr>
        <w:widowControl/>
        <w:spacing w:line="400" w:lineRule="atLeast"/>
        <w:ind w:left="420"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平均摩尔质量是指混合物的摩尔质量，即1摩尔混合物的平均质量称为该混合物的平均摩尔质量，可用</w:t>
      </w:r>
      <w:r>
        <w:rPr>
          <w:rFonts w:ascii="Times New Roman" w:hAnsi="Times New Roman" w:eastAsia="宋体" w:cs="Times New Roman"/>
          <w:kern w:val="0"/>
          <w:position w:val="-4"/>
          <w:szCs w:val="21"/>
          <w:lang w:bidi="ar"/>
        </w:rPr>
        <w:object>
          <v:shape id="_x0000_i1066" o:spt="75" type="#_x0000_t75" style="height:15pt;width:14.25pt;" o:ole="t" filled="f" coordsize="21600,21600">
            <v:path/>
            <v:fill on="f" focussize="0,0"/>
            <v:stroke/>
            <v:imagedata r:id="rId42" o:title=""/>
            <o:lock v:ext="edit" aspectratio="t"/>
            <w10:wrap type="none"/>
            <w10:anchorlock/>
          </v:shape>
          <o:OLEObject Type="Embed" ProgID="Equation.DSMT4" ShapeID="_x0000_i1066" DrawAspect="Content" ObjectID="_1468075742" r:id="rId41">
            <o:LockedField>false</o:LockedField>
          </o:OLEObject>
        </w:object>
      </w:r>
      <w:r>
        <w:rPr>
          <w:rFonts w:ascii="Times New Roman" w:hAnsi="Times New Roman" w:eastAsia="宋体" w:cs="Times New Roman"/>
          <w:kern w:val="0"/>
          <w:szCs w:val="21"/>
          <w:lang w:bidi="ar"/>
        </w:rPr>
        <w:t>表示，单位：g/mol。数值上近似等于平均相对分子质量</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若混合物由多种物质A、B、C……组成，物质的量分别为n（A）、n（B）、n（C）……，则有：</w:t>
      </w:r>
    </w:p>
    <w:p>
      <w:pPr>
        <w:widowControl/>
        <w:spacing w:line="400" w:lineRule="atLeast"/>
        <w:jc w:val="left"/>
        <w:rPr>
          <w:rFonts w:ascii="Times New Roman" w:hAnsi="Times New Roman" w:cs="Times New Roman"/>
          <w:szCs w:val="21"/>
        </w:rPr>
      </w:pPr>
      <w:r>
        <w:rPr>
          <w:rFonts w:ascii="Times New Roman" w:hAnsi="Times New Roman" w:cs="Times New Roman"/>
          <w:position w:val="-88"/>
        </w:rPr>
        <w:object>
          <v:shape id="_x0000_i1067" o:spt="75" type="#_x0000_t75" style="height:92.25pt;width:474.75pt;" o:ole="t" filled="f" coordsize="21600,21600">
            <v:path/>
            <v:fill on="f" focussize="0,0"/>
            <v:stroke/>
            <v:imagedata r:id="rId44" o:title=""/>
            <o:lock v:ext="edit" aspectratio="t"/>
            <w10:wrap type="none"/>
            <w10:anchorlock/>
          </v:shape>
          <o:OLEObject Type="Embed" ProgID="Equation.DSMT4" ShapeID="_x0000_i1067" DrawAspect="Content" ObjectID="_1468075743" r:id="rId43">
            <o:LockedField>false</o:LockedField>
          </o:OLEObject>
        </w:object>
      </w:r>
      <w:r>
        <w:rPr>
          <w:rFonts w:ascii="Times New Roman" w:hAnsi="Times New Roman" w:cs="Times New Roman"/>
        </w:rPr>
        <w:tab/>
      </w:r>
      <w:r>
        <w:rPr>
          <w:rFonts w:ascii="Times New Roman" w:hAnsi="Times New Roman" w:cs="Times New Roman"/>
          <w:szCs w:val="21"/>
        </w:rPr>
        <w:t>式中A%，B%，C%……分别表示A、B、C……的</w:t>
      </w:r>
      <w:r>
        <w:rPr>
          <w:rFonts w:hint="eastAsia" w:ascii="Times New Roman" w:hAnsi="Times New Roman" w:cs="Times New Roman"/>
          <w:szCs w:val="21"/>
        </w:rPr>
        <w:t>体积</w:t>
      </w:r>
      <w:r>
        <w:rPr>
          <w:rFonts w:ascii="Times New Roman" w:hAnsi="Times New Roman" w:cs="Times New Roman"/>
          <w:szCs w:val="21"/>
        </w:rPr>
        <w:t>分数（物质的量分数</w:t>
      </w:r>
      <w:r>
        <w:rPr>
          <w:rFonts w:hint="eastAsia" w:ascii="Times New Roman" w:hAnsi="Times New Roman" w:cs="Times New Roman"/>
          <w:szCs w:val="21"/>
        </w:rPr>
        <w:t>）</w:t>
      </w:r>
      <w:r>
        <w:rPr>
          <w:rFonts w:ascii="Times New Roman" w:hAnsi="Times New Roman" w:cs="Times New Roman"/>
          <w:szCs w:val="21"/>
        </w:rPr>
        <w:t>。</w:t>
      </w:r>
    </w:p>
    <w:p>
      <w:pPr>
        <w:spacing w:line="400" w:lineRule="atLeast"/>
        <w:rPr>
          <w:rFonts w:ascii="Times New Roman" w:hAnsi="Times New Roman" w:eastAsia="宋体" w:cs="Times New Roman"/>
          <w:color w:val="FF0000"/>
          <w:sz w:val="24"/>
          <w:szCs w:val="24"/>
        </w:rPr>
      </w:pPr>
      <w:r>
        <w:rPr>
          <w:rFonts w:ascii="Times New Roman" w:hAnsi="Times New Roman" w:cs="Times New Roman"/>
          <w:b/>
        </w:rPr>
        <w:t>【练一</w:t>
      </w:r>
      <w:r>
        <w:rPr>
          <w:rFonts w:ascii="Times New Roman" w:hAnsi="Times New Roman" w:cs="Times New Roman"/>
          <w:b/>
          <w:color w:val="000000" w:themeColor="text1"/>
          <w14:textFill>
            <w14:solidFill>
              <w14:schemeClr w14:val="tx1"/>
            </w14:solidFill>
          </w14:textFill>
        </w:rPr>
        <w:t>练】</w:t>
      </w:r>
      <w:r>
        <w:rPr>
          <w:rFonts w:ascii="Times New Roman" w:hAnsi="Times New Roman" w:eastAsia="宋体" w:cs="Times New Roman"/>
        </w:rPr>
        <w:t>空气的成分按体积计算，大致是O</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21%，N</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78%，CO</w:t>
      </w:r>
      <w:r>
        <w:rPr>
          <w:rFonts w:ascii="Times New Roman" w:hAnsi="Times New Roman" w:eastAsia="宋体" w:cs="Times New Roman"/>
          <w:vertAlign w:val="subscript"/>
        </w:rPr>
        <w:t>2</w:t>
      </w:r>
      <w:r>
        <w:rPr>
          <w:rFonts w:hint="eastAsia" w:ascii="Times New Roman" w:hAnsi="Times New Roman" w:eastAsia="宋体" w:cs="Times New Roman"/>
        </w:rPr>
        <w:t>—</w:t>
      </w:r>
      <w:r>
        <w:rPr>
          <w:rFonts w:ascii="Times New Roman" w:hAnsi="Times New Roman" w:eastAsia="宋体" w:cs="Times New Roman"/>
        </w:rPr>
        <w:t>0.03%……试计算空气的相对平均式量（精确到个位）</w:t>
      </w:r>
      <w:r>
        <w:rPr>
          <w:rFonts w:ascii="Times New Roman" w:hAnsi="Times New Roman" w:eastAsia="宋体" w:cs="Times New Roman"/>
        </w:rPr>
        <w:br w:type="textWrapping"/>
      </w:r>
      <w:r>
        <w:rPr>
          <w:rFonts w:ascii="Times New Roman" w:hAnsi="Times New Roman" w:eastAsia="宋体" w:cs="Times New Roman"/>
          <w:color w:val="FF0000"/>
          <w:sz w:val="24"/>
          <w:szCs w:val="24"/>
        </w:rPr>
        <w:tab/>
      </w:r>
      <w:r>
        <w:rPr>
          <w:rFonts w:ascii="Times New Roman" w:hAnsi="Times New Roman" w:cs="Times New Roman"/>
          <w:color w:val="FF0000"/>
          <w:szCs w:val="21"/>
        </w:rPr>
        <w:t>【答案】</w:t>
      </w:r>
      <w:r>
        <w:rPr>
          <w:rFonts w:ascii="Times New Roman" w:hAnsi="Times New Roman" w:eastAsia="宋体" w:cs="Times New Roman"/>
          <w:color w:val="FF0000"/>
          <w:position w:val="-4"/>
          <w:sz w:val="24"/>
          <w:szCs w:val="24"/>
        </w:rPr>
        <w:object>
          <v:shape id="_x0000_i1068" o:spt="75" type="#_x0000_t75" style="height:15pt;width:13.5pt;" o:ole="t" filled="f" coordsize="21600,21600">
            <v:path/>
            <v:fill on="f" focussize="0,0"/>
            <v:stroke/>
            <v:imagedata r:id="rId46" o:title=""/>
            <o:lock v:ext="edit" aspectratio="t"/>
            <w10:wrap type="none"/>
            <w10:anchorlock/>
          </v:shape>
          <o:OLEObject Type="Embed" ProgID="Equation.DSMT4" ShapeID="_x0000_i1068" DrawAspect="Content" ObjectID="_1468075744" r:id="rId45">
            <o:LockedField>false</o:LockedField>
          </o:OLEObject>
        </w:object>
      </w:r>
      <w:r>
        <w:rPr>
          <w:rFonts w:ascii="Times New Roman" w:hAnsi="Times New Roman" w:eastAsia="宋体" w:cs="Times New Roman"/>
          <w:color w:val="FF0000"/>
          <w:sz w:val="24"/>
          <w:szCs w:val="24"/>
        </w:rPr>
        <w:t>=32×21%+28×78%+44×0.03%≈29</w:t>
      </w:r>
      <w:r>
        <w:rPr>
          <w:rFonts w:ascii="Times New Roman" w:hAnsi="Times New Roman" w:eastAsia="宋体" w:cs="Times New Roman"/>
          <w:color w:val="FF0000"/>
        </w:rPr>
        <w:t>（g/mol）</w:t>
      </w:r>
    </w:p>
    <w:p>
      <w:pPr>
        <w:widowControl/>
        <w:shd w:val="clear" w:color="auto" w:fill="FFFFFF"/>
        <w:spacing w:line="400" w:lineRule="atLeast"/>
        <w:ind w:firstLine="420"/>
        <w:jc w:val="left"/>
        <w:rPr>
          <w:rFonts w:ascii="Times New Roman" w:hAnsi="Times New Roman" w:cs="Times New Roman"/>
          <w:kern w:val="0"/>
          <w:szCs w:val="21"/>
          <w:shd w:val="clear" w:color="auto" w:fill="FFFFFF"/>
          <w:lang w:bidi="ar"/>
        </w:rPr>
      </w:pPr>
      <w:r>
        <w:rPr>
          <w:rFonts w:hint="eastAsia" w:ascii="Times New Roman" w:hAnsi="Times New Roman" w:cs="Times New Roman"/>
          <w:b/>
          <w:bCs/>
          <w:szCs w:val="21"/>
          <w:shd w:val="clear" w:color="auto" w:fill="FFFFFF"/>
        </w:rPr>
        <w:t>总结：</w:t>
      </w:r>
    </w:p>
    <w:p>
      <w:pPr>
        <w:widowControl/>
        <w:shd w:val="clear" w:color="auto" w:fill="FFFFFF"/>
        <w:spacing w:line="400" w:lineRule="atLeast"/>
        <w:ind w:left="840"/>
        <w:jc w:val="left"/>
        <w:rPr>
          <w:rFonts w:ascii="Times New Roman" w:hAnsi="Times New Roman" w:cs="Times New Roman"/>
          <w:kern w:val="0"/>
          <w:szCs w:val="21"/>
          <w:shd w:val="clear" w:color="auto" w:fill="FFFFFF"/>
          <w:lang w:bidi="ar"/>
        </w:rPr>
      </w:pPr>
      <w:r>
        <w:rPr>
          <w:rFonts w:hint="eastAsia" w:ascii="宋体" w:hAnsi="宋体" w:eastAsia="宋体" w:cs="宋体"/>
          <w:kern w:val="0"/>
          <w:szCs w:val="21"/>
          <w:shd w:val="clear" w:color="auto" w:fill="FFFFFF"/>
          <w:lang w:bidi="ar"/>
        </w:rPr>
        <w:t>①</w:t>
      </w:r>
      <w:r>
        <w:rPr>
          <w:rFonts w:ascii="Times New Roman" w:hAnsi="Times New Roman" w:cs="Times New Roman"/>
          <w:kern w:val="0"/>
          <w:szCs w:val="21"/>
          <w:shd w:val="clear" w:color="auto" w:fill="FFFFFF"/>
          <w:lang w:bidi="ar"/>
        </w:rPr>
        <w:t>设某混合物组分分别为A、B、C……，它们的相对分子质量依次为M</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……，它们在混合物中所占的物质的量分数分别为x</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w:t>
      </w:r>
    </w:p>
    <w:p>
      <w:pPr>
        <w:widowControl/>
        <w:shd w:val="clear" w:color="auto" w:fill="FFFFFF"/>
        <w:spacing w:line="400" w:lineRule="atLeast"/>
        <w:ind w:left="84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则此混合物的平均相对分子质量</w:t>
      </w:r>
      <w:r>
        <w:rPr>
          <w:rFonts w:ascii="Times New Roman" w:hAnsi="Times New Roman" w:cs="Times New Roman"/>
          <w:b/>
          <w:kern w:val="0"/>
          <w:szCs w:val="21"/>
          <w:shd w:val="clear" w:color="auto" w:fill="FFFFFF"/>
          <w:lang w:bidi="ar"/>
        </w:rPr>
        <w:t>M（平均）=</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A</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B</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×x</w:t>
      </w:r>
      <w:r>
        <w:rPr>
          <w:rFonts w:ascii="Times New Roman" w:hAnsi="Times New Roman" w:cs="Times New Roman"/>
          <w:kern w:val="0"/>
          <w:szCs w:val="21"/>
          <w:shd w:val="clear" w:color="auto" w:fill="FFFFFF"/>
          <w:vertAlign w:val="subscript"/>
          <w:lang w:bidi="ar"/>
        </w:rPr>
        <w:t>C</w:t>
      </w:r>
      <w:r>
        <w:rPr>
          <w:rFonts w:ascii="Times New Roman" w:hAnsi="Times New Roman" w:cs="Times New Roman"/>
          <w:kern w:val="0"/>
          <w:szCs w:val="21"/>
          <w:shd w:val="clear" w:color="auto" w:fill="FFFFFF"/>
          <w:lang w:bidi="ar"/>
        </w:rPr>
        <w:t>……</w:t>
      </w:r>
    </w:p>
    <w:p>
      <w:pPr>
        <w:widowControl/>
        <w:shd w:val="clear" w:color="auto" w:fill="FFFFFF"/>
        <w:spacing w:line="400" w:lineRule="atLeast"/>
        <w:ind w:left="420" w:firstLine="420"/>
        <w:jc w:val="left"/>
        <w:rPr>
          <w:rFonts w:ascii="Times New Roman" w:hAnsi="Times New Roman" w:cs="Times New Roman"/>
          <w:szCs w:val="21"/>
        </w:rPr>
      </w:pPr>
      <w:r>
        <w:rPr>
          <w:rFonts w:hint="eastAsia" w:ascii="宋体" w:hAnsi="宋体" w:eastAsia="宋体" w:cs="宋体"/>
          <w:kern w:val="0"/>
          <w:szCs w:val="21"/>
          <w:shd w:val="clear" w:color="auto" w:fill="FFFFFF"/>
          <w:lang w:bidi="ar"/>
        </w:rPr>
        <w:t>②</w:t>
      </w:r>
      <w:r>
        <w:rPr>
          <w:rFonts w:ascii="Times New Roman" w:hAnsi="Times New Roman" w:cs="Times New Roman"/>
          <w:kern w:val="0"/>
          <w:szCs w:val="21"/>
          <w:shd w:val="clear" w:color="auto" w:fill="FFFFFF"/>
          <w:lang w:bidi="ar"/>
        </w:rPr>
        <w:t>根据</w:t>
      </w:r>
      <w:r>
        <w:fldChar w:fldCharType="begin"/>
      </w:r>
      <w:r>
        <w:instrText xml:space="preserve"> HYPERLINK "http://baike.baidu.com/view/344518.htm" \t "http://baike.baidu.com/view/_blank" </w:instrText>
      </w:r>
      <w:r>
        <w:fldChar w:fldCharType="separate"/>
      </w:r>
      <w:r>
        <w:rPr>
          <w:rStyle w:val="14"/>
          <w:rFonts w:ascii="Times New Roman" w:hAnsi="Times New Roman" w:cs="Times New Roman"/>
          <w:color w:val="auto"/>
          <w:szCs w:val="21"/>
          <w:shd w:val="clear" w:color="auto" w:fill="FFFFFF"/>
        </w:rPr>
        <w:t>摩尔质量</w:t>
      </w:r>
      <w:r>
        <w:rPr>
          <w:rStyle w:val="14"/>
          <w:rFonts w:ascii="Times New Roman" w:hAnsi="Times New Roman" w:cs="Times New Roman"/>
          <w:color w:val="auto"/>
          <w:szCs w:val="21"/>
          <w:shd w:val="clear" w:color="auto" w:fill="FFFFFF"/>
        </w:rPr>
        <w:fldChar w:fldCharType="end"/>
      </w:r>
      <w:r>
        <w:rPr>
          <w:rFonts w:ascii="Times New Roman" w:hAnsi="Times New Roman" w:cs="Times New Roman"/>
          <w:kern w:val="0"/>
          <w:szCs w:val="21"/>
          <w:shd w:val="clear" w:color="auto" w:fill="FFFFFF"/>
          <w:lang w:bidi="ar"/>
        </w:rPr>
        <w:t>的概念来确定：</w:t>
      </w:r>
    </w:p>
    <w:p>
      <w:pPr>
        <w:widowControl/>
        <w:shd w:val="clear" w:color="auto" w:fill="FFFFFF"/>
        <w:spacing w:line="400" w:lineRule="atLeast"/>
        <w:ind w:left="42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平均相对摩尔质量数值上就等于1mol物质的质量</w:t>
      </w:r>
    </w:p>
    <w:p>
      <w:pPr>
        <w:widowControl/>
        <w:shd w:val="clear" w:color="auto" w:fill="FFFFFF"/>
        <w:spacing w:line="400" w:lineRule="atLeast"/>
        <w:ind w:left="42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M（平均）=m</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/n</w:t>
      </w:r>
      <w:r>
        <w:rPr>
          <w:rFonts w:ascii="Times New Roman" w:hAnsi="Times New Roman" w:cs="Times New Roman"/>
          <w:kern w:val="0"/>
          <w:szCs w:val="21"/>
          <w:shd w:val="clear" w:color="auto" w:fill="FFFFFF"/>
          <w:vertAlign w:val="subscript"/>
          <w:lang w:bidi="ar"/>
        </w:rPr>
        <w:t>总</w:t>
      </w:r>
      <w:r>
        <w:rPr>
          <w:rFonts w:hint="eastAsia" w:ascii="Times New Roman" w:hAnsi="Times New Roman" w:cs="Times New Roman"/>
          <w:kern w:val="0"/>
          <w:szCs w:val="21"/>
          <w:shd w:val="clear" w:color="auto" w:fill="FFFFFF"/>
          <w:lang w:bidi="ar"/>
        </w:rPr>
        <w:t>（</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和n</w:t>
      </w:r>
      <w:r>
        <w:rPr>
          <w:rFonts w:ascii="Times New Roman" w:hAnsi="Times New Roman" w:cs="Times New Roman"/>
          <w:kern w:val="0"/>
          <w:szCs w:val="21"/>
          <w:shd w:val="clear" w:color="auto" w:fill="FFFFFF"/>
          <w:vertAlign w:val="subscript"/>
          <w:lang w:bidi="ar"/>
        </w:rPr>
        <w:t>总</w:t>
      </w:r>
      <w:r>
        <w:rPr>
          <w:rFonts w:ascii="Times New Roman" w:hAnsi="Times New Roman" w:cs="Times New Roman"/>
          <w:kern w:val="0"/>
          <w:szCs w:val="21"/>
          <w:shd w:val="clear" w:color="auto" w:fill="FFFFFF"/>
          <w:lang w:bidi="ar"/>
        </w:rPr>
        <w:t>分别为混合物的总质量和总的物质的量</w:t>
      </w:r>
      <w:r>
        <w:rPr>
          <w:rFonts w:hint="eastAsia" w:ascii="Times New Roman" w:hAnsi="Times New Roman" w:cs="Times New Roman"/>
          <w:kern w:val="0"/>
          <w:szCs w:val="21"/>
          <w:shd w:val="clear" w:color="auto" w:fill="FFFFFF"/>
          <w:lang w:bidi="ar"/>
        </w:rPr>
        <w:t>）</w:t>
      </w:r>
    </w:p>
    <w:p>
      <w:pPr>
        <w:widowControl/>
        <w:shd w:val="clear" w:color="auto" w:fill="FFFFFF"/>
        <w:spacing w:line="400" w:lineRule="atLeast"/>
        <w:ind w:left="420" w:firstLine="420"/>
        <w:jc w:val="left"/>
        <w:rPr>
          <w:rFonts w:ascii="Times New Roman" w:hAnsi="Times New Roman" w:cs="Times New Roman"/>
          <w:szCs w:val="21"/>
        </w:rPr>
      </w:pPr>
      <w:r>
        <w:rPr>
          <w:rFonts w:hint="eastAsia" w:ascii="宋体" w:hAnsi="宋体" w:eastAsia="宋体" w:cs="宋体"/>
          <w:kern w:val="0"/>
          <w:szCs w:val="21"/>
          <w:shd w:val="clear" w:color="auto" w:fill="FFFFFF"/>
          <w:lang w:bidi="ar"/>
        </w:rPr>
        <w:t>②</w:t>
      </w:r>
      <w:r>
        <w:rPr>
          <w:rFonts w:ascii="Times New Roman" w:hAnsi="Times New Roman" w:cs="Times New Roman"/>
          <w:kern w:val="0"/>
          <w:szCs w:val="21"/>
          <w:shd w:val="clear" w:color="auto" w:fill="FFFFFF"/>
          <w:lang w:bidi="ar"/>
        </w:rPr>
        <w:t>根据密度计算：</w:t>
      </w:r>
    </w:p>
    <w:p>
      <w:pPr>
        <w:widowControl/>
        <w:shd w:val="clear" w:color="auto" w:fill="FFFFFF"/>
        <w:spacing w:line="400" w:lineRule="atLeast"/>
        <w:ind w:left="840" w:firstLine="420"/>
        <w:jc w:val="left"/>
        <w:rPr>
          <w:rFonts w:ascii="Times New Roman" w:hAnsi="Times New Roman" w:cs="Times New Roman"/>
          <w:szCs w:val="21"/>
        </w:rPr>
      </w:pPr>
      <w:r>
        <w:rPr>
          <w:rFonts w:ascii="Times New Roman" w:hAnsi="Times New Roman" w:cs="Times New Roman"/>
          <w:kern w:val="0"/>
          <w:szCs w:val="21"/>
          <w:shd w:val="clear" w:color="auto" w:fill="FFFFFF"/>
          <w:lang w:bidi="ar"/>
        </w:rPr>
        <w:t>A在</w:t>
      </w:r>
      <w:r>
        <w:fldChar w:fldCharType="begin"/>
      </w:r>
      <w:r>
        <w:instrText xml:space="preserve"> HYPERLINK "http://baike.baidu.com/view/129925.htm" \t "http://baike.baidu.com/view/_blank" </w:instrText>
      </w:r>
      <w:r>
        <w:fldChar w:fldCharType="separate"/>
      </w:r>
      <w:r>
        <w:rPr>
          <w:rStyle w:val="14"/>
          <w:rFonts w:ascii="Times New Roman" w:hAnsi="Times New Roman" w:cs="Times New Roman"/>
          <w:color w:val="auto"/>
          <w:szCs w:val="21"/>
          <w:shd w:val="clear" w:color="auto" w:fill="FFFFFF"/>
        </w:rPr>
        <w:t>标准状况</w:t>
      </w:r>
      <w:r>
        <w:rPr>
          <w:rStyle w:val="14"/>
          <w:rFonts w:ascii="Times New Roman" w:hAnsi="Times New Roman" w:cs="Times New Roman"/>
          <w:color w:val="auto"/>
          <w:szCs w:val="21"/>
          <w:u w:val="none"/>
          <w:shd w:val="clear" w:color="auto" w:fill="FFFFFF"/>
        </w:rPr>
        <w:fldChar w:fldCharType="end"/>
      </w:r>
      <w:r>
        <w:rPr>
          <w:rFonts w:ascii="Times New Roman" w:hAnsi="Times New Roman" w:cs="Times New Roman"/>
          <w:kern w:val="0"/>
          <w:szCs w:val="21"/>
          <w:shd w:val="clear" w:color="auto" w:fill="FFFFFF"/>
          <w:lang w:bidi="ar"/>
        </w:rPr>
        <w:t>下，M=22.4</w:t>
      </w:r>
      <w:r>
        <w:rPr>
          <w:rFonts w:ascii="Times New Roman" w:hAnsi="Times New Roman" w:eastAsia="宋体" w:cs="Times New Roman"/>
          <w:kern w:val="0"/>
          <w:szCs w:val="21"/>
          <w:shd w:val="clear" w:color="auto" w:fill="FFFFFF"/>
          <w:lang w:bidi="ar"/>
        </w:rPr>
        <w:t>ρ</w:t>
      </w:r>
      <w:r>
        <w:rPr>
          <w:rFonts w:ascii="Times New Roman" w:hAnsi="Times New Roman" w:eastAsia="宋体" w:cs="Times New Roman"/>
          <w:kern w:val="0"/>
          <w:szCs w:val="21"/>
          <w:shd w:val="clear" w:color="auto" w:fill="FFFFFF"/>
          <w:lang w:bidi="ar"/>
        </w:rPr>
        <w:tab/>
      </w:r>
      <w:r>
        <w:rPr>
          <w:rFonts w:ascii="Times New Roman" w:hAnsi="Times New Roman" w:cs="Times New Roman"/>
          <w:kern w:val="0"/>
          <w:szCs w:val="21"/>
          <w:shd w:val="clear" w:color="auto" w:fill="FFFFFF"/>
          <w:lang w:bidi="ar"/>
        </w:rPr>
        <w:t>（ρ：g/L）</w:t>
      </w:r>
    </w:p>
    <w:p>
      <w:pPr>
        <w:widowControl/>
        <w:shd w:val="clear" w:color="auto" w:fill="FFFFFF"/>
        <w:spacing w:line="400" w:lineRule="atLeast"/>
        <w:ind w:left="840" w:firstLine="420"/>
        <w:jc w:val="lef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B根据相对密度计算： M(平均）=Md</w:t>
      </w: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（推导过程：d=ρ</w:t>
      </w:r>
      <w:r>
        <w:rPr>
          <w:rFonts w:ascii="Times New Roman" w:hAnsi="Times New Roman" w:cs="Times New Roman"/>
          <w:kern w:val="0"/>
          <w:szCs w:val="21"/>
          <w:shd w:val="clear" w:color="auto" w:fill="FFFFFF"/>
          <w:vertAlign w:val="subscript"/>
          <w:lang w:bidi="ar"/>
        </w:rPr>
        <w:t>1</w:t>
      </w:r>
      <w:r>
        <w:rPr>
          <w:rFonts w:ascii="Times New Roman" w:hAnsi="Times New Roman" w:cs="Times New Roman"/>
          <w:kern w:val="0"/>
          <w:szCs w:val="21"/>
          <w:shd w:val="clear" w:color="auto" w:fill="FFFFFF"/>
          <w:lang w:bidi="ar"/>
        </w:rPr>
        <w:t>/ρ</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1</w:t>
      </w:r>
      <w:r>
        <w:rPr>
          <w:rFonts w:ascii="Times New Roman" w:hAnsi="Times New Roman" w:cs="Times New Roman"/>
          <w:kern w:val="0"/>
          <w:szCs w:val="21"/>
          <w:shd w:val="clear" w:color="auto" w:fill="FFFFFF"/>
          <w:lang w:bidi="ar"/>
        </w:rPr>
        <w:t>/M</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spacing w:line="400" w:lineRule="exact"/>
        <w:jc w:val="left"/>
        <w:rPr>
          <w:rFonts w:ascii="Times New Roman" w:hAnsi="Times New Roman" w:cs="Times New Roman"/>
          <w:b/>
        </w:rPr>
      </w:pPr>
    </w:p>
    <w:p>
      <w:pPr>
        <w:widowControl/>
        <w:spacing w:line="400" w:lineRule="exact"/>
        <w:jc w:val="left"/>
        <w:rPr>
          <w:rFonts w:ascii="Times New Roman" w:hAnsi="Times New Roman" w:cs="Times New Roman"/>
          <w:color w:val="333333"/>
          <w:kern w:val="0"/>
          <w:szCs w:val="21"/>
          <w:shd w:val="clear" w:color="auto" w:fill="FFFFFF"/>
          <w:lang w:bidi="ar"/>
        </w:rPr>
      </w:pPr>
      <w:r>
        <w:rPr>
          <w:rFonts w:ascii="Times New Roman" w:hAnsi="Times New Roman" w:cs="Times New Roman"/>
          <w:b/>
        </w:rPr>
        <w:t>【练一</w:t>
      </w:r>
      <w:r>
        <w:rPr>
          <w:rFonts w:ascii="Times New Roman" w:hAnsi="Times New Roman" w:cs="Times New Roman"/>
          <w:b/>
          <w:color w:val="000000" w:themeColor="text1"/>
          <w14:textFill>
            <w14:solidFill>
              <w14:schemeClr w14:val="tx1"/>
            </w14:solidFill>
          </w14:textFill>
        </w:rPr>
        <w:t>练】</w:t>
      </w:r>
      <w:r>
        <w:rPr>
          <w:rFonts w:ascii="Times New Roman" w:hAnsi="Times New Roman" w:cs="Times New Roman"/>
          <w:color w:val="000000" w:themeColor="text1"/>
          <w:kern w:val="0"/>
          <w:szCs w:val="21"/>
          <w:shd w:val="clear" w:color="auto" w:fill="FFFFFF"/>
          <w:lang w:bidi="ar"/>
          <w14:textFill>
            <w14:solidFill>
              <w14:schemeClr w14:val="tx1"/>
            </w14:solidFill>
          </w14:textFill>
        </w:rPr>
        <w:t>某混合气体的质量分数：H</w:t>
      </w:r>
      <w:r>
        <w:rPr>
          <w:rFonts w:ascii="Times New Roman" w:hAnsi="Times New Roman" w:cs="Times New Roman"/>
          <w:color w:val="000000" w:themeColor="text1"/>
          <w:kern w:val="0"/>
          <w:szCs w:val="21"/>
          <w:shd w:val="clear" w:color="auto" w:fill="FFFFFF"/>
          <w:vertAlign w:val="subscript"/>
          <w:lang w:bidi="ar"/>
          <w14:textFill>
            <w14:solidFill>
              <w14:schemeClr w14:val="tx1"/>
            </w14:solidFill>
          </w14:textFill>
        </w:rPr>
        <w:t>2</w:t>
      </w:r>
      <w:r>
        <w:rPr>
          <w:rFonts w:ascii="Times New Roman" w:hAnsi="Times New Roman" w:cs="Times New Roman"/>
          <w:color w:val="000000" w:themeColor="text1"/>
          <w:kern w:val="0"/>
          <w:szCs w:val="21"/>
          <w:shd w:val="clear" w:color="auto" w:fill="FFFFFF"/>
          <w:lang w:bidi="ar"/>
          <w14:textFill>
            <w14:solidFill>
              <w14:schemeClr w14:val="tx1"/>
            </w14:solidFill>
          </w14:textFill>
        </w:rPr>
        <w:t>为72%，N</w:t>
      </w:r>
      <w:r>
        <w:rPr>
          <w:rFonts w:ascii="Times New Roman" w:hAnsi="Times New Roman" w:cs="Times New Roman"/>
          <w:color w:val="000000" w:themeColor="text1"/>
          <w:kern w:val="0"/>
          <w:szCs w:val="21"/>
          <w:shd w:val="clear" w:color="auto" w:fill="FFFFFF"/>
          <w:vertAlign w:val="subscript"/>
          <w:lang w:bidi="ar"/>
          <w14:textFill>
            <w14:solidFill>
              <w14:schemeClr w14:val="tx1"/>
            </w14:solidFill>
          </w14:textFill>
        </w:rPr>
        <w:t>2</w:t>
      </w:r>
      <w:r>
        <w:rPr>
          <w:rFonts w:ascii="Times New Roman" w:hAnsi="Times New Roman" w:cs="Times New Roman"/>
          <w:color w:val="000000" w:themeColor="text1"/>
          <w:kern w:val="0"/>
          <w:szCs w:val="21"/>
          <w:shd w:val="clear" w:color="auto" w:fill="FFFFFF"/>
          <w:lang w:bidi="ar"/>
          <w14:textFill>
            <w14:solidFill>
              <w14:schemeClr w14:val="tx1"/>
            </w14:solidFill>
          </w14:textFill>
        </w:rPr>
        <w:t>为28%，计算该混合气体的平均相对分子质量。</w:t>
      </w:r>
    </w:p>
    <w:p>
      <w:pPr>
        <w:widowControl/>
        <w:spacing w:line="400" w:lineRule="exact"/>
        <w:jc w:val="lef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kern w:val="0"/>
          <w:szCs w:val="21"/>
          <w:shd w:val="clear" w:color="auto" w:fill="FFFFFF"/>
          <w:lang w:bidi="ar"/>
        </w:rPr>
        <w:t>一般可设总质量为100g，则H</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为72g，N</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为28g。</w:t>
      </w:r>
    </w:p>
    <w:p>
      <w:pPr>
        <w:widowControl/>
        <w:shd w:val="clear" w:color="auto" w:fill="FFFFFF"/>
        <w:spacing w:line="400" w:lineRule="atLeast"/>
        <w:ind w:left="42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方法一：依据物质的量分数计算（而不是质量分数！）</w:t>
      </w:r>
    </w:p>
    <w:p>
      <w:pPr>
        <w:widowControl/>
        <w:shd w:val="clear" w:color="auto" w:fill="FFFFFF"/>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n(H</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)=72/2=36(mol)</w:t>
      </w:r>
    </w:p>
    <w:p>
      <w:pPr>
        <w:widowControl/>
        <w:shd w:val="clear" w:color="auto" w:fill="FFFFFF"/>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n(N</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)=28/28=1(mol)</w:t>
      </w:r>
    </w:p>
    <w:p>
      <w:pPr>
        <w:widowControl/>
        <w:shd w:val="clear" w:color="auto" w:fill="FFFFFF"/>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xH</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=36/（36+1）=0.973</w:t>
      </w:r>
    </w:p>
    <w:p>
      <w:pPr>
        <w:widowControl/>
        <w:shd w:val="clear" w:color="auto" w:fill="FFFFFF"/>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xN</w:t>
      </w:r>
      <w:r>
        <w:rPr>
          <w:rFonts w:ascii="Times New Roman" w:hAnsi="Times New Roman" w:cs="Times New Roman"/>
          <w:color w:val="FF0000"/>
          <w:kern w:val="0"/>
          <w:szCs w:val="21"/>
          <w:shd w:val="clear" w:color="auto" w:fill="FFFFFF"/>
          <w:vertAlign w:val="subscript"/>
          <w:lang w:bidi="ar"/>
        </w:rPr>
        <w:t>2</w:t>
      </w:r>
      <w:r>
        <w:rPr>
          <w:rFonts w:ascii="Times New Roman" w:hAnsi="Times New Roman" w:cs="Times New Roman"/>
          <w:color w:val="FF0000"/>
          <w:kern w:val="0"/>
          <w:szCs w:val="21"/>
          <w:shd w:val="clear" w:color="auto" w:fill="FFFFFF"/>
          <w:lang w:bidi="ar"/>
        </w:rPr>
        <w:t>=1/（36+1）=0.027</w:t>
      </w:r>
    </w:p>
    <w:p>
      <w:pPr>
        <w:widowControl/>
        <w:shd w:val="clear" w:color="auto" w:fill="FFFFFF"/>
        <w:spacing w:line="400" w:lineRule="atLeast"/>
        <w:ind w:left="840" w:firstLine="420"/>
        <w:jc w:val="left"/>
        <w:rPr>
          <w:rFonts w:ascii="Times New Roman" w:hAnsi="Times New Roman" w:cs="Times New Roman"/>
          <w:color w:val="FF0000"/>
          <w:kern w:val="0"/>
          <w:szCs w:val="21"/>
          <w:shd w:val="clear" w:color="auto" w:fill="FFFFFF"/>
          <w:lang w:bidi="ar"/>
        </w:rPr>
      </w:pPr>
      <w:r>
        <w:rPr>
          <w:rFonts w:ascii="Times New Roman" w:hAnsi="Times New Roman" w:cs="Times New Roman"/>
          <w:color w:val="FF0000"/>
          <w:kern w:val="0"/>
          <w:szCs w:val="21"/>
          <w:shd w:val="clear" w:color="auto" w:fill="FFFFFF"/>
          <w:lang w:bidi="ar"/>
        </w:rPr>
        <w:t>M=2×0.973+28×0.027=2.70</w:t>
      </w:r>
    </w:p>
    <w:p>
      <w:pPr>
        <w:widowControl/>
        <w:shd w:val="clear" w:color="auto" w:fill="FFFFFF"/>
        <w:spacing w:line="400" w:lineRule="atLeast"/>
        <w:ind w:left="42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方法二：依据</w:t>
      </w:r>
      <w:r>
        <w:fldChar w:fldCharType="begin"/>
      </w:r>
      <w:r>
        <w:instrText xml:space="preserve"> HYPERLINK "http://baike.baidu.com/view/344518.htm" \t "http://baike.baidu.com/view/_blank" </w:instrText>
      </w:r>
      <w:r>
        <w:fldChar w:fldCharType="separate"/>
      </w:r>
      <w:r>
        <w:rPr>
          <w:rStyle w:val="14"/>
          <w:rFonts w:ascii="Times New Roman" w:hAnsi="Times New Roman" w:cs="Times New Roman"/>
          <w:color w:val="FF0000"/>
          <w:szCs w:val="21"/>
          <w:shd w:val="clear" w:color="auto" w:fill="FFFFFF"/>
        </w:rPr>
        <w:t>摩尔质量</w:t>
      </w:r>
      <w:r>
        <w:rPr>
          <w:rStyle w:val="14"/>
          <w:rFonts w:ascii="Times New Roman" w:hAnsi="Times New Roman" w:cs="Times New Roman"/>
          <w:color w:val="FF0000"/>
          <w:szCs w:val="21"/>
          <w:u w:val="none"/>
          <w:shd w:val="clear" w:color="auto" w:fill="FFFFFF"/>
        </w:rPr>
        <w:fldChar w:fldCharType="end"/>
      </w:r>
      <w:r>
        <w:rPr>
          <w:rFonts w:ascii="Times New Roman" w:hAnsi="Times New Roman" w:cs="Times New Roman"/>
          <w:color w:val="FF0000"/>
          <w:kern w:val="0"/>
          <w:szCs w:val="21"/>
          <w:shd w:val="clear" w:color="auto" w:fill="FFFFFF"/>
          <w:lang w:bidi="ar"/>
        </w:rPr>
        <w:t>概念计算</w:t>
      </w:r>
    </w:p>
    <w:p>
      <w:pPr>
        <w:widowControl/>
        <w:shd w:val="clear" w:color="auto" w:fill="FFFFFF"/>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kern w:val="0"/>
          <w:szCs w:val="21"/>
          <w:shd w:val="clear" w:color="auto" w:fill="FFFFFF"/>
          <w:lang w:bidi="ar"/>
        </w:rPr>
        <w:t>M=m总/n总=2.70</w:t>
      </w:r>
    </w:p>
    <w:p>
      <w:pPr>
        <w:widowControl/>
        <w:spacing w:line="400" w:lineRule="atLeast"/>
        <w:jc w:val="left"/>
        <w:rPr>
          <w:rFonts w:ascii="楷体" w:hAnsi="楷体" w:eastAsia="楷体" w:cs="Times New Roman"/>
          <w:b/>
          <w:bCs/>
          <w:kern w:val="0"/>
          <w:szCs w:val="21"/>
        </w:rPr>
      </w:pPr>
      <w:r>
        <w:rPr>
          <w:rFonts w:hint="eastAsia" w:ascii="楷体" w:hAnsi="楷体" w:eastAsia="楷体" w:cs="Times New Roman"/>
          <w:b/>
          <w:bCs/>
          <w:kern w:val="0"/>
          <w:szCs w:val="21"/>
        </w:rPr>
        <w:t>【注意】</w:t>
      </w:r>
    </w:p>
    <w:p>
      <w:pPr>
        <w:widowControl/>
        <w:spacing w:line="400" w:lineRule="atLeast"/>
        <w:ind w:firstLine="420"/>
        <w:jc w:val="left"/>
        <w:rPr>
          <w:rFonts w:ascii="Times New Roman" w:hAnsi="Times New Roman" w:eastAsia="楷体" w:cs="Times New Roman"/>
          <w:color w:val="000000" w:themeColor="text1"/>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1．物质的状态：如水在标况下是为液体或固体、HF为液体；SO</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在标况下是固体，通常状况下是液体；而CHCl</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、戊烷及碳原子数大于五的低碳烃，在标况下为液态或固态。在标准状况下，乙醇、四氯化碳、氯仿、苯、二硫化碳等物质都不是气态。</w:t>
      </w:r>
    </w:p>
    <w:p>
      <w:pPr>
        <w:widowControl/>
        <w:spacing w:line="400" w:lineRule="atLeast"/>
        <w:ind w:firstLine="420"/>
        <w:jc w:val="left"/>
        <w:rPr>
          <w:rFonts w:ascii="Times New Roman" w:hAnsi="Times New Roman" w:eastAsia="楷体" w:cs="Times New Roman"/>
          <w:color w:val="000000" w:themeColor="text1"/>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2．特殊物质分子中的原子个数，如稀有气体均为单原子分子，O</w:t>
      </w:r>
      <w:r>
        <w:rPr>
          <w:rFonts w:ascii="Times New Roman" w:hAnsi="Times New Roman" w:eastAsia="楷体" w:cs="Times New Roman"/>
          <w:color w:val="000000" w:themeColor="text1"/>
          <w:kern w:val="0"/>
          <w:szCs w:val="21"/>
          <w:vertAlign w:val="subscript"/>
          <w14:textFill>
            <w14:solidFill>
              <w14:schemeClr w14:val="tx1"/>
            </w14:solidFill>
          </w14:textFill>
        </w:rPr>
        <w:t>3</w:t>
      </w:r>
      <w:r>
        <w:rPr>
          <w:rFonts w:ascii="Times New Roman" w:hAnsi="Times New Roman" w:eastAsia="楷体" w:cs="Times New Roman"/>
          <w:color w:val="000000" w:themeColor="text1"/>
          <w:kern w:val="0"/>
          <w:szCs w:val="21"/>
          <w14:textFill>
            <w14:solidFill>
              <w14:schemeClr w14:val="tx1"/>
            </w14:solidFill>
          </w14:textFill>
        </w:rPr>
        <w:t>、P</w:t>
      </w:r>
      <w:r>
        <w:rPr>
          <w:rFonts w:ascii="Times New Roman" w:hAnsi="Times New Roman" w:eastAsia="楷体" w:cs="Times New Roman"/>
          <w:color w:val="000000" w:themeColor="text1"/>
          <w:kern w:val="0"/>
          <w:szCs w:val="21"/>
          <w:vertAlign w:val="subscript"/>
          <w14:textFill>
            <w14:solidFill>
              <w14:schemeClr w14:val="tx1"/>
            </w14:solidFill>
          </w14:textFill>
        </w:rPr>
        <w:t>4</w:t>
      </w:r>
      <w:r>
        <w:rPr>
          <w:rFonts w:ascii="Times New Roman" w:hAnsi="Times New Roman" w:eastAsia="楷体" w:cs="Times New Roman"/>
          <w:color w:val="000000" w:themeColor="text1"/>
          <w:kern w:val="0"/>
          <w:szCs w:val="21"/>
          <w14:textFill>
            <w14:solidFill>
              <w14:schemeClr w14:val="tx1"/>
            </w14:solidFill>
          </w14:textFill>
        </w:rPr>
        <w:t>、S</w:t>
      </w:r>
      <w:r>
        <w:rPr>
          <w:rFonts w:ascii="Times New Roman" w:hAnsi="Times New Roman" w:eastAsia="楷体" w:cs="Times New Roman"/>
          <w:color w:val="000000" w:themeColor="text1"/>
          <w:kern w:val="0"/>
          <w:szCs w:val="21"/>
          <w:vertAlign w:val="subscript"/>
          <w14:textFill>
            <w14:solidFill>
              <w14:schemeClr w14:val="tx1"/>
            </w14:solidFill>
          </w14:textFill>
        </w:rPr>
        <w:t>8</w:t>
      </w:r>
      <w:r>
        <w:rPr>
          <w:rFonts w:ascii="Times New Roman" w:hAnsi="Times New Roman" w:eastAsia="楷体" w:cs="Times New Roman"/>
          <w:color w:val="000000" w:themeColor="text1"/>
          <w:kern w:val="0"/>
          <w:szCs w:val="21"/>
          <w14:textFill>
            <w14:solidFill>
              <w14:schemeClr w14:val="tx1"/>
            </w14:solidFill>
          </w14:textFill>
        </w:rPr>
        <w:t>为多原子分子等。</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3．特殊物质的摩尔质量，如D</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O、T</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O、</w:t>
      </w:r>
      <w:r>
        <w:rPr>
          <w:rFonts w:ascii="Times New Roman" w:hAnsi="Times New Roman" w:eastAsia="楷体" w:cs="Times New Roman"/>
          <w:color w:val="000000" w:themeColor="text1"/>
          <w:kern w:val="0"/>
          <w:szCs w:val="21"/>
          <w:vertAlign w:val="superscript"/>
          <w14:textFill>
            <w14:solidFill>
              <w14:schemeClr w14:val="tx1"/>
            </w14:solidFill>
          </w14:textFill>
        </w:rPr>
        <w:t>18</w:t>
      </w:r>
      <w:r>
        <w:rPr>
          <w:rFonts w:ascii="Times New Roman" w:hAnsi="Times New Roman" w:eastAsia="楷体" w:cs="Times New Roman"/>
          <w:color w:val="000000" w:themeColor="text1"/>
          <w:kern w:val="0"/>
          <w:szCs w:val="21"/>
          <w14:textFill>
            <w14:solidFill>
              <w14:schemeClr w14:val="tx1"/>
            </w14:solidFill>
          </w14:textFill>
        </w:rPr>
        <w:t>O</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w:t>
      </w:r>
      <w:r>
        <w:rPr>
          <w:rFonts w:ascii="Times New Roman" w:hAnsi="Times New Roman" w:eastAsia="楷体" w:cs="Times New Roman"/>
          <w:color w:val="000000" w:themeColor="text1"/>
          <w:kern w:val="0"/>
          <w:szCs w:val="21"/>
          <w:vertAlign w:val="superscript"/>
          <w14:textFill>
            <w14:solidFill>
              <w14:schemeClr w14:val="tx1"/>
            </w14:solidFill>
          </w14:textFill>
        </w:rPr>
        <w:t>14</w:t>
      </w:r>
      <w:r>
        <w:rPr>
          <w:rFonts w:ascii="Times New Roman" w:hAnsi="Times New Roman" w:eastAsia="楷体" w:cs="Times New Roman"/>
          <w:color w:val="000000" w:themeColor="text1"/>
          <w:kern w:val="0"/>
          <w:szCs w:val="21"/>
          <w14:textFill>
            <w14:solidFill>
              <w14:schemeClr w14:val="tx1"/>
            </w14:solidFill>
          </w14:textFill>
        </w:rPr>
        <w:t>CO</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、H</w:t>
      </w:r>
      <w:r>
        <w:rPr>
          <w:rFonts w:ascii="Times New Roman" w:hAnsi="Times New Roman" w:eastAsia="楷体" w:cs="Times New Roman"/>
          <w:color w:val="000000" w:themeColor="text1"/>
          <w:kern w:val="0"/>
          <w:szCs w:val="21"/>
          <w:vertAlign w:val="superscript"/>
          <w14:textFill>
            <w14:solidFill>
              <w14:schemeClr w14:val="tx1"/>
            </w14:solidFill>
          </w14:textFill>
        </w:rPr>
        <w:t>37</w:t>
      </w:r>
      <w:r>
        <w:rPr>
          <w:rFonts w:ascii="Times New Roman" w:hAnsi="Times New Roman" w:eastAsia="楷体" w:cs="Times New Roman"/>
          <w:color w:val="000000" w:themeColor="text1"/>
          <w:kern w:val="0"/>
          <w:szCs w:val="21"/>
          <w14:textFill>
            <w14:solidFill>
              <w14:schemeClr w14:val="tx1"/>
            </w14:solidFill>
          </w14:textFill>
        </w:rPr>
        <w:t>Cl等。</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4．凡是用到22.4 L·mol</w:t>
      </w:r>
      <w:r>
        <w:rPr>
          <w:rFonts w:ascii="Times New Roman" w:hAnsi="Times New Roman" w:eastAsia="楷体" w:cs="Times New Roman"/>
          <w:color w:val="000000" w:themeColor="text1"/>
          <w:kern w:val="0"/>
          <w:szCs w:val="21"/>
          <w:vertAlign w:val="superscript"/>
          <w14:textFill>
            <w14:solidFill>
              <w14:schemeClr w14:val="tx1"/>
            </w14:solidFill>
          </w14:textFill>
        </w:rPr>
        <w:t>－1</w:t>
      </w:r>
      <w:r>
        <w:rPr>
          <w:rFonts w:ascii="Times New Roman" w:hAnsi="Times New Roman" w:eastAsia="楷体" w:cs="Times New Roman"/>
          <w:color w:val="000000" w:themeColor="text1"/>
          <w:kern w:val="0"/>
          <w:szCs w:val="21"/>
          <w14:textFill>
            <w14:solidFill>
              <w14:schemeClr w14:val="tx1"/>
            </w14:solidFill>
          </w14:textFill>
        </w:rPr>
        <w:t>时，要注意是否处于标况下、是否为气体。</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5．一定条件下混合气体的质量或所含原子的个数，如标准状况下22.4LCO和C</w:t>
      </w:r>
      <w:r>
        <w:rPr>
          <w:rFonts w:ascii="Times New Roman" w:hAnsi="Times New Roman" w:eastAsia="楷体" w:cs="Times New Roman"/>
          <w:color w:val="000000" w:themeColor="text1"/>
          <w:kern w:val="0"/>
          <w:szCs w:val="21"/>
          <w:vertAlign w:val="subscript"/>
          <w14:textFill>
            <w14:solidFill>
              <w14:schemeClr w14:val="tx1"/>
            </w14:solidFill>
          </w14:textFill>
        </w:rPr>
        <w:t>2</w:t>
      </w:r>
      <w:r>
        <w:rPr>
          <w:rFonts w:ascii="Times New Roman" w:hAnsi="Times New Roman" w:eastAsia="楷体" w:cs="Times New Roman"/>
          <w:color w:val="000000" w:themeColor="text1"/>
          <w:kern w:val="0"/>
          <w:szCs w:val="21"/>
          <w14:textFill>
            <w14:solidFill>
              <w14:schemeClr w14:val="tx1"/>
            </w14:solidFill>
          </w14:textFill>
        </w:rPr>
        <w:t>H</w:t>
      </w:r>
      <w:r>
        <w:rPr>
          <w:rFonts w:ascii="Times New Roman" w:hAnsi="Times New Roman" w:eastAsia="楷体" w:cs="Times New Roman"/>
          <w:color w:val="000000" w:themeColor="text1"/>
          <w:kern w:val="0"/>
          <w:szCs w:val="21"/>
          <w:vertAlign w:val="subscript"/>
          <w14:textFill>
            <w14:solidFill>
              <w14:schemeClr w14:val="tx1"/>
            </w14:solidFill>
          </w14:textFill>
        </w:rPr>
        <w:t>4</w:t>
      </w:r>
      <w:r>
        <w:rPr>
          <w:rFonts w:ascii="Times New Roman" w:hAnsi="Times New Roman" w:eastAsia="楷体" w:cs="Times New Roman"/>
          <w:color w:val="000000" w:themeColor="text1"/>
          <w:kern w:val="0"/>
          <w:szCs w:val="21"/>
          <w14:textFill>
            <w14:solidFill>
              <w14:schemeClr w14:val="tx1"/>
            </w14:solidFill>
          </w14:textFill>
        </w:rPr>
        <w:t>混合气体的总质量为28g</w:t>
      </w:r>
    </w:p>
    <w:p>
      <w:pPr>
        <w:widowControl/>
        <w:spacing w:line="400" w:lineRule="atLeast"/>
        <w:ind w:firstLine="420"/>
        <w:jc w:val="left"/>
        <w:rPr>
          <w:rFonts w:ascii="Times New Roman" w:hAnsi="Times New Roman" w:eastAsia="楷体" w:cs="Times New Roman"/>
          <w:color w:val="000000" w:themeColor="text1"/>
          <w:kern w:val="0"/>
          <w:szCs w:val="21"/>
          <w14:textFill>
            <w14:solidFill>
              <w14:schemeClr w14:val="tx1"/>
            </w14:solidFill>
          </w14:textFill>
        </w:rPr>
      </w:pPr>
      <w:r>
        <w:rPr>
          <w:rFonts w:ascii="Times New Roman" w:hAnsi="Times New Roman" w:eastAsia="楷体" w:cs="Times New Roman"/>
          <w:color w:val="000000" w:themeColor="text1"/>
          <w:kern w:val="0"/>
          <w:szCs w:val="21"/>
          <w14:textFill>
            <w14:solidFill>
              <w14:schemeClr w14:val="tx1"/>
            </w14:solidFill>
          </w14:textFill>
        </w:rPr>
        <w:t>6．阿伏伽德罗常</w:t>
      </w:r>
      <w:r>
        <w:rPr>
          <w:rFonts w:hint="eastAsia" w:ascii="Times New Roman" w:hAnsi="Times New Roman" w:eastAsia="楷体" w:cs="Times New Roman"/>
          <w:color w:val="000000" w:themeColor="text1"/>
          <w:kern w:val="0"/>
          <w:szCs w:val="21"/>
          <w14:textFill>
            <w14:solidFill>
              <w14:schemeClr w14:val="tx1"/>
            </w14:solidFill>
          </w14:textFill>
        </w:rPr>
        <w:t>数</w:t>
      </w:r>
      <w:r>
        <w:rPr>
          <w:rFonts w:ascii="Times New Roman" w:hAnsi="Times New Roman" w:eastAsia="楷体" w:cs="Times New Roman"/>
          <w:color w:val="000000" w:themeColor="text1"/>
          <w:kern w:val="0"/>
          <w:szCs w:val="21"/>
          <w14:textFill>
            <w14:solidFill>
              <w14:schemeClr w14:val="tx1"/>
            </w14:solidFill>
          </w14:textFill>
        </w:rPr>
        <w:t>的研究对象是微观粒子：分子、原子、离子、质子、中子、电子、共用电子对（共价键）等。它们都要通过物质的量n联系起来，正确理解概念，准确掌握它们之间的计算关系，是解决这类问题的基础。</w:t>
      </w:r>
    </w:p>
    <w:p>
      <w:pPr>
        <w:pStyle w:val="7"/>
        <w:spacing w:line="360" w:lineRule="auto"/>
        <w:jc w:val="both"/>
        <w:rPr>
          <w:rFonts w:hint="default" w:ascii="Times New Roman" w:hAnsi="Times New Roman" w:cs="Times New Roman"/>
        </w:rPr>
      </w:pPr>
    </w:p>
    <w:p>
      <w:pPr>
        <w:pStyle w:val="7"/>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知识点1：气体摩尔体积概念辨析</w:t>
      </w:r>
    </w:p>
    <w:p>
      <w:pPr>
        <w:spacing w:line="400" w:lineRule="atLeast"/>
        <w:rPr>
          <w:rFonts w:ascii="Times New Roman" w:hAnsi="Times New Roman" w:cs="Times New Roman"/>
          <w:szCs w:val="21"/>
        </w:rPr>
      </w:pPr>
      <w:r>
        <w:rPr>
          <w:rFonts w:ascii="Times New Roman" w:hAnsi="Times New Roman" w:cs="Times New Roman"/>
          <w:b/>
        </w:rPr>
        <w:t>【例1】</w:t>
      </w:r>
      <w:r>
        <w:rPr>
          <w:rFonts w:ascii="Times New Roman" w:hAnsi="Times New Roman" w:cs="Times New Roman"/>
          <w:szCs w:val="21"/>
        </w:rPr>
        <w:t>判断正误：</w:t>
      </w:r>
    </w:p>
    <w:p>
      <w:pPr>
        <w:spacing w:line="400" w:lineRule="atLeast"/>
        <w:ind w:firstLine="420"/>
        <w:rPr>
          <w:rFonts w:ascii="Times New Roman" w:hAnsi="Times New Roman" w:cs="Times New Roman"/>
        </w:rPr>
      </w:pPr>
      <w:r>
        <w:rPr>
          <w:rFonts w:ascii="Times New Roman" w:hAnsi="Times New Roman" w:cs="Times New Roman"/>
        </w:rPr>
        <w:t>（1）标准状况下，1mol任何物质的体积都约为22.4L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（2）1mol气体的体积都约为22.4L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（3）标准状况下，1mol氧气和氮气的混合气体的体积约为22.4L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（4）22.4L气体所含的分子数一定大于11.2L气体所含的分子数</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（5）任何条件下，气体的摩尔体积都约为22.4L/mol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（6）只有在标准状况下，气体的摩尔体积才能是22.4L/mol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（7）在标准状况下，气体的摩尔体积一定是22.4L/mol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w:t>
      </w:r>
      <w:r>
        <w:rPr>
          <w:rFonts w:ascii="Times New Roman" w:hAnsi="Times New Roman" w:cs="Times New Roman"/>
          <w:color w:val="FF0000"/>
        </w:rPr>
        <w:t>×</w:t>
      </w:r>
      <w:r>
        <w:rPr>
          <w:rFonts w:hint="eastAsia" w:ascii="Times New Roman" w:hAnsi="Times New Roman" w:cs="Times New Roman"/>
          <w:bCs/>
          <w:color w:val="FF0000"/>
          <w:szCs w:val="21"/>
        </w:rPr>
        <w:t>（2）</w:t>
      </w:r>
      <w:r>
        <w:rPr>
          <w:rFonts w:ascii="Times New Roman" w:hAnsi="Times New Roman" w:cs="Times New Roman"/>
          <w:color w:val="FF0000"/>
        </w:rPr>
        <w:t>×</w:t>
      </w:r>
      <w:r>
        <w:rPr>
          <w:rFonts w:hint="eastAsia" w:ascii="Times New Roman" w:hAnsi="Times New Roman" w:cs="Times New Roman"/>
          <w:bCs/>
          <w:color w:val="FF0000"/>
          <w:szCs w:val="21"/>
        </w:rPr>
        <w:t>（3）</w:t>
      </w:r>
      <w:r>
        <w:rPr>
          <w:rFonts w:ascii="Times New Roman" w:hAnsi="Times New Roman" w:cs="Times New Roman"/>
          <w:color w:val="FF0000"/>
        </w:rPr>
        <w:t>√</w:t>
      </w:r>
      <w:r>
        <w:rPr>
          <w:rFonts w:hint="eastAsia" w:ascii="Times New Roman" w:hAnsi="Times New Roman" w:cs="Times New Roman"/>
          <w:bCs/>
          <w:color w:val="FF0000"/>
          <w:szCs w:val="21"/>
        </w:rPr>
        <w:t>（4）</w:t>
      </w:r>
      <w:r>
        <w:rPr>
          <w:rFonts w:ascii="Times New Roman" w:hAnsi="Times New Roman" w:cs="Times New Roman"/>
          <w:color w:val="FF0000"/>
        </w:rPr>
        <w:t>×</w:t>
      </w:r>
      <w:r>
        <w:rPr>
          <w:rFonts w:hint="eastAsia" w:ascii="Times New Roman" w:hAnsi="Times New Roman" w:cs="Times New Roman"/>
          <w:bCs/>
          <w:color w:val="FF0000"/>
          <w:szCs w:val="21"/>
        </w:rPr>
        <w:t>（5）</w:t>
      </w:r>
      <w:r>
        <w:rPr>
          <w:rFonts w:ascii="Times New Roman" w:hAnsi="Times New Roman" w:cs="Times New Roman"/>
          <w:color w:val="FF0000"/>
        </w:rPr>
        <w:t>×</w:t>
      </w:r>
      <w:r>
        <w:rPr>
          <w:rFonts w:hint="eastAsia" w:ascii="Times New Roman" w:hAnsi="Times New Roman" w:cs="Times New Roman"/>
          <w:bCs/>
          <w:color w:val="FF0000"/>
          <w:szCs w:val="21"/>
        </w:rPr>
        <w:t>（6）</w:t>
      </w:r>
      <w:r>
        <w:rPr>
          <w:rFonts w:ascii="Times New Roman" w:hAnsi="Times New Roman" w:cs="Times New Roman"/>
          <w:color w:val="FF0000"/>
        </w:rPr>
        <w:t>×</w:t>
      </w:r>
      <w:r>
        <w:rPr>
          <w:rFonts w:hint="eastAsia" w:ascii="Times New Roman" w:hAnsi="Times New Roman" w:cs="Times New Roman"/>
          <w:bCs/>
          <w:color w:val="FF0000"/>
          <w:szCs w:val="21"/>
        </w:rPr>
        <w:t>（7）</w:t>
      </w:r>
      <w:r>
        <w:rPr>
          <w:rFonts w:ascii="Times New Roman" w:hAnsi="Times New Roman" w:cs="Times New Roman"/>
          <w:color w:val="FF0000"/>
        </w:rPr>
        <w:t>×</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A．1mol任何物质的体积都约是22.4L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B．1mol任何气体的体积都约是22.4L</w:t>
      </w:r>
    </w:p>
    <w:p>
      <w:pPr>
        <w:spacing w:line="400" w:lineRule="atLeast"/>
        <w:ind w:firstLine="420"/>
        <w:rPr>
          <w:rFonts w:ascii="Times New Roman" w:hAnsi="Times New Roman" w:cs="Times New Roman"/>
          <w:szCs w:val="21"/>
        </w:rPr>
      </w:pPr>
      <w:r>
        <w:rPr>
          <w:rFonts w:ascii="Times New Roman" w:hAnsi="Times New Roman" w:cs="Times New Roman"/>
          <w:szCs w:val="21"/>
        </w:rPr>
        <w:t>C．标准状况下，16g氧气的体积约是22.4L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D．标准状况下，18g水的体积远小于22.4L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【答案】D</w:t>
      </w:r>
    </w:p>
    <w:p>
      <w:pPr>
        <w:pStyle w:val="17"/>
        <w:spacing w:line="400" w:lineRule="atLeast"/>
        <w:rPr>
          <w:rFonts w:eastAsiaTheme="minorEastAsia"/>
          <w:b/>
          <w:color w:val="000000"/>
          <w:szCs w:val="21"/>
        </w:rPr>
      </w:pPr>
    </w:p>
    <w:p>
      <w:pPr>
        <w:pStyle w:val="17"/>
        <w:spacing w:line="400" w:lineRule="atLeast"/>
        <w:rPr>
          <w:rFonts w:eastAsiaTheme="minorEastAsia"/>
        </w:rPr>
      </w:pPr>
      <w:r>
        <w:rPr>
          <w:rFonts w:eastAsiaTheme="minorEastAsia"/>
          <w:b/>
          <w:color w:val="000000"/>
          <w:szCs w:val="21"/>
        </w:rPr>
        <w:t>变式2：</w:t>
      </w:r>
      <w:r>
        <w:rPr>
          <w:rFonts w:eastAsiaTheme="minorEastAsia"/>
        </w:rPr>
        <w:t>下列说法正确的是（</w:t>
      </w:r>
      <w:r>
        <w:rPr>
          <w:rFonts w:eastAsiaTheme="minorEastAsia"/>
        </w:rPr>
        <w:tab/>
      </w:r>
      <w:r>
        <w:rPr>
          <w:rFonts w:eastAsiaTheme="minorEastAsia"/>
        </w:rPr>
        <w:tab/>
      </w:r>
      <w:r>
        <w:rPr>
          <w:rFonts w:eastAsiaTheme="minorEastAsia"/>
        </w:rPr>
        <w:t>）</w:t>
      </w:r>
    </w:p>
    <w:p>
      <w:pPr>
        <w:pStyle w:val="17"/>
        <w:spacing w:line="400" w:lineRule="atLeast"/>
        <w:ind w:firstLine="420"/>
        <w:rPr>
          <w:rFonts w:eastAsiaTheme="minorEastAsia"/>
        </w:rPr>
      </w:pPr>
      <w:r>
        <w:rPr>
          <w:rFonts w:eastAsiaTheme="minorEastAsia"/>
        </w:rPr>
        <w:t>A．单位物质的量的气体所占的体积就是气体摩尔体积</w:t>
      </w:r>
    </w:p>
    <w:p>
      <w:pPr>
        <w:pStyle w:val="17"/>
        <w:spacing w:line="400" w:lineRule="atLeast"/>
        <w:ind w:firstLine="420"/>
        <w:rPr>
          <w:rFonts w:eastAsiaTheme="minorEastAsia"/>
        </w:rPr>
      </w:pPr>
      <w:r>
        <w:rPr>
          <w:rFonts w:eastAsiaTheme="minorEastAsia"/>
        </w:rPr>
        <w:t>B．摩尔是物质的量的单位</w:t>
      </w:r>
    </w:p>
    <w:p>
      <w:pPr>
        <w:pStyle w:val="17"/>
        <w:spacing w:line="400" w:lineRule="atLeast"/>
        <w:ind w:firstLine="420"/>
        <w:rPr>
          <w:rFonts w:eastAsiaTheme="minorEastAsia"/>
        </w:rPr>
      </w:pPr>
      <w:r>
        <w:rPr>
          <w:rFonts w:eastAsiaTheme="minorEastAsia"/>
        </w:rPr>
        <w:t>C．阿伏加德罗常数就是6.02×10</w:t>
      </w:r>
      <w:r>
        <w:rPr>
          <w:rFonts w:eastAsiaTheme="minorEastAsia"/>
          <w:sz w:val="24"/>
          <w:szCs w:val="24"/>
          <w:vertAlign w:val="superscript"/>
        </w:rPr>
        <w:t>23</w:t>
      </w:r>
    </w:p>
    <w:p>
      <w:pPr>
        <w:pStyle w:val="17"/>
        <w:spacing w:line="400" w:lineRule="atLeast"/>
        <w:ind w:firstLine="420"/>
        <w:rPr>
          <w:rFonts w:eastAsiaTheme="minorEastAsia"/>
        </w:rPr>
      </w:pPr>
      <w:r>
        <w:rPr>
          <w:rFonts w:eastAsiaTheme="minorEastAsia"/>
        </w:rPr>
        <w:t>D．CO</w:t>
      </w:r>
      <w:r>
        <w:rPr>
          <w:rFonts w:eastAsiaTheme="minorEastAsia"/>
          <w:sz w:val="24"/>
          <w:szCs w:val="24"/>
          <w:vertAlign w:val="subscript"/>
        </w:rPr>
        <w:t>2</w:t>
      </w:r>
      <w:r>
        <w:rPr>
          <w:rFonts w:eastAsiaTheme="minorEastAsia"/>
        </w:rPr>
        <w:t>的摩尔质量为44g</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szCs w:val="21"/>
        </w:rPr>
      </w:pPr>
    </w:p>
    <w:p>
      <w:pPr>
        <w:overflowPunct w:val="0"/>
        <w:autoSpaceDE w:val="0"/>
        <w:autoSpaceDN w:val="0"/>
        <w:adjustRightInd w:val="0"/>
        <w:spacing w:line="400" w:lineRule="atLeast"/>
        <w:ind w:left="527" w:hanging="527" w:hangingChars="250"/>
        <w:jc w:val="left"/>
        <w:rPr>
          <w:rFonts w:ascii="Times New Roman" w:hAnsi="Times New Roman" w:cs="Times New Roman"/>
          <w:kern w:val="0"/>
          <w:szCs w:val="21"/>
          <w:lang w:val="zh-CN"/>
        </w:rPr>
      </w:pPr>
      <w:r>
        <w:rPr>
          <w:rFonts w:ascii="Times New Roman" w:hAnsi="Times New Roman" w:cs="Times New Roman"/>
          <w:b/>
          <w:color w:val="000000"/>
          <w:szCs w:val="21"/>
        </w:rPr>
        <w:t>变式3：</w:t>
      </w:r>
      <w:r>
        <w:rPr>
          <w:rFonts w:ascii="Times New Roman" w:hAnsi="Times New Roman" w:cs="Times New Roman"/>
          <w:kern w:val="0"/>
          <w:szCs w:val="21"/>
        </w:rPr>
        <w:t>在标准状况下，1L氮气约含有的氮分子数为_______，</w:t>
      </w:r>
      <w:r>
        <w:rPr>
          <w:rFonts w:ascii="Times New Roman" w:hAnsi="Times New Roman" w:cs="Times New Roman"/>
          <w:kern w:val="0"/>
          <w:szCs w:val="21"/>
          <w:lang w:val="zh-CN"/>
        </w:rPr>
        <w:t>跟</w:t>
      </w:r>
      <w:r>
        <w:rPr>
          <w:rFonts w:ascii="Times New Roman" w:hAnsi="Times New Roman" w:cs="Times New Roman"/>
          <w:kern w:val="0"/>
          <w:szCs w:val="21"/>
        </w:rPr>
        <w:t>0.5 mol</w:t>
      </w:r>
      <w:r>
        <w:rPr>
          <w:rFonts w:ascii="Times New Roman" w:hAnsi="Times New Roman" w:cs="Times New Roman"/>
          <w:kern w:val="0"/>
          <w:szCs w:val="21"/>
          <w:lang w:val="zh-CN"/>
        </w:rPr>
        <w:t>氯化钠分子数目相同的氮气</w:t>
      </w:r>
    </w:p>
    <w:p>
      <w:pPr>
        <w:overflowPunct w:val="0"/>
        <w:autoSpaceDE w:val="0"/>
        <w:autoSpaceDN w:val="0"/>
        <w:adjustRightInd w:val="0"/>
        <w:spacing w:line="400" w:lineRule="atLeast"/>
        <w:ind w:left="525" w:hanging="525" w:hangingChars="250"/>
        <w:jc w:val="left"/>
        <w:rPr>
          <w:rFonts w:ascii="Times New Roman" w:hAnsi="Times New Roman" w:cs="Times New Roman"/>
          <w:kern w:val="0"/>
          <w:szCs w:val="21"/>
          <w:lang w:val="zh-CN"/>
        </w:rPr>
      </w:pPr>
      <w:r>
        <w:rPr>
          <w:rFonts w:ascii="Times New Roman" w:hAnsi="Times New Roman" w:cs="Times New Roman"/>
          <w:kern w:val="0"/>
          <w:szCs w:val="21"/>
          <w:lang w:val="zh-CN"/>
        </w:rPr>
        <w:t>的质量是</w:t>
      </w:r>
      <w:r>
        <w:rPr>
          <w:rFonts w:ascii="Times New Roman" w:hAnsi="Times New Roman" w:cs="Times New Roman"/>
          <w:kern w:val="0"/>
          <w:szCs w:val="21"/>
        </w:rPr>
        <w:t>_______g</w:t>
      </w:r>
      <w:r>
        <w:rPr>
          <w:rFonts w:ascii="Times New Roman" w:hAnsi="Times New Roman" w:cs="Times New Roman"/>
          <w:kern w:val="0"/>
          <w:szCs w:val="21"/>
          <w:lang w:val="zh-CN"/>
        </w:rPr>
        <w:t>，在标准状况下，这些氮气的体积为</w:t>
      </w:r>
      <w:r>
        <w:rPr>
          <w:rFonts w:ascii="Times New Roman" w:hAnsi="Times New Roman" w:cs="Times New Roman"/>
          <w:kern w:val="0"/>
          <w:szCs w:val="21"/>
        </w:rPr>
        <w:t>_______L</w:t>
      </w:r>
      <w:r>
        <w:rPr>
          <w:rFonts w:ascii="Times New Roman" w:hAnsi="Times New Roman" w:cs="Times New Roman"/>
          <w:kern w:val="0"/>
          <w:szCs w:val="21"/>
          <w:lang w:val="zh-CN"/>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spacing w:line="400" w:lineRule="atLeast"/>
        <w:rPr>
          <w:rFonts w:ascii="Times New Roman" w:hAnsi="Times New Roman" w:cs="Times New Roman"/>
          <w:bCs/>
          <w:color w:val="FF0000"/>
          <w:kern w:val="0"/>
          <w:szCs w:val="21"/>
        </w:rPr>
      </w:pPr>
      <w:r>
        <w:rPr>
          <w:rFonts w:ascii="Times New Roman" w:hAnsi="Times New Roman" w:cs="Times New Roman"/>
          <w:bCs/>
          <w:color w:val="FF0000"/>
          <w:szCs w:val="21"/>
        </w:rPr>
        <w:tab/>
      </w:r>
      <w:r>
        <w:rPr>
          <w:rFonts w:ascii="Times New Roman" w:hAnsi="Times New Roman" w:cs="Times New Roman"/>
          <w:bCs/>
          <w:color w:val="FF0000"/>
          <w:szCs w:val="21"/>
        </w:rPr>
        <w:t>【答案】</w:t>
      </w:r>
      <w:r>
        <w:rPr>
          <w:rFonts w:ascii="Times New Roman" w:hAnsi="Times New Roman" w:cs="Times New Roman"/>
          <w:bCs/>
          <w:color w:val="FF0000"/>
          <w:kern w:val="0"/>
          <w:szCs w:val="21"/>
        </w:rPr>
        <w:t>2.7×10</w:t>
      </w:r>
      <w:r>
        <w:rPr>
          <w:rFonts w:ascii="Times New Roman" w:hAnsi="Times New Roman" w:cs="Times New Roman"/>
          <w:bCs/>
          <w:color w:val="FF0000"/>
          <w:kern w:val="0"/>
          <w:szCs w:val="21"/>
          <w:vertAlign w:val="superscript"/>
        </w:rPr>
        <w:t>22</w:t>
      </w:r>
      <w:r>
        <w:rPr>
          <w:rFonts w:ascii="Times New Roman" w:hAnsi="Times New Roman" w:cs="Times New Roman"/>
          <w:bCs/>
          <w:color w:val="FF0000"/>
          <w:kern w:val="0"/>
          <w:szCs w:val="21"/>
        </w:rPr>
        <w:t>；14；11.2</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szCs w:val="21"/>
        </w:rPr>
      </w:pPr>
    </w:p>
    <w:p>
      <w:pPr>
        <w:overflowPunct w:val="0"/>
        <w:autoSpaceDE w:val="0"/>
        <w:autoSpaceDN w:val="0"/>
        <w:adjustRightInd w:val="0"/>
        <w:spacing w:line="400" w:lineRule="atLeast"/>
        <w:ind w:left="527" w:hanging="527" w:hangingChars="250"/>
        <w:jc w:val="left"/>
        <w:rPr>
          <w:rFonts w:ascii="Times New Roman" w:hAnsi="Times New Roman" w:cs="Times New Roman"/>
          <w:kern w:val="0"/>
          <w:szCs w:val="21"/>
          <w:lang w:val="zh-CN"/>
        </w:rPr>
      </w:pPr>
      <w:r>
        <w:rPr>
          <w:rFonts w:ascii="Times New Roman" w:hAnsi="Times New Roman" w:cs="Times New Roman"/>
          <w:b/>
          <w:color w:val="000000"/>
          <w:szCs w:val="21"/>
        </w:rPr>
        <w:t>变式4：</w:t>
      </w:r>
      <w:r>
        <w:rPr>
          <w:rFonts w:ascii="Times New Roman" w:hAnsi="Times New Roman" w:cs="Times New Roman"/>
          <w:kern w:val="0"/>
          <w:szCs w:val="21"/>
          <w:lang w:val="zh-CN"/>
        </w:rPr>
        <w:t>在标准状况下</w:t>
      </w:r>
      <w:r>
        <w:rPr>
          <w:rFonts w:ascii="Times New Roman" w:hAnsi="Times New Roman" w:cs="Times New Roman"/>
          <w:kern w:val="0"/>
          <w:szCs w:val="21"/>
        </w:rPr>
        <w:t>，4.48LSO</w:t>
      </w:r>
      <w:r>
        <w:rPr>
          <w:rFonts w:ascii="Times New Roman" w:hAnsi="Times New Roman" w:cs="Times New Roman"/>
          <w:kern w:val="0"/>
          <w:position w:val="-4"/>
          <w:sz w:val="13"/>
          <w:szCs w:val="13"/>
        </w:rPr>
        <w:t>2</w:t>
      </w:r>
      <w:r>
        <w:rPr>
          <w:rFonts w:ascii="Times New Roman" w:hAnsi="Times New Roman" w:cs="Times New Roman"/>
          <w:kern w:val="0"/>
          <w:szCs w:val="21"/>
          <w:lang w:val="zh-CN"/>
        </w:rPr>
        <w:t>是</w:t>
      </w:r>
      <w:r>
        <w:rPr>
          <w:rFonts w:ascii="Times New Roman" w:hAnsi="Times New Roman" w:cs="Times New Roman"/>
          <w:kern w:val="0"/>
          <w:szCs w:val="21"/>
        </w:rPr>
        <w:t>________mol，</w:t>
      </w:r>
      <w:r>
        <w:rPr>
          <w:rFonts w:ascii="Times New Roman" w:hAnsi="Times New Roman" w:cs="Times New Roman"/>
          <w:kern w:val="0"/>
          <w:szCs w:val="21"/>
          <w:lang w:val="zh-CN"/>
        </w:rPr>
        <w:t>质量为</w:t>
      </w:r>
      <w:r>
        <w:rPr>
          <w:rFonts w:ascii="Times New Roman" w:hAnsi="Times New Roman" w:cs="Times New Roman"/>
          <w:kern w:val="0"/>
          <w:szCs w:val="21"/>
        </w:rPr>
        <w:t>________g，</w:t>
      </w:r>
      <w:r>
        <w:rPr>
          <w:rFonts w:ascii="Times New Roman" w:hAnsi="Times New Roman" w:cs="Times New Roman"/>
          <w:kern w:val="0"/>
          <w:szCs w:val="21"/>
          <w:lang w:val="zh-CN"/>
        </w:rPr>
        <w:t>含有</w:t>
      </w:r>
      <w:r>
        <w:rPr>
          <w:rFonts w:ascii="Times New Roman" w:hAnsi="Times New Roman" w:cs="Times New Roman"/>
          <w:kern w:val="0"/>
          <w:szCs w:val="21"/>
        </w:rPr>
        <w:t>________</w:t>
      </w:r>
      <w:r>
        <w:rPr>
          <w:rFonts w:ascii="Times New Roman" w:hAnsi="Times New Roman" w:cs="Times New Roman"/>
          <w:kern w:val="0"/>
          <w:szCs w:val="21"/>
          <w:lang w:val="zh-CN"/>
        </w:rPr>
        <w:t>个</w:t>
      </w:r>
      <w:r>
        <w:rPr>
          <w:rFonts w:ascii="Times New Roman" w:hAnsi="Times New Roman" w:cs="Times New Roman"/>
          <w:kern w:val="0"/>
          <w:szCs w:val="21"/>
        </w:rPr>
        <w:t>SO</w:t>
      </w:r>
      <w:r>
        <w:rPr>
          <w:rFonts w:ascii="Times New Roman" w:hAnsi="Times New Roman" w:cs="Times New Roman"/>
          <w:kern w:val="0"/>
          <w:position w:val="-4"/>
          <w:sz w:val="13"/>
          <w:szCs w:val="13"/>
        </w:rPr>
        <w:t>2</w:t>
      </w:r>
      <w:r>
        <w:rPr>
          <w:rFonts w:ascii="Times New Roman" w:hAnsi="Times New Roman" w:cs="Times New Roman"/>
          <w:kern w:val="0"/>
          <w:szCs w:val="21"/>
          <w:lang w:val="zh-CN"/>
        </w:rPr>
        <w:t>分子</w:t>
      </w:r>
      <w:r>
        <w:rPr>
          <w:rFonts w:ascii="Times New Roman" w:hAnsi="Times New Roman" w:cs="Times New Roman"/>
          <w:kern w:val="0"/>
          <w:szCs w:val="21"/>
        </w:rPr>
        <w:t>，</w:t>
      </w:r>
      <w:r>
        <w:rPr>
          <w:rFonts w:ascii="Times New Roman" w:hAnsi="Times New Roman" w:cs="Times New Roman"/>
          <w:kern w:val="0"/>
          <w:szCs w:val="21"/>
          <w:lang w:val="zh-CN"/>
        </w:rPr>
        <w:t>其中含有</w:t>
      </w:r>
      <w:r>
        <w:rPr>
          <w:rFonts w:ascii="Times New Roman" w:hAnsi="Times New Roman" w:cs="Times New Roman"/>
          <w:kern w:val="0"/>
          <w:szCs w:val="21"/>
        </w:rPr>
        <w:t>________mol</w:t>
      </w:r>
      <w:r>
        <w:rPr>
          <w:rFonts w:ascii="Times New Roman" w:hAnsi="Times New Roman" w:cs="Times New Roman"/>
          <w:kern w:val="0"/>
          <w:szCs w:val="21"/>
          <w:lang w:val="zh-CN"/>
        </w:rPr>
        <w:t>氧原子。</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overflowPunct w:val="0"/>
        <w:autoSpaceDE w:val="0"/>
        <w:autoSpaceDN w:val="0"/>
        <w:adjustRightInd w:val="0"/>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【答案】0.2；12.8；0.2N</w:t>
      </w:r>
      <w:r>
        <w:rPr>
          <w:rFonts w:ascii="Times New Roman" w:hAnsi="Times New Roman" w:cs="Times New Roman"/>
          <w:bCs/>
          <w:color w:val="FF0000"/>
          <w:szCs w:val="21"/>
          <w:vertAlign w:val="subscript"/>
        </w:rPr>
        <w:t>A</w:t>
      </w:r>
      <w:r>
        <w:rPr>
          <w:rFonts w:ascii="Times New Roman" w:hAnsi="Times New Roman" w:cs="Times New Roman"/>
          <w:bCs/>
          <w:color w:val="FF0000"/>
          <w:szCs w:val="21"/>
        </w:rPr>
        <w:t>；0.4</w:t>
      </w:r>
    </w:p>
    <w:p>
      <w:pPr>
        <w:spacing w:line="400" w:lineRule="atLeast"/>
        <w:rPr>
          <w:rFonts w:ascii="Times New Roman" w:hAnsi="Times New Roman" w:cs="Times New Roman"/>
          <w:b/>
          <w:sz w:val="24"/>
          <w:szCs w:val="24"/>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题型2：气体摩尔体积计算（含阿伏伽德罗常数）</w:t>
      </w:r>
    </w:p>
    <w:p>
      <w:pPr>
        <w:overflowPunct w:val="0"/>
        <w:autoSpaceDE w:val="0"/>
        <w:autoSpaceDN w:val="0"/>
        <w:adjustRightInd w:val="0"/>
        <w:spacing w:line="400" w:lineRule="atLeast"/>
        <w:ind w:left="527" w:hanging="527" w:hangingChars="250"/>
        <w:jc w:val="left"/>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【例2】</w:t>
      </w:r>
      <w:r>
        <w:rPr>
          <w:rFonts w:ascii="Times New Roman" w:hAnsi="Times New Roman" w:cs="Times New Roman"/>
          <w:bCs/>
          <w:color w:val="000000" w:themeColor="text1"/>
          <w:szCs w:val="21"/>
          <w14:textFill>
            <w14:solidFill>
              <w14:schemeClr w14:val="tx1"/>
            </w14:solidFill>
          </w14:textFill>
        </w:rPr>
        <w:t>同温、同压下，相同质量的下列气体所占体积最小的是</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w:t>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ab/>
      </w:r>
      <w:r>
        <w:rPr>
          <w:rFonts w:ascii="Times New Roman" w:hAnsi="Times New Roman" w:cs="Times New Roman"/>
          <w:bCs/>
          <w:color w:val="000000" w:themeColor="text1"/>
          <w:szCs w:val="21"/>
          <w14:textFill>
            <w14:solidFill>
              <w14:schemeClr w14:val="tx1"/>
            </w14:solidFill>
          </w14:textFill>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A．SO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B．CO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C．CO</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D．H</w:t>
      </w:r>
      <w:r>
        <w:rPr>
          <w:rFonts w:ascii="Times New Roman" w:hAnsi="Times New Roman" w:cs="Times New Roman"/>
          <w:color w:val="000000" w:themeColor="text1"/>
          <w:szCs w:val="21"/>
          <w:vertAlign w:val="subscript"/>
          <w14:textFill>
            <w14:solidFill>
              <w14:schemeClr w14:val="tx1"/>
            </w14:solidFill>
          </w14:textFill>
        </w:rPr>
        <w:t>2</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overflowPunct w:val="0"/>
        <w:autoSpaceDE w:val="0"/>
        <w:autoSpaceDN w:val="0"/>
        <w:adjustRightInd w:val="0"/>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【答案】A</w:t>
      </w:r>
    </w:p>
    <w:p>
      <w:pPr>
        <w:overflowPunct w:val="0"/>
        <w:autoSpaceDE w:val="0"/>
        <w:autoSpaceDN w:val="0"/>
        <w:adjustRightInd w:val="0"/>
        <w:spacing w:line="400" w:lineRule="atLeast"/>
        <w:ind w:left="527" w:hanging="527" w:hangingChars="250"/>
        <w:jc w:val="left"/>
        <w:rPr>
          <w:rFonts w:ascii="Times New Roman" w:hAnsi="Times New Roman" w:cs="Times New Roman"/>
          <w:bCs/>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1</w:t>
      </w:r>
      <w:r>
        <w:rPr>
          <w:rFonts w:ascii="Times New Roman" w:hAnsi="Times New Roman" w:cs="Times New Roman"/>
          <w:b/>
          <w:color w:val="000000"/>
          <w:szCs w:val="21"/>
        </w:rPr>
        <w:t>：</w:t>
      </w:r>
      <w:r>
        <w:rPr>
          <w:rFonts w:ascii="Times New Roman" w:hAnsi="Times New Roman" w:cs="Times New Roman"/>
          <w:bCs/>
          <w:color w:val="000000"/>
          <w:szCs w:val="21"/>
        </w:rPr>
        <w:t>在273K和101kPa的条件下，将0.4g氢气、1.40g氮气和1.60g氧气混合，该混合气体的体积</w:t>
      </w:r>
    </w:p>
    <w:p>
      <w:pPr>
        <w:overflowPunct w:val="0"/>
        <w:autoSpaceDE w:val="0"/>
        <w:autoSpaceDN w:val="0"/>
        <w:adjustRightInd w:val="0"/>
        <w:spacing w:line="400" w:lineRule="atLeast"/>
        <w:ind w:left="424" w:hanging="424" w:hangingChars="202"/>
        <w:jc w:val="left"/>
        <w:rPr>
          <w:rFonts w:ascii="Times New Roman" w:hAnsi="Times New Roman" w:cs="Times New Roman"/>
          <w:bCs/>
          <w:color w:val="000000"/>
          <w:szCs w:val="21"/>
        </w:rPr>
      </w:pP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400" w:lineRule="atLeast"/>
        <w:rPr>
          <w:rFonts w:ascii="Times New Roman" w:hAnsi="Times New Roman" w:cs="Times New Roman"/>
          <w:szCs w:val="21"/>
        </w:rPr>
      </w:pPr>
      <w:r>
        <w:rPr>
          <w:rFonts w:ascii="Times New Roman" w:hAnsi="Times New Roman" w:cs="Times New Roman"/>
          <w:color w:val="000000"/>
          <w:szCs w:val="21"/>
        </w:rPr>
        <w:tab/>
      </w:r>
      <w:r>
        <w:rPr>
          <w:rFonts w:ascii="Times New Roman" w:hAnsi="Times New Roman" w:cs="Times New Roman"/>
          <w:color w:val="000000"/>
          <w:szCs w:val="21"/>
        </w:rPr>
        <w:t>A．</w:t>
      </w:r>
      <w:r>
        <w:rPr>
          <w:rFonts w:ascii="Times New Roman" w:hAnsi="Times New Roman" w:cs="Times New Roman"/>
          <w:szCs w:val="21"/>
        </w:rPr>
        <w:t>6.72L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7.84L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C．</w:t>
      </w:r>
      <w:r>
        <w:rPr>
          <w:rFonts w:ascii="Times New Roman" w:hAnsi="Times New Roman" w:cs="Times New Roman"/>
          <w:szCs w:val="21"/>
        </w:rPr>
        <w:t>10.08L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D．</w:t>
      </w:r>
      <w:r>
        <w:rPr>
          <w:rFonts w:ascii="Times New Roman" w:hAnsi="Times New Roman" w:cs="Times New Roman"/>
          <w:szCs w:val="21"/>
        </w:rPr>
        <w:t>13.44L</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rPr>
        <w:t>★★</w:t>
      </w:r>
    </w:p>
    <w:p>
      <w:pPr>
        <w:overflowPunct w:val="0"/>
        <w:autoSpaceDE w:val="0"/>
        <w:autoSpaceDN w:val="0"/>
        <w:adjustRightInd w:val="0"/>
        <w:spacing w:line="400" w:lineRule="atLeast"/>
        <w:ind w:firstLine="420"/>
        <w:jc w:val="left"/>
        <w:rPr>
          <w:rFonts w:ascii="Times New Roman" w:hAnsi="Times New Roman" w:cs="Times New Roman"/>
          <w:b/>
          <w:sz w:val="24"/>
          <w:szCs w:val="24"/>
        </w:rPr>
      </w:pPr>
      <w:r>
        <w:rPr>
          <w:rFonts w:ascii="Times New Roman" w:hAnsi="Times New Roman" w:cs="Times New Roman"/>
          <w:bCs/>
          <w:color w:val="FF0000"/>
          <w:szCs w:val="21"/>
        </w:rPr>
        <w:t>【答案】A</w:t>
      </w:r>
    </w:p>
    <w:p>
      <w:pPr>
        <w:spacing w:line="400" w:lineRule="atLeast"/>
        <w:ind w:left="422" w:hanging="422" w:hangingChars="200"/>
        <w:rPr>
          <w:rFonts w:ascii="Times New Roman" w:hAnsi="Times New Roman" w:cs="Times New Roman"/>
        </w:rPr>
      </w:pPr>
      <w:r>
        <w:rPr>
          <w:rFonts w:ascii="Times New Roman" w:hAnsi="Times New Roman" w:cs="Times New Roman"/>
          <w:b/>
        </w:rPr>
        <w:t>【例3】</w:t>
      </w:r>
      <w:r>
        <w:rPr>
          <w:rFonts w:ascii="Times New Roman" w:hAnsi="Times New Roman" w:cs="Times New Roman"/>
        </w:rPr>
        <w:t>氢气的摩尔质量为Mg/mol，密度是ρg/L，</w:t>
      </w:r>
      <w:r>
        <w:rPr>
          <w:rFonts w:ascii="Times New Roman" w:hAnsi="Times New Roman" w:cs="Times New Roman"/>
          <w:szCs w:val="21"/>
        </w:rPr>
        <w:t>阿伏伽德罗</w:t>
      </w:r>
      <w:r>
        <w:rPr>
          <w:rFonts w:ascii="Times New Roman" w:hAnsi="Times New Roman" w:cs="Times New Roman"/>
        </w:rPr>
        <w:t>常数为N</w:t>
      </w:r>
      <w:r>
        <w:rPr>
          <w:rFonts w:ascii="Times New Roman" w:hAnsi="Times New Roman" w:cs="Times New Roman"/>
          <w:vertAlign w:val="subscript"/>
        </w:rPr>
        <w:t>A</w:t>
      </w:r>
      <w:r>
        <w:rPr>
          <w:rFonts w:ascii="Times New Roman" w:hAnsi="Times New Roman" w:cs="Times New Roman"/>
        </w:rPr>
        <w:t>，则下列表达正确的是</w:t>
      </w:r>
    </w:p>
    <w:p>
      <w:pPr>
        <w:spacing w:line="400" w:lineRule="atLeast"/>
        <w:ind w:left="420" w:hanging="420" w:hangingChars="200"/>
        <w:rPr>
          <w:rFonts w:ascii="Times New Roman" w:hAnsi="Times New Roman" w:cs="Times New Roman"/>
        </w:rPr>
      </w:pP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w:t>
      </w:r>
    </w:p>
    <w:p>
      <w:pPr>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A．单位体积中所含氢气分子数目为</w:t>
      </w:r>
      <w:r>
        <w:rPr>
          <w:rFonts w:ascii="Times New Roman" w:hAnsi="Times New Roman" w:cs="Times New Roman"/>
          <w:position w:val="-22"/>
        </w:rPr>
        <w:object>
          <v:shape id="_x0000_i1069" o:spt="75" type="#_x0000_t75" style="height:27.75pt;width:24pt;" o:ole="t" filled="f" coordsize="21600,21600">
            <v:path/>
            <v:fill on="f" focussize="0,0"/>
            <v:stroke/>
            <v:imagedata r:id="rId49" o:title=""/>
            <o:lock v:ext="edit" aspectratio="t"/>
            <w10:wrap type="none"/>
            <w10:anchorlock/>
          </v:shape>
          <o:OLEObject Type="Embed" ProgID="Equation.DSMT4" ShapeID="_x0000_i1069" DrawAspect="Content" ObjectID="_1468075745" r:id="rId48">
            <o:LockedField>false</o:LockedField>
          </o:OLEObject>
        </w:object>
      </w:r>
      <w:r>
        <w:rPr>
          <w:rFonts w:ascii="Times New Roman" w:hAnsi="Times New Roman" w:cs="Times New Roman"/>
        </w:rPr>
        <w:tab/>
      </w:r>
      <w:r>
        <w:rPr>
          <w:rFonts w:ascii="Times New Roman" w:hAnsi="Times New Roman" w:cs="Times New Roman"/>
        </w:rPr>
        <w:t>B．单位质量中所含氢气分子数目为</w:t>
      </w:r>
      <w:r>
        <w:rPr>
          <w:rFonts w:ascii="Times New Roman" w:hAnsi="Times New Roman" w:cs="Times New Roman"/>
          <w:position w:val="-10"/>
        </w:rPr>
        <w:object>
          <v:shape id="_x0000_i1070" o:spt="75" type="#_x0000_t75" style="height:16.5pt;width:24pt;" o:ole="t" filled="f" coordsize="21600,21600">
            <v:path/>
            <v:fill on="f" focussize="0,0"/>
            <v:stroke/>
            <v:imagedata r:id="rId51" o:title=""/>
            <o:lock v:ext="edit" aspectratio="t"/>
            <w10:wrap type="none"/>
            <w10:anchorlock/>
          </v:shape>
          <o:OLEObject Type="Embed" ProgID="Equation.DSMT4" ShapeID="_x0000_i1070" DrawAspect="Content" ObjectID="_1468075746" r:id="rId50">
            <o:LockedField>false</o:LockedField>
          </o:OLEObject>
        </w:object>
      </w:r>
    </w:p>
    <w:p>
      <w:pPr>
        <w:spacing w:line="400" w:lineRule="atLeast"/>
        <w:ind w:firstLine="435"/>
        <w:rPr>
          <w:rFonts w:ascii="Times New Roman" w:hAnsi="Times New Roman" w:cs="Times New Roman"/>
        </w:rPr>
      </w:pPr>
      <w:r>
        <w:rPr>
          <w:rFonts w:ascii="Times New Roman" w:hAnsi="Times New Roman" w:cs="Times New Roman"/>
        </w:rPr>
        <w:t>C．单个氢气分子的质量为</w:t>
      </w:r>
      <w:r>
        <w:rPr>
          <w:rFonts w:ascii="Times New Roman" w:hAnsi="Times New Roman" w:cs="Times New Roman"/>
          <w:position w:val="-26"/>
        </w:rPr>
        <w:object>
          <v:shape id="_x0000_i1071" o:spt="75" type="#_x0000_t75" style="height:30pt;width:20.25pt;" o:ole="t" filled="f" coordsize="21600,21600">
            <v:path/>
            <v:fill on="f" focussize="0,0"/>
            <v:stroke/>
            <v:imagedata r:id="rId53" o:title=""/>
            <o:lock v:ext="edit" aspectratio="t"/>
            <w10:wrap type="none"/>
            <w10:anchorlock/>
          </v:shape>
          <o:OLEObject Type="Embed" ProgID="Equation.DSMT4" ShapeID="_x0000_i1071" DrawAspect="Content" ObjectID="_1468075747" r:id="rId52">
            <o:LockedField>false</o:LockedField>
          </o:OLEObject>
        </w:object>
      </w:r>
      <w:r>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D．单个氢气分子占有的体积为</w:t>
      </w:r>
      <w:r>
        <w:rPr>
          <w:rFonts w:ascii="Times New Roman" w:hAnsi="Times New Roman" w:cs="Times New Roman"/>
          <w:position w:val="-26"/>
        </w:rPr>
        <w:object>
          <v:shape id="_x0000_i1072" o:spt="75" type="#_x0000_t75" style="height:30pt;width:24pt;" o:ole="t" filled="f" coordsize="21600,21600">
            <v:path/>
            <v:fill on="f" focussize="0,0"/>
            <v:stroke/>
            <v:imagedata r:id="rId55" o:title=""/>
            <o:lock v:ext="edit" aspectratio="t"/>
            <w10:wrap type="none"/>
            <w10:anchorlock/>
          </v:shape>
          <o:OLEObject Type="Embed" ProgID="Equation.DSMT4" ShapeID="_x0000_i1072" DrawAspect="Content" ObjectID="_1468075748" r:id="rId54">
            <o:LockedField>false</o:LockedField>
          </o:OLEObject>
        </w:object>
      </w:r>
      <w:r>
        <w:rPr>
          <w:rFonts w:ascii="Times New Roman" w:hAnsi="Times New Roman" w:cs="Times New Roman"/>
        </w:rPr>
        <w:t>L</w:t>
      </w:r>
    </w:p>
    <w:p>
      <w:pPr>
        <w:spacing w:line="400" w:lineRule="atLeast"/>
        <w:ind w:firstLine="435"/>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【答案】C</w:t>
      </w:r>
    </w:p>
    <w:p>
      <w:pPr>
        <w:spacing w:line="400" w:lineRule="atLeast"/>
        <w:ind w:left="422" w:hanging="422" w:hangingChars="20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某氯原子的质量是</w:t>
      </w:r>
      <w:r>
        <w:rPr>
          <w:rFonts w:ascii="Times New Roman" w:hAnsi="Times New Roman" w:cs="Times New Roman"/>
          <w:i/>
          <w:szCs w:val="21"/>
        </w:rPr>
        <w:t>a</w:t>
      </w:r>
      <w:r>
        <w:rPr>
          <w:rFonts w:ascii="Times New Roman" w:hAnsi="Times New Roman" w:cs="Times New Roman"/>
          <w:szCs w:val="21"/>
        </w:rPr>
        <w:t>g，</w:t>
      </w:r>
      <w:r>
        <w:rPr>
          <w:rFonts w:ascii="Times New Roman" w:hAnsi="Times New Roman" w:cs="Times New Roman"/>
          <w:szCs w:val="21"/>
          <w:vertAlign w:val="superscript"/>
        </w:rPr>
        <w:t>12</w:t>
      </w:r>
      <w:r>
        <w:rPr>
          <w:rFonts w:ascii="Times New Roman" w:hAnsi="Times New Roman" w:cs="Times New Roman"/>
          <w:szCs w:val="21"/>
        </w:rPr>
        <w:t>C原子的质量是</w:t>
      </w:r>
      <w:r>
        <w:rPr>
          <w:rFonts w:ascii="Times New Roman" w:hAnsi="Times New Roman" w:cs="Times New Roman"/>
          <w:i/>
          <w:szCs w:val="21"/>
        </w:rPr>
        <w:t>b</w:t>
      </w:r>
      <w:r>
        <w:rPr>
          <w:rFonts w:ascii="Times New Roman" w:hAnsi="Times New Roman" w:cs="Times New Roman"/>
          <w:szCs w:val="21"/>
        </w:rPr>
        <w:t>g，用</w:t>
      </w:r>
      <w:r>
        <w:rPr>
          <w:rFonts w:ascii="Times New Roman" w:hAnsi="Times New Roman" w:cs="Times New Roman"/>
          <w:i/>
          <w:szCs w:val="21"/>
        </w:rPr>
        <w:t>N</w:t>
      </w:r>
      <w:r>
        <w:rPr>
          <w:rFonts w:ascii="Times New Roman" w:hAnsi="Times New Roman" w:cs="Times New Roman"/>
          <w:i/>
          <w:szCs w:val="21"/>
          <w:vertAlign w:val="subscript"/>
        </w:rPr>
        <w:t>A</w:t>
      </w:r>
      <w:r>
        <w:rPr>
          <w:rFonts w:ascii="Times New Roman" w:hAnsi="Times New Roman" w:cs="Times New Roman"/>
          <w:szCs w:val="21"/>
        </w:rPr>
        <w:t>表示阿伏伽德罗常数，下列说法中正确的是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A．氯元素的相对原子质量为</w:t>
      </w:r>
      <w:r>
        <w:rPr>
          <w:rFonts w:ascii="Times New Roman" w:hAnsi="Times New Roman" w:cs="Times New Roman"/>
          <w:position w:val="-22"/>
        </w:rPr>
        <w:object>
          <v:shape id="_x0000_i1073" o:spt="75" type="#_x0000_t75" style="height:27.75pt;width:20.25pt;" o:ole="t" filled="f" coordsize="21600,21600">
            <v:path/>
            <v:fill on="f" focussize="0,0"/>
            <v:stroke/>
            <v:imagedata r:id="rId57" o:title=""/>
            <o:lock v:ext="edit" aspectratio="t"/>
            <w10:wrap type="none"/>
            <w10:anchorlock/>
          </v:shape>
          <o:OLEObject Type="Embed" ProgID="Equation.DSMT4" ShapeID="_x0000_i1073" DrawAspect="Content" ObjectID="_1468075749" r:id="rId56">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i/>
          <w:szCs w:val="21"/>
        </w:rPr>
        <w:t>m</w:t>
      </w:r>
      <w:r>
        <w:rPr>
          <w:rFonts w:ascii="Times New Roman" w:hAnsi="Times New Roman" w:cs="Times New Roman"/>
          <w:szCs w:val="21"/>
        </w:rPr>
        <w:t>g该氯原子的物质的量一定是</w:t>
      </w:r>
      <w:r>
        <w:rPr>
          <w:rFonts w:ascii="Times New Roman" w:hAnsi="Times New Roman" w:cs="Times New Roman"/>
          <w:position w:val="-26"/>
        </w:rPr>
        <w:object>
          <v:shape id="_x0000_i1074" o:spt="75" type="#_x0000_t75" style="height:30pt;width:42pt;" o:ole="t" filled="f" coordsize="21600,21600">
            <v:path/>
            <v:fill on="f" focussize="0,0"/>
            <v:stroke/>
            <v:imagedata r:id="rId59" o:title=""/>
            <o:lock v:ext="edit" aspectratio="t"/>
            <w10:wrap type="none"/>
            <w10:anchorlock/>
          </v:shape>
          <o:OLEObject Type="Embed" ProgID="Equation.DSMT4" ShapeID="_x0000_i1074" DrawAspect="Content" ObjectID="_1468075750" r:id="rId58">
            <o:LockedField>false</o:LockedField>
          </o:OLEObject>
        </w:objec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C．氯元素的摩尔质量是</w:t>
      </w:r>
      <w:r>
        <w:rPr>
          <w:rFonts w:ascii="Times New Roman" w:hAnsi="Times New Roman" w:cs="Times New Roman"/>
          <w:position w:val="-10"/>
        </w:rPr>
        <w:object>
          <v:shape id="_x0000_i1075" o:spt="75" type="#_x0000_t75" style="height:15.75pt;width:21.75pt;" o:ole="t" filled="f" coordsize="21600,21600">
            <v:path/>
            <v:fill on="f" focussize="0,0"/>
            <v:stroke/>
            <v:imagedata r:id="rId61" o:title=""/>
            <o:lock v:ext="edit" aspectratio="t"/>
            <w10:wrap type="none"/>
            <w10:anchorlock/>
          </v:shape>
          <o:OLEObject Type="Embed" ProgID="Equation.DSMT4" ShapeID="_x0000_i1075" DrawAspect="Content" ObjectID="_1468075751" r:id="rId60">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i/>
          <w:szCs w:val="21"/>
        </w:rPr>
        <w:t>n</w:t>
      </w:r>
      <w:r>
        <w:rPr>
          <w:rFonts w:ascii="Times New Roman" w:hAnsi="Times New Roman" w:cs="Times New Roman"/>
          <w:szCs w:val="21"/>
        </w:rPr>
        <w:t>g该氯原子所含的电子数为</w:t>
      </w:r>
      <w:r>
        <w:rPr>
          <w:rFonts w:ascii="Times New Roman" w:hAnsi="Times New Roman" w:cs="Times New Roman"/>
          <w:position w:val="-26"/>
        </w:rPr>
        <w:object>
          <v:shape id="_x0000_i1076" o:spt="75" type="#_x0000_t75" style="height:30pt;width:24.75pt;" o:ole="t" filled="f" coordsize="21600,21600">
            <v:path/>
            <v:fill on="f" focussize="0,0"/>
            <v:stroke/>
            <v:imagedata r:id="rId63" o:title=""/>
            <o:lock v:ext="edit" aspectratio="t"/>
            <w10:wrap type="none"/>
            <w10:anchorlock/>
          </v:shape>
          <o:OLEObject Type="Embed" ProgID="Equation.DSMT4" ShapeID="_x0000_i1076" DrawAspect="Content" ObjectID="_1468075752" r:id="rId62">
            <o:LockedField>false</o:LockedField>
          </o:OLEObject>
        </w:object>
      </w:r>
      <w:r>
        <w:rPr>
          <w:rFonts w:ascii="Times New Roman" w:hAnsi="Times New Roman" w:cs="Times New Roman"/>
        </w:rPr>
        <w:t>个</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bCs/>
          <w:color w:val="FF0000"/>
          <w:szCs w:val="21"/>
        </w:rPr>
        <w:t>【答案】B</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变式2：</w:t>
      </w:r>
      <w:r>
        <w:rPr>
          <w:rFonts w:ascii="Times New Roman" w:hAnsi="Times New Roman" w:cs="Times New Roman"/>
        </w:rPr>
        <w:t>某元素一个原子的质量为</w:t>
      </w:r>
      <w:r>
        <w:rPr>
          <w:rFonts w:ascii="Times New Roman" w:hAnsi="Times New Roman" w:cs="Times New Roman"/>
          <w:i/>
        </w:rPr>
        <w:t>m</w:t>
      </w:r>
      <w:r>
        <w:rPr>
          <w:rFonts w:ascii="Times New Roman" w:hAnsi="Times New Roman" w:cs="Times New Roman"/>
        </w:rPr>
        <w:t>kg，1个</w:t>
      </w:r>
      <w:r>
        <w:rPr>
          <w:rFonts w:ascii="Times New Roman" w:hAnsi="Times New Roman" w:cs="Times New Roman"/>
          <w:szCs w:val="21"/>
          <w:vertAlign w:val="superscript"/>
        </w:rPr>
        <w:t>12</w:t>
      </w:r>
      <w:r>
        <w:rPr>
          <w:rFonts w:ascii="Times New Roman" w:hAnsi="Times New Roman" w:cs="Times New Roman"/>
        </w:rPr>
        <w:t>C原子的质量为</w:t>
      </w:r>
      <w:r>
        <w:rPr>
          <w:rFonts w:ascii="Times New Roman" w:hAnsi="Times New Roman" w:cs="Times New Roman"/>
          <w:i/>
        </w:rPr>
        <w:t>n</w:t>
      </w:r>
      <w:r>
        <w:rPr>
          <w:rFonts w:ascii="Times New Roman" w:hAnsi="Times New Roman" w:cs="Times New Roman"/>
        </w:rPr>
        <w:t>kg。设阿佛加德罗常数为N</w:t>
      </w:r>
      <w:r>
        <w:rPr>
          <w:rFonts w:ascii="Times New Roman" w:hAnsi="Times New Roman" w:cs="Times New Roman"/>
          <w:vertAlign w:val="subscript"/>
        </w:rPr>
        <w:t>A</w:t>
      </w:r>
      <w:r>
        <w:rPr>
          <w:rFonts w:ascii="Times New Roman" w:hAnsi="Times New Roman" w:cs="Times New Roman"/>
        </w:rPr>
        <w:t>，则该元素同位素相对原子质量为（</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525" w:firstLineChars="250"/>
        <w:rPr>
          <w:rFonts w:ascii="Times New Roman" w:hAnsi="Times New Roman" w:cs="Times New Roman"/>
        </w:rPr>
      </w:pPr>
      <w:r>
        <w:rPr>
          <w:rFonts w:ascii="Times New Roman" w:hAnsi="Times New Roman" w:cs="Times New Roman"/>
        </w:rPr>
        <w:t>A．</w:t>
      </w:r>
      <w:r>
        <w:rPr>
          <w:rFonts w:ascii="Times New Roman" w:hAnsi="Times New Roman" w:cs="Times New Roman"/>
          <w:position w:val="-10"/>
        </w:rPr>
        <w:object>
          <v:shape id="_x0000_i1077" o:spt="75" type="#_x0000_t75" style="height:16.5pt;width:24.75pt;" o:ole="t" filled="f" coordsize="21600,21600">
            <v:path/>
            <v:fill on="f" focussize="0,0"/>
            <v:stroke/>
            <v:imagedata r:id="rId65" o:title=""/>
            <o:lock v:ext="edit" aspectratio="t"/>
            <w10:wrap type="none"/>
            <w10:anchorlock/>
          </v:shape>
          <o:OLEObject Type="Embed" ProgID="Equation.DSMT4" ShapeID="_x0000_i1077" DrawAspect="Content" ObjectID="_1468075753" r:id="rId64">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22"/>
        </w:rPr>
        <w:object>
          <v:shape id="_x0000_i1078" o:spt="75" type="#_x0000_t75" style="height:27.75pt;width:23.25pt;" o:ole="t" filled="f" coordsize="21600,21600">
            <v:path/>
            <v:fill on="f" focussize="0,0"/>
            <v:stroke/>
            <v:imagedata r:id="rId67" o:title=""/>
            <o:lock v:ext="edit" aspectratio="t"/>
            <w10:wrap type="none"/>
            <w10:anchorlock/>
          </v:shape>
          <o:OLEObject Type="Embed" ProgID="Equation.DSMT4" ShapeID="_x0000_i1078" DrawAspect="Content" ObjectID="_1468075754" r:id="rId66">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position w:val="-26"/>
        </w:rPr>
        <w:object>
          <v:shape id="_x0000_i1079" o:spt="75" type="#_x0000_t75" style="height:30pt;width:20.25pt;" o:ole="t" filled="f" coordsize="21600,21600">
            <v:path/>
            <v:fill on="f" focussize="0,0"/>
            <v:stroke/>
            <v:imagedata r:id="rId69" o:title=""/>
            <o:lock v:ext="edit" aspectratio="t"/>
            <w10:wrap type="none"/>
            <w10:anchorlock/>
          </v:shape>
          <o:OLEObject Type="Embed" ProgID="Equation.DSMT4" ShapeID="_x0000_i1079" DrawAspect="Content" ObjectID="_1468075755" r:id="rId68">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22"/>
        </w:rPr>
        <w:object>
          <v:shape id="_x0000_i1080" o:spt="75" type="#_x0000_t75" style="height:27.75pt;width:21pt;" o:ole="t" filled="f" coordsize="21600,21600">
            <v:path/>
            <v:fill on="f" focussize="0,0"/>
            <v:stroke/>
            <v:imagedata r:id="rId71" o:title=""/>
            <o:lock v:ext="edit" aspectratio="t"/>
            <w10:wrap type="none"/>
            <w10:anchorlock/>
          </v:shape>
          <o:OLEObject Type="Embed" ProgID="Equation.DSMT4" ShapeID="_x0000_i1080" DrawAspect="Content" ObjectID="_1468075756" r:id="rId70">
            <o:LockedField>false</o:LockedField>
          </o:OLEObject>
        </w:objec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【答案】B</w:t>
      </w:r>
    </w:p>
    <w:p>
      <w:pPr>
        <w:pStyle w:val="17"/>
        <w:spacing w:line="400" w:lineRule="atLeast"/>
        <w:rPr>
          <w:rFonts w:eastAsiaTheme="minorEastAsia"/>
          <w:b/>
          <w:color w:val="000000"/>
          <w:szCs w:val="21"/>
        </w:rPr>
      </w:pPr>
    </w:p>
    <w:p>
      <w:pPr>
        <w:pStyle w:val="17"/>
        <w:spacing w:line="400" w:lineRule="atLeast"/>
        <w:rPr>
          <w:rFonts w:eastAsiaTheme="minorEastAsia"/>
          <w:b/>
          <w:bCs/>
          <w:kern w:val="0"/>
          <w:szCs w:val="21"/>
        </w:rPr>
      </w:pPr>
      <w:r>
        <w:rPr>
          <w:rFonts w:eastAsiaTheme="minorEastAsia"/>
          <w:b/>
          <w:color w:val="000000"/>
          <w:szCs w:val="21"/>
        </w:rPr>
        <w:t>变式3</w:t>
      </w:r>
      <w:r>
        <w:rPr>
          <w:rFonts w:eastAsiaTheme="minorEastAsia"/>
          <w:b/>
          <w:bCs/>
          <w:kern w:val="0"/>
          <w:szCs w:val="21"/>
        </w:rPr>
        <w:t>：</w:t>
      </w:r>
      <w:r>
        <w:rPr>
          <w:rFonts w:eastAsiaTheme="minorEastAsia"/>
          <w:kern w:val="0"/>
          <w:szCs w:val="21"/>
        </w:rPr>
        <w:t>设N</w:t>
      </w:r>
      <w:r>
        <w:rPr>
          <w:rFonts w:eastAsiaTheme="minorEastAsia"/>
          <w:kern w:val="0"/>
          <w:szCs w:val="21"/>
          <w:vertAlign w:val="subscript"/>
        </w:rPr>
        <w:t>A</w:t>
      </w:r>
      <w:r>
        <w:rPr>
          <w:rFonts w:eastAsiaTheme="minorEastAsia"/>
          <w:kern w:val="0"/>
          <w:szCs w:val="21"/>
        </w:rPr>
        <w:t>为阿伏伽德罗常数，下列说法不正确的是</w:t>
      </w:r>
      <w:r>
        <w:rPr>
          <w:rFonts w:eastAsiaTheme="minorEastAsia"/>
          <w:kern w:val="0"/>
          <w:szCs w:val="21"/>
        </w:rPr>
        <w:tab/>
      </w:r>
      <w:r>
        <w:rPr>
          <w:rFonts w:eastAsiaTheme="minorEastAsia"/>
          <w:kern w:val="0"/>
          <w:szCs w:val="21"/>
        </w:rPr>
        <w:t>（</w:t>
      </w:r>
      <w:r>
        <w:rPr>
          <w:rFonts w:eastAsiaTheme="minorEastAsia"/>
          <w:kern w:val="0"/>
          <w:szCs w:val="21"/>
        </w:rPr>
        <w:tab/>
      </w:r>
      <w:r>
        <w:rPr>
          <w:rFonts w:eastAsiaTheme="minorEastAsia"/>
          <w:kern w:val="0"/>
          <w:szCs w:val="21"/>
        </w:rPr>
        <w:tab/>
      </w:r>
      <w:r>
        <w:rPr>
          <w:rFonts w:eastAsiaTheme="minorEastAsia"/>
          <w:kern w:val="0"/>
          <w:szCs w:val="21"/>
        </w:rPr>
        <w:t>）</w:t>
      </w:r>
    </w:p>
    <w:p>
      <w:pPr>
        <w:pStyle w:val="17"/>
        <w:spacing w:line="400" w:lineRule="atLeast"/>
        <w:ind w:firstLine="420"/>
        <w:rPr>
          <w:rFonts w:eastAsiaTheme="minorEastAsia"/>
        </w:rPr>
      </w:pPr>
      <w:r>
        <w:rPr>
          <w:rFonts w:eastAsiaTheme="minorEastAsia"/>
        </w:rPr>
        <w:t>A．</w:t>
      </w:r>
      <w:r>
        <w:rPr>
          <w:rFonts w:eastAsiaTheme="minorEastAsia"/>
          <w:kern w:val="0"/>
          <w:szCs w:val="21"/>
        </w:rPr>
        <w:t>N</w:t>
      </w:r>
      <w:r>
        <w:rPr>
          <w:rFonts w:eastAsiaTheme="minorEastAsia"/>
          <w:kern w:val="0"/>
          <w:szCs w:val="21"/>
          <w:vertAlign w:val="subscript"/>
        </w:rPr>
        <w:t>A</w:t>
      </w:r>
      <w:r>
        <w:rPr>
          <w:rFonts w:eastAsiaTheme="minorEastAsia"/>
          <w:kern w:val="0"/>
          <w:szCs w:val="21"/>
        </w:rPr>
        <w:t>个</w:t>
      </w:r>
      <w:r>
        <w:rPr>
          <w:rFonts w:eastAsiaTheme="minorEastAsia"/>
        </w:rPr>
        <w:t>H</w:t>
      </w:r>
      <w:r>
        <w:rPr>
          <w:rFonts w:eastAsiaTheme="minorEastAsia"/>
          <w:vertAlign w:val="subscript"/>
        </w:rPr>
        <w:t>2</w:t>
      </w:r>
      <w:r>
        <w:rPr>
          <w:rFonts w:eastAsiaTheme="minorEastAsia"/>
        </w:rPr>
        <w:t>O分子和1.5molH</w:t>
      </w:r>
      <w:r>
        <w:rPr>
          <w:rFonts w:eastAsiaTheme="minorEastAsia"/>
          <w:vertAlign w:val="subscript"/>
        </w:rPr>
        <w:t>2</w:t>
      </w:r>
      <w:r>
        <w:rPr>
          <w:rFonts w:eastAsiaTheme="minorEastAsia"/>
        </w:rPr>
        <w:t>所含的原子个数相等</w:t>
      </w:r>
    </w:p>
    <w:p>
      <w:pPr>
        <w:pStyle w:val="17"/>
        <w:spacing w:line="400" w:lineRule="atLeast"/>
        <w:ind w:firstLine="420"/>
        <w:rPr>
          <w:rFonts w:eastAsiaTheme="minorEastAsia"/>
        </w:rPr>
      </w:pPr>
      <w:r>
        <w:rPr>
          <w:rFonts w:eastAsiaTheme="minorEastAsia"/>
        </w:rPr>
        <w:t>B．氧气的式量与2</w:t>
      </w:r>
      <w:r>
        <w:rPr>
          <w:rFonts w:eastAsiaTheme="minorEastAsia"/>
          <w:kern w:val="0"/>
          <w:szCs w:val="21"/>
        </w:rPr>
        <w:t>N</w:t>
      </w:r>
      <w:r>
        <w:rPr>
          <w:rFonts w:eastAsiaTheme="minorEastAsia"/>
          <w:kern w:val="0"/>
          <w:szCs w:val="21"/>
          <w:vertAlign w:val="subscript"/>
        </w:rPr>
        <w:t>A</w:t>
      </w:r>
      <w:r>
        <w:rPr>
          <w:rFonts w:eastAsiaTheme="minorEastAsia"/>
          <w:kern w:val="0"/>
          <w:szCs w:val="21"/>
        </w:rPr>
        <w:t>个氧原子的质量（以克为单位）在数值上相等</w:t>
      </w:r>
    </w:p>
    <w:p>
      <w:pPr>
        <w:pStyle w:val="17"/>
        <w:spacing w:line="400" w:lineRule="atLeast"/>
        <w:ind w:firstLine="420"/>
        <w:rPr>
          <w:rFonts w:eastAsiaTheme="minorEastAsia"/>
        </w:rPr>
      </w:pPr>
      <w:r>
        <w:rPr>
          <w:rFonts w:eastAsiaTheme="minorEastAsia"/>
        </w:rPr>
        <w:t>C．常温常压下，11.2L氧气含有的原子数目为N</w:t>
      </w:r>
      <w:r>
        <w:rPr>
          <w:rFonts w:eastAsiaTheme="minorEastAsia"/>
          <w:sz w:val="24"/>
          <w:szCs w:val="24"/>
          <w:vertAlign w:val="subscript"/>
        </w:rPr>
        <w:t>A</w:t>
      </w:r>
    </w:p>
    <w:p>
      <w:pPr>
        <w:pStyle w:val="17"/>
        <w:spacing w:line="400" w:lineRule="atLeast"/>
        <w:ind w:firstLine="420"/>
        <w:rPr>
          <w:rFonts w:eastAsiaTheme="minorEastAsia"/>
        </w:rPr>
      </w:pPr>
      <w:r>
        <w:rPr>
          <w:rFonts w:eastAsiaTheme="minorEastAsia"/>
        </w:rPr>
        <w:t>D．</w:t>
      </w:r>
      <w:r>
        <w:rPr>
          <w:rFonts w:eastAsiaTheme="minorEastAsia"/>
          <w:kern w:val="0"/>
          <w:szCs w:val="21"/>
        </w:rPr>
        <w:t>N</w:t>
      </w:r>
      <w:r>
        <w:rPr>
          <w:rFonts w:eastAsiaTheme="minorEastAsia"/>
          <w:kern w:val="0"/>
          <w:szCs w:val="21"/>
          <w:vertAlign w:val="subscript"/>
        </w:rPr>
        <w:t>A</w:t>
      </w:r>
      <w:r>
        <w:rPr>
          <w:rFonts w:eastAsiaTheme="minorEastAsia"/>
          <w:kern w:val="0"/>
          <w:szCs w:val="21"/>
        </w:rPr>
        <w:t>并不等于6.02×10</w:t>
      </w:r>
      <w:r>
        <w:rPr>
          <w:rFonts w:eastAsiaTheme="minorEastAsia"/>
          <w:kern w:val="0"/>
          <w:szCs w:val="21"/>
          <w:vertAlign w:val="superscript"/>
        </w:rPr>
        <w:t>23</w:t>
      </w:r>
    </w:p>
    <w:p>
      <w:pPr>
        <w:widowControl/>
        <w:numPr>
          <w:ilvl w:val="255"/>
          <w:numId w:val="0"/>
        </w:numPr>
        <w:spacing w:line="400" w:lineRule="atLeast"/>
        <w:ind w:left="-360" w:firstLine="839"/>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left="-360" w:firstLine="839"/>
        <w:rPr>
          <w:rFonts w:ascii="Times New Roman" w:hAnsi="Times New Roman" w:cs="Times New Roman"/>
          <w:szCs w:val="21"/>
        </w:rPr>
      </w:pPr>
      <w:r>
        <w:rPr>
          <w:rFonts w:ascii="Times New Roman" w:hAnsi="Times New Roman" w:cs="Times New Roman"/>
          <w:bCs/>
          <w:color w:val="FF0000"/>
          <w:szCs w:val="21"/>
        </w:rPr>
        <w:t>【答案】C</w:t>
      </w:r>
    </w:p>
    <w:p>
      <w:pPr>
        <w:pStyle w:val="17"/>
        <w:spacing w:line="400" w:lineRule="atLeast"/>
        <w:rPr>
          <w:rFonts w:eastAsiaTheme="minorEastAsia"/>
          <w:b/>
        </w:rPr>
      </w:pPr>
    </w:p>
    <w:p>
      <w:pPr>
        <w:pStyle w:val="17"/>
        <w:spacing w:line="400" w:lineRule="atLeast"/>
        <w:rPr>
          <w:rFonts w:eastAsiaTheme="minorEastAsia"/>
        </w:rPr>
      </w:pPr>
      <w:r>
        <w:rPr>
          <w:rFonts w:eastAsiaTheme="minorEastAsia"/>
          <w:b/>
        </w:rPr>
        <w:t>【例3】</w:t>
      </w:r>
      <w:r>
        <w:rPr>
          <w:rFonts w:eastAsiaTheme="minorEastAsia"/>
        </w:rPr>
        <w:t>如果ag某气体中含有的分子数为b，则cg该气体在标准状况下占有的体积应表示为（式中N</w:t>
      </w:r>
      <w:r>
        <w:rPr>
          <w:rFonts w:eastAsiaTheme="minorEastAsia"/>
          <w:sz w:val="24"/>
          <w:szCs w:val="24"/>
          <w:vertAlign w:val="subscript"/>
        </w:rPr>
        <w:t>A</w:t>
      </w:r>
      <w:r>
        <w:rPr>
          <w:rFonts w:eastAsiaTheme="minorEastAsia"/>
        </w:rPr>
        <w:t>为阿伏加德罗常数）（</w:t>
      </w:r>
      <w:r>
        <w:rPr>
          <w:rFonts w:eastAsiaTheme="minorEastAsia"/>
        </w:rPr>
        <w:tab/>
      </w:r>
      <w:r>
        <w:rPr>
          <w:rFonts w:eastAsiaTheme="minorEastAsia"/>
        </w:rPr>
        <w:tab/>
      </w:r>
      <w:r>
        <w:rPr>
          <w:rFonts w:eastAsiaTheme="minorEastAsia"/>
        </w:rPr>
        <w:t>）</w:t>
      </w:r>
    </w:p>
    <w:p>
      <w:pPr>
        <w:pStyle w:val="17"/>
        <w:spacing w:line="400" w:lineRule="atLeast"/>
        <w:ind w:firstLine="420"/>
        <w:rPr>
          <w:rFonts w:eastAsiaTheme="minorEastAsia"/>
        </w:rPr>
      </w:pPr>
      <w:r>
        <w:rPr>
          <w:rFonts w:eastAsiaTheme="minorEastAsia"/>
        </w:rPr>
        <w:t>A．</w:t>
      </w:r>
      <w:r>
        <w:rPr>
          <w:position w:val="-26"/>
        </w:rPr>
        <w:object>
          <v:shape id="_x0000_i1081" o:spt="75" type="#_x0000_t75" style="height:30pt;width:42pt;" o:ole="t" filled="f" coordsize="21600,21600">
            <v:path/>
            <v:fill on="f" focussize="0,0"/>
            <v:stroke/>
            <v:imagedata r:id="rId73" o:title=""/>
            <o:lock v:ext="edit" aspectratio="t"/>
            <w10:wrap type="none"/>
            <w10:anchorlock/>
          </v:shape>
          <o:OLEObject Type="Embed" ProgID="Equation.DSMT4" ShapeID="_x0000_i1081" DrawAspect="Content" ObjectID="_1468075757" r:id="rId72">
            <o:LockedField>false</o:LockedField>
          </o:OLEObject>
        </w:object>
      </w:r>
      <w:r>
        <w:rPr>
          <w:rFonts w:eastAsiaTheme="minorEastAsia"/>
        </w:rPr>
        <w:tab/>
      </w:r>
      <w:r>
        <w:rPr>
          <w:rFonts w:eastAsiaTheme="minorEastAsia"/>
        </w:rPr>
        <w:tab/>
      </w:r>
      <w:r>
        <w:rPr>
          <w:rFonts w:eastAsiaTheme="minorEastAsia"/>
        </w:rPr>
        <w:tab/>
      </w:r>
      <w:r>
        <w:rPr>
          <w:rFonts w:eastAsiaTheme="minorEastAsia"/>
        </w:rPr>
        <w:t>B．</w:t>
      </w:r>
      <w:r>
        <w:rPr>
          <w:position w:val="-26"/>
        </w:rPr>
        <w:object>
          <v:shape id="_x0000_i1082" o:spt="75" type="#_x0000_t75" style="height:30pt;width:42pt;" o:ole="t" filled="f" coordsize="21600,21600">
            <v:path/>
            <v:fill on="f" focussize="0,0"/>
            <v:stroke/>
            <v:imagedata r:id="rId75" o:title=""/>
            <o:lock v:ext="edit" aspectratio="t"/>
            <w10:wrap type="none"/>
            <w10:anchorlock/>
          </v:shape>
          <o:OLEObject Type="Embed" ProgID="Equation.DSMT4" ShapeID="_x0000_i1082" DrawAspect="Content" ObjectID="_1468075758" r:id="rId74">
            <o:LockedField>false</o:LockedField>
          </o:OLEObject>
        </w:object>
      </w:r>
      <w:r>
        <w:rPr>
          <w:rFonts w:eastAsiaTheme="minorEastAsia"/>
        </w:rPr>
        <w:tab/>
      </w:r>
      <w:r>
        <w:rPr>
          <w:rFonts w:eastAsiaTheme="minorEastAsia"/>
        </w:rPr>
        <w:tab/>
      </w:r>
      <w:r>
        <w:rPr>
          <w:rFonts w:eastAsiaTheme="minorEastAsia"/>
        </w:rPr>
        <w:tab/>
      </w:r>
      <w:r>
        <w:rPr>
          <w:rFonts w:eastAsiaTheme="minorEastAsia"/>
        </w:rPr>
        <w:t>C．</w:t>
      </w:r>
      <w:r>
        <w:rPr>
          <w:position w:val="-26"/>
        </w:rPr>
        <w:object>
          <v:shape id="_x0000_i1083" o:spt="75" type="#_x0000_t75" style="height:30pt;width:41.25pt;" o:ole="t" filled="f" coordsize="21600,21600">
            <v:path/>
            <v:fill on="f" focussize="0,0"/>
            <v:stroke/>
            <v:imagedata r:id="rId77" o:title=""/>
            <o:lock v:ext="edit" aspectratio="t"/>
            <w10:wrap type="none"/>
            <w10:anchorlock/>
          </v:shape>
          <o:OLEObject Type="Embed" ProgID="Equation.DSMT4" ShapeID="_x0000_i1083" DrawAspect="Content" ObjectID="_1468075759" r:id="rId76">
            <o:LockedField>false</o:LockedField>
          </o:OLEObject>
        </w:object>
      </w:r>
      <w:r>
        <w:rPr>
          <w:rFonts w:eastAsiaTheme="minorEastAsia"/>
        </w:rPr>
        <w:tab/>
      </w:r>
      <w:r>
        <w:rPr>
          <w:rFonts w:eastAsiaTheme="minorEastAsia"/>
        </w:rPr>
        <w:tab/>
      </w:r>
      <w:r>
        <w:rPr>
          <w:rFonts w:eastAsiaTheme="minorEastAsia"/>
        </w:rPr>
        <w:tab/>
      </w:r>
      <w:r>
        <w:rPr>
          <w:rFonts w:eastAsiaTheme="minorEastAsia"/>
        </w:rPr>
        <w:t>D．</w:t>
      </w:r>
      <w:r>
        <w:rPr>
          <w:position w:val="-26"/>
        </w:rPr>
        <w:object>
          <v:shape id="_x0000_i1084" o:spt="75" type="#_x0000_t75" style="height:30pt;width:37.5pt;" o:ole="t" filled="f" coordsize="21600,21600">
            <v:path/>
            <v:fill on="f" focussize="0,0"/>
            <v:stroke/>
            <v:imagedata r:id="rId79" o:title=""/>
            <o:lock v:ext="edit" aspectratio="t"/>
            <w10:wrap type="none"/>
            <w10:anchorlock/>
          </v:shape>
          <o:OLEObject Type="Embed" ProgID="Equation.DSMT4" ShapeID="_x0000_i1084" DrawAspect="Content" ObjectID="_1468075760" r:id="rId78">
            <o:LockedField>false</o:LockedField>
          </o:OLEObject>
        </w:object>
      </w:r>
    </w:p>
    <w:p>
      <w:pPr>
        <w:widowControl/>
        <w:numPr>
          <w:ilvl w:val="255"/>
          <w:numId w:val="0"/>
        </w:numPr>
        <w:spacing w:line="400" w:lineRule="atLeast"/>
        <w:ind w:left="-360" w:firstLine="839"/>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left="-360" w:firstLine="839"/>
        <w:rPr>
          <w:rFonts w:ascii="Times New Roman" w:hAnsi="Times New Roman" w:cs="Times New Roman"/>
          <w:bCs/>
          <w:color w:val="FF0000"/>
          <w:szCs w:val="21"/>
        </w:rPr>
      </w:pPr>
      <w:r>
        <w:rPr>
          <w:rFonts w:ascii="Times New Roman" w:hAnsi="Times New Roman" w:cs="Times New Roman"/>
          <w:bCs/>
          <w:color w:val="FF0000"/>
          <w:szCs w:val="21"/>
        </w:rPr>
        <w:t>【答案】A</w:t>
      </w:r>
    </w:p>
    <w:p>
      <w:pPr>
        <w:pStyle w:val="17"/>
        <w:spacing w:line="400" w:lineRule="atLeast"/>
        <w:rPr>
          <w:rFonts w:eastAsiaTheme="minorEastAsia"/>
          <w:b/>
          <w:color w:val="000000"/>
          <w:szCs w:val="21"/>
        </w:rPr>
      </w:pPr>
    </w:p>
    <w:p>
      <w:pPr>
        <w:pStyle w:val="17"/>
        <w:spacing w:line="400" w:lineRule="atLeast"/>
        <w:rPr>
          <w:rFonts w:eastAsiaTheme="minorEastAsia"/>
        </w:rPr>
      </w:pPr>
      <w:r>
        <w:rPr>
          <w:rFonts w:eastAsiaTheme="minorEastAsia"/>
          <w:b/>
          <w:color w:val="000000"/>
          <w:szCs w:val="21"/>
        </w:rPr>
        <w:t>变式</w:t>
      </w:r>
      <w:r>
        <w:rPr>
          <w:rFonts w:eastAsiaTheme="minorEastAsia"/>
          <w:b/>
          <w:bCs/>
          <w:kern w:val="0"/>
          <w:szCs w:val="21"/>
        </w:rPr>
        <w:t>：</w:t>
      </w:r>
      <w:r>
        <w:rPr>
          <w:rFonts w:eastAsiaTheme="minorEastAsia"/>
        </w:rPr>
        <w:t>已知</w:t>
      </w:r>
      <w:r>
        <w:rPr>
          <w:rFonts w:eastAsiaTheme="minorEastAsia"/>
          <w:i/>
        </w:rPr>
        <w:t>a</w:t>
      </w:r>
      <w:r>
        <w:rPr>
          <w:rFonts w:eastAsiaTheme="minorEastAsia"/>
        </w:rPr>
        <w:t>g气体X</w:t>
      </w:r>
      <w:r>
        <w:rPr>
          <w:rFonts w:eastAsiaTheme="minorEastAsia"/>
          <w:sz w:val="24"/>
          <w:szCs w:val="24"/>
          <w:vertAlign w:val="subscript"/>
        </w:rPr>
        <w:t>2</w:t>
      </w:r>
      <w:r>
        <w:rPr>
          <w:rFonts w:eastAsiaTheme="minorEastAsia"/>
        </w:rPr>
        <w:t>中含有b个X原子，那么c g该气体在0</w:t>
      </w:r>
      <w:r>
        <w:rPr>
          <w:rFonts w:hint="eastAsia" w:ascii="宋体" w:hAnsi="宋体" w:cs="宋体"/>
        </w:rPr>
        <w:t>℃</w:t>
      </w:r>
      <w:r>
        <w:rPr>
          <w:rFonts w:eastAsiaTheme="minorEastAsia"/>
        </w:rPr>
        <w:t>、1.01×10</w:t>
      </w:r>
      <w:r>
        <w:rPr>
          <w:rFonts w:eastAsiaTheme="minorEastAsia"/>
          <w:sz w:val="24"/>
          <w:szCs w:val="24"/>
          <w:vertAlign w:val="superscript"/>
        </w:rPr>
        <w:t>5</w:t>
      </w:r>
      <w:r>
        <w:rPr>
          <w:rFonts w:eastAsiaTheme="minorEastAsia"/>
        </w:rPr>
        <w:t>Pa条件下的体积是（N</w:t>
      </w:r>
      <w:r>
        <w:rPr>
          <w:rFonts w:eastAsiaTheme="minorEastAsia"/>
          <w:sz w:val="24"/>
          <w:szCs w:val="24"/>
          <w:vertAlign w:val="subscript"/>
        </w:rPr>
        <w:t>A</w:t>
      </w:r>
      <w:r>
        <w:rPr>
          <w:rFonts w:eastAsiaTheme="minorEastAsia"/>
        </w:rPr>
        <w:t>表示阿伏加德罗常数的值）（</w:t>
      </w:r>
      <w:r>
        <w:rPr>
          <w:rFonts w:eastAsiaTheme="minorEastAsia"/>
        </w:rPr>
        <w:tab/>
      </w:r>
      <w:r>
        <w:rPr>
          <w:rFonts w:eastAsiaTheme="minorEastAsia"/>
        </w:rPr>
        <w:tab/>
      </w:r>
      <w:r>
        <w:rPr>
          <w:rFonts w:eastAsiaTheme="minorEastAsia"/>
        </w:rPr>
        <w:t>）</w:t>
      </w:r>
    </w:p>
    <w:p>
      <w:pPr>
        <w:pStyle w:val="17"/>
        <w:spacing w:line="400" w:lineRule="atLeast"/>
        <w:ind w:left="420" w:leftChars="200"/>
      </w:pPr>
      <w:r>
        <w:rPr>
          <w:rFonts w:eastAsiaTheme="minorEastAsia"/>
        </w:rPr>
        <w:t>A</w:t>
      </w:r>
      <w:r>
        <w:rPr>
          <w:rFonts w:hint="eastAsia" w:eastAsiaTheme="minorEastAsia"/>
        </w:rPr>
        <w:t>．</w:t>
      </w:r>
      <w:r>
        <w:rPr>
          <w:position w:val="-26"/>
        </w:rPr>
        <w:object>
          <v:shape id="_x0000_i1085" o:spt="75" type="#_x0000_t75" style="height:30pt;width:41.25pt;" o:ole="t" filled="f" coordsize="21600,21600">
            <v:path/>
            <v:fill on="f" focussize="0,0"/>
            <v:stroke/>
            <v:imagedata r:id="rId81" o:title=""/>
            <o:lock v:ext="edit" aspectratio="t"/>
            <w10:wrap type="none"/>
            <w10:anchorlock/>
          </v:shape>
          <o:OLEObject Type="Embed" ProgID="Equation.DSMT4" ShapeID="_x0000_i1085" DrawAspect="Content" ObjectID="_1468075761" r:id="rId80">
            <o:LockedField>false</o:LockedField>
          </o:OLEObject>
        </w:object>
      </w:r>
      <w:r>
        <w:tab/>
      </w:r>
      <w:r>
        <w:tab/>
      </w:r>
      <w:r>
        <w:tab/>
      </w:r>
      <w:r>
        <w:t>B</w:t>
      </w:r>
      <w:r>
        <w:rPr>
          <w:rFonts w:hint="eastAsia"/>
        </w:rPr>
        <w:t>．</w:t>
      </w:r>
      <w:r>
        <w:rPr>
          <w:position w:val="-26"/>
        </w:rPr>
        <w:object>
          <v:shape id="_x0000_i1086" o:spt="75" type="#_x0000_t75" style="height:30pt;width:39.75pt;" o:ole="t" filled="f" coordsize="21600,21600">
            <v:path/>
            <v:fill on="f" focussize="0,0"/>
            <v:stroke/>
            <v:imagedata r:id="rId83" o:title=""/>
            <o:lock v:ext="edit" aspectratio="t"/>
            <w10:wrap type="none"/>
            <w10:anchorlock/>
          </v:shape>
          <o:OLEObject Type="Embed" ProgID="Equation.DSMT4" ShapeID="_x0000_i1086" DrawAspect="Content" ObjectID="_1468075762" r:id="rId82">
            <o:LockedField>false</o:LockedField>
          </o:OLEObject>
        </w:object>
      </w:r>
      <w:r>
        <w:tab/>
      </w:r>
      <w:r>
        <w:tab/>
      </w:r>
      <w:r>
        <w:tab/>
      </w:r>
      <w:r>
        <w:t>C</w:t>
      </w:r>
      <w:r>
        <w:rPr>
          <w:rFonts w:hint="eastAsia"/>
        </w:rPr>
        <w:t>．</w:t>
      </w:r>
      <w:r>
        <w:rPr>
          <w:position w:val="-26"/>
        </w:rPr>
        <w:object>
          <v:shape id="_x0000_i1087" o:spt="75" type="#_x0000_t75" style="height:30pt;width:39.75pt;" o:ole="t" filled="f" coordsize="21600,21600">
            <v:path/>
            <v:fill on="f" focussize="0,0"/>
            <v:stroke/>
            <v:imagedata r:id="rId85" o:title=""/>
            <o:lock v:ext="edit" aspectratio="t"/>
            <w10:wrap type="none"/>
            <w10:anchorlock/>
          </v:shape>
          <o:OLEObject Type="Embed" ProgID="Equation.DSMT4" ShapeID="_x0000_i1087" DrawAspect="Content" ObjectID="_1468075763" r:id="rId84">
            <o:LockedField>false</o:LockedField>
          </o:OLEObject>
        </w:object>
      </w:r>
      <w:r>
        <w:tab/>
      </w:r>
      <w:r>
        <w:tab/>
      </w:r>
      <w:r>
        <w:tab/>
      </w:r>
      <w:r>
        <w:rPr>
          <w:rFonts w:hint="eastAsia"/>
        </w:rPr>
        <w:t>D．</w:t>
      </w:r>
      <w:r>
        <w:rPr>
          <w:position w:val="-26"/>
        </w:rPr>
        <w:object>
          <v:shape id="_x0000_i1088" o:spt="75" type="#_x0000_t75" style="height:30pt;width:36pt;" o:ole="t" filled="f" coordsize="21600,21600">
            <v:path/>
            <v:fill on="f" focussize="0,0"/>
            <v:stroke/>
            <v:imagedata r:id="rId87" o:title=""/>
            <o:lock v:ext="edit" aspectratio="t"/>
            <w10:wrap type="none"/>
            <w10:anchorlock/>
          </v:shape>
          <o:OLEObject Type="Embed" ProgID="Equation.DSMT4" ShapeID="_x0000_i1088" DrawAspect="Content" ObjectID="_1468075764" r:id="rId86">
            <o:LockedField>false</o:LockedField>
          </o:OLEObject>
        </w:object>
      </w:r>
    </w:p>
    <w:p>
      <w:pPr>
        <w:widowControl/>
        <w:numPr>
          <w:ilvl w:val="255"/>
          <w:numId w:val="0"/>
        </w:numPr>
        <w:spacing w:line="400" w:lineRule="atLeast"/>
        <w:ind w:left="-360" w:firstLine="839"/>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left="-360" w:firstLine="839"/>
        <w:rPr>
          <w:rFonts w:ascii="Times New Roman" w:hAnsi="Times New Roman" w:cs="Times New Roman"/>
          <w:bCs/>
          <w:color w:val="FF0000"/>
          <w:szCs w:val="21"/>
        </w:rPr>
      </w:pPr>
      <w:r>
        <w:rPr>
          <w:rFonts w:ascii="Times New Roman" w:hAnsi="Times New Roman" w:cs="Times New Roman"/>
          <w:bCs/>
          <w:color w:val="FF0000"/>
          <w:szCs w:val="21"/>
        </w:rPr>
        <w:t>【答案】A</w:t>
      </w:r>
    </w:p>
    <w:p>
      <w:pPr>
        <w:widowControl/>
        <w:numPr>
          <w:ilvl w:val="255"/>
          <w:numId w:val="0"/>
        </w:numPr>
        <w:spacing w:line="400" w:lineRule="atLeast"/>
        <w:ind w:left="-360" w:firstLine="839"/>
        <w:rPr>
          <w:rFonts w:ascii="Times New Roman" w:hAnsi="Times New Roman" w:cs="Times New Roman"/>
          <w:b/>
          <w:color w:val="FF0000"/>
          <w:szCs w:val="21"/>
        </w:rPr>
      </w:pPr>
      <w:r>
        <w:rPr>
          <w:rFonts w:ascii="Times New Roman" w:hAnsi="Times New Roman" w:cs="Times New Roman"/>
          <w:b/>
          <w:color w:val="FF0000"/>
          <w:szCs w:val="21"/>
        </w:rPr>
        <w:t>注意：</w:t>
      </w:r>
    </w:p>
    <w:p>
      <w:pPr>
        <w:spacing w:line="400" w:lineRule="atLeast"/>
        <w:rPr>
          <w:rFonts w:ascii="Times New Roman" w:hAnsi="Times New Roman" w:cs="Times New Roman"/>
          <w:b/>
          <w:szCs w:val="21"/>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433070</wp:posOffset>
                </wp:positionH>
                <wp:positionV relativeFrom="paragraph">
                  <wp:posOffset>10160</wp:posOffset>
                </wp:positionV>
                <wp:extent cx="5175250" cy="1757045"/>
                <wp:effectExtent l="4445" t="5080" r="14605" b="15875"/>
                <wp:wrapNone/>
                <wp:docPr id="160" name="组合 12"/>
                <wp:cNvGraphicFramePr/>
                <a:graphic xmlns:a="http://schemas.openxmlformats.org/drawingml/2006/main">
                  <a:graphicData uri="http://schemas.microsoft.com/office/word/2010/wordprocessingGroup">
                    <wpg:wgp>
                      <wpg:cNvGrpSpPr/>
                      <wpg:grpSpPr>
                        <a:xfrm>
                          <a:off x="0" y="0"/>
                          <a:ext cx="5175089" cy="1757082"/>
                          <a:chOff x="941" y="1736"/>
                          <a:chExt cx="12711" cy="4168"/>
                        </a:xfrm>
                      </wpg:grpSpPr>
                      <wps:wsp>
                        <wps:cNvPr id="161" name="矩形 3"/>
                        <wps:cNvSpPr/>
                        <wps:spPr>
                          <a:xfrm>
                            <a:off x="6086" y="3246"/>
                            <a:ext cx="2085" cy="1167"/>
                          </a:xfrm>
                          <a:prstGeom prst="rect">
                            <a:avLst/>
                          </a:prstGeom>
                          <a:noFill/>
                          <a:ln w="635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有关阿伏伽德罗常数</w:t>
                              </w:r>
                            </w:p>
                          </w:txbxContent>
                        </wps:txbx>
                        <wps:bodyPr rtlCol="0" anchor="ctr"/>
                      </wps:wsp>
                      <wps:wsp>
                        <wps:cNvPr id="162" name="线形标注 2 4"/>
                        <wps:cNvSpPr/>
                        <wps:spPr>
                          <a:xfrm>
                            <a:off x="10023" y="1736"/>
                            <a:ext cx="3629" cy="1152"/>
                          </a:xfrm>
                          <a:prstGeom prst="borderCallout2">
                            <a:avLst>
                              <a:gd name="adj1" fmla="val 18750"/>
                              <a:gd name="adj2" fmla="val -8333"/>
                              <a:gd name="adj3" fmla="val 18750"/>
                              <a:gd name="adj4" fmla="val -16667"/>
                              <a:gd name="adj5" fmla="val 173432"/>
                              <a:gd name="adj6" fmla="val -50104"/>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关注物质组成的微粒数的计算</w:t>
                              </w:r>
                            </w:p>
                          </w:txbxContent>
                        </wps:txbx>
                        <wps:bodyPr vertOverflow="overflow" horzOverflow="overflow" vert="horz" wrap="square" numCol="1" spcCol="0" rtlCol="0" fromWordArt="0" anchor="ctr" anchorCtr="0" forceAA="0" compatLnSpc="1">
                          <a:noAutofit/>
                        </wps:bodyPr>
                      </wps:wsp>
                      <wps:wsp>
                        <wps:cNvPr id="163" name="线形标注 2 5"/>
                        <wps:cNvSpPr/>
                        <wps:spPr>
                          <a:xfrm>
                            <a:off x="10068" y="3248"/>
                            <a:ext cx="3584" cy="1102"/>
                          </a:xfrm>
                          <a:prstGeom prst="borderCallout2">
                            <a:avLst>
                              <a:gd name="adj1" fmla="val 18750"/>
                              <a:gd name="adj2" fmla="val -8333"/>
                              <a:gd name="adj3" fmla="val 18750"/>
                              <a:gd name="adj4" fmla="val -16667"/>
                              <a:gd name="adj5" fmla="val 45217"/>
                              <a:gd name="adj6" fmla="val -51989"/>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关注原子结构、分子结构中的微粒数的计算</w:t>
                              </w:r>
                            </w:p>
                          </w:txbxContent>
                        </wps:txbx>
                        <wps:bodyPr vertOverflow="overflow" horzOverflow="overflow" vert="horz" wrap="square" numCol="1" spcCol="0" rtlCol="0" fromWordArt="0" anchor="ctr" anchorCtr="0" forceAA="0" compatLnSpc="1">
                          <a:noAutofit/>
                        </wps:bodyPr>
                      </wps:wsp>
                      <wps:wsp>
                        <wps:cNvPr id="164" name="线形标注 2 6"/>
                        <wps:cNvSpPr/>
                        <wps:spPr>
                          <a:xfrm>
                            <a:off x="10132" y="4742"/>
                            <a:ext cx="3520" cy="1162"/>
                          </a:xfrm>
                          <a:prstGeom prst="borderCallout2">
                            <a:avLst>
                              <a:gd name="adj1" fmla="val 18750"/>
                              <a:gd name="adj2" fmla="val -8333"/>
                              <a:gd name="adj3" fmla="val 18750"/>
                              <a:gd name="adj4" fmla="val -16667"/>
                              <a:gd name="adj5" fmla="val -86635"/>
                              <a:gd name="adj6" fmla="val -55328"/>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关注根据摩尔计算阿伏伽德罗常数</w:t>
                              </w:r>
                            </w:p>
                          </w:txbxContent>
                        </wps:txbx>
                        <wps:bodyPr vertOverflow="overflow" horzOverflow="overflow" vert="horz" wrap="square" numCol="1" spcCol="0" rtlCol="0" fromWordArt="0" anchor="ctr" anchorCtr="0" forceAA="0" compatLnSpc="1">
                          <a:noAutofit/>
                        </wps:bodyPr>
                      </wps:wsp>
                      <wps:wsp>
                        <wps:cNvPr id="165" name="线形标注 2 9"/>
                        <wps:cNvSpPr/>
                        <wps:spPr>
                          <a:xfrm>
                            <a:off x="941" y="1916"/>
                            <a:ext cx="3629" cy="1062"/>
                          </a:xfrm>
                          <a:prstGeom prst="borderCallout2">
                            <a:avLst>
                              <a:gd name="adj1" fmla="val 50440"/>
                              <a:gd name="adj2" fmla="val 100799"/>
                              <a:gd name="adj3" fmla="val 52203"/>
                              <a:gd name="adj4" fmla="val 112289"/>
                              <a:gd name="adj5" fmla="val 168952"/>
                              <a:gd name="adj6" fmla="val 141774"/>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关注物质状态的微粒计算</w:t>
                              </w:r>
                            </w:p>
                          </w:txbxContent>
                        </wps:txbx>
                        <wps:bodyPr rtlCol="0" anchor="ctr"/>
                      </wps:wsp>
                      <wps:wsp>
                        <wps:cNvPr id="166" name="线形标注 2 10"/>
                        <wps:cNvSpPr/>
                        <wps:spPr>
                          <a:xfrm>
                            <a:off x="941" y="3248"/>
                            <a:ext cx="3629" cy="1104"/>
                          </a:xfrm>
                          <a:prstGeom prst="borderCallout2">
                            <a:avLst>
                              <a:gd name="adj1" fmla="val 50440"/>
                              <a:gd name="adj2" fmla="val 100799"/>
                              <a:gd name="adj3" fmla="val 52203"/>
                              <a:gd name="adj4" fmla="val 112289"/>
                              <a:gd name="adj5" fmla="val 40254"/>
                              <a:gd name="adj6" fmla="val 141774"/>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关注氧化还原</w:t>
                              </w:r>
                              <w:r>
                                <w:rPr>
                                  <w:rFonts w:hint="eastAsia" w:asciiTheme="minorHAnsi" w:hAnsiTheme="minorBidi" w:eastAsiaTheme="minorEastAsia"/>
                                  <w:b/>
                                  <w:bCs/>
                                  <w:color w:val="FF0000"/>
                                  <w:kern w:val="24"/>
                                  <w:sz w:val="20"/>
                                  <w:szCs w:val="20"/>
                                </w:rPr>
                                <w:t>得失</w:t>
                              </w:r>
                              <w:r>
                                <w:rPr>
                                  <w:rFonts w:asciiTheme="minorHAnsi" w:hAnsiTheme="minorBidi" w:eastAsiaTheme="minorEastAsia"/>
                                  <w:b/>
                                  <w:bCs/>
                                  <w:color w:val="FF0000"/>
                                  <w:kern w:val="24"/>
                                  <w:sz w:val="20"/>
                                  <w:szCs w:val="20"/>
                                </w:rPr>
                                <w:t>电子计算</w:t>
                              </w:r>
                            </w:p>
                          </w:txbxContent>
                        </wps:txbx>
                        <wps:bodyPr vertOverflow="overflow" horzOverflow="overflow" vert="horz" wrap="square" numCol="1" spcCol="0" rtlCol="0" fromWordArt="0" anchor="ctr" anchorCtr="0" forceAA="0" compatLnSpc="1">
                          <a:noAutofit/>
                        </wps:bodyPr>
                      </wps:wsp>
                      <wps:wsp>
                        <wps:cNvPr id="167" name="线形标注 2 11"/>
                        <wps:cNvSpPr/>
                        <wps:spPr>
                          <a:xfrm>
                            <a:off x="941" y="4720"/>
                            <a:ext cx="3629" cy="1184"/>
                          </a:xfrm>
                          <a:prstGeom prst="borderCallout2">
                            <a:avLst>
                              <a:gd name="adj1" fmla="val 50440"/>
                              <a:gd name="adj2" fmla="val 100799"/>
                              <a:gd name="adj3" fmla="val 52203"/>
                              <a:gd name="adj4" fmla="val 112289"/>
                              <a:gd name="adj5" fmla="val -85325"/>
                              <a:gd name="adj6" fmla="val 141252"/>
                            </a:avLst>
                          </a:prstGeom>
                          <a:solidFill>
                            <a:srgbClr val="000000">
                              <a:alpha val="0"/>
                            </a:srgb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
                                <w:jc w:val="center"/>
                                <w:rPr>
                                  <w:b/>
                                  <w:bCs/>
                                  <w:color w:val="FF0000"/>
                                </w:rPr>
                              </w:pPr>
                              <w:r>
                                <w:rPr>
                                  <w:rFonts w:asciiTheme="minorHAnsi" w:hAnsiTheme="minorBidi" w:eastAsiaTheme="minorEastAsia"/>
                                  <w:b/>
                                  <w:bCs/>
                                  <w:color w:val="FF0000"/>
                                  <w:kern w:val="24"/>
                                  <w:sz w:val="20"/>
                                  <w:szCs w:val="20"/>
                                </w:rPr>
                                <w:t>关注在一定条件下不同物质的微粒比较问题</w:t>
                              </w:r>
                            </w:p>
                          </w:txbxContent>
                        </wps:txbx>
                        <wps:bodyPr vertOverflow="overflow" horzOverflow="overflow" vert="horz" wrap="square" numCol="1" spcCol="0" rtlCol="0" fromWordArt="0" anchor="ctr" anchorCtr="0" forceAA="0" compatLnSpc="1">
                          <a:noAutofit/>
                        </wps:bodyPr>
                      </wps:wsp>
                    </wpg:wgp>
                  </a:graphicData>
                </a:graphic>
              </wp:anchor>
            </w:drawing>
          </mc:Choice>
          <mc:Fallback>
            <w:pict>
              <v:group id="组合 12" o:spid="_x0000_s1026" o:spt="203" style="position:absolute;left:0pt;margin-left:34.1pt;margin-top:0.8pt;height:138.35pt;width:407.5pt;z-index:251659264;mso-width-relative:page;mso-height-relative:page;" coordorigin="941,1736" coordsize="12711,4168" o:gfxdata="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SXZ3YAAAACAEAAA8AAAAAAAAAAQAgAAAAIgAAAGRy&#10;cy9kb3ducmV2LnhtbFBLAQIUABQAAAAIAIdO4kAKjnfgsQQAAGYbAAAOAAAAAAAAAAEAIAAAACcB&#10;AABkcnMvZTJvRG9jLnhtbFBLBQYAAAAABgAGAFkBAABKCAAAAAA=&#10;">
                <o:lock v:ext="edit" aspectratio="f"/>
                <v:rect id="矩形 3" o:spid="_x0000_s1026" o:spt="1" style="position:absolute;left:6086;top:3246;height:1167;width:2085;v-text-anchor:middle;" filled="f" stroked="t" coordsize="21600,21600" o:gfxdata="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1+RavQAA&#10;ANwAAAAPAAAAAAAAAAEAIAAAACIAAABkcnMvZG93bnJldi54bWxQSwECFAAUAAAACACHTuJAMy8F&#10;njsAAAA5AAAAEAAAAAAAAAABACAAAAAMAQAAZHJzL3NoYXBleG1sLnhtbFBLBQYAAAAABgAGAFsB&#10;AAC2AwAAAAA=&#10;">
                  <v:fill on="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有关阿伏伽德罗常数</w:t>
                        </w:r>
                      </w:p>
                    </w:txbxContent>
                  </v:textbox>
                </v:rect>
                <v:shape id="线形标注 2 4" o:spid="_x0000_s1026" o:spt="48" type="#_x0000_t48" style="position:absolute;left:10023;top:1736;height:1152;width:3629;v-text-anchor:middle;" fillcolor="#000000" filled="t" stroked="t" coordsize="21600,21600" o:gfxdata="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NoB+8AAAA&#10;3AAAAA8AAAAAAAAAAQAgAAAAIgAAAGRycy9kb3ducmV2LnhtbFBLAQIUABQAAAAIAIdO4kAzLwWe&#10;OwAAADkAAAAQAAAAAAAAAAEAIAAAAAsBAABkcnMvc2hhcGV4bWwueG1sUEsFBgAAAAAGAAYAWwEA&#10;ALUDAAAAAA==&#10;" adj="-10822,37461,-3600,4050,-1800,4050">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关注物质组成的微粒数的计算</w:t>
                        </w:r>
                      </w:p>
                    </w:txbxContent>
                  </v:textbox>
                </v:shape>
                <v:shape id="线形标注 2 5" o:spid="_x0000_s1026" o:spt="48" type="#_x0000_t48" style="position:absolute;left:10068;top:3248;height:1102;width:3584;v-text-anchor:middle;" fillcolor="#000000" filled="t" stroked="t" coordsize="21600,21600" o:gfxdata="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NDvvQAA&#10;ANwAAAAPAAAAAAAAAAEAIAAAACIAAABkcnMvZG93bnJldi54bWxQSwECFAAUAAAACACHTuJAMy8F&#10;njsAAAA5AAAAEAAAAAAAAAABACAAAAAMAQAAZHJzL3NoYXBleG1sLnhtbFBLBQYAAAAABgAGAFsB&#10;AAC2AwAAAAA=&#10;" adj="-11230,9767,-3600,4050,-1800,4050">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关注原子结构、分子结构中的微粒数的计算</w:t>
                        </w:r>
                      </w:p>
                    </w:txbxContent>
                  </v:textbox>
                </v:shape>
                <v:shape id="线形标注 2 6" o:spid="_x0000_s1026" o:spt="48" type="#_x0000_t48" style="position:absolute;left:10132;top:4742;height:1162;width:3520;v-text-anchor:middle;" fillcolor="#000000" filled="t" stroked="t" coordsize="21600,21600" o:gfxdata="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YGz7sAAADc&#10;AAAADwAAAAAAAAABACAAAAAiAAAAZHJzL2Rvd25yZXYueG1sUEsBAhQAFAAAAAgAh07iQDMvBZ47&#10;AAAAOQAAABAAAAAAAAAAAQAgAAAACgEAAGRycy9zaGFwZXhtbC54bWxQSwUGAAAAAAYABgBbAQAA&#10;tAMAAAAA&#10;" adj="-11951,-18713,-3600,4050,-1800,4050">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关注根据摩尔计算阿伏伽德罗常数</w:t>
                        </w:r>
                      </w:p>
                    </w:txbxContent>
                  </v:textbox>
                </v:shape>
                <v:shape id="线形标注 2 9" o:spid="_x0000_s1026" o:spt="48" type="#_x0000_t48" style="position:absolute;left:941;top:1916;height:1062;width:3629;v-text-anchor:middle;" fillcolor="#000000" filled="t" stroked="t" coordsize="21600,21600" o:gfxdata="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PpH68AAAA&#10;3AAAAA8AAAAAAAAAAQAgAAAAIgAAAGRycy9kb3ducmV2LnhtbFBLAQIUABQAAAAIAIdO4kAzLwWe&#10;OwAAADkAAAAQAAAAAAAAAAEAIAAAAAsBAABkcnMvc2hhcGV4bWwueG1sUEsFBgAAAAAGAAYAWwEA&#10;ALUDAAAAAA==&#10;" adj="30623,36494,24254,11276,21773,10895">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关注物质状态的微粒计算</w:t>
                        </w:r>
                      </w:p>
                    </w:txbxContent>
                  </v:textbox>
                </v:shape>
                <v:shape id="线形标注 2 10" o:spid="_x0000_s1026" o:spt="48" type="#_x0000_t48" style="position:absolute;left:941;top:3248;height:1104;width:3629;v-text-anchor:middle;" fillcolor="#000000" filled="t" stroked="t" coordsize="21600,21600" o:gfxdata="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7567sAAADc&#10;AAAADwAAAAAAAAABACAAAAAiAAAAZHJzL2Rvd25yZXYueG1sUEsBAhQAFAAAAAgAh07iQDMvBZ47&#10;AAAAOQAAABAAAAAAAAAAAQAgAAAACgEAAGRycy9zaGFwZXhtbC54bWxQSwUGAAAAAAYABgBbAQAA&#10;tAMAAAAA&#10;" adj="30623,8695,24254,11276,21773,10895">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关注氧化还原</w:t>
                        </w:r>
                        <w:r>
                          <w:rPr>
                            <w:rFonts w:hint="eastAsia" w:asciiTheme="minorHAnsi" w:hAnsiTheme="minorBidi" w:eastAsiaTheme="minorEastAsia"/>
                            <w:b/>
                            <w:bCs/>
                            <w:color w:val="FF0000"/>
                            <w:kern w:val="24"/>
                            <w:sz w:val="20"/>
                            <w:szCs w:val="20"/>
                          </w:rPr>
                          <w:t>得失</w:t>
                        </w:r>
                        <w:r>
                          <w:rPr>
                            <w:rFonts w:asciiTheme="minorHAnsi" w:hAnsiTheme="minorBidi" w:eastAsiaTheme="minorEastAsia"/>
                            <w:b/>
                            <w:bCs/>
                            <w:color w:val="FF0000"/>
                            <w:kern w:val="24"/>
                            <w:sz w:val="20"/>
                            <w:szCs w:val="20"/>
                          </w:rPr>
                          <w:t>电子计算</w:t>
                        </w:r>
                      </w:p>
                    </w:txbxContent>
                  </v:textbox>
                </v:shape>
                <v:shape id="线形标注 2 11" o:spid="_x0000_s1026" o:spt="48" type="#_x0000_t48" style="position:absolute;left:941;top:4720;height:1184;width:3629;v-text-anchor:middle;" fillcolor="#000000" filled="t" stroked="t" coordsize="21600,21600" o:gfxdata="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dRWbsAAADc&#10;AAAADwAAAAAAAAABACAAAAAiAAAAZHJzL2Rvd25yZXYueG1sUEsBAhQAFAAAAAgAh07iQDMvBZ47&#10;AAAAOQAAABAAAAAAAAAAAQAgAAAACgEAAGRycy9zaGFwZXhtbC54bWxQSwUGAAAAAAYABgBbAQAA&#10;tAMAAAAA&#10;" adj="30510,-18430,24254,11276,21773,10895">
                  <v:fill on="t" opacity="0f" focussize="0,0"/>
                  <v:stroke weight="0.5pt" color="#FF0000 [3204]" miterlimit="8" joinstyle="miter"/>
                  <v:imagedata o:title=""/>
                  <o:lock v:ext="edit" aspectratio="f"/>
                  <v:textbox>
                    <w:txbxContent>
                      <w:p>
                        <w:pPr>
                          <w:pStyle w:val="8"/>
                          <w:jc w:val="center"/>
                          <w:rPr>
                            <w:b/>
                            <w:bCs/>
                            <w:color w:val="FF0000"/>
                          </w:rPr>
                        </w:pPr>
                        <w:r>
                          <w:rPr>
                            <w:rFonts w:asciiTheme="minorHAnsi" w:hAnsiTheme="minorBidi" w:eastAsiaTheme="minorEastAsia"/>
                            <w:b/>
                            <w:bCs/>
                            <w:color w:val="FF0000"/>
                            <w:kern w:val="24"/>
                            <w:sz w:val="20"/>
                            <w:szCs w:val="20"/>
                          </w:rPr>
                          <w:t>关注在一定条件下不同物质的微粒比较问题</w:t>
                        </w:r>
                      </w:p>
                    </w:txbxContent>
                  </v:textbox>
                </v:shape>
              </v:group>
            </w:pict>
          </mc:Fallback>
        </mc:AlternateConten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 w:val="24"/>
          <w:szCs w:val="24"/>
        </w:rPr>
      </w:pPr>
    </w:p>
    <w:p>
      <w:pPr>
        <w:spacing w:line="400" w:lineRule="atLeast"/>
        <w:rPr>
          <w:rFonts w:ascii="Times New Roman" w:hAnsi="Times New Roman" w:cs="Times New Roman"/>
          <w:b/>
          <w:sz w:val="24"/>
          <w:szCs w:val="24"/>
        </w:rPr>
      </w:pPr>
    </w:p>
    <w:p>
      <w:pPr>
        <w:spacing w:line="400" w:lineRule="atLeast"/>
        <w:rPr>
          <w:rFonts w:ascii="Times New Roman" w:hAnsi="Times New Roman" w:cs="Times New Roman"/>
          <w:b/>
          <w:color w:val="000000"/>
          <w:sz w:val="24"/>
          <w:szCs w:val="24"/>
        </w:rPr>
      </w:pPr>
      <w:r>
        <w:rPr>
          <w:rFonts w:ascii="Times New Roman" w:hAnsi="Times New Roman" w:cs="Times New Roman"/>
          <w:b/>
          <w:sz w:val="24"/>
          <w:szCs w:val="24"/>
        </w:rPr>
        <w:t>题型三：</w:t>
      </w:r>
      <w:r>
        <w:rPr>
          <w:rFonts w:ascii="Times New Roman" w:hAnsi="Times New Roman" w:cs="Times New Roman"/>
          <w:b/>
          <w:color w:val="000000"/>
          <w:sz w:val="24"/>
          <w:szCs w:val="24"/>
        </w:rPr>
        <w:t>阿伏伽德罗定律及其推论</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b/>
        </w:rPr>
        <w:t>【例1】</w:t>
      </w:r>
      <w:r>
        <w:rPr>
          <w:rFonts w:ascii="Times New Roman" w:hAnsi="Times New Roman" w:cs="Times New Roman"/>
          <w:kern w:val="0"/>
          <w:szCs w:val="21"/>
          <w:shd w:val="clear" w:color="auto" w:fill="FFFFFF"/>
          <w:lang w:bidi="ar"/>
        </w:rPr>
        <w:t>三个密闭容器中分别充入N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三种气体，以下各种情况下排序正确的是</w:t>
      </w:r>
      <w:r>
        <w:rPr>
          <w:rFonts w:hint="eastAsia" w:ascii="Times New Roman" w:hAnsi="Times New Roman" w:cs="Times New Roman"/>
          <w:kern w:val="0"/>
          <w:szCs w:val="21"/>
          <w:shd w:val="clear" w:color="auto" w:fill="FFFFFF"/>
          <w:lang w:bidi="ar"/>
        </w:rPr>
        <w:t>_</w:t>
      </w:r>
      <w:r>
        <w:rPr>
          <w:rFonts w:ascii="Times New Roman" w:hAnsi="Times New Roman" w:cs="Times New Roman"/>
          <w:kern w:val="0"/>
          <w:szCs w:val="21"/>
          <w:shd w:val="clear" w:color="auto" w:fill="FFFFFF"/>
          <w:lang w:bidi="ar"/>
        </w:rPr>
        <w:t>________</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A．当它们的温度和压强均相同时，三种气体的密度：ρ(H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ρ(N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ρ(O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B．当它们的温度和密度都相同时，三种气体的压强：P(H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P(N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P(O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kern w:val="0"/>
          <w:szCs w:val="21"/>
          <w:shd w:val="clear" w:color="auto" w:fill="FFFFFF"/>
          <w:lang w:bidi="ar"/>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C．当它们的质量和温度、压强均相同时，三种气体的体积：V(H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V(N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V(O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rPr>
          <w:rFonts w:ascii="Times New Roman" w:hAnsi="Times New Roman" w:cs="Times New Roman"/>
          <w:color w:val="333333"/>
          <w:szCs w:val="21"/>
          <w:shd w:val="clear" w:color="auto" w:fill="FFFFFF"/>
        </w:rPr>
      </w:pPr>
      <w:r>
        <w:rPr>
          <w:rFonts w:ascii="Times New Roman" w:hAnsi="Times New Roman" w:cs="Times New Roman"/>
          <w:kern w:val="0"/>
          <w:szCs w:val="21"/>
          <w:shd w:val="clear" w:color="auto" w:fill="FFFFFF"/>
          <w:lang w:bidi="ar"/>
        </w:rPr>
        <w:tab/>
      </w:r>
      <w:r>
        <w:rPr>
          <w:rFonts w:ascii="Times New Roman" w:hAnsi="Times New Roman" w:cs="Times New Roman"/>
          <w:kern w:val="0"/>
          <w:szCs w:val="21"/>
          <w:shd w:val="clear" w:color="auto" w:fill="FFFFFF"/>
          <w:lang w:bidi="ar"/>
        </w:rPr>
        <w:t>D．当它们的压强和体积、温度均相同时，三种气体的质量：m(H</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m(N</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 ＞</w:t>
      </w:r>
      <w:r>
        <w:rPr>
          <w:rFonts w:hint="eastAsia" w:ascii="Times New Roman" w:hAnsi="Times New Roman" w:cs="Times New Roman"/>
          <w:kern w:val="0"/>
          <w:szCs w:val="21"/>
          <w:shd w:val="clear" w:color="auto" w:fill="FFFFFF"/>
          <w:lang w:bidi="ar"/>
        </w:rPr>
        <w:t xml:space="preserve"> </w:t>
      </w:r>
      <w:r>
        <w:rPr>
          <w:rFonts w:ascii="Times New Roman" w:hAnsi="Times New Roman" w:cs="Times New Roman"/>
          <w:kern w:val="0"/>
          <w:szCs w:val="21"/>
          <w:shd w:val="clear" w:color="auto" w:fill="FFFFFF"/>
          <w:lang w:bidi="ar"/>
        </w:rPr>
        <w:t>m(O</w:t>
      </w:r>
      <w:r>
        <w:rPr>
          <w:rFonts w:ascii="Times New Roman" w:hAnsi="Times New Roman" w:cs="Times New Roman"/>
          <w:kern w:val="0"/>
          <w:szCs w:val="21"/>
          <w:shd w:val="clear" w:color="auto" w:fill="FFFFFF"/>
          <w:vertAlign w:val="subscript"/>
          <w:lang w:bidi="ar"/>
        </w:rPr>
        <w:t>2</w:t>
      </w:r>
      <w:r>
        <w:rPr>
          <w:rFonts w:ascii="Times New Roman" w:hAnsi="Times New Roman" w:cs="Times New Roman"/>
          <w:kern w:val="0"/>
          <w:szCs w:val="21"/>
          <w:shd w:val="clear" w:color="auto" w:fill="FFFFFF"/>
          <w:lang w:bidi="ar"/>
        </w:rPr>
        <w:t>)</w:t>
      </w:r>
    </w:p>
    <w:p>
      <w:pPr>
        <w:widowControl/>
        <w:numPr>
          <w:ilvl w:val="255"/>
          <w:numId w:val="0"/>
        </w:num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firstLine="420"/>
        <w:rPr>
          <w:rFonts w:ascii="Times New Roman" w:hAnsi="Times New Roman" w:cs="Times New Roman"/>
          <w:szCs w:val="21"/>
        </w:rPr>
      </w:pPr>
      <w:r>
        <w:rPr>
          <w:rFonts w:ascii="Times New Roman" w:hAnsi="Times New Roman" w:cs="Times New Roman"/>
          <w:bCs/>
          <w:color w:val="FF0000"/>
          <w:szCs w:val="21"/>
        </w:rPr>
        <w:t>【答案】B</w:t>
      </w:r>
      <w:r>
        <w:rPr>
          <w:rFonts w:hint="eastAsia" w:ascii="Times New Roman" w:hAnsi="Times New Roman" w:cs="Times New Roman"/>
          <w:bCs/>
          <w:color w:val="FF0000"/>
          <w:szCs w:val="21"/>
        </w:rPr>
        <w:t>C</w:t>
      </w:r>
    </w:p>
    <w:p>
      <w:pPr>
        <w:pStyle w:val="17"/>
        <w:spacing w:line="400" w:lineRule="atLeast"/>
        <w:rPr>
          <w:rFonts w:eastAsiaTheme="minorEastAsia"/>
        </w:rPr>
      </w:pPr>
      <w:r>
        <w:rPr>
          <w:rFonts w:eastAsiaTheme="minorEastAsia"/>
          <w:b/>
          <w:color w:val="000000"/>
          <w:szCs w:val="21"/>
        </w:rPr>
        <w:t>变式1</w:t>
      </w:r>
      <w:r>
        <w:rPr>
          <w:rFonts w:eastAsiaTheme="minorEastAsia"/>
          <w:b/>
          <w:bCs/>
          <w:kern w:val="0"/>
          <w:szCs w:val="21"/>
        </w:rPr>
        <w:t>：</w:t>
      </w:r>
      <w:r>
        <w:rPr>
          <w:rFonts w:eastAsiaTheme="minorEastAsia"/>
        </w:rPr>
        <w:t>等质量的</w:t>
      </w:r>
      <w:r>
        <w:rPr>
          <w:rFonts w:hint="eastAsia" w:ascii="宋体" w:hAnsi="宋体" w:cs="宋体"/>
        </w:rPr>
        <w:t>①</w:t>
      </w:r>
      <w:r>
        <w:rPr>
          <w:rFonts w:eastAsiaTheme="minorEastAsia"/>
        </w:rPr>
        <w:t>CH</w:t>
      </w:r>
      <w:r>
        <w:rPr>
          <w:rFonts w:eastAsiaTheme="minorEastAsia"/>
          <w:sz w:val="24"/>
          <w:szCs w:val="24"/>
          <w:vertAlign w:val="subscript"/>
        </w:rPr>
        <w:t>4</w:t>
      </w:r>
      <w:r>
        <w:rPr>
          <w:rFonts w:eastAsiaTheme="minorEastAsia"/>
        </w:rPr>
        <w:t>、</w:t>
      </w:r>
      <w:r>
        <w:rPr>
          <w:rFonts w:hint="eastAsia" w:ascii="宋体" w:hAnsi="宋体" w:cs="宋体"/>
        </w:rPr>
        <w:t>②</w:t>
      </w:r>
      <w:r>
        <w:rPr>
          <w:rFonts w:eastAsiaTheme="minorEastAsia"/>
        </w:rPr>
        <w:t>H</w:t>
      </w:r>
      <w:r>
        <w:rPr>
          <w:rFonts w:eastAsiaTheme="minorEastAsia"/>
          <w:sz w:val="24"/>
          <w:szCs w:val="24"/>
          <w:vertAlign w:val="subscript"/>
        </w:rPr>
        <w:t>2</w:t>
      </w:r>
      <w:r>
        <w:rPr>
          <w:rFonts w:eastAsiaTheme="minorEastAsia"/>
        </w:rPr>
        <w:t>、</w:t>
      </w:r>
      <w:r>
        <w:rPr>
          <w:rFonts w:hint="eastAsia" w:ascii="宋体" w:hAnsi="宋体" w:cs="宋体"/>
        </w:rPr>
        <w:t>③</w:t>
      </w:r>
      <w:r>
        <w:rPr>
          <w:rFonts w:eastAsiaTheme="minorEastAsia"/>
        </w:rPr>
        <w:t>HCl、</w:t>
      </w:r>
      <w:r>
        <w:rPr>
          <w:rFonts w:hint="eastAsia" w:ascii="宋体" w:hAnsi="宋体" w:cs="宋体"/>
        </w:rPr>
        <w:t>④</w:t>
      </w:r>
      <w:r>
        <w:rPr>
          <w:rFonts w:eastAsiaTheme="minorEastAsia"/>
        </w:rPr>
        <w:t>SO</w:t>
      </w:r>
      <w:r>
        <w:rPr>
          <w:rFonts w:eastAsiaTheme="minorEastAsia"/>
          <w:sz w:val="24"/>
          <w:szCs w:val="24"/>
          <w:vertAlign w:val="subscript"/>
        </w:rPr>
        <w:t>2</w:t>
      </w:r>
      <w:r>
        <w:rPr>
          <w:rFonts w:eastAsiaTheme="minorEastAsia"/>
        </w:rPr>
        <w:t>，在标况下体积由大到小顺序是</w:t>
      </w:r>
      <w:r>
        <w:rPr>
          <w:rFonts w:eastAsiaTheme="minorEastAsia"/>
        </w:rPr>
        <w:tab/>
      </w:r>
      <w:r>
        <w:rPr>
          <w:rFonts w:eastAsiaTheme="minorEastAsia"/>
        </w:rPr>
        <w:t>（</w:t>
      </w:r>
      <w:r>
        <w:rPr>
          <w:rFonts w:eastAsiaTheme="minorEastAsia"/>
        </w:rPr>
        <w:tab/>
      </w:r>
      <w:r>
        <w:rPr>
          <w:rFonts w:eastAsiaTheme="minorEastAsia"/>
        </w:rPr>
        <w:tab/>
      </w:r>
      <w:r>
        <w:rPr>
          <w:rFonts w:eastAsiaTheme="minorEastAsia"/>
        </w:rPr>
        <w:t>）</w:t>
      </w:r>
    </w:p>
    <w:p>
      <w:pPr>
        <w:pStyle w:val="17"/>
        <w:spacing w:line="400" w:lineRule="atLeast"/>
        <w:ind w:firstLine="420"/>
        <w:rPr>
          <w:rFonts w:eastAsiaTheme="minorEastAsia"/>
        </w:rPr>
      </w:pPr>
      <w:r>
        <w:rPr>
          <w:rFonts w:eastAsiaTheme="minorEastAsia"/>
        </w:rPr>
        <w:t>A．</w:t>
      </w:r>
      <w:r>
        <w:rPr>
          <w:rFonts w:hint="eastAsia" w:ascii="宋体" w:hAnsi="宋体" w:cs="宋体"/>
        </w:rPr>
        <w:t>②</w:t>
      </w:r>
      <w:r>
        <w:rPr>
          <w:rFonts w:eastAsiaTheme="minorEastAsia"/>
        </w:rPr>
        <w:t>＞</w:t>
      </w:r>
      <w:r>
        <w:rPr>
          <w:rFonts w:hint="eastAsia" w:ascii="宋体" w:hAnsi="宋体" w:cs="宋体"/>
        </w:rPr>
        <w:t>①</w:t>
      </w:r>
      <w:r>
        <w:rPr>
          <w:rFonts w:eastAsiaTheme="minorEastAsia"/>
        </w:rPr>
        <w:t>＞</w:t>
      </w:r>
      <w:r>
        <w:rPr>
          <w:rFonts w:hint="eastAsia" w:ascii="宋体" w:hAnsi="宋体" w:cs="宋体"/>
        </w:rPr>
        <w:t>③</w:t>
      </w:r>
      <w:r>
        <w:rPr>
          <w:rFonts w:eastAsiaTheme="minorEastAsia"/>
        </w:rPr>
        <w:t>＞</w:t>
      </w:r>
      <w:r>
        <w:rPr>
          <w:rFonts w:hint="eastAsia" w:ascii="宋体" w:hAnsi="宋体" w:cs="宋体"/>
        </w:rPr>
        <w:t>④</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B．</w:t>
      </w:r>
      <w:r>
        <w:rPr>
          <w:rFonts w:hint="eastAsia" w:ascii="宋体" w:hAnsi="宋体" w:cs="宋体"/>
        </w:rPr>
        <w:t>④</w:t>
      </w:r>
      <w:r>
        <w:rPr>
          <w:rFonts w:eastAsiaTheme="minorEastAsia"/>
        </w:rPr>
        <w:t>＞</w:t>
      </w:r>
      <w:r>
        <w:rPr>
          <w:rFonts w:hint="eastAsia" w:ascii="宋体" w:hAnsi="宋体" w:cs="宋体"/>
        </w:rPr>
        <w:t>③</w:t>
      </w:r>
      <w:r>
        <w:rPr>
          <w:rFonts w:eastAsiaTheme="minorEastAsia"/>
        </w:rPr>
        <w:t>＞</w:t>
      </w:r>
      <w:r>
        <w:rPr>
          <w:rFonts w:hint="eastAsia" w:ascii="宋体" w:hAnsi="宋体" w:cs="宋体"/>
        </w:rPr>
        <w:t>①</w:t>
      </w:r>
      <w:r>
        <w:rPr>
          <w:rFonts w:eastAsiaTheme="minorEastAsia"/>
        </w:rPr>
        <w:t>＞</w:t>
      </w:r>
      <w:r>
        <w:rPr>
          <w:rFonts w:hint="eastAsia" w:ascii="宋体" w:hAnsi="宋体" w:cs="宋体"/>
        </w:rPr>
        <w:t>②</w:t>
      </w:r>
    </w:p>
    <w:p>
      <w:pPr>
        <w:pStyle w:val="17"/>
        <w:spacing w:line="400" w:lineRule="atLeast"/>
        <w:ind w:firstLine="420"/>
        <w:rPr>
          <w:rFonts w:eastAsiaTheme="minorEastAsia"/>
        </w:rPr>
      </w:pPr>
      <w:r>
        <w:rPr>
          <w:rFonts w:eastAsiaTheme="minorEastAsia"/>
        </w:rPr>
        <w:t>C．</w:t>
      </w:r>
      <w:r>
        <w:rPr>
          <w:rFonts w:hint="eastAsia" w:ascii="宋体" w:hAnsi="宋体" w:cs="宋体"/>
        </w:rPr>
        <w:t>③</w:t>
      </w:r>
      <w:r>
        <w:rPr>
          <w:rFonts w:eastAsiaTheme="minorEastAsia"/>
        </w:rPr>
        <w:t>＞</w:t>
      </w:r>
      <w:r>
        <w:rPr>
          <w:rFonts w:hint="eastAsia" w:ascii="宋体" w:hAnsi="宋体" w:cs="宋体"/>
        </w:rPr>
        <w:t>②</w:t>
      </w:r>
      <w:r>
        <w:rPr>
          <w:rFonts w:eastAsiaTheme="minorEastAsia"/>
        </w:rPr>
        <w:t>＞</w:t>
      </w:r>
      <w:r>
        <w:rPr>
          <w:rFonts w:hint="eastAsia" w:ascii="宋体" w:hAnsi="宋体" w:cs="宋体"/>
        </w:rPr>
        <w:t>④</w:t>
      </w:r>
      <w:r>
        <w:rPr>
          <w:rFonts w:eastAsiaTheme="minorEastAsia"/>
        </w:rPr>
        <w:t>＞</w:t>
      </w:r>
      <w:r>
        <w:rPr>
          <w:rFonts w:hint="eastAsia" w:ascii="宋体" w:hAnsi="宋体" w:cs="宋体"/>
        </w:rPr>
        <w:t>①</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D．</w:t>
      </w:r>
      <w:r>
        <w:rPr>
          <w:rFonts w:hint="eastAsia" w:ascii="宋体" w:hAnsi="宋体" w:cs="宋体"/>
        </w:rPr>
        <w:t>①</w:t>
      </w:r>
      <w:r>
        <w:rPr>
          <w:rFonts w:eastAsiaTheme="minorEastAsia"/>
        </w:rPr>
        <w:t>＞</w:t>
      </w:r>
      <w:r>
        <w:rPr>
          <w:rFonts w:hint="eastAsia" w:ascii="宋体" w:hAnsi="宋体" w:cs="宋体"/>
        </w:rPr>
        <w:t>④</w:t>
      </w:r>
      <w:r>
        <w:rPr>
          <w:rFonts w:eastAsiaTheme="minorEastAsia"/>
        </w:rPr>
        <w:t>＞</w:t>
      </w:r>
      <w:r>
        <w:rPr>
          <w:rFonts w:hint="eastAsia" w:ascii="宋体" w:hAnsi="宋体" w:cs="宋体"/>
        </w:rPr>
        <w:t>②</w:t>
      </w:r>
      <w:r>
        <w:rPr>
          <w:rFonts w:eastAsiaTheme="minorEastAsia"/>
        </w:rPr>
        <w:t>＞</w:t>
      </w:r>
      <w:r>
        <w:rPr>
          <w:rFonts w:hint="eastAsia" w:ascii="宋体" w:hAnsi="宋体" w:cs="宋体"/>
        </w:rPr>
        <w:t>③</w:t>
      </w:r>
    </w:p>
    <w:p>
      <w:pPr>
        <w:widowControl/>
        <w:numPr>
          <w:ilvl w:val="255"/>
          <w:numId w:val="0"/>
        </w:num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firstLine="420"/>
        <w:rPr>
          <w:rFonts w:ascii="Times New Roman" w:hAnsi="Times New Roman" w:cs="Times New Roman"/>
          <w:b/>
          <w:bCs/>
          <w:kern w:val="0"/>
          <w:szCs w:val="21"/>
        </w:rPr>
      </w:pPr>
      <w:r>
        <w:rPr>
          <w:rFonts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b/>
          <w:bCs/>
          <w:kern w:val="0"/>
          <w:szCs w:val="21"/>
        </w:rPr>
        <w:t>：</w:t>
      </w:r>
      <w:r>
        <w:rPr>
          <w:rFonts w:ascii="Times New Roman" w:hAnsi="Times New Roman" w:cs="Times New Roman"/>
          <w:szCs w:val="21"/>
        </w:rPr>
        <w:t>在下列条件下，两种气体的分子数一定相等的是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A．同温度，同体积的N</w:t>
      </w:r>
      <w:r>
        <w:rPr>
          <w:rFonts w:ascii="Times New Roman" w:hAnsi="Times New Roman" w:cs="Times New Roman"/>
          <w:szCs w:val="21"/>
          <w:vertAlign w:val="subscript"/>
        </w:rPr>
        <w:t>2</w:t>
      </w:r>
      <w:r>
        <w:rPr>
          <w:rFonts w:ascii="Times New Roman" w:hAnsi="Times New Roman" w:cs="Times New Roman"/>
          <w:szCs w:val="21"/>
        </w:rPr>
        <w:t>和O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B．同质量，不同密度的N</w:t>
      </w:r>
      <w:r>
        <w:rPr>
          <w:rFonts w:ascii="Times New Roman" w:hAnsi="Times New Roman" w:cs="Times New Roman"/>
          <w:szCs w:val="21"/>
          <w:vertAlign w:val="subscript"/>
        </w:rPr>
        <w:t>2</w:t>
      </w:r>
      <w:r>
        <w:rPr>
          <w:rFonts w:ascii="Times New Roman" w:hAnsi="Times New Roman" w:cs="Times New Roman"/>
          <w:szCs w:val="21"/>
        </w:rPr>
        <w:t>和CO</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C．同压强，同体积的H</w:t>
      </w:r>
      <w:r>
        <w:rPr>
          <w:rFonts w:ascii="Times New Roman" w:hAnsi="Times New Roman" w:cs="Times New Roman"/>
          <w:szCs w:val="21"/>
          <w:vertAlign w:val="subscript"/>
        </w:rPr>
        <w:t>2</w:t>
      </w:r>
      <w:r>
        <w:rPr>
          <w:rFonts w:ascii="Times New Roman" w:hAnsi="Times New Roman" w:cs="Times New Roman"/>
          <w:szCs w:val="21"/>
        </w:rPr>
        <w:t>和CH</w:t>
      </w:r>
      <w:r>
        <w:rPr>
          <w:rFonts w:ascii="Times New Roman" w:hAnsi="Times New Roman" w:cs="Times New Roman"/>
          <w:szCs w:val="21"/>
          <w:vertAlign w:val="subscript"/>
        </w:rPr>
        <w:t>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D．同体积，同密度的CO</w:t>
      </w:r>
      <w:r>
        <w:rPr>
          <w:rFonts w:ascii="Times New Roman" w:hAnsi="Times New Roman" w:cs="Times New Roman"/>
          <w:szCs w:val="21"/>
          <w:vertAlign w:val="subscript"/>
        </w:rPr>
        <w:t>2</w:t>
      </w:r>
      <w:r>
        <w:rPr>
          <w:rFonts w:ascii="Times New Roman" w:hAnsi="Times New Roman" w:cs="Times New Roman"/>
          <w:szCs w:val="21"/>
        </w:rPr>
        <w:t>和N</w:t>
      </w:r>
      <w:r>
        <w:rPr>
          <w:rFonts w:ascii="Times New Roman" w:hAnsi="Times New Roman" w:cs="Times New Roman"/>
          <w:szCs w:val="21"/>
          <w:vertAlign w:val="subscript"/>
        </w:rPr>
        <w:t>2</w:t>
      </w:r>
    </w:p>
    <w:p>
      <w:pPr>
        <w:widowControl/>
        <w:numPr>
          <w:ilvl w:val="255"/>
          <w:numId w:val="0"/>
        </w:numPr>
        <w:spacing w:line="400" w:lineRule="atLeast"/>
        <w:ind w:left="-360" w:firstLine="839"/>
        <w:rPr>
          <w:rFonts w:ascii="Times New Roman" w:hAnsi="Times New Roman" w:cs="Times New Roman"/>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widowControl/>
        <w:numPr>
          <w:ilvl w:val="255"/>
          <w:numId w:val="0"/>
        </w:numPr>
        <w:spacing w:line="400" w:lineRule="atLeast"/>
        <w:ind w:left="-360" w:firstLine="839"/>
        <w:rPr>
          <w:rFonts w:ascii="Times New Roman" w:hAnsi="Times New Roman" w:cs="Times New Roman"/>
          <w:szCs w:val="21"/>
        </w:rPr>
      </w:pPr>
      <w:r>
        <w:rPr>
          <w:rFonts w:ascii="Times New Roman" w:hAnsi="Times New Roman" w:cs="Times New Roman"/>
          <w:bCs/>
          <w:color w:val="FF0000"/>
          <w:szCs w:val="21"/>
        </w:rPr>
        <w:t>【答案】B</w:t>
      </w:r>
    </w:p>
    <w:p>
      <w:pPr>
        <w:pStyle w:val="17"/>
        <w:spacing w:line="400" w:lineRule="atLeast"/>
        <w:rPr>
          <w:rFonts w:eastAsiaTheme="minorEastAsia"/>
          <w:color w:val="000000" w:themeColor="text1"/>
          <w14:textFill>
            <w14:solidFill>
              <w14:schemeClr w14:val="tx1"/>
            </w14:solidFill>
          </w14:textFill>
        </w:rPr>
      </w:pPr>
      <w:r>
        <w:rPr>
          <w:rFonts w:eastAsiaTheme="minorEastAsia"/>
          <w:b/>
          <w:color w:val="000000" w:themeColor="text1"/>
          <w:szCs w:val="21"/>
          <w14:textFill>
            <w14:solidFill>
              <w14:schemeClr w14:val="tx1"/>
            </w14:solidFill>
          </w14:textFill>
        </w:rPr>
        <w:t>变式3</w:t>
      </w:r>
      <w:r>
        <w:rPr>
          <w:rFonts w:eastAsiaTheme="minorEastAsia"/>
          <w:b/>
          <w:bCs/>
          <w:color w:val="000000" w:themeColor="text1"/>
          <w:kern w:val="0"/>
          <w:szCs w:val="21"/>
          <w14:textFill>
            <w14:solidFill>
              <w14:schemeClr w14:val="tx1"/>
            </w14:solidFill>
          </w14:textFill>
        </w:rPr>
        <w:t>：：</w:t>
      </w:r>
      <w:r>
        <w:rPr>
          <w:rFonts w:eastAsiaTheme="minorEastAsia"/>
          <w:color w:val="000000" w:themeColor="text1"/>
          <w14:textFill>
            <w14:solidFill>
              <w14:schemeClr w14:val="tx1"/>
            </w14:solidFill>
          </w14:textFill>
        </w:rPr>
        <w:t>在两个密闭容器中，分别充有质量相同的甲、乙两种气体，若它们的温度和密度均相同，试根据甲、乙的摩尔质量（M）关系，判断下列说法正确的是</w:t>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w:t>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ab/>
      </w:r>
      <w:r>
        <w:rPr>
          <w:rFonts w:eastAsiaTheme="minorEastAsia"/>
          <w:color w:val="000000" w:themeColor="text1"/>
          <w14:textFill>
            <w14:solidFill>
              <w14:schemeClr w14:val="tx1"/>
            </w14:solidFill>
          </w14:textFill>
        </w:rPr>
        <w:t>）</w:t>
      </w:r>
    </w:p>
    <w:p>
      <w:pPr>
        <w:pStyle w:val="17"/>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A．若M(甲)＞M(乙)，则气体体积：甲＜乙</w:t>
      </w:r>
    </w:p>
    <w:p>
      <w:pPr>
        <w:pStyle w:val="17"/>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B．若M(甲)＜M(乙)，则气体的压强：甲＞乙</w:t>
      </w:r>
    </w:p>
    <w:p>
      <w:pPr>
        <w:pStyle w:val="17"/>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C．若M(甲)＞M(乙)，则气体的摩尔体积：甲＜乙</w:t>
      </w:r>
    </w:p>
    <w:p>
      <w:pPr>
        <w:pStyle w:val="17"/>
        <w:spacing w:line="400" w:lineRule="atLeast"/>
        <w:ind w:firstLine="420"/>
        <w:rPr>
          <w:rFonts w:eastAsiaTheme="minorEastAsia"/>
          <w:color w:val="000000" w:themeColor="text1"/>
          <w14:textFill>
            <w14:solidFill>
              <w14:schemeClr w14:val="tx1"/>
            </w14:solidFill>
          </w14:textFill>
        </w:rPr>
      </w:pPr>
      <w:r>
        <w:rPr>
          <w:rFonts w:eastAsiaTheme="minorEastAsia"/>
          <w:color w:val="000000" w:themeColor="text1"/>
          <w14:textFill>
            <w14:solidFill>
              <w14:schemeClr w14:val="tx1"/>
            </w14:solidFill>
          </w14:textFill>
        </w:rPr>
        <w:t>D．若M(甲)＜M(乙)，则的分子数：甲＜乙</w:t>
      </w:r>
    </w:p>
    <w:p>
      <w:pPr>
        <w:widowControl/>
        <w:numPr>
          <w:ilvl w:val="255"/>
          <w:numId w:val="0"/>
        </w:num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pStyle w:val="17"/>
        <w:spacing w:line="400" w:lineRule="atLeast"/>
        <w:ind w:firstLine="420"/>
        <w:rPr>
          <w:rFonts w:eastAsia="楷体"/>
          <w:bCs/>
          <w:color w:val="FF0000"/>
          <w:szCs w:val="21"/>
        </w:rPr>
      </w:pPr>
      <w:r>
        <w:rPr>
          <w:rFonts w:eastAsiaTheme="minorEastAsia"/>
          <w:bCs/>
          <w:color w:val="FF0000"/>
          <w:szCs w:val="21"/>
        </w:rPr>
        <w:t>【答案】B</w:t>
      </w:r>
    </w:p>
    <w:p>
      <w:pPr>
        <w:pStyle w:val="17"/>
        <w:spacing w:line="400" w:lineRule="atLeast"/>
        <w:rPr>
          <w:rFonts w:eastAsia="楷体"/>
          <w:bCs/>
          <w:color w:val="FF0000"/>
          <w:szCs w:val="21"/>
        </w:rPr>
      </w:pPr>
      <w:r>
        <w:rPr>
          <w:rFonts w:eastAsia="楷体"/>
          <w:bCs/>
          <w:color w:val="FF0000"/>
          <w:szCs w:val="21"/>
        </w:rPr>
        <w:t>【方法提炼】</w:t>
      </w:r>
    </w:p>
    <w:p>
      <w:pPr>
        <w:pStyle w:val="17"/>
        <w:spacing w:line="400" w:lineRule="atLeast"/>
        <w:rPr>
          <w:rFonts w:eastAsia="楷体"/>
          <w:color w:val="FF0000"/>
        </w:rPr>
      </w:pPr>
      <w:r>
        <w:rPr>
          <w:rFonts w:eastAsia="楷体"/>
          <w:color w:val="FF0000"/>
        </w:rPr>
        <w:t>我们可以利用阿伏加德罗定律以及物质的量与分子数目、摩尔质量之间的关系得到以下有用的推论：</w:t>
      </w:r>
    </w:p>
    <w:p>
      <w:pPr>
        <w:pStyle w:val="17"/>
        <w:spacing w:line="400" w:lineRule="atLeast"/>
        <w:rPr>
          <w:rFonts w:eastAsia="楷体"/>
          <w:color w:val="FF0000"/>
        </w:rPr>
      </w:pPr>
      <w:r>
        <w:rPr>
          <w:rFonts w:eastAsia="楷体"/>
          <w:color w:val="FF0000"/>
        </w:rPr>
        <w:t>（1）同温同压时：</w:t>
      </w:r>
      <w:r>
        <w:rPr>
          <w:rFonts w:hint="eastAsia" w:ascii="宋体" w:hAnsi="宋体" w:cs="宋体"/>
          <w:color w:val="FF0000"/>
        </w:rPr>
        <w:t>①</w:t>
      </w:r>
      <w:r>
        <w:rPr>
          <w:rFonts w:eastAsia="楷体"/>
          <w:color w:val="FF0000"/>
        </w:rPr>
        <w:t>V</w:t>
      </w:r>
      <w:r>
        <w:rPr>
          <w:rFonts w:eastAsia="楷体"/>
          <w:color w:val="FF0000"/>
          <w:sz w:val="24"/>
          <w:szCs w:val="24"/>
          <w:vertAlign w:val="subscript"/>
        </w:rPr>
        <w:t>1</w:t>
      </w:r>
      <w:r>
        <w:rPr>
          <w:rFonts w:eastAsia="楷体"/>
          <w:color w:val="FF0000"/>
        </w:rPr>
        <w:t>：V</w:t>
      </w:r>
      <w:r>
        <w:rPr>
          <w:rFonts w:eastAsia="楷体"/>
          <w:color w:val="FF0000"/>
          <w:sz w:val="24"/>
          <w:szCs w:val="24"/>
          <w:vertAlign w:val="subscript"/>
        </w:rPr>
        <w:t>2</w:t>
      </w:r>
      <w:r>
        <w:rPr>
          <w:rFonts w:eastAsia="楷体"/>
          <w:color w:val="FF0000"/>
        </w:rPr>
        <w:t>=n</w:t>
      </w:r>
      <w:r>
        <w:rPr>
          <w:rFonts w:eastAsia="楷体"/>
          <w:color w:val="FF0000"/>
          <w:sz w:val="24"/>
          <w:szCs w:val="24"/>
          <w:vertAlign w:val="subscript"/>
        </w:rPr>
        <w:t>1</w:t>
      </w:r>
      <w:r>
        <w:rPr>
          <w:rFonts w:eastAsia="楷体"/>
          <w:color w:val="FF0000"/>
        </w:rPr>
        <w:t>：n</w:t>
      </w:r>
      <w:r>
        <w:rPr>
          <w:rFonts w:eastAsia="楷体"/>
          <w:color w:val="FF0000"/>
          <w:sz w:val="24"/>
          <w:szCs w:val="24"/>
          <w:vertAlign w:val="subscript"/>
        </w:rPr>
        <w:t>2</w:t>
      </w:r>
      <w:r>
        <w:rPr>
          <w:rFonts w:eastAsia="楷体"/>
          <w:color w:val="FF0000"/>
        </w:rPr>
        <w:t>=N</w:t>
      </w:r>
      <w:r>
        <w:rPr>
          <w:rFonts w:eastAsia="楷体"/>
          <w:color w:val="FF0000"/>
          <w:sz w:val="24"/>
          <w:szCs w:val="24"/>
          <w:vertAlign w:val="subscript"/>
        </w:rPr>
        <w:t>1</w:t>
      </w:r>
      <w:r>
        <w:rPr>
          <w:rFonts w:eastAsia="楷体"/>
          <w:color w:val="FF0000"/>
        </w:rPr>
        <w:t>：N</w:t>
      </w:r>
      <w:r>
        <w:rPr>
          <w:rFonts w:eastAsia="楷体"/>
          <w:color w:val="FF0000"/>
          <w:sz w:val="24"/>
          <w:szCs w:val="24"/>
          <w:vertAlign w:val="subscript"/>
        </w:rPr>
        <w:t>2</w:t>
      </w:r>
      <w:r>
        <w:rPr>
          <w:rFonts w:eastAsia="楷体"/>
          <w:color w:val="FF0000"/>
        </w:rPr>
        <w:t xml:space="preserve"> </w:t>
      </w:r>
      <w:r>
        <w:rPr>
          <w:rFonts w:hint="eastAsia" w:ascii="宋体" w:hAnsi="宋体" w:cs="宋体"/>
          <w:color w:val="FF0000"/>
        </w:rPr>
        <w:t>②</w:t>
      </w:r>
      <w:r>
        <w:rPr>
          <w:rFonts w:eastAsia="楷体"/>
          <w:color w:val="FF0000"/>
        </w:rPr>
        <w:t>ρ</w:t>
      </w:r>
      <w:r>
        <w:rPr>
          <w:rFonts w:eastAsia="楷体"/>
          <w:color w:val="FF0000"/>
          <w:sz w:val="24"/>
          <w:szCs w:val="24"/>
          <w:vertAlign w:val="subscript"/>
        </w:rPr>
        <w:t>1</w:t>
      </w:r>
      <w:r>
        <w:rPr>
          <w:rFonts w:eastAsia="楷体"/>
          <w:color w:val="FF0000"/>
        </w:rPr>
        <w:t>：ρ</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r>
        <w:rPr>
          <w:rFonts w:eastAsia="楷体"/>
          <w:color w:val="FF0000"/>
        </w:rPr>
        <w:t>：M</w:t>
      </w:r>
      <w:r>
        <w:rPr>
          <w:rFonts w:eastAsia="楷体"/>
          <w:color w:val="FF0000"/>
          <w:sz w:val="24"/>
          <w:szCs w:val="24"/>
          <w:vertAlign w:val="subscript"/>
        </w:rPr>
        <w:t>2</w:t>
      </w:r>
      <w:r>
        <w:rPr>
          <w:rFonts w:eastAsia="楷体"/>
          <w:color w:val="FF0000"/>
        </w:rPr>
        <w:t xml:space="preserve"> </w:t>
      </w:r>
      <w:r>
        <w:rPr>
          <w:rFonts w:hint="eastAsia" w:ascii="宋体" w:hAnsi="宋体" w:cs="宋体"/>
          <w:color w:val="FF0000"/>
        </w:rPr>
        <w:t>③</w:t>
      </w:r>
      <w:r>
        <w:rPr>
          <w:rFonts w:eastAsia="楷体"/>
          <w:color w:val="FF0000"/>
        </w:rPr>
        <w:t>同质量时：V</w:t>
      </w:r>
      <w:r>
        <w:rPr>
          <w:rFonts w:eastAsia="楷体"/>
          <w:color w:val="FF0000"/>
          <w:sz w:val="24"/>
          <w:szCs w:val="24"/>
          <w:vertAlign w:val="subscript"/>
        </w:rPr>
        <w:t>1</w:t>
      </w:r>
      <w:r>
        <w:rPr>
          <w:rFonts w:eastAsia="楷体"/>
          <w:color w:val="FF0000"/>
        </w:rPr>
        <w:t>：V</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p>
    <w:p>
      <w:pPr>
        <w:pStyle w:val="17"/>
        <w:spacing w:line="400" w:lineRule="atLeast"/>
        <w:rPr>
          <w:rFonts w:eastAsia="楷体"/>
          <w:color w:val="FF0000"/>
        </w:rPr>
      </w:pPr>
      <w:r>
        <w:rPr>
          <w:rFonts w:eastAsia="楷体"/>
          <w:color w:val="FF0000"/>
        </w:rPr>
        <w:t>（2）同温同体积时：</w:t>
      </w:r>
      <w:r>
        <w:rPr>
          <w:rFonts w:hint="eastAsia" w:ascii="宋体" w:hAnsi="宋体" w:cs="宋体"/>
          <w:color w:val="FF0000"/>
        </w:rPr>
        <w:t>④</w:t>
      </w:r>
      <w:r>
        <w:rPr>
          <w:rFonts w:eastAsia="楷体"/>
          <w:color w:val="FF0000"/>
        </w:rPr>
        <w:t>P</w:t>
      </w:r>
      <w:r>
        <w:rPr>
          <w:rFonts w:eastAsia="楷体"/>
          <w:color w:val="FF0000"/>
          <w:sz w:val="24"/>
          <w:szCs w:val="24"/>
          <w:vertAlign w:val="subscript"/>
        </w:rPr>
        <w:t>1</w:t>
      </w:r>
      <w:r>
        <w:rPr>
          <w:rFonts w:eastAsia="楷体"/>
          <w:color w:val="FF0000"/>
        </w:rPr>
        <w:t>：P</w:t>
      </w:r>
      <w:r>
        <w:rPr>
          <w:rFonts w:eastAsia="楷体"/>
          <w:color w:val="FF0000"/>
          <w:sz w:val="24"/>
          <w:szCs w:val="24"/>
          <w:vertAlign w:val="subscript"/>
        </w:rPr>
        <w:t>2</w:t>
      </w:r>
      <w:r>
        <w:rPr>
          <w:rFonts w:eastAsia="楷体"/>
          <w:color w:val="FF0000"/>
        </w:rPr>
        <w:t>=n</w:t>
      </w:r>
      <w:r>
        <w:rPr>
          <w:rFonts w:eastAsia="楷体"/>
          <w:color w:val="FF0000"/>
          <w:sz w:val="24"/>
          <w:szCs w:val="24"/>
          <w:vertAlign w:val="subscript"/>
        </w:rPr>
        <w:t>1</w:t>
      </w:r>
      <w:r>
        <w:rPr>
          <w:rFonts w:eastAsia="楷体"/>
          <w:color w:val="FF0000"/>
        </w:rPr>
        <w:t>：n</w:t>
      </w:r>
      <w:r>
        <w:rPr>
          <w:rFonts w:eastAsia="楷体"/>
          <w:color w:val="FF0000"/>
          <w:sz w:val="24"/>
          <w:szCs w:val="24"/>
          <w:vertAlign w:val="subscript"/>
        </w:rPr>
        <w:t>2</w:t>
      </w:r>
      <w:r>
        <w:rPr>
          <w:rFonts w:eastAsia="楷体"/>
          <w:color w:val="FF0000"/>
        </w:rPr>
        <w:t>=N</w:t>
      </w:r>
      <w:r>
        <w:rPr>
          <w:rFonts w:eastAsia="楷体"/>
          <w:color w:val="FF0000"/>
          <w:sz w:val="24"/>
          <w:szCs w:val="24"/>
          <w:vertAlign w:val="subscript"/>
        </w:rPr>
        <w:t>1</w:t>
      </w:r>
      <w:r>
        <w:rPr>
          <w:rFonts w:eastAsia="楷体"/>
          <w:color w:val="FF0000"/>
        </w:rPr>
        <w:t>：N</w:t>
      </w:r>
      <w:r>
        <w:rPr>
          <w:rFonts w:eastAsia="楷体"/>
          <w:color w:val="FF0000"/>
          <w:sz w:val="24"/>
          <w:szCs w:val="24"/>
          <w:vertAlign w:val="subscript"/>
        </w:rPr>
        <w:t>2</w:t>
      </w:r>
      <w:r>
        <w:rPr>
          <w:rFonts w:eastAsia="楷体"/>
          <w:color w:val="FF0000"/>
        </w:rPr>
        <w:t xml:space="preserve"> </w:t>
      </w:r>
      <w:r>
        <w:rPr>
          <w:rFonts w:hint="eastAsia" w:ascii="宋体" w:hAnsi="宋体" w:cs="宋体"/>
          <w:color w:val="FF0000"/>
        </w:rPr>
        <w:t>⑤</w:t>
      </w:r>
      <w:r>
        <w:rPr>
          <w:rFonts w:eastAsia="楷体"/>
          <w:color w:val="FF0000"/>
        </w:rPr>
        <w:t>同质量时：P</w:t>
      </w:r>
      <w:r>
        <w:rPr>
          <w:rFonts w:eastAsia="楷体"/>
          <w:color w:val="FF0000"/>
          <w:sz w:val="24"/>
          <w:szCs w:val="24"/>
          <w:vertAlign w:val="subscript"/>
        </w:rPr>
        <w:t>1</w:t>
      </w:r>
      <w:r>
        <w:rPr>
          <w:rFonts w:eastAsia="楷体"/>
          <w:color w:val="FF0000"/>
        </w:rPr>
        <w:t>：P</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p>
    <w:p>
      <w:pPr>
        <w:pStyle w:val="17"/>
        <w:spacing w:line="400" w:lineRule="atLeast"/>
        <w:rPr>
          <w:rFonts w:eastAsia="楷体"/>
          <w:color w:val="FF0000"/>
          <w:sz w:val="24"/>
          <w:szCs w:val="24"/>
          <w:vertAlign w:val="subscript"/>
        </w:rPr>
      </w:pPr>
      <w:r>
        <w:rPr>
          <w:rFonts w:eastAsia="楷体"/>
          <w:color w:val="FF0000"/>
        </w:rPr>
        <w:t>（3）同温同压同体积时：</w:t>
      </w:r>
      <w:r>
        <w:rPr>
          <w:rFonts w:hint="eastAsia" w:ascii="宋体" w:hAnsi="宋体" w:cs="宋体"/>
          <w:color w:val="FF0000"/>
        </w:rPr>
        <w:t>⑥</w:t>
      </w:r>
      <w:r>
        <w:rPr>
          <w:rFonts w:eastAsia="楷体"/>
          <w:color w:val="FF0000"/>
        </w:rPr>
        <w:t>ρ</w:t>
      </w:r>
      <w:r>
        <w:rPr>
          <w:rFonts w:eastAsia="楷体"/>
          <w:color w:val="FF0000"/>
          <w:sz w:val="24"/>
          <w:szCs w:val="24"/>
          <w:vertAlign w:val="subscript"/>
        </w:rPr>
        <w:t>1</w:t>
      </w:r>
      <w:r>
        <w:rPr>
          <w:rFonts w:eastAsia="楷体"/>
          <w:color w:val="FF0000"/>
        </w:rPr>
        <w:t>：ρ</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r>
        <w:rPr>
          <w:rFonts w:eastAsia="楷体"/>
          <w:color w:val="FF0000"/>
        </w:rPr>
        <w:t>：M</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r>
        <w:rPr>
          <w:rFonts w:eastAsia="楷体"/>
          <w:color w:val="FF0000"/>
        </w:rPr>
        <w:t>：m</w:t>
      </w:r>
      <w:r>
        <w:rPr>
          <w:rFonts w:eastAsia="楷体"/>
          <w:color w:val="FF0000"/>
          <w:sz w:val="24"/>
          <w:szCs w:val="24"/>
          <w:vertAlign w:val="subscript"/>
        </w:rPr>
        <w:t>2</w:t>
      </w:r>
    </w:p>
    <w:p>
      <w:pPr>
        <w:pStyle w:val="17"/>
        <w:spacing w:line="400" w:lineRule="atLeast"/>
        <w:ind w:firstLine="420"/>
        <w:rPr>
          <w:rFonts w:eastAsia="楷体"/>
          <w:color w:val="FF0000"/>
        </w:rPr>
      </w:pPr>
      <w:r>
        <w:rPr>
          <w:rFonts w:eastAsia="楷体"/>
          <w:color w:val="FF0000"/>
        </w:rPr>
        <w:t>相对密度：</w:t>
      </w:r>
    </w:p>
    <w:p>
      <w:pPr>
        <w:pStyle w:val="17"/>
        <w:spacing w:line="400" w:lineRule="atLeast"/>
        <w:ind w:firstLine="420"/>
        <w:rPr>
          <w:rFonts w:eastAsia="楷体"/>
          <w:color w:val="FF0000"/>
        </w:rPr>
      </w:pPr>
      <w:r>
        <w:rPr>
          <w:rFonts w:eastAsia="楷体"/>
          <w:color w:val="FF0000"/>
        </w:rPr>
        <w:t>在同温同压下，上面结论式</w:t>
      </w:r>
      <w:r>
        <w:rPr>
          <w:rFonts w:hint="eastAsia" w:ascii="宋体" w:hAnsi="宋体" w:cs="宋体"/>
          <w:color w:val="FF0000"/>
        </w:rPr>
        <w:t>②</w:t>
      </w:r>
      <w:r>
        <w:rPr>
          <w:rFonts w:eastAsia="楷体"/>
          <w:color w:val="FF0000"/>
        </w:rPr>
        <w:t>和式</w:t>
      </w:r>
      <w:r>
        <w:rPr>
          <w:rFonts w:hint="eastAsia" w:ascii="宋体" w:hAnsi="宋体" w:cs="宋体"/>
          <w:color w:val="FF0000"/>
        </w:rPr>
        <w:t>⑥</w:t>
      </w:r>
      <w:r>
        <w:rPr>
          <w:rFonts w:eastAsia="楷体"/>
          <w:color w:val="FF0000"/>
        </w:rPr>
        <w:t>中出现的密度比值称为气体的相对密度D=ρ</w:t>
      </w:r>
      <w:r>
        <w:rPr>
          <w:rFonts w:eastAsia="楷体"/>
          <w:color w:val="FF0000"/>
          <w:sz w:val="24"/>
          <w:szCs w:val="24"/>
          <w:vertAlign w:val="subscript"/>
        </w:rPr>
        <w:t>1</w:t>
      </w:r>
      <w:r>
        <w:rPr>
          <w:rFonts w:eastAsia="楷体"/>
          <w:color w:val="FF0000"/>
        </w:rPr>
        <w:t>：ρ</w:t>
      </w:r>
      <w:r>
        <w:rPr>
          <w:rFonts w:eastAsia="楷体"/>
          <w:color w:val="FF0000"/>
          <w:sz w:val="24"/>
          <w:szCs w:val="24"/>
          <w:vertAlign w:val="subscript"/>
        </w:rPr>
        <w:t>2</w:t>
      </w:r>
      <w:r>
        <w:rPr>
          <w:rFonts w:eastAsia="楷体"/>
          <w:color w:val="FF0000"/>
        </w:rPr>
        <w:t>=M</w:t>
      </w:r>
      <w:r>
        <w:rPr>
          <w:rFonts w:eastAsia="楷体"/>
          <w:color w:val="FF0000"/>
          <w:sz w:val="24"/>
          <w:szCs w:val="24"/>
          <w:vertAlign w:val="subscript"/>
        </w:rPr>
        <w:t>1</w:t>
      </w:r>
      <w:r>
        <w:rPr>
          <w:rFonts w:eastAsia="楷体"/>
          <w:color w:val="FF0000"/>
        </w:rPr>
        <w:t>：M</w:t>
      </w:r>
      <w:r>
        <w:rPr>
          <w:rFonts w:eastAsia="楷体"/>
          <w:color w:val="FF0000"/>
          <w:sz w:val="24"/>
          <w:szCs w:val="24"/>
          <w:vertAlign w:val="subscript"/>
        </w:rPr>
        <w:t>2</w:t>
      </w:r>
      <w:r>
        <w:rPr>
          <w:rFonts w:eastAsia="楷体"/>
          <w:color w:val="FF0000"/>
        </w:rPr>
        <w:t>。</w:t>
      </w:r>
    </w:p>
    <w:p>
      <w:pPr>
        <w:pStyle w:val="17"/>
        <w:spacing w:line="400" w:lineRule="atLeast"/>
        <w:ind w:firstLine="420"/>
        <w:rPr>
          <w:rFonts w:eastAsia="楷体"/>
          <w:color w:val="FF0000"/>
        </w:rPr>
      </w:pPr>
      <w:r>
        <w:rPr>
          <w:rFonts w:eastAsia="楷体"/>
          <w:color w:val="FF0000"/>
        </w:rPr>
        <w:t>注意：D称为气体1相对于气体2的相对密度，没有单位</w:t>
      </w:r>
      <w:r>
        <w:rPr>
          <w:rFonts w:hint="eastAsia" w:eastAsia="楷体"/>
          <w:color w:val="FF0000"/>
        </w:rPr>
        <w:t>，</w:t>
      </w:r>
      <w:r>
        <w:rPr>
          <w:rFonts w:eastAsia="楷体"/>
          <w:color w:val="FF0000"/>
        </w:rPr>
        <w:t>如氧气对氢气的密度为16。</w:t>
      </w: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7"/>
        <w:spacing w:line="400" w:lineRule="atLeast"/>
      </w:pPr>
      <w:r>
        <w:rPr>
          <w:rFonts w:hint="eastAsia"/>
        </w:rPr>
        <w:t>1</w:t>
      </w:r>
      <w:r>
        <w:t>．1mol下列物质在标准状况下体积为22.4L的是</w:t>
      </w:r>
      <w:r>
        <w:tab/>
      </w:r>
      <w:r>
        <w:t>（</w:t>
      </w:r>
      <w:r>
        <w:rPr>
          <w:rFonts w:hint="eastAsia"/>
        </w:rPr>
        <w:tab/>
      </w:r>
      <w:r>
        <w:rPr>
          <w:rFonts w:hint="eastAsia"/>
        </w:rPr>
        <w:tab/>
      </w:r>
      <w:r>
        <w:t>）</w:t>
      </w:r>
    </w:p>
    <w:p>
      <w:pPr>
        <w:pStyle w:val="17"/>
        <w:spacing w:line="400" w:lineRule="atLeast"/>
        <w:ind w:firstLine="420"/>
      </w:pPr>
      <w:r>
        <w:t>A．水蒸气</w:t>
      </w:r>
      <w:r>
        <w:tab/>
      </w:r>
      <w:r>
        <w:tab/>
      </w:r>
      <w:r>
        <w:tab/>
      </w:r>
      <w:r>
        <w:t>B．溴蒸气</w:t>
      </w:r>
      <w:r>
        <w:tab/>
      </w:r>
      <w:r>
        <w:tab/>
      </w:r>
      <w:r>
        <w:tab/>
      </w:r>
      <w:r>
        <w:t>C．三氧化硫气体</w:t>
      </w:r>
      <w:r>
        <w:tab/>
      </w:r>
      <w:r>
        <w:tab/>
      </w:r>
      <w:r>
        <w:tab/>
      </w:r>
      <w:r>
        <w:t>D．一氧化氮气体</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rPr>
          <w:rFonts w:hint="eastAsia"/>
        </w:rPr>
      </w:pPr>
    </w:p>
    <w:p>
      <w:pPr>
        <w:pStyle w:val="17"/>
        <w:spacing w:line="400" w:lineRule="atLeast"/>
      </w:pPr>
      <w:r>
        <w:rPr>
          <w:rFonts w:hint="eastAsia"/>
        </w:rPr>
        <w:t>2</w:t>
      </w:r>
      <w:r>
        <w:t>．下列说法中正确的是</w:t>
      </w:r>
      <w:r>
        <w:tab/>
      </w:r>
      <w:r>
        <w:t>（</w:t>
      </w:r>
      <w:r>
        <w:rPr>
          <w:rFonts w:hint="eastAsia"/>
        </w:rPr>
        <w:tab/>
      </w:r>
      <w:r>
        <w:rPr>
          <w:rFonts w:hint="eastAsia"/>
        </w:rPr>
        <w:tab/>
      </w:r>
      <w:r>
        <w:t>）</w:t>
      </w:r>
    </w:p>
    <w:p>
      <w:pPr>
        <w:pStyle w:val="17"/>
        <w:spacing w:line="400" w:lineRule="atLeast"/>
        <w:ind w:firstLine="420"/>
      </w:pPr>
      <w:r>
        <w:t>A．在一定温度和压强下，固体或液体物质体积大小只由构成微粒的大小决定</w:t>
      </w:r>
    </w:p>
    <w:p>
      <w:pPr>
        <w:pStyle w:val="17"/>
        <w:spacing w:line="400" w:lineRule="atLeast"/>
        <w:ind w:firstLine="420"/>
      </w:pPr>
      <w:r>
        <w:t>B．不同的气体，若体积不同，则它们所含的分子数一定不同</w:t>
      </w:r>
    </w:p>
    <w:p>
      <w:pPr>
        <w:pStyle w:val="17"/>
        <w:spacing w:line="400" w:lineRule="atLeast"/>
        <w:ind w:firstLine="420"/>
      </w:pPr>
      <w:r>
        <w:t>C．在一定温度和压强下，各种气态物质体积的大小由构成气体的分子数决定</w:t>
      </w:r>
    </w:p>
    <w:p>
      <w:pPr>
        <w:pStyle w:val="17"/>
        <w:spacing w:line="400" w:lineRule="atLeast"/>
        <w:ind w:firstLine="420"/>
      </w:pPr>
      <w:r>
        <w:t>D．气体摩尔体积是指1mol任何气体所占的体积约为22.4L</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【答案】C</w:t>
      </w:r>
    </w:p>
    <w:p>
      <w:pPr>
        <w:pStyle w:val="17"/>
        <w:spacing w:line="400" w:lineRule="atLeast"/>
        <w:rPr>
          <w:rFonts w:hint="eastAsia"/>
        </w:rPr>
      </w:pPr>
    </w:p>
    <w:p>
      <w:pPr>
        <w:pStyle w:val="17"/>
        <w:spacing w:line="400" w:lineRule="atLeast"/>
      </w:pPr>
      <w:r>
        <w:rPr>
          <w:rFonts w:hint="eastAsia"/>
        </w:rPr>
        <w:t>3</w:t>
      </w:r>
      <w:r>
        <w:t>．决定气体体积的主要微观因素是</w:t>
      </w:r>
      <w:r>
        <w:tab/>
      </w:r>
      <w:r>
        <w:t>（</w:t>
      </w:r>
      <w:r>
        <w:rPr>
          <w:rFonts w:hint="eastAsia"/>
        </w:rPr>
        <w:tab/>
      </w:r>
      <w:r>
        <w:rPr>
          <w:rFonts w:hint="eastAsia"/>
        </w:rPr>
        <w:tab/>
      </w:r>
      <w:r>
        <w:t>）</w:t>
      </w:r>
    </w:p>
    <w:p>
      <w:pPr>
        <w:pStyle w:val="17"/>
        <w:spacing w:line="400" w:lineRule="atLeast"/>
        <w:ind w:firstLine="420"/>
      </w:pPr>
      <w:r>
        <w:t>A．气体分子的数目和分子本身的大小</w:t>
      </w:r>
    </w:p>
    <w:p>
      <w:pPr>
        <w:pStyle w:val="17"/>
        <w:spacing w:line="400" w:lineRule="atLeast"/>
        <w:ind w:firstLine="420"/>
      </w:pPr>
      <w:r>
        <w:t>B．气体分子的质量和分子本身的大小</w:t>
      </w:r>
    </w:p>
    <w:p>
      <w:pPr>
        <w:pStyle w:val="17"/>
        <w:spacing w:line="400" w:lineRule="atLeast"/>
        <w:ind w:firstLine="420"/>
      </w:pPr>
      <w:r>
        <w:t>C．气体分子本身的大小和分子间的平均距离</w:t>
      </w:r>
    </w:p>
    <w:p>
      <w:pPr>
        <w:pStyle w:val="17"/>
        <w:spacing w:line="400" w:lineRule="atLeast"/>
        <w:ind w:firstLine="420"/>
      </w:pPr>
      <w:r>
        <w:t>D．气体分子的数目和分子间的平均距离</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widowControl/>
        <w:jc w:val="left"/>
        <w:rPr>
          <w:rFonts w:ascii="Times New Roman" w:hAnsi="Times New Roman" w:eastAsia="宋体" w:cs="Times New Roman"/>
        </w:rPr>
      </w:pPr>
      <w:r>
        <w:br w:type="page"/>
      </w:r>
    </w:p>
    <w:p>
      <w:pPr>
        <w:pStyle w:val="17"/>
        <w:spacing w:line="400" w:lineRule="atLeast"/>
      </w:pPr>
      <w:r>
        <w:rPr>
          <w:rFonts w:hint="eastAsia"/>
        </w:rPr>
        <w:t>4</w:t>
      </w:r>
      <w:r>
        <w:t>．下列说法正确的是</w:t>
      </w:r>
      <w:r>
        <w:tab/>
      </w:r>
      <w:r>
        <w:t>（</w:t>
      </w:r>
      <w:r>
        <w:rPr>
          <w:rFonts w:hint="eastAsia"/>
        </w:rPr>
        <w:tab/>
      </w:r>
      <w:r>
        <w:rPr>
          <w:rFonts w:hint="eastAsia"/>
        </w:rPr>
        <w:tab/>
      </w:r>
      <w:r>
        <w:t>）</w:t>
      </w:r>
    </w:p>
    <w:p>
      <w:pPr>
        <w:pStyle w:val="17"/>
        <w:spacing w:line="400" w:lineRule="atLeast"/>
        <w:ind w:firstLine="420"/>
      </w:pPr>
      <w:r>
        <w:t>A．在标准状况下，1mol水的体积是22.4L</w:t>
      </w:r>
    </w:p>
    <w:p>
      <w:pPr>
        <w:pStyle w:val="17"/>
        <w:spacing w:line="400" w:lineRule="atLeast"/>
        <w:ind w:firstLine="420"/>
      </w:pPr>
      <w:r>
        <w:t>B．1molH</w:t>
      </w:r>
      <w:r>
        <w:rPr>
          <w:vertAlign w:val="subscript"/>
        </w:rPr>
        <w:t>2</w:t>
      </w:r>
      <w:r>
        <w:t>所占的体积一定是22.4L</w:t>
      </w:r>
    </w:p>
    <w:p>
      <w:pPr>
        <w:pStyle w:val="17"/>
        <w:spacing w:line="400" w:lineRule="atLeast"/>
        <w:ind w:firstLine="420"/>
      </w:pPr>
      <w:r>
        <w:t>C．在标准状况下，N</w:t>
      </w:r>
      <w:r>
        <w:rPr>
          <w:vertAlign w:val="subscript"/>
        </w:rPr>
        <w:t>A</w:t>
      </w:r>
      <w:r>
        <w:t>个任何分子所占的体积约为22.4L</w:t>
      </w:r>
    </w:p>
    <w:p>
      <w:pPr>
        <w:pStyle w:val="17"/>
        <w:spacing w:line="400" w:lineRule="atLeast"/>
        <w:ind w:firstLine="420"/>
      </w:pPr>
      <w:r>
        <w:t>D．在标准状况下，总质量为28g的N</w:t>
      </w:r>
      <w:r>
        <w:rPr>
          <w:vertAlign w:val="subscript"/>
        </w:rPr>
        <w:t>2</w:t>
      </w:r>
      <w:r>
        <w:t>和CO的混合气体，其体积约为22.4L</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pPr>
      <w:r>
        <w:rPr>
          <w:rFonts w:hint="eastAsia"/>
        </w:rPr>
        <w:t>5</w:t>
      </w:r>
      <w:r>
        <w:t>．下列说法正确的是</w:t>
      </w:r>
      <w:r>
        <w:tab/>
      </w:r>
      <w:r>
        <w:t>（</w:t>
      </w:r>
      <w:r>
        <w:rPr>
          <w:rFonts w:hint="eastAsia"/>
        </w:rPr>
        <w:tab/>
      </w:r>
      <w:r>
        <w:rPr>
          <w:rFonts w:hint="eastAsia"/>
        </w:rPr>
        <w:tab/>
      </w:r>
      <w:r>
        <w:t>）</w:t>
      </w:r>
    </w:p>
    <w:p>
      <w:pPr>
        <w:pStyle w:val="17"/>
        <w:spacing w:line="400" w:lineRule="atLeast"/>
        <w:ind w:firstLine="420"/>
      </w:pPr>
      <w:r>
        <w:t>A．32gO</w:t>
      </w:r>
      <w:r>
        <w:rPr>
          <w:vertAlign w:val="subscript"/>
        </w:rPr>
        <w:t>2</w:t>
      </w:r>
      <w:r>
        <w:t>占有的体积约为22.4L</w:t>
      </w:r>
    </w:p>
    <w:p>
      <w:pPr>
        <w:pStyle w:val="17"/>
        <w:spacing w:line="400" w:lineRule="atLeast"/>
        <w:ind w:firstLine="420"/>
      </w:pPr>
      <w:r>
        <w:t>B．22.4LN</w:t>
      </w:r>
      <w:r>
        <w:rPr>
          <w:vertAlign w:val="subscript"/>
        </w:rPr>
        <w:t>2</w:t>
      </w:r>
      <w:r>
        <w:t>含阿伏加德罗常数个氮分子</w:t>
      </w:r>
    </w:p>
    <w:p>
      <w:pPr>
        <w:pStyle w:val="17"/>
        <w:spacing w:line="400" w:lineRule="atLeast"/>
        <w:ind w:firstLine="420"/>
      </w:pPr>
      <w:r>
        <w:t>C．在标准状况下，22.4L水的质量约为18g</w:t>
      </w:r>
    </w:p>
    <w:p>
      <w:pPr>
        <w:pStyle w:val="17"/>
        <w:spacing w:line="400" w:lineRule="atLeast"/>
        <w:ind w:firstLine="420"/>
      </w:pPr>
      <w:r>
        <w:t>D．22gCO</w:t>
      </w:r>
      <w:r>
        <w:rPr>
          <w:vertAlign w:val="subscript"/>
        </w:rPr>
        <w:t>2</w:t>
      </w:r>
      <w:r>
        <w:t>与标准状况下11.2LHCl所含的分子数相同</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pPr>
      <w:r>
        <w:rPr>
          <w:rFonts w:hint="eastAsia"/>
        </w:rPr>
        <w:t>6</w:t>
      </w:r>
      <w:r>
        <w:t>．下列有关气体摩尔体积的描述中正确的是</w:t>
      </w:r>
      <w:r>
        <w:tab/>
      </w:r>
      <w:r>
        <w:t>（</w:t>
      </w:r>
      <w:r>
        <w:rPr>
          <w:rFonts w:hint="eastAsia"/>
        </w:rPr>
        <w:tab/>
      </w:r>
      <w:r>
        <w:rPr>
          <w:rFonts w:hint="eastAsia"/>
        </w:rPr>
        <w:tab/>
      </w:r>
      <w:r>
        <w:t>）</w:t>
      </w:r>
    </w:p>
    <w:p>
      <w:pPr>
        <w:pStyle w:val="17"/>
        <w:spacing w:line="400" w:lineRule="atLeast"/>
        <w:ind w:firstLine="420"/>
      </w:pPr>
      <w:r>
        <w:t>A．1mol气体的体积就是该气体的摩尔体积</w:t>
      </w:r>
    </w:p>
    <w:p>
      <w:pPr>
        <w:pStyle w:val="17"/>
        <w:spacing w:line="400" w:lineRule="atLeast"/>
        <w:ind w:firstLine="420"/>
      </w:pPr>
      <w:r>
        <w:t>B．通常状况下的气体摩尔体积约为22.4L</w:t>
      </w:r>
    </w:p>
    <w:p>
      <w:pPr>
        <w:pStyle w:val="17"/>
        <w:spacing w:line="400" w:lineRule="atLeast"/>
        <w:ind w:firstLine="420"/>
      </w:pPr>
      <w:r>
        <w:t>C．标准状况下的气体摩尔体积约为22.4L/mol</w:t>
      </w:r>
    </w:p>
    <w:p>
      <w:pPr>
        <w:pStyle w:val="17"/>
        <w:spacing w:line="400" w:lineRule="atLeast"/>
        <w:ind w:firstLine="420"/>
      </w:pPr>
      <w:r>
        <w:t>D．单位物质的量的气体所占的体积就是气体摩尔体积</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【答案】C</w:t>
      </w:r>
    </w:p>
    <w:p>
      <w:pPr>
        <w:pStyle w:val="17"/>
        <w:spacing w:line="400" w:lineRule="atLeast"/>
        <w:rPr>
          <w:rStyle w:val="21"/>
          <w:rFonts w:ascii="Times New Roman" w:hAnsi="Times New Roman" w:eastAsiaTheme="minorEastAsia"/>
          <w:spacing w:val="15"/>
          <w:szCs w:val="21"/>
        </w:rPr>
      </w:pPr>
      <w:r>
        <w:rPr>
          <w:rFonts w:eastAsiaTheme="minorEastAsia"/>
        </w:rPr>
        <w:t>7．</w:t>
      </w:r>
      <w:r>
        <w:rPr>
          <w:rStyle w:val="21"/>
          <w:rFonts w:ascii="Times New Roman" w:hAnsi="Times New Roman" w:eastAsiaTheme="minorEastAsia"/>
          <w:spacing w:val="15"/>
          <w:szCs w:val="21"/>
        </w:rPr>
        <w:t>气体摩尔体积在同温、同压下相等的本质原因是在同温、同压下</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p>
    <w:p>
      <w:pPr>
        <w:pStyle w:val="17"/>
        <w:spacing w:line="400" w:lineRule="atLeast"/>
        <w:ind w:firstLine="420"/>
        <w:rPr>
          <w:rFonts w:eastAsiaTheme="minorEastAsia"/>
          <w:spacing w:val="15"/>
          <w:szCs w:val="21"/>
        </w:rPr>
      </w:pPr>
      <w:r>
        <w:rPr>
          <w:rStyle w:val="21"/>
          <w:rFonts w:ascii="Times New Roman" w:hAnsi="Times New Roman" w:eastAsiaTheme="minorEastAsia"/>
          <w:spacing w:val="15"/>
          <w:szCs w:val="21"/>
        </w:rPr>
        <w:t>A</w:t>
      </w:r>
      <w:r>
        <w:rPr>
          <w:rFonts w:eastAsiaTheme="minorEastAsia"/>
        </w:rPr>
        <w:t>．</w:t>
      </w:r>
      <w:r>
        <w:rPr>
          <w:rStyle w:val="21"/>
          <w:rFonts w:ascii="Times New Roman" w:hAnsi="Times New Roman" w:eastAsiaTheme="minorEastAsia"/>
          <w:spacing w:val="15"/>
          <w:szCs w:val="21"/>
        </w:rPr>
        <w:t>气体体积的大小只随分子数变化</w:t>
      </w:r>
    </w:p>
    <w:p>
      <w:pPr>
        <w:pStyle w:val="17"/>
        <w:spacing w:line="400" w:lineRule="atLeast"/>
        <w:ind w:firstLine="420"/>
        <w:rPr>
          <w:rFonts w:eastAsiaTheme="minorEastAsia"/>
          <w:spacing w:val="15"/>
          <w:szCs w:val="21"/>
        </w:rPr>
      </w:pPr>
      <w:r>
        <w:rPr>
          <w:rStyle w:val="21"/>
          <w:rFonts w:ascii="Times New Roman" w:hAnsi="Times New Roman" w:eastAsiaTheme="minorEastAsia"/>
          <w:spacing w:val="15"/>
          <w:szCs w:val="21"/>
        </w:rPr>
        <w:t>B</w:t>
      </w:r>
      <w:r>
        <w:rPr>
          <w:rFonts w:eastAsiaTheme="minorEastAsia"/>
        </w:rPr>
        <w:t>．</w:t>
      </w:r>
      <w:r>
        <w:rPr>
          <w:rStyle w:val="21"/>
          <w:rFonts w:ascii="Times New Roman" w:hAnsi="Times New Roman" w:eastAsiaTheme="minorEastAsia"/>
          <w:spacing w:val="15"/>
          <w:szCs w:val="21"/>
        </w:rPr>
        <w:t>不同气体分子的大小几乎相等</w:t>
      </w:r>
    </w:p>
    <w:p>
      <w:pPr>
        <w:pStyle w:val="17"/>
        <w:spacing w:line="400" w:lineRule="atLeast"/>
        <w:ind w:firstLine="420"/>
        <w:rPr>
          <w:rFonts w:eastAsiaTheme="minorEastAsia"/>
          <w:spacing w:val="15"/>
          <w:szCs w:val="21"/>
        </w:rPr>
      </w:pPr>
      <w:r>
        <w:rPr>
          <w:rStyle w:val="21"/>
          <w:rFonts w:ascii="Times New Roman" w:hAnsi="Times New Roman" w:eastAsiaTheme="minorEastAsia"/>
          <w:spacing w:val="15"/>
          <w:szCs w:val="21"/>
        </w:rPr>
        <w:t>C</w:t>
      </w:r>
      <w:r>
        <w:rPr>
          <w:rFonts w:eastAsiaTheme="minorEastAsia"/>
        </w:rPr>
        <w:t>．</w:t>
      </w:r>
      <w:r>
        <w:rPr>
          <w:rStyle w:val="21"/>
          <w:rFonts w:ascii="Times New Roman" w:hAnsi="Times New Roman" w:eastAsiaTheme="minorEastAsia"/>
          <w:spacing w:val="15"/>
          <w:szCs w:val="21"/>
        </w:rPr>
        <w:t>不同气体分子间的平均距离几乎相等</w:t>
      </w:r>
    </w:p>
    <w:p>
      <w:pPr>
        <w:pStyle w:val="17"/>
        <w:spacing w:line="400" w:lineRule="atLeast"/>
        <w:ind w:firstLine="420"/>
        <w:rPr>
          <w:rFonts w:eastAsiaTheme="minorEastAsia"/>
          <w:bCs/>
          <w:szCs w:val="21"/>
        </w:rPr>
      </w:pPr>
      <w:r>
        <w:rPr>
          <w:rStyle w:val="21"/>
          <w:rFonts w:ascii="Times New Roman" w:hAnsi="Times New Roman" w:eastAsiaTheme="minorEastAsia"/>
          <w:spacing w:val="15"/>
          <w:szCs w:val="21"/>
        </w:rPr>
        <w:t>D</w:t>
      </w:r>
      <w:r>
        <w:rPr>
          <w:rFonts w:eastAsiaTheme="minorEastAsia"/>
        </w:rPr>
        <w:t>．</w:t>
      </w:r>
      <w:r>
        <w:rPr>
          <w:rStyle w:val="21"/>
          <w:rFonts w:ascii="Times New Roman" w:hAnsi="Times New Roman" w:eastAsiaTheme="minorEastAsia"/>
          <w:spacing w:val="15"/>
          <w:szCs w:val="21"/>
        </w:rPr>
        <w:t>气体分子的平均距离与分子本身大小成正比</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【答案】C</w:t>
      </w:r>
    </w:p>
    <w:p>
      <w:pPr>
        <w:pStyle w:val="17"/>
        <w:spacing w:line="400" w:lineRule="atLeast"/>
      </w:pPr>
      <w:r>
        <w:t>8．下列说法正确的是</w:t>
      </w:r>
      <w:r>
        <w:tab/>
      </w:r>
      <w:r>
        <w:t>（</w:t>
      </w:r>
      <w:r>
        <w:rPr>
          <w:rFonts w:hint="eastAsia"/>
        </w:rPr>
        <w:tab/>
      </w:r>
      <w:r>
        <w:rPr>
          <w:rFonts w:hint="eastAsia"/>
        </w:rPr>
        <w:tab/>
      </w:r>
      <w:r>
        <w:t>）</w:t>
      </w:r>
    </w:p>
    <w:p>
      <w:pPr>
        <w:pStyle w:val="17"/>
        <w:spacing w:line="400" w:lineRule="atLeast"/>
        <w:ind w:firstLine="420"/>
      </w:pPr>
      <w:r>
        <w:t>A．标准状况下，6.02</w:t>
      </w:r>
      <w:r>
        <w:rPr>
          <w:rFonts w:hint="eastAsia"/>
        </w:rPr>
        <w:t>×</w:t>
      </w:r>
      <w:r>
        <w:t>10</w:t>
      </w:r>
      <w:r>
        <w:rPr>
          <w:vertAlign w:val="superscript"/>
        </w:rPr>
        <w:t>23</w:t>
      </w:r>
      <w:r>
        <w:t>个分子所占的体积约是22.4L</w:t>
      </w:r>
    </w:p>
    <w:p>
      <w:pPr>
        <w:pStyle w:val="17"/>
        <w:spacing w:line="400" w:lineRule="atLeast"/>
        <w:ind w:firstLine="420"/>
      </w:pPr>
      <w:r>
        <w:t>B．0.5molH</w:t>
      </w:r>
      <w:r>
        <w:rPr>
          <w:vertAlign w:val="subscript"/>
        </w:rPr>
        <w:t>2</w:t>
      </w:r>
      <w:r>
        <w:t>所占的体积是11.2L</w:t>
      </w:r>
    </w:p>
    <w:p>
      <w:pPr>
        <w:pStyle w:val="17"/>
        <w:spacing w:line="400" w:lineRule="atLeast"/>
        <w:ind w:firstLine="420"/>
      </w:pPr>
      <w:r>
        <w:t>C．标准状况下，1mol</w:t>
      </w:r>
      <w:r>
        <w:rPr>
          <w:rFonts w:hint="eastAsia"/>
        </w:rPr>
        <w:t>酒精</w:t>
      </w:r>
      <w:r>
        <w:t>的体积为22.4L</w:t>
      </w:r>
    </w:p>
    <w:p>
      <w:pPr>
        <w:pStyle w:val="17"/>
        <w:spacing w:line="400" w:lineRule="atLeast"/>
        <w:ind w:firstLine="420"/>
        <w:rPr>
          <w:szCs w:val="21"/>
        </w:rPr>
      </w:pPr>
      <w:r>
        <w:rPr>
          <w:szCs w:val="21"/>
        </w:rPr>
        <w:t>D．标准状况下，28gCO与C</w:t>
      </w:r>
      <w:r>
        <w:rPr>
          <w:szCs w:val="21"/>
          <w:vertAlign w:val="subscript"/>
        </w:rPr>
        <w:t>2</w:t>
      </w:r>
      <w:r>
        <w:rPr>
          <w:szCs w:val="21"/>
        </w:rPr>
        <w:t>H</w:t>
      </w:r>
      <w:r>
        <w:rPr>
          <w:szCs w:val="21"/>
          <w:vertAlign w:val="subscript"/>
        </w:rPr>
        <w:t>4</w:t>
      </w:r>
      <w:r>
        <w:rPr>
          <w:szCs w:val="21"/>
        </w:rPr>
        <w:t>(</w:t>
      </w:r>
      <w:r>
        <w:rPr>
          <w:rFonts w:hint="eastAsia"/>
          <w:szCs w:val="21"/>
        </w:rPr>
        <w:t>乙烯</w:t>
      </w:r>
      <w:r>
        <w:rPr>
          <w:szCs w:val="21"/>
        </w:rPr>
        <w:t>气体)的混合气体的体积约为22.4L</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pPr>
      <w:r>
        <w:t>9．下列关于同温同压下的两种气体</w:t>
      </w:r>
      <w:r>
        <w:rPr>
          <w:sz w:val="24"/>
          <w:szCs w:val="24"/>
          <w:vertAlign w:val="superscript"/>
        </w:rPr>
        <w:t>12</w:t>
      </w:r>
      <w:r>
        <w:t>C</w:t>
      </w:r>
      <w:r>
        <w:rPr>
          <w:sz w:val="24"/>
          <w:szCs w:val="24"/>
          <w:vertAlign w:val="superscript"/>
        </w:rPr>
        <w:t>18</w:t>
      </w:r>
      <w:r>
        <w:t>O和</w:t>
      </w:r>
      <w:r>
        <w:rPr>
          <w:sz w:val="24"/>
          <w:szCs w:val="24"/>
          <w:vertAlign w:val="superscript"/>
        </w:rPr>
        <w:t>14</w:t>
      </w:r>
      <w:r>
        <w:t>N</w:t>
      </w:r>
      <w:r>
        <w:rPr>
          <w:sz w:val="24"/>
          <w:szCs w:val="24"/>
          <w:vertAlign w:val="subscript"/>
        </w:rPr>
        <w:t>2</w:t>
      </w:r>
      <w:r>
        <w:t>的判断正确的是</w:t>
      </w:r>
      <w:r>
        <w:tab/>
      </w:r>
      <w:r>
        <w:t>（</w:t>
      </w:r>
      <w:r>
        <w:rPr>
          <w:rFonts w:hint="eastAsia"/>
        </w:rPr>
        <w:tab/>
      </w:r>
      <w:r>
        <w:rPr>
          <w:rFonts w:hint="eastAsia"/>
        </w:rPr>
        <w:tab/>
      </w:r>
      <w:r>
        <w:t>）</w:t>
      </w:r>
    </w:p>
    <w:p>
      <w:pPr>
        <w:pStyle w:val="17"/>
        <w:spacing w:line="400" w:lineRule="atLeast"/>
        <w:ind w:firstLine="420"/>
      </w:pPr>
      <w:r>
        <w:t>A．体积相等时密度相等</w:t>
      </w:r>
      <w:r>
        <w:tab/>
      </w:r>
      <w:r>
        <w:tab/>
      </w:r>
      <w:r>
        <w:tab/>
      </w:r>
      <w:r>
        <w:tab/>
      </w:r>
      <w:r>
        <w:tab/>
      </w:r>
      <w:r>
        <w:tab/>
      </w:r>
      <w:r>
        <w:t>B．原子数相等时具有的中子数相等</w:t>
      </w:r>
    </w:p>
    <w:p>
      <w:pPr>
        <w:pStyle w:val="17"/>
        <w:spacing w:line="400" w:lineRule="atLeast"/>
        <w:ind w:firstLine="420"/>
      </w:pPr>
      <w:r>
        <w:t>C．体积相等时具有的电子数相等</w:t>
      </w:r>
      <w:r>
        <w:tab/>
      </w:r>
      <w:r>
        <w:tab/>
      </w:r>
      <w:r>
        <w:tab/>
      </w:r>
      <w:r>
        <w:tab/>
      </w:r>
      <w:r>
        <w:t>D．质量相等时具有的质子数相等</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【答案】C</w:t>
      </w:r>
    </w:p>
    <w:p>
      <w:pPr>
        <w:pStyle w:val="17"/>
        <w:spacing w:line="400" w:lineRule="atLeast"/>
        <w:rPr>
          <w:rStyle w:val="21"/>
          <w:rFonts w:ascii="Times New Roman" w:hAnsi="Times New Roman" w:eastAsiaTheme="minorEastAsia"/>
          <w:spacing w:val="15"/>
          <w:szCs w:val="21"/>
        </w:rPr>
      </w:pPr>
      <w:r>
        <w:rPr>
          <w:rFonts w:eastAsiaTheme="minorEastAsia"/>
          <w:szCs w:val="21"/>
        </w:rPr>
        <w:t>10．</w:t>
      </w:r>
      <w:r>
        <w:rPr>
          <w:rStyle w:val="21"/>
          <w:rFonts w:ascii="Times New Roman" w:hAnsi="Times New Roman" w:eastAsiaTheme="minorEastAsia"/>
          <w:spacing w:val="15"/>
          <w:szCs w:val="21"/>
        </w:rPr>
        <w:t>在两个容积相同的容器中，一个盛有CH</w:t>
      </w:r>
      <w:r>
        <w:rPr>
          <w:rStyle w:val="21"/>
          <w:rFonts w:ascii="Times New Roman" w:hAnsi="Times New Roman" w:eastAsiaTheme="minorEastAsia"/>
          <w:spacing w:val="15"/>
          <w:szCs w:val="21"/>
          <w:vertAlign w:val="subscript"/>
        </w:rPr>
        <w:t>4</w:t>
      </w:r>
      <w:r>
        <w:rPr>
          <w:rStyle w:val="21"/>
          <w:rFonts w:ascii="Times New Roman" w:hAnsi="Times New Roman" w:eastAsiaTheme="minorEastAsia"/>
          <w:spacing w:val="15"/>
          <w:szCs w:val="21"/>
        </w:rPr>
        <w:t>气体，另一个盛有H</w:t>
      </w:r>
      <w:r>
        <w:rPr>
          <w:rStyle w:val="21"/>
          <w:rFonts w:ascii="Times New Roman" w:hAnsi="Times New Roman" w:eastAsiaTheme="minorEastAsia"/>
          <w:spacing w:val="15"/>
          <w:szCs w:val="21"/>
          <w:vertAlign w:val="subscript"/>
        </w:rPr>
        <w:t>2</w:t>
      </w:r>
      <w:r>
        <w:rPr>
          <w:rStyle w:val="21"/>
          <w:rFonts w:ascii="Times New Roman" w:hAnsi="Times New Roman" w:eastAsiaTheme="minorEastAsia"/>
          <w:spacing w:val="15"/>
          <w:szCs w:val="21"/>
        </w:rPr>
        <w:t>和O</w:t>
      </w:r>
      <w:r>
        <w:rPr>
          <w:rStyle w:val="21"/>
          <w:rFonts w:ascii="Times New Roman" w:hAnsi="Times New Roman" w:eastAsiaTheme="minorEastAsia"/>
          <w:spacing w:val="15"/>
          <w:szCs w:val="21"/>
          <w:vertAlign w:val="subscript"/>
        </w:rPr>
        <w:t>2</w:t>
      </w:r>
      <w:r>
        <w:rPr>
          <w:rStyle w:val="21"/>
          <w:rFonts w:ascii="Times New Roman" w:hAnsi="Times New Roman" w:eastAsiaTheme="minorEastAsia"/>
          <w:spacing w:val="15"/>
          <w:szCs w:val="21"/>
        </w:rPr>
        <w:t>的混合气体</w:t>
      </w:r>
      <w:r>
        <w:rPr>
          <w:rStyle w:val="21"/>
          <w:rFonts w:hint="eastAsia" w:ascii="Times New Roman" w:hAnsi="Times New Roman" w:eastAsiaTheme="minorEastAsia"/>
          <w:spacing w:val="15"/>
          <w:szCs w:val="21"/>
        </w:rPr>
        <w:t>。</w:t>
      </w:r>
      <w:r>
        <w:rPr>
          <w:rStyle w:val="21"/>
          <w:rFonts w:ascii="Times New Roman" w:hAnsi="Times New Roman" w:eastAsiaTheme="minorEastAsia"/>
          <w:spacing w:val="15"/>
          <w:szCs w:val="21"/>
        </w:rPr>
        <w:t>在同温同压下，两容器内的气体一定具有相同的是</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p>
    <w:p>
      <w:pPr>
        <w:pStyle w:val="17"/>
        <w:spacing w:line="400" w:lineRule="atLeast"/>
        <w:ind w:firstLine="424" w:firstLineChars="177"/>
        <w:rPr>
          <w:rFonts w:eastAsiaTheme="minorEastAsia"/>
          <w:spacing w:val="15"/>
          <w:szCs w:val="21"/>
        </w:rPr>
      </w:pPr>
      <w:r>
        <w:rPr>
          <w:rStyle w:val="21"/>
          <w:rFonts w:ascii="Times New Roman" w:hAnsi="Times New Roman" w:eastAsiaTheme="minorEastAsia"/>
          <w:spacing w:val="15"/>
          <w:szCs w:val="21"/>
        </w:rPr>
        <w:t>A</w:t>
      </w:r>
      <w:r>
        <w:t>．</w:t>
      </w:r>
      <w:r>
        <w:rPr>
          <w:rStyle w:val="21"/>
          <w:rFonts w:ascii="Times New Roman" w:hAnsi="Times New Roman" w:eastAsiaTheme="minorEastAsia"/>
          <w:spacing w:val="15"/>
          <w:szCs w:val="21"/>
        </w:rPr>
        <w:t>原子数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B</w:t>
      </w:r>
      <w:r>
        <w:t>．</w:t>
      </w:r>
      <w:r>
        <w:rPr>
          <w:rStyle w:val="21"/>
          <w:rFonts w:ascii="Times New Roman" w:hAnsi="Times New Roman" w:eastAsiaTheme="minorEastAsia"/>
          <w:spacing w:val="15"/>
          <w:szCs w:val="21"/>
        </w:rPr>
        <w:t>分子数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C</w:t>
      </w:r>
      <w:r>
        <w:t>．</w:t>
      </w:r>
      <w:r>
        <w:rPr>
          <w:rStyle w:val="21"/>
          <w:rFonts w:ascii="Times New Roman" w:hAnsi="Times New Roman" w:eastAsiaTheme="minorEastAsia"/>
          <w:spacing w:val="15"/>
          <w:szCs w:val="21"/>
        </w:rPr>
        <w:t>质量</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D</w:t>
      </w:r>
      <w:r>
        <w:t>．</w:t>
      </w:r>
      <w:r>
        <w:rPr>
          <w:rStyle w:val="21"/>
          <w:rFonts w:ascii="Times New Roman" w:hAnsi="Times New Roman" w:eastAsiaTheme="minorEastAsia"/>
          <w:spacing w:val="15"/>
          <w:szCs w:val="21"/>
        </w:rPr>
        <w:t>密度</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w:t>
      </w:r>
      <w:r>
        <w:rPr>
          <w:bCs/>
          <w:color w:val="FF0000"/>
          <w:szCs w:val="21"/>
        </w:rPr>
        <w:t>B</w:t>
      </w:r>
    </w:p>
    <w:p>
      <w:pPr>
        <w:pStyle w:val="17"/>
        <w:spacing w:line="400" w:lineRule="atLeast"/>
      </w:pPr>
      <w:r>
        <w:t>11．下列示意图中，白球代表氢原子，黑球代表氦原子，方框代表容器，容器中间有一个可以上下滑动的隔板（其质量忽略不计）</w:t>
      </w:r>
      <w:r>
        <w:rPr>
          <w:rFonts w:hint="eastAsia"/>
        </w:rPr>
        <w:t>，</w:t>
      </w:r>
      <w:r>
        <w:t>其中能表示等质量的氢气与氦气的是</w:t>
      </w:r>
      <w:r>
        <w:tab/>
      </w:r>
      <w:r>
        <w:t>（</w:t>
      </w:r>
      <w:r>
        <w:rPr>
          <w:rFonts w:hint="eastAsia"/>
        </w:rPr>
        <w:tab/>
      </w:r>
      <w:r>
        <w:rPr>
          <w:rFonts w:hint="eastAsia"/>
        </w:rPr>
        <w:tab/>
      </w:r>
      <w:r>
        <w:t>）</w:t>
      </w:r>
    </w:p>
    <w:p>
      <w:pPr>
        <w:pStyle w:val="17"/>
        <w:spacing w:line="400" w:lineRule="atLeast"/>
        <w:ind w:left="420"/>
      </w:pPr>
      <w:r>
        <w:t>A．</w:t>
      </w:r>
      <w:r>
        <w:drawing>
          <wp:inline distT="0" distB="0" distL="0" distR="0">
            <wp:extent cx="586740" cy="889635"/>
            <wp:effectExtent l="0" t="0" r="10160" b="12065"/>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89"/>
                    <a:stretch>
                      <a:fillRect/>
                    </a:stretch>
                  </pic:blipFill>
                  <pic:spPr>
                    <a:xfrm>
                      <a:off x="0" y="0"/>
                      <a:ext cx="596256" cy="903572"/>
                    </a:xfrm>
                    <a:prstGeom prst="rect">
                      <a:avLst/>
                    </a:prstGeom>
                  </pic:spPr>
                </pic:pic>
              </a:graphicData>
            </a:graphic>
          </wp:inline>
        </w:drawing>
      </w:r>
      <w:r>
        <w:tab/>
      </w:r>
      <w:r>
        <w:tab/>
      </w:r>
      <w:r>
        <w:t>B．</w:t>
      </w:r>
      <w:r>
        <w:drawing>
          <wp:inline distT="0" distB="0" distL="0" distR="0">
            <wp:extent cx="587375" cy="890905"/>
            <wp:effectExtent l="0" t="0" r="952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629500" cy="954075"/>
                    </a:xfrm>
                    <a:prstGeom prst="rect">
                      <a:avLst/>
                    </a:prstGeom>
                    <a:noFill/>
                  </pic:spPr>
                </pic:pic>
              </a:graphicData>
            </a:graphic>
          </wp:inline>
        </w:drawing>
      </w:r>
      <w:r>
        <w:tab/>
      </w:r>
      <w:r>
        <w:tab/>
      </w:r>
      <w:r>
        <w:t>C．</w:t>
      </w:r>
      <w:r>
        <w:drawing>
          <wp:inline distT="0" distB="0" distL="0" distR="0">
            <wp:extent cx="593090" cy="899160"/>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613648" cy="930053"/>
                    </a:xfrm>
                    <a:prstGeom prst="rect">
                      <a:avLst/>
                    </a:prstGeom>
                    <a:noFill/>
                  </pic:spPr>
                </pic:pic>
              </a:graphicData>
            </a:graphic>
          </wp:inline>
        </w:drawing>
      </w:r>
      <w:r>
        <w:tab/>
      </w:r>
      <w:r>
        <w:tab/>
      </w:r>
      <w:r>
        <w:t>D</w:t>
      </w:r>
      <w:r>
        <w:rPr>
          <w:rFonts w:hint="eastAsia"/>
        </w:rPr>
        <w:t>．</w:t>
      </w:r>
      <w:r>
        <w:drawing>
          <wp:inline distT="0" distB="0" distL="0" distR="0">
            <wp:extent cx="589915" cy="894080"/>
            <wp:effectExtent l="0" t="0" r="698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604664" cy="916436"/>
                    </a:xfrm>
                    <a:prstGeom prst="rect">
                      <a:avLst/>
                    </a:prstGeom>
                    <a:noFill/>
                  </pic:spPr>
                </pic:pic>
              </a:graphicData>
            </a:graphic>
          </wp:inline>
        </w:drawing>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【答案】A</w:t>
      </w:r>
    </w:p>
    <w:p>
      <w:pPr>
        <w:pStyle w:val="17"/>
        <w:spacing w:line="400" w:lineRule="atLeast"/>
      </w:pPr>
      <w:r>
        <w:t>12．下列叙述正确的是</w:t>
      </w:r>
      <w:r>
        <w:tab/>
      </w:r>
      <w:r>
        <w:t>（</w:t>
      </w:r>
      <w:r>
        <w:rPr>
          <w:rFonts w:hint="eastAsia"/>
        </w:rPr>
        <w:tab/>
      </w:r>
      <w:r>
        <w:rPr>
          <w:rFonts w:hint="eastAsia"/>
        </w:rPr>
        <w:tab/>
      </w:r>
      <w:r>
        <w:t>）</w:t>
      </w:r>
    </w:p>
    <w:p>
      <w:pPr>
        <w:pStyle w:val="17"/>
        <w:spacing w:line="400" w:lineRule="atLeast"/>
        <w:ind w:firstLine="420"/>
      </w:pPr>
      <w:r>
        <w:t>A．标准状况下任何气体的摩尔体积都是22.4 L</w:t>
      </w:r>
    </w:p>
    <w:p>
      <w:pPr>
        <w:pStyle w:val="17"/>
        <w:spacing w:line="400" w:lineRule="atLeast"/>
        <w:ind w:firstLine="420"/>
      </w:pPr>
      <w:r>
        <w:t>B．1mol气体的体积若是22.4 L，它必定处于标准状况</w:t>
      </w:r>
    </w:p>
    <w:p>
      <w:pPr>
        <w:pStyle w:val="17"/>
        <w:spacing w:line="400" w:lineRule="atLeast"/>
        <w:ind w:firstLine="420"/>
      </w:pPr>
      <w:r>
        <w:t>C．两种气体的物质的量之比等于其原子个数比</w:t>
      </w:r>
    </w:p>
    <w:p>
      <w:pPr>
        <w:pStyle w:val="17"/>
        <w:spacing w:line="400" w:lineRule="atLeast"/>
        <w:ind w:firstLine="420"/>
      </w:pPr>
      <w:r>
        <w:t>D．标准状况下，1mol H</w:t>
      </w:r>
      <w:r>
        <w:rPr>
          <w:vertAlign w:val="subscript"/>
        </w:rPr>
        <w:t>2</w:t>
      </w:r>
      <w:r>
        <w:t>和O</w:t>
      </w:r>
      <w:r>
        <w:rPr>
          <w:vertAlign w:val="subscript"/>
        </w:rPr>
        <w:t>2</w:t>
      </w:r>
      <w:r>
        <w:t>的混合气体的体积是22.4 L</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rPr>
          <w:kern w:val="0"/>
          <w:szCs w:val="21"/>
        </w:rPr>
      </w:pPr>
      <w:r>
        <w:rPr>
          <w:rFonts w:eastAsiaTheme="minorEastAsia"/>
          <w:szCs w:val="21"/>
        </w:rPr>
        <w:t>13．</w:t>
      </w:r>
      <w:r>
        <w:rPr>
          <w:kern w:val="0"/>
          <w:szCs w:val="21"/>
          <w:lang w:val="zh-CN"/>
        </w:rPr>
        <w:t>标况下，</w:t>
      </w:r>
      <w:r>
        <w:rPr>
          <w:kern w:val="0"/>
          <w:szCs w:val="21"/>
        </w:rPr>
        <w:t>13 g某气体的分子数与14 g</w:t>
      </w:r>
      <w:r>
        <w:rPr>
          <w:kern w:val="0"/>
          <w:szCs w:val="21"/>
          <w:lang w:val="zh-CN"/>
        </w:rPr>
        <w:t>CO的分子数相等，此气体密度为</w:t>
      </w:r>
      <w:r>
        <w:rPr>
          <w:kern w:val="0"/>
          <w:szCs w:val="21"/>
          <w:lang w:val="zh-CN"/>
        </w:rPr>
        <w:tab/>
      </w:r>
      <w:r>
        <w:rPr>
          <w:kern w:val="0"/>
          <w:szCs w:val="21"/>
          <w:lang w:val="zh-CN"/>
        </w:rPr>
        <w:t>（</w:t>
      </w:r>
      <w:r>
        <w:rPr>
          <w:kern w:val="0"/>
          <w:szCs w:val="21"/>
        </w:rPr>
        <w:tab/>
      </w:r>
      <w:r>
        <w:rPr>
          <w:kern w:val="0"/>
          <w:szCs w:val="21"/>
        </w:rPr>
        <w:tab/>
      </w:r>
      <w:r>
        <w:rPr>
          <w:kern w:val="0"/>
          <w:szCs w:val="21"/>
        </w:rPr>
        <w:t>）</w:t>
      </w:r>
    </w:p>
    <w:p>
      <w:pPr>
        <w:pStyle w:val="17"/>
        <w:spacing w:line="400" w:lineRule="atLeast"/>
        <w:ind w:firstLine="420"/>
        <w:rPr>
          <w:rFonts w:hint="eastAsia" w:eastAsiaTheme="minorEastAsia"/>
          <w:szCs w:val="21"/>
        </w:rPr>
      </w:pPr>
      <w:r>
        <w:rPr>
          <w:kern w:val="0"/>
          <w:szCs w:val="21"/>
        </w:rPr>
        <w:t>A</w:t>
      </w:r>
      <w:r>
        <w:t>．</w:t>
      </w:r>
      <w:r>
        <w:rPr>
          <w:kern w:val="0"/>
          <w:szCs w:val="21"/>
        </w:rPr>
        <w:t>1.25 g/L</w:t>
      </w:r>
      <w:r>
        <w:rPr>
          <w:kern w:val="0"/>
          <w:szCs w:val="21"/>
        </w:rPr>
        <w:tab/>
      </w:r>
      <w:r>
        <w:rPr>
          <w:kern w:val="0"/>
          <w:szCs w:val="21"/>
        </w:rPr>
        <w:tab/>
      </w:r>
      <w:r>
        <w:rPr>
          <w:kern w:val="0"/>
          <w:szCs w:val="21"/>
        </w:rPr>
        <w:tab/>
      </w:r>
      <w:r>
        <w:rPr>
          <w:kern w:val="0"/>
          <w:szCs w:val="21"/>
        </w:rPr>
        <w:t>B</w:t>
      </w:r>
      <w:r>
        <w:t>．</w:t>
      </w:r>
      <w:r>
        <w:rPr>
          <w:kern w:val="0"/>
          <w:szCs w:val="21"/>
        </w:rPr>
        <w:t>2.32 g/L</w:t>
      </w:r>
      <w:r>
        <w:rPr>
          <w:kern w:val="0"/>
          <w:szCs w:val="21"/>
        </w:rPr>
        <w:tab/>
      </w:r>
      <w:r>
        <w:rPr>
          <w:kern w:val="0"/>
          <w:szCs w:val="21"/>
        </w:rPr>
        <w:tab/>
      </w:r>
      <w:r>
        <w:rPr>
          <w:kern w:val="0"/>
          <w:szCs w:val="21"/>
        </w:rPr>
        <w:tab/>
      </w:r>
      <w:r>
        <w:rPr>
          <w:kern w:val="0"/>
          <w:szCs w:val="21"/>
        </w:rPr>
        <w:t>C</w:t>
      </w:r>
      <w:r>
        <w:t>．</w:t>
      </w:r>
      <w:r>
        <w:rPr>
          <w:kern w:val="0"/>
          <w:szCs w:val="21"/>
        </w:rPr>
        <w:t>1.96 g/L</w:t>
      </w:r>
      <w:r>
        <w:rPr>
          <w:kern w:val="0"/>
          <w:szCs w:val="21"/>
        </w:rPr>
        <w:tab/>
      </w:r>
      <w:r>
        <w:rPr>
          <w:kern w:val="0"/>
          <w:szCs w:val="21"/>
        </w:rPr>
        <w:tab/>
      </w:r>
      <w:r>
        <w:rPr>
          <w:kern w:val="0"/>
          <w:szCs w:val="21"/>
        </w:rPr>
        <w:tab/>
      </w:r>
      <w:r>
        <w:rPr>
          <w:kern w:val="0"/>
          <w:szCs w:val="21"/>
        </w:rPr>
        <w:t>D</w:t>
      </w:r>
      <w:r>
        <w:t>．</w:t>
      </w:r>
      <w:r>
        <w:rPr>
          <w:kern w:val="0"/>
          <w:szCs w:val="21"/>
        </w:rPr>
        <w:t>1.16 g/L</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rPr>
          <w:rStyle w:val="21"/>
          <w:rFonts w:ascii="Times New Roman" w:hAnsi="Times New Roman" w:eastAsiaTheme="minorEastAsia"/>
          <w:spacing w:val="15"/>
          <w:szCs w:val="21"/>
        </w:rPr>
      </w:pPr>
      <w:r>
        <w:rPr>
          <w:rFonts w:eastAsiaTheme="minorEastAsia"/>
          <w:szCs w:val="21"/>
        </w:rPr>
        <w:t>1</w:t>
      </w:r>
      <w:r>
        <w:rPr>
          <w:rFonts w:hint="eastAsia" w:eastAsiaTheme="minorEastAsia"/>
          <w:szCs w:val="21"/>
        </w:rPr>
        <w:t>4</w:t>
      </w:r>
      <w:r>
        <w:rPr>
          <w:rFonts w:eastAsiaTheme="minorEastAsia"/>
          <w:szCs w:val="21"/>
        </w:rPr>
        <w:t>．</w:t>
      </w:r>
      <w:r>
        <w:rPr>
          <w:rStyle w:val="21"/>
          <w:rFonts w:ascii="Times New Roman" w:hAnsi="Times New Roman" w:eastAsiaTheme="minorEastAsia"/>
          <w:spacing w:val="15"/>
          <w:szCs w:val="21"/>
        </w:rPr>
        <w:t>在两个容积相同的密闭容器中，一个盛有HCl气体，另一个盛有H</w:t>
      </w:r>
      <w:r>
        <w:rPr>
          <w:rStyle w:val="21"/>
          <w:rFonts w:ascii="Times New Roman" w:hAnsi="Times New Roman" w:eastAsiaTheme="minorEastAsia"/>
          <w:spacing w:val="15"/>
          <w:szCs w:val="21"/>
          <w:vertAlign w:val="subscript"/>
        </w:rPr>
        <w:t>2</w:t>
      </w:r>
      <w:r>
        <w:rPr>
          <w:rStyle w:val="21"/>
          <w:rFonts w:ascii="Times New Roman" w:hAnsi="Times New Roman" w:eastAsiaTheme="minorEastAsia"/>
          <w:spacing w:val="15"/>
          <w:szCs w:val="21"/>
        </w:rPr>
        <w:t>和Cl</w:t>
      </w:r>
      <w:r>
        <w:rPr>
          <w:rStyle w:val="21"/>
          <w:rFonts w:ascii="Times New Roman" w:hAnsi="Times New Roman" w:eastAsiaTheme="minorEastAsia"/>
          <w:spacing w:val="15"/>
          <w:szCs w:val="21"/>
          <w:vertAlign w:val="subscript"/>
        </w:rPr>
        <w:t>2</w:t>
      </w:r>
      <w:r>
        <w:rPr>
          <w:rStyle w:val="21"/>
          <w:rFonts w:ascii="Times New Roman" w:hAnsi="Times New Roman" w:eastAsiaTheme="minorEastAsia"/>
          <w:spacing w:val="15"/>
          <w:szCs w:val="21"/>
        </w:rPr>
        <w:t>的混合气体，在同温同压下，两容器内的气体一定不能具有相同的</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ab/>
      </w:r>
      <w:r>
        <w:rPr>
          <w:rStyle w:val="21"/>
          <w:rFonts w:ascii="Times New Roman" w:hAnsi="Times New Roman" w:eastAsiaTheme="minorEastAsia"/>
          <w:spacing w:val="15"/>
          <w:szCs w:val="21"/>
        </w:rPr>
        <w:t>）</w:t>
      </w:r>
    </w:p>
    <w:p>
      <w:pPr>
        <w:pStyle w:val="17"/>
        <w:spacing w:line="400" w:lineRule="atLeast"/>
        <w:ind w:firstLine="424" w:firstLineChars="177"/>
        <w:rPr>
          <w:rFonts w:eastAsiaTheme="minorEastAsia"/>
          <w:spacing w:val="15"/>
          <w:szCs w:val="21"/>
        </w:rPr>
      </w:pPr>
      <w:r>
        <w:rPr>
          <w:rStyle w:val="21"/>
          <w:rFonts w:ascii="Times New Roman" w:hAnsi="Times New Roman" w:eastAsiaTheme="minorEastAsia"/>
          <w:spacing w:val="15"/>
          <w:szCs w:val="21"/>
        </w:rPr>
        <w:t>A</w:t>
      </w:r>
      <w:r>
        <w:t>．</w:t>
      </w:r>
      <w:r>
        <w:rPr>
          <w:rStyle w:val="21"/>
          <w:rFonts w:ascii="Times New Roman" w:hAnsi="Times New Roman" w:eastAsiaTheme="minorEastAsia"/>
          <w:spacing w:val="15"/>
          <w:szCs w:val="21"/>
        </w:rPr>
        <w:t>密度</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B</w:t>
      </w:r>
      <w:r>
        <w:t>．</w:t>
      </w:r>
      <w:r>
        <w:rPr>
          <w:rStyle w:val="21"/>
          <w:rFonts w:ascii="Times New Roman" w:hAnsi="Times New Roman" w:eastAsiaTheme="minorEastAsia"/>
          <w:spacing w:val="15"/>
          <w:szCs w:val="21"/>
        </w:rPr>
        <w:t>颜色</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C</w:t>
      </w:r>
      <w:r>
        <w:t>．</w:t>
      </w:r>
      <w:r>
        <w:rPr>
          <w:rStyle w:val="21"/>
          <w:rFonts w:ascii="Times New Roman" w:hAnsi="Times New Roman" w:eastAsiaTheme="minorEastAsia"/>
          <w:spacing w:val="15"/>
          <w:szCs w:val="21"/>
        </w:rPr>
        <w:t>原子数</w:t>
      </w:r>
      <w:r>
        <w:rPr>
          <w:rFonts w:eastAsiaTheme="minorEastAsia"/>
          <w:spacing w:val="15"/>
          <w:szCs w:val="21"/>
        </w:rPr>
        <w:tab/>
      </w:r>
      <w:r>
        <w:rPr>
          <w:rFonts w:eastAsiaTheme="minorEastAsia"/>
          <w:spacing w:val="15"/>
          <w:szCs w:val="21"/>
        </w:rPr>
        <w:tab/>
      </w:r>
      <w:r>
        <w:rPr>
          <w:rFonts w:eastAsiaTheme="minorEastAsia"/>
          <w:spacing w:val="15"/>
          <w:szCs w:val="21"/>
        </w:rPr>
        <w:tab/>
      </w:r>
      <w:r>
        <w:rPr>
          <w:rStyle w:val="21"/>
          <w:rFonts w:ascii="Times New Roman" w:hAnsi="Times New Roman" w:eastAsiaTheme="minorEastAsia"/>
          <w:spacing w:val="15"/>
          <w:szCs w:val="21"/>
        </w:rPr>
        <w:t>D</w:t>
      </w:r>
      <w:r>
        <w:t>．</w:t>
      </w:r>
      <w:r>
        <w:rPr>
          <w:rStyle w:val="21"/>
          <w:rFonts w:ascii="Times New Roman" w:hAnsi="Times New Roman" w:eastAsiaTheme="minorEastAsia"/>
          <w:spacing w:val="15"/>
          <w:szCs w:val="21"/>
        </w:rPr>
        <w:t>分子数</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【答案】B</w:t>
      </w:r>
    </w:p>
    <w:p>
      <w:pPr>
        <w:pStyle w:val="17"/>
        <w:spacing w:line="400" w:lineRule="atLeast"/>
      </w:pPr>
    </w:p>
    <w:p>
      <w:pPr>
        <w:pStyle w:val="17"/>
        <w:spacing w:line="400" w:lineRule="atLeast"/>
      </w:pPr>
      <w:r>
        <w:t>1</w:t>
      </w:r>
      <w:r>
        <w:rPr>
          <w:rFonts w:hint="eastAsia"/>
        </w:rPr>
        <w:t>5</w:t>
      </w:r>
      <w:r>
        <w:t>．三种气体X、Y、Z的相对分子质量关系为M</w:t>
      </w:r>
      <w:r>
        <w:rPr>
          <w:sz w:val="24"/>
          <w:szCs w:val="24"/>
          <w:vertAlign w:val="subscript"/>
        </w:rPr>
        <w:t>r</w:t>
      </w:r>
      <w:r>
        <w:rPr>
          <w:rFonts w:hint="eastAsia"/>
        </w:rPr>
        <w:t>(</w:t>
      </w:r>
      <w:r>
        <w:t>X</w:t>
      </w:r>
      <w:r>
        <w:rPr>
          <w:rFonts w:hint="eastAsia"/>
        </w:rPr>
        <w:t>)</w:t>
      </w:r>
      <w:r>
        <w:rPr>
          <w:rFonts w:hint="eastAsia" w:ascii="宋体" w:hAnsi="宋体"/>
        </w:rPr>
        <w:t>＜</w:t>
      </w:r>
      <w:r>
        <w:t>M</w:t>
      </w:r>
      <w:r>
        <w:rPr>
          <w:sz w:val="24"/>
          <w:szCs w:val="24"/>
          <w:vertAlign w:val="subscript"/>
        </w:rPr>
        <w:t>r</w:t>
      </w:r>
      <w:r>
        <w:rPr>
          <w:rFonts w:hint="eastAsia"/>
        </w:rPr>
        <w:t>(</w:t>
      </w:r>
      <w:r>
        <w:t>Y</w:t>
      </w:r>
      <w:r>
        <w:rPr>
          <w:rFonts w:hint="eastAsia"/>
        </w:rPr>
        <w:t>)=</w:t>
      </w:r>
      <w:r>
        <w:t>0.5M</w:t>
      </w:r>
      <w:r>
        <w:rPr>
          <w:sz w:val="24"/>
          <w:szCs w:val="24"/>
          <w:vertAlign w:val="subscript"/>
        </w:rPr>
        <w:t>r</w:t>
      </w:r>
      <w:r>
        <w:rPr>
          <w:rFonts w:hint="eastAsia"/>
        </w:rPr>
        <w:t>(</w:t>
      </w:r>
      <w:r>
        <w:t>Z</w:t>
      </w:r>
      <w:r>
        <w:rPr>
          <w:rFonts w:hint="eastAsia"/>
        </w:rPr>
        <w:t>)</w:t>
      </w:r>
      <w:r>
        <w:t>，下列说法正确的是（    ）</w:t>
      </w:r>
    </w:p>
    <w:p>
      <w:pPr>
        <w:pStyle w:val="17"/>
        <w:spacing w:line="400" w:lineRule="atLeast"/>
        <w:ind w:firstLine="420"/>
      </w:pPr>
      <w:r>
        <w:t>A．原子数目相等的三种气体，质量最大的是Z</w:t>
      </w:r>
    </w:p>
    <w:p>
      <w:pPr>
        <w:pStyle w:val="17"/>
        <w:spacing w:line="400" w:lineRule="atLeast"/>
        <w:ind w:firstLine="420"/>
      </w:pPr>
      <w:r>
        <w:t>B．相同条件下，同质量的三种气体，气体密度最小的是X</w:t>
      </w:r>
    </w:p>
    <w:p>
      <w:pPr>
        <w:pStyle w:val="17"/>
        <w:spacing w:line="400" w:lineRule="atLeast"/>
        <w:ind w:firstLine="420"/>
      </w:pPr>
      <w:r>
        <w:t>C．若一定条件下，三种气体体积均为2.24L，则它们的物质的量一定均为0.1mol</w:t>
      </w:r>
    </w:p>
    <w:p>
      <w:pPr>
        <w:pStyle w:val="17"/>
        <w:spacing w:line="400" w:lineRule="atLeast"/>
        <w:ind w:firstLine="420"/>
      </w:pPr>
      <w:r>
        <w:t>D．同温下，体积相同的两容器分别充2gY气体和1gZ气体，则其压强比为2：1</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【答案】B</w:t>
      </w:r>
    </w:p>
    <w:p>
      <w:pPr>
        <w:pStyle w:val="17"/>
        <w:spacing w:line="400" w:lineRule="atLeast"/>
      </w:pPr>
      <w:r>
        <w:t>16．在标准状况下</w:t>
      </w:r>
      <w:r>
        <w:rPr>
          <w:rFonts w:hint="eastAsia"/>
        </w:rPr>
        <w:t>：</w:t>
      </w:r>
      <w:r>
        <w:rPr>
          <w:rFonts w:hint="eastAsia" w:ascii="宋体" w:hAnsi="宋体" w:cs="宋体"/>
        </w:rPr>
        <w:t>①</w:t>
      </w:r>
      <w:r>
        <w:t>6.72LCH</w:t>
      </w:r>
      <w:r>
        <w:rPr>
          <w:sz w:val="24"/>
          <w:szCs w:val="24"/>
          <w:vertAlign w:val="subscript"/>
        </w:rPr>
        <w:t>4</w:t>
      </w:r>
      <w:r>
        <w:rPr>
          <w:sz w:val="24"/>
          <w:szCs w:val="24"/>
        </w:rPr>
        <w:tab/>
      </w:r>
      <w:r>
        <w:rPr>
          <w:rFonts w:hint="eastAsia" w:ascii="宋体" w:hAnsi="宋体" w:cs="宋体"/>
        </w:rPr>
        <w:t>②</w:t>
      </w:r>
      <w:r>
        <w:t>3.01×10</w:t>
      </w:r>
      <w:r>
        <w:rPr>
          <w:sz w:val="24"/>
          <w:szCs w:val="24"/>
          <w:vertAlign w:val="superscript"/>
        </w:rPr>
        <w:t>23</w:t>
      </w:r>
      <w:r>
        <w:t>个HCl分子</w:t>
      </w:r>
      <w:r>
        <w:tab/>
      </w:r>
      <w:r>
        <w:rPr>
          <w:rFonts w:hint="eastAsia" w:ascii="宋体" w:hAnsi="宋体" w:cs="宋体"/>
        </w:rPr>
        <w:t>③</w:t>
      </w:r>
      <w:r>
        <w:t>17.6gCO</w:t>
      </w:r>
      <w:r>
        <w:rPr>
          <w:sz w:val="24"/>
          <w:szCs w:val="24"/>
          <w:vertAlign w:val="subscript"/>
        </w:rPr>
        <w:t>2</w:t>
      </w:r>
      <w:r>
        <w:tab/>
      </w:r>
      <w:r>
        <w:rPr>
          <w:rFonts w:hint="eastAsia" w:ascii="宋体" w:hAnsi="宋体" w:cs="宋体"/>
        </w:rPr>
        <w:t>④</w:t>
      </w:r>
      <w:r>
        <w:t>0.2molNH</w:t>
      </w:r>
      <w:r>
        <w:rPr>
          <w:sz w:val="24"/>
          <w:szCs w:val="24"/>
          <w:vertAlign w:val="subscript"/>
        </w:rPr>
        <w:t>3</w:t>
      </w:r>
      <w:r>
        <w:t>，下列对这四种气体的关系从大到小表达正确的是</w:t>
      </w:r>
      <w:r>
        <w:tab/>
      </w:r>
      <w:r>
        <w:t>（</w:t>
      </w:r>
      <w:r>
        <w:tab/>
      </w:r>
      <w:r>
        <w:tab/>
      </w:r>
      <w:r>
        <w:t>）</w:t>
      </w:r>
    </w:p>
    <w:p>
      <w:pPr>
        <w:pStyle w:val="17"/>
        <w:spacing w:line="400" w:lineRule="atLeast"/>
        <w:ind w:firstLine="420"/>
      </w:pPr>
      <w:r>
        <w:t>a．体积</w:t>
      </w:r>
      <w:r>
        <w:rPr>
          <w:rFonts w:hint="eastAsia"/>
        </w:rPr>
        <w:t>：</w:t>
      </w:r>
      <w:r>
        <w:rPr>
          <w:rFonts w:hint="eastAsia" w:ascii="宋体" w:hAnsi="宋体" w:cs="宋体"/>
        </w:rPr>
        <w:t>②</w:t>
      </w:r>
      <w:r>
        <w:t>＞</w:t>
      </w:r>
      <w:r>
        <w:rPr>
          <w:rFonts w:hint="eastAsia" w:ascii="宋体" w:hAnsi="宋体" w:cs="宋体"/>
        </w:rPr>
        <w:t>③</w:t>
      </w:r>
      <w:r>
        <w:t>＞</w:t>
      </w:r>
      <w:r>
        <w:rPr>
          <w:rFonts w:hint="eastAsia" w:ascii="宋体" w:hAnsi="宋体" w:cs="宋体"/>
        </w:rPr>
        <w:t>①</w:t>
      </w:r>
      <w:r>
        <w:t>＞</w:t>
      </w:r>
      <w:r>
        <w:rPr>
          <w:rFonts w:hint="eastAsia" w:ascii="宋体" w:hAnsi="宋体" w:cs="宋体"/>
        </w:rPr>
        <w:t>④</w:t>
      </w:r>
      <w:r>
        <w:tab/>
      </w:r>
      <w:r>
        <w:tab/>
      </w:r>
      <w:r>
        <w:tab/>
      </w:r>
      <w:r>
        <w:tab/>
      </w:r>
      <w:r>
        <w:tab/>
      </w:r>
      <w:r>
        <w:t>b．密度</w:t>
      </w:r>
      <w:r>
        <w:rPr>
          <w:rFonts w:hint="eastAsia"/>
        </w:rPr>
        <w:t>：</w:t>
      </w:r>
      <w:r>
        <w:rPr>
          <w:rFonts w:hint="eastAsia" w:ascii="宋体" w:hAnsi="宋体" w:cs="宋体"/>
        </w:rPr>
        <w:t>③</w:t>
      </w:r>
      <w:r>
        <w:t>＞</w:t>
      </w:r>
      <w:r>
        <w:rPr>
          <w:rFonts w:hint="eastAsia" w:ascii="宋体" w:hAnsi="宋体" w:cs="宋体"/>
        </w:rPr>
        <w:t>②</w:t>
      </w:r>
      <w:r>
        <w:t>＞</w:t>
      </w:r>
      <w:r>
        <w:rPr>
          <w:rFonts w:hint="eastAsia" w:ascii="宋体" w:hAnsi="宋体" w:cs="宋体"/>
        </w:rPr>
        <w:t>④</w:t>
      </w:r>
      <w:r>
        <w:t>＞</w:t>
      </w:r>
      <w:r>
        <w:rPr>
          <w:rFonts w:hint="eastAsia" w:ascii="宋体" w:hAnsi="宋体" w:cs="宋体"/>
        </w:rPr>
        <w:t>①</w:t>
      </w:r>
    </w:p>
    <w:p>
      <w:pPr>
        <w:pStyle w:val="17"/>
        <w:spacing w:line="400" w:lineRule="atLeast"/>
        <w:ind w:firstLine="420"/>
        <w:rPr>
          <w:rFonts w:ascii="宋体" w:hAnsi="宋体" w:cs="宋体"/>
        </w:rPr>
      </w:pPr>
      <w:r>
        <w:t>c．电子总数</w:t>
      </w:r>
      <w:r>
        <w:rPr>
          <w:rFonts w:hint="eastAsia"/>
        </w:rPr>
        <w:t>：</w:t>
      </w:r>
      <w:r>
        <w:rPr>
          <w:rFonts w:hint="eastAsia" w:ascii="宋体" w:hAnsi="宋体" w:cs="宋体"/>
        </w:rPr>
        <w:t>②</w:t>
      </w:r>
      <w:r>
        <w:t>＞</w:t>
      </w:r>
      <w:r>
        <w:rPr>
          <w:rFonts w:hint="eastAsia" w:ascii="宋体" w:hAnsi="宋体" w:cs="宋体"/>
        </w:rPr>
        <w:t>③</w:t>
      </w:r>
      <w:r>
        <w:t>＞</w:t>
      </w:r>
      <w:r>
        <w:rPr>
          <w:rFonts w:hint="eastAsia" w:ascii="宋体" w:hAnsi="宋体" w:cs="宋体"/>
        </w:rPr>
        <w:t>①</w:t>
      </w:r>
      <w:r>
        <w:t>＞</w:t>
      </w:r>
      <w:r>
        <w:rPr>
          <w:rFonts w:hint="eastAsia" w:ascii="宋体" w:hAnsi="宋体" w:cs="宋体"/>
        </w:rPr>
        <w:t>④</w:t>
      </w:r>
      <w:r>
        <w:rPr>
          <w:rFonts w:ascii="宋体" w:hAnsi="宋体" w:cs="宋体"/>
        </w:rPr>
        <w:tab/>
      </w:r>
      <w:r>
        <w:rPr>
          <w:rFonts w:ascii="宋体" w:hAnsi="宋体" w:cs="宋体"/>
        </w:rPr>
        <w:tab/>
      </w:r>
      <w:r>
        <w:rPr>
          <w:rFonts w:ascii="宋体" w:hAnsi="宋体" w:cs="宋体"/>
        </w:rPr>
        <w:tab/>
      </w:r>
      <w:r>
        <w:rPr>
          <w:rFonts w:ascii="宋体" w:hAnsi="宋体" w:cs="宋体"/>
        </w:rPr>
        <w:tab/>
      </w:r>
      <w:r>
        <w:t>d．原子总数</w:t>
      </w:r>
      <w:r>
        <w:rPr>
          <w:rFonts w:hint="eastAsia"/>
        </w:rPr>
        <w:t>：</w:t>
      </w:r>
      <w:r>
        <w:rPr>
          <w:rFonts w:hint="eastAsia" w:ascii="宋体" w:hAnsi="宋体" w:cs="宋体"/>
        </w:rPr>
        <w:t>①</w:t>
      </w:r>
      <w:r>
        <w:t>＞</w:t>
      </w:r>
      <w:r>
        <w:rPr>
          <w:rFonts w:hint="eastAsia" w:ascii="宋体" w:hAnsi="宋体" w:cs="宋体"/>
        </w:rPr>
        <w:t>③</w:t>
      </w:r>
      <w:r>
        <w:t>＞</w:t>
      </w:r>
      <w:r>
        <w:rPr>
          <w:rFonts w:hint="eastAsia" w:ascii="宋体" w:hAnsi="宋体" w:cs="宋体"/>
        </w:rPr>
        <w:t>②</w:t>
      </w:r>
      <w:r>
        <w:t>＞</w:t>
      </w:r>
      <w:r>
        <w:rPr>
          <w:rFonts w:hint="eastAsia" w:ascii="宋体" w:hAnsi="宋体" w:cs="宋体"/>
        </w:rPr>
        <w:t>④</w:t>
      </w:r>
    </w:p>
    <w:p>
      <w:pPr>
        <w:pStyle w:val="17"/>
        <w:spacing w:line="400" w:lineRule="atLeast"/>
        <w:ind w:firstLine="420"/>
      </w:pPr>
      <w:r>
        <w:t>A．abcd</w:t>
      </w:r>
      <w:r>
        <w:tab/>
      </w:r>
      <w:r>
        <w:tab/>
      </w:r>
      <w:r>
        <w:tab/>
      </w:r>
      <w:r>
        <w:tab/>
      </w:r>
      <w:r>
        <w:t>B．bcd</w:t>
      </w:r>
      <w:r>
        <w:tab/>
      </w:r>
      <w:r>
        <w:tab/>
      </w:r>
      <w:r>
        <w:tab/>
      </w:r>
      <w:r>
        <w:tab/>
      </w:r>
      <w:r>
        <w:t>C．acd</w:t>
      </w:r>
      <w:r>
        <w:tab/>
      </w:r>
      <w:r>
        <w:tab/>
      </w:r>
      <w:r>
        <w:tab/>
      </w:r>
      <w:r>
        <w:tab/>
      </w:r>
      <w:r>
        <w:t>D．abc</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【答案】A</w:t>
      </w:r>
    </w:p>
    <w:p>
      <w:pPr>
        <w:pStyle w:val="17"/>
        <w:spacing w:line="400" w:lineRule="atLeast"/>
      </w:pPr>
      <w:r>
        <w:t>17．在一个密闭容器中，中间有一可自由滑动的隔板，将容器分成两部分</w:t>
      </w:r>
      <w:r>
        <w:rPr>
          <w:rFonts w:hint="eastAsia"/>
        </w:rPr>
        <w:t>，</w:t>
      </w:r>
      <w:r>
        <w:t>当左边充入1molN</w:t>
      </w:r>
      <w:r>
        <w:rPr>
          <w:sz w:val="24"/>
          <w:szCs w:val="24"/>
          <w:vertAlign w:val="subscript"/>
        </w:rPr>
        <w:t>2</w:t>
      </w:r>
      <w:r>
        <w:t>，右边充入8gCO和CO</w:t>
      </w:r>
      <w:r>
        <w:rPr>
          <w:sz w:val="24"/>
          <w:szCs w:val="24"/>
          <w:vertAlign w:val="subscript"/>
        </w:rPr>
        <w:t>2</w:t>
      </w:r>
      <w:r>
        <w:t>的混合气体时，隔板处于如图所示位置（两侧温度相同）</w:t>
      </w:r>
      <w:r>
        <w:rPr>
          <w:rFonts w:hint="eastAsia"/>
        </w:rPr>
        <w:t>，</w:t>
      </w:r>
      <w:r>
        <w:t>则混合气体中CO和CO</w:t>
      </w:r>
      <w:r>
        <w:rPr>
          <w:sz w:val="24"/>
          <w:szCs w:val="24"/>
          <w:vertAlign w:val="subscript"/>
        </w:rPr>
        <w:t>2</w:t>
      </w:r>
      <w:r>
        <w:t>的分子个数比为</w:t>
      </w:r>
      <w:r>
        <w:tab/>
      </w:r>
      <w:r>
        <w:t>（</w:t>
      </w:r>
      <w:r>
        <w:rPr>
          <w:rFonts w:hint="eastAsia"/>
        </w:rPr>
        <w:tab/>
      </w:r>
      <w:r>
        <w:rPr>
          <w:rFonts w:hint="eastAsia"/>
        </w:rPr>
        <w:tab/>
      </w:r>
      <w:r>
        <w:t>）</w:t>
      </w:r>
    </w:p>
    <w:p>
      <w:pPr>
        <w:pStyle w:val="17"/>
        <w:spacing w:line="400" w:lineRule="atLeast"/>
        <w:jc w:val="center"/>
      </w:pPr>
      <w:r>
        <w:drawing>
          <wp:inline distT="0" distB="0" distL="0" distR="0">
            <wp:extent cx="1145540" cy="962660"/>
            <wp:effectExtent l="0" t="0" r="1016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a:xfrm>
                      <a:off x="0" y="0"/>
                      <a:ext cx="1152203" cy="968136"/>
                    </a:xfrm>
                    <a:prstGeom prst="rect">
                      <a:avLst/>
                    </a:prstGeom>
                    <a:noFill/>
                  </pic:spPr>
                </pic:pic>
              </a:graphicData>
            </a:graphic>
          </wp:inline>
        </w:drawing>
      </w:r>
    </w:p>
    <w:p>
      <w:pPr>
        <w:pStyle w:val="17"/>
        <w:spacing w:line="400" w:lineRule="atLeast"/>
        <w:ind w:left="420"/>
      </w:pPr>
      <w:r>
        <w:t>A．1：1</w:t>
      </w:r>
      <w:r>
        <w:tab/>
      </w:r>
      <w:r>
        <w:tab/>
      </w:r>
      <w:r>
        <w:tab/>
      </w:r>
      <w:r>
        <w:tab/>
      </w:r>
      <w:r>
        <w:t>B．1：3</w:t>
      </w:r>
      <w:r>
        <w:tab/>
      </w:r>
      <w:r>
        <w:tab/>
      </w:r>
      <w:r>
        <w:tab/>
      </w:r>
      <w:r>
        <w:tab/>
      </w:r>
      <w:r>
        <w:t>C．2：1</w:t>
      </w:r>
      <w:r>
        <w:tab/>
      </w:r>
      <w:r>
        <w:tab/>
      </w:r>
      <w:r>
        <w:tab/>
      </w:r>
      <w:r>
        <w:tab/>
      </w:r>
      <w:r>
        <w:t>D．3：1</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【答案】D</w:t>
      </w:r>
    </w:p>
    <w:p>
      <w:pPr>
        <w:pStyle w:val="17"/>
        <w:spacing w:line="400" w:lineRule="atLeast"/>
        <w:rPr>
          <w:rFonts w:hint="eastAsia"/>
        </w:rPr>
      </w:pPr>
    </w:p>
    <w:p>
      <w:pPr>
        <w:pStyle w:val="17"/>
        <w:spacing w:line="400" w:lineRule="atLeast"/>
      </w:pPr>
      <w:r>
        <w:rPr>
          <w:rFonts w:hint="eastAsia"/>
        </w:rPr>
        <w:t>1</w:t>
      </w:r>
      <w:r>
        <w:t>8．100mlA</w:t>
      </w:r>
      <w:r>
        <w:rPr>
          <w:sz w:val="24"/>
          <w:szCs w:val="24"/>
          <w:vertAlign w:val="subscript"/>
        </w:rPr>
        <w:t>2</w:t>
      </w:r>
      <w:r>
        <w:t>气体跟50mlB</w:t>
      </w:r>
      <w:r>
        <w:rPr>
          <w:sz w:val="24"/>
          <w:szCs w:val="24"/>
          <w:vertAlign w:val="subscript"/>
        </w:rPr>
        <w:t>2</w:t>
      </w:r>
      <w:r>
        <w:t>气体恰好完全反应，生成的气体体积为100ml（同温同压条件下），试推断气体生成物的化学式</w:t>
      </w:r>
      <w:r>
        <w:rPr>
          <w:rFonts w:hint="eastAsia"/>
        </w:rPr>
        <w:t>___________</w:t>
      </w:r>
      <w:r>
        <w:t>，推断的依据是</w:t>
      </w:r>
      <w:r>
        <w:rPr>
          <w:rFonts w:hint="eastAsia"/>
        </w:rPr>
        <w:t>_________________________________。</w:t>
      </w:r>
    </w:p>
    <w:p>
      <w:pPr>
        <w:widowControl/>
        <w:numPr>
          <w:ilvl w:val="255"/>
          <w:numId w:val="0"/>
        </w:numPr>
        <w:spacing w:line="400" w:lineRule="atLeast"/>
        <w:ind w:firstLine="420"/>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hint="eastAsia" w:ascii="宋体" w:hAnsi="宋体" w:eastAsia="宋体" w:cs="宋体"/>
          <w:color w:val="FF0000"/>
          <w:szCs w:val="21"/>
        </w:rPr>
        <w:t>★★</w:t>
      </w:r>
    </w:p>
    <w:p>
      <w:pPr>
        <w:pStyle w:val="17"/>
        <w:spacing w:line="400" w:lineRule="atLeast"/>
        <w:ind w:firstLine="420"/>
        <w:rPr>
          <w:bCs/>
          <w:color w:val="FF0000"/>
          <w:szCs w:val="21"/>
        </w:rPr>
      </w:pPr>
      <w:r>
        <w:rPr>
          <w:rFonts w:hint="eastAsia"/>
          <w:bCs/>
          <w:color w:val="FF0000"/>
          <w:szCs w:val="21"/>
        </w:rPr>
        <w:t>【答案】</w:t>
      </w:r>
      <w:r>
        <w:rPr>
          <w:color w:val="FF0000"/>
        </w:rPr>
        <w:t>A</w:t>
      </w:r>
      <w:r>
        <w:rPr>
          <w:color w:val="FF0000"/>
          <w:sz w:val="24"/>
          <w:szCs w:val="24"/>
          <w:vertAlign w:val="subscript"/>
        </w:rPr>
        <w:t>2</w:t>
      </w:r>
      <w:r>
        <w:rPr>
          <w:color w:val="FF0000"/>
        </w:rPr>
        <w:t>B或BA</w:t>
      </w:r>
      <w:r>
        <w:rPr>
          <w:color w:val="FF0000"/>
          <w:sz w:val="24"/>
          <w:szCs w:val="24"/>
          <w:vertAlign w:val="subscript"/>
        </w:rPr>
        <w:t>2</w:t>
      </w:r>
      <w:r>
        <w:rPr>
          <w:rFonts w:hint="eastAsia"/>
          <w:color w:val="FF0000"/>
          <w:sz w:val="24"/>
          <w:szCs w:val="24"/>
          <w:vertAlign w:val="subscript"/>
        </w:rPr>
        <w:tab/>
      </w:r>
      <w:r>
        <w:rPr>
          <w:color w:val="FF0000"/>
        </w:rPr>
        <w:t>阿伏伽德罗定律和质量守恒定律</w:t>
      </w:r>
    </w:p>
    <w:p>
      <w:pPr>
        <w:pStyle w:val="17"/>
        <w:spacing w:line="400" w:lineRule="atLeast"/>
        <w:rPr>
          <w:rFonts w:hint="eastAsia"/>
        </w:rPr>
      </w:pPr>
    </w:p>
    <w:p>
      <w:pPr>
        <w:pStyle w:val="17"/>
        <w:spacing w:line="400" w:lineRule="atLeast"/>
      </w:pPr>
      <w:r>
        <w:rPr>
          <w:rFonts w:hint="eastAsia"/>
        </w:rPr>
        <w:t>1</w:t>
      </w:r>
      <w:r>
        <w:t>9．8.4gN</w:t>
      </w:r>
      <w:r>
        <w:rPr>
          <w:sz w:val="24"/>
          <w:szCs w:val="24"/>
          <w:vertAlign w:val="subscript"/>
        </w:rPr>
        <w:t>2</w:t>
      </w:r>
      <w:r>
        <w:t>与9.6g某单质R所含的原子个数相同，且分子数之比为</w:t>
      </w:r>
      <w:r>
        <w:rPr>
          <w:rFonts w:hint="eastAsia"/>
        </w:rPr>
        <w:t>3:2，</w:t>
      </w:r>
      <w:r>
        <w:t>则8.4gN</w:t>
      </w:r>
      <w:r>
        <w:rPr>
          <w:sz w:val="24"/>
          <w:szCs w:val="24"/>
          <w:vertAlign w:val="subscript"/>
        </w:rPr>
        <w:t>2</w:t>
      </w:r>
      <w:r>
        <w:t>在标准情况下的体积约为</w:t>
      </w:r>
      <w:r>
        <w:rPr>
          <w:rFonts w:hint="eastAsia"/>
        </w:rPr>
        <w:t>_______，</w:t>
      </w:r>
      <w:r>
        <w:t>9.6g某单质R</w:t>
      </w:r>
      <w:r>
        <w:rPr>
          <w:sz w:val="24"/>
          <w:szCs w:val="24"/>
          <w:vertAlign w:val="subscript"/>
        </w:rPr>
        <w:t>x</w:t>
      </w:r>
      <w:r>
        <w:t>中所含原子数为</w:t>
      </w:r>
      <w:r>
        <w:rPr>
          <w:rFonts w:hint="eastAsia"/>
        </w:rPr>
        <w:t>_______</w:t>
      </w:r>
      <w:r>
        <w:t>，R</w:t>
      </w:r>
      <w:r>
        <w:rPr>
          <w:sz w:val="24"/>
          <w:szCs w:val="24"/>
          <w:vertAlign w:val="subscript"/>
        </w:rPr>
        <w:t>x</w:t>
      </w:r>
      <w:r>
        <w:t>的摩尔质量为</w:t>
      </w:r>
      <w:r>
        <w:rPr>
          <w:rFonts w:hint="eastAsia"/>
        </w:rPr>
        <w:t>_______</w:t>
      </w:r>
      <w:r>
        <w:t>，R的相对原子质量是</w:t>
      </w:r>
      <w:r>
        <w:rPr>
          <w:rFonts w:hint="eastAsia"/>
        </w:rPr>
        <w:t>_______</w:t>
      </w:r>
      <w:r>
        <w:t>，x的值为</w:t>
      </w:r>
      <w:r>
        <w:rPr>
          <w:rFonts w:hint="eastAsia"/>
        </w:rPr>
        <w:t>_______。</w:t>
      </w:r>
    </w:p>
    <w:p>
      <w:pPr>
        <w:pStyle w:val="17"/>
        <w:spacing w:line="400" w:lineRule="atLeast"/>
        <w:ind w:firstLine="420"/>
        <w:rPr>
          <w:bCs/>
          <w:color w:val="FF0000"/>
          <w:szCs w:val="21"/>
        </w:rPr>
      </w:pPr>
      <w:r>
        <w:rPr>
          <w:rFonts w:hint="eastAsia"/>
          <w:bCs/>
          <w:color w:val="FF0000"/>
          <w:szCs w:val="21"/>
        </w:rPr>
        <w:t>【难度】</w:t>
      </w:r>
      <w:r>
        <w:rPr>
          <w:rFonts w:hint="eastAsia" w:ascii="宋体" w:hAnsi="宋体" w:cs="宋体"/>
          <w:color w:val="FF0000"/>
          <w:szCs w:val="21"/>
        </w:rPr>
        <w:t>★</w:t>
      </w:r>
    </w:p>
    <w:p>
      <w:pPr>
        <w:pStyle w:val="17"/>
        <w:spacing w:line="400" w:lineRule="atLeast"/>
        <w:ind w:firstLine="420"/>
      </w:pPr>
      <w:r>
        <w:rPr>
          <w:rFonts w:hint="eastAsia"/>
          <w:bCs/>
          <w:color w:val="FF0000"/>
          <w:szCs w:val="21"/>
        </w:rPr>
        <w:t>【答案】</w:t>
      </w:r>
      <w:r>
        <w:rPr>
          <w:color w:val="FF0000"/>
        </w:rPr>
        <w:t>6.72L；0.6N</w:t>
      </w:r>
      <w:r>
        <w:rPr>
          <w:color w:val="FF0000"/>
          <w:sz w:val="24"/>
          <w:szCs w:val="24"/>
          <w:vertAlign w:val="subscript"/>
        </w:rPr>
        <w:t>A</w:t>
      </w:r>
      <w:r>
        <w:rPr>
          <w:color w:val="FF0000"/>
        </w:rPr>
        <w:t>；48g/mol；16；3</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ascii="Times New Roman" w:hAnsi="Times New Roman" w:cs="Times New Roman"/>
          <w:szCs w:val="21"/>
        </w:rPr>
        <w:t>20．</w:t>
      </w:r>
      <w:r>
        <w:rPr>
          <w:rFonts w:ascii="Times New Roman" w:hAnsi="Times New Roman" w:cs="Times New Roman"/>
          <w:kern w:val="0"/>
          <w:szCs w:val="21"/>
          <w:lang w:val="zh-CN"/>
        </w:rPr>
        <w:t>在</w:t>
      </w:r>
      <w:r>
        <w:rPr>
          <w:rFonts w:ascii="Times New Roman" w:hAnsi="Times New Roman" w:cs="Times New Roman"/>
          <w:kern w:val="0"/>
          <w:szCs w:val="21"/>
        </w:rPr>
        <w:t>A</w:t>
      </w:r>
      <w:r>
        <w:rPr>
          <w:rFonts w:ascii="Times New Roman" w:hAnsi="Times New Roman" w:cs="Times New Roman"/>
          <w:kern w:val="0"/>
          <w:szCs w:val="21"/>
          <w:lang w:val="zh-CN"/>
        </w:rPr>
        <w:t>容器中盛有</w:t>
      </w:r>
      <w:r>
        <w:rPr>
          <w:rFonts w:ascii="Times New Roman" w:hAnsi="Times New Roman" w:cs="Times New Roman"/>
          <w:kern w:val="0"/>
          <w:szCs w:val="21"/>
        </w:rPr>
        <w:t>80</w:t>
      </w:r>
      <w:r>
        <w:rPr>
          <w:rFonts w:ascii="Times New Roman" w:hAnsi="Times New Roman" w:cs="Times New Roman"/>
          <w:kern w:val="0"/>
          <w:szCs w:val="21"/>
          <w:lang w:val="zh-CN"/>
        </w:rPr>
        <w:t>％</w:t>
      </w:r>
      <w:r>
        <w:rPr>
          <w:rFonts w:ascii="Times New Roman" w:hAnsi="Times New Roman" w:cs="Times New Roman"/>
          <w:kern w:val="0"/>
          <w:szCs w:val="21"/>
        </w:rPr>
        <w:t>H</w:t>
      </w:r>
      <w:r>
        <w:rPr>
          <w:rFonts w:ascii="Times New Roman" w:hAnsi="Times New Roman" w:cs="Times New Roman"/>
          <w:vertAlign w:val="subscript"/>
        </w:rPr>
        <w:t>2</w:t>
      </w:r>
      <w:r>
        <w:rPr>
          <w:rFonts w:ascii="Times New Roman" w:hAnsi="Times New Roman" w:cs="Times New Roman"/>
          <w:kern w:val="0"/>
          <w:szCs w:val="21"/>
          <w:lang w:val="zh-CN"/>
        </w:rPr>
        <w:t>和</w:t>
      </w:r>
      <w:r>
        <w:rPr>
          <w:rFonts w:ascii="Times New Roman" w:hAnsi="Times New Roman" w:cs="Times New Roman"/>
          <w:kern w:val="0"/>
          <w:szCs w:val="21"/>
        </w:rPr>
        <w:t>20</w:t>
      </w:r>
      <w:r>
        <w:rPr>
          <w:rFonts w:ascii="Times New Roman" w:hAnsi="Times New Roman" w:cs="Times New Roman"/>
          <w:kern w:val="0"/>
          <w:szCs w:val="21"/>
          <w:lang w:val="zh-CN"/>
        </w:rPr>
        <w:t>％</w:t>
      </w:r>
      <w:r>
        <w:rPr>
          <w:rFonts w:ascii="Times New Roman" w:hAnsi="Times New Roman" w:cs="Times New Roman"/>
          <w:kern w:val="0"/>
          <w:szCs w:val="21"/>
        </w:rPr>
        <w:t>O</w:t>
      </w:r>
      <w:r>
        <w:rPr>
          <w:rFonts w:ascii="Times New Roman" w:hAnsi="Times New Roman" w:cs="Times New Roman"/>
          <w:vertAlign w:val="subscript"/>
        </w:rPr>
        <w:t>2</w:t>
      </w:r>
      <w:r>
        <w:rPr>
          <w:rFonts w:ascii="Times New Roman" w:hAnsi="Times New Roman" w:cs="Times New Roman"/>
          <w:kern w:val="0"/>
          <w:szCs w:val="21"/>
        </w:rPr>
        <w:t>(</w:t>
      </w:r>
      <w:r>
        <w:rPr>
          <w:rFonts w:ascii="Times New Roman" w:hAnsi="Times New Roman" w:cs="Times New Roman"/>
          <w:kern w:val="0"/>
          <w:szCs w:val="21"/>
          <w:lang w:val="zh-CN"/>
        </w:rPr>
        <w:t>体积分数</w:t>
      </w:r>
      <w:r>
        <w:rPr>
          <w:rFonts w:ascii="Times New Roman" w:hAnsi="Times New Roman" w:cs="Times New Roman"/>
          <w:kern w:val="0"/>
          <w:szCs w:val="21"/>
        </w:rPr>
        <w:t>)</w:t>
      </w:r>
      <w:r>
        <w:rPr>
          <w:rFonts w:ascii="Times New Roman" w:hAnsi="Times New Roman" w:cs="Times New Roman"/>
          <w:kern w:val="0"/>
          <w:szCs w:val="21"/>
          <w:lang w:val="zh-CN"/>
        </w:rPr>
        <w:t>的混合气体。</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（1</w:t>
      </w:r>
      <w:r>
        <w:rPr>
          <w:rFonts w:ascii="Times New Roman" w:hAnsi="Times New Roman" w:cs="Times New Roman"/>
          <w:kern w:val="0"/>
          <w:szCs w:val="21"/>
        </w:rPr>
        <w:t>）H</w:t>
      </w:r>
      <w:r>
        <w:rPr>
          <w:rFonts w:ascii="Times New Roman" w:hAnsi="Times New Roman" w:cs="Times New Roman"/>
          <w:vertAlign w:val="subscript"/>
        </w:rPr>
        <w:t>2</w:t>
      </w:r>
      <w:r>
        <w:rPr>
          <w:rFonts w:ascii="Times New Roman" w:hAnsi="Times New Roman" w:cs="Times New Roman"/>
          <w:kern w:val="0"/>
          <w:szCs w:val="21"/>
          <w:lang w:val="zh-CN"/>
        </w:rPr>
        <w:t>和</w:t>
      </w:r>
      <w:r>
        <w:rPr>
          <w:rFonts w:ascii="Times New Roman" w:hAnsi="Times New Roman" w:cs="Times New Roman"/>
          <w:kern w:val="0"/>
          <w:szCs w:val="21"/>
        </w:rPr>
        <w:t>O</w:t>
      </w:r>
      <w:r>
        <w:rPr>
          <w:rFonts w:ascii="Times New Roman" w:hAnsi="Times New Roman" w:cs="Times New Roman"/>
          <w:vertAlign w:val="subscript"/>
        </w:rPr>
        <w:t>2</w:t>
      </w:r>
      <w:r>
        <w:rPr>
          <w:rFonts w:ascii="Times New Roman" w:hAnsi="Times New Roman" w:cs="Times New Roman"/>
          <w:kern w:val="0"/>
          <w:szCs w:val="21"/>
          <w:lang w:val="zh-CN"/>
        </w:rPr>
        <w:t>的分子个数比为</w:t>
      </w:r>
      <w:r>
        <w:rPr>
          <w:rFonts w:ascii="Times New Roman" w:hAnsi="Times New Roman" w:cs="Times New Roman"/>
          <w:kern w:val="0"/>
          <w:szCs w:val="21"/>
          <w:u w:val="single"/>
        </w:rPr>
        <w:t>________</w:t>
      </w:r>
      <w:r>
        <w:rPr>
          <w:rFonts w:ascii="Times New Roman" w:hAnsi="Times New Roman" w:cs="Times New Roman"/>
          <w:kern w:val="0"/>
          <w:szCs w:val="21"/>
        </w:rPr>
        <w:t>__</w:t>
      </w:r>
      <w:r>
        <w:rPr>
          <w:rFonts w:ascii="Times New Roman" w:hAnsi="Times New Roman" w:cs="Times New Roman"/>
          <w:kern w:val="0"/>
          <w:szCs w:val="21"/>
          <w:lang w:val="zh-CN"/>
        </w:rPr>
        <w:t>，质量比为</w:t>
      </w:r>
      <w:r>
        <w:rPr>
          <w:rFonts w:ascii="Times New Roman" w:hAnsi="Times New Roman" w:cs="Times New Roman"/>
          <w:kern w:val="0"/>
          <w:szCs w:val="21"/>
          <w:u w:val="single"/>
        </w:rPr>
        <w:t>__</w:t>
      </w:r>
      <w:r>
        <w:rPr>
          <w:rFonts w:ascii="Times New Roman" w:hAnsi="Times New Roman" w:cs="Times New Roman"/>
          <w:kern w:val="0"/>
          <w:szCs w:val="21"/>
        </w:rPr>
        <w:t>_________</w:t>
      </w:r>
      <w:r>
        <w:rPr>
          <w:rFonts w:ascii="Times New Roman" w:hAnsi="Times New Roman" w:cs="Times New Roman"/>
          <w:kern w:val="0"/>
          <w:szCs w:val="21"/>
          <w:lang w:val="zh-CN"/>
        </w:rPr>
        <w:t>；</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（2）</w:t>
      </w:r>
      <w:r>
        <w:rPr>
          <w:rFonts w:ascii="Times New Roman" w:hAnsi="Times New Roman" w:cs="Times New Roman"/>
          <w:kern w:val="0"/>
          <w:szCs w:val="21"/>
          <w:lang w:val="zh-CN"/>
        </w:rPr>
        <w:t>混合气体的平均相对分子质量为</w:t>
      </w:r>
      <w:r>
        <w:rPr>
          <w:rFonts w:ascii="Times New Roman" w:hAnsi="Times New Roman" w:cs="Times New Roman"/>
          <w:kern w:val="0"/>
          <w:szCs w:val="21"/>
          <w:u w:val="single"/>
        </w:rPr>
        <w:t>_________</w:t>
      </w:r>
      <w:r>
        <w:rPr>
          <w:rFonts w:ascii="Times New Roman" w:hAnsi="Times New Roman" w:cs="Times New Roman"/>
          <w:kern w:val="0"/>
          <w:szCs w:val="21"/>
        </w:rPr>
        <w:t>__</w:t>
      </w:r>
      <w:r>
        <w:rPr>
          <w:rFonts w:ascii="Times New Roman" w:hAnsi="Times New Roman" w:cs="Times New Roman"/>
          <w:kern w:val="0"/>
          <w:szCs w:val="21"/>
          <w:lang w:val="zh-CN"/>
        </w:rPr>
        <w:t>，标准状况下混合气体的密度为</w:t>
      </w:r>
      <w:r>
        <w:rPr>
          <w:rFonts w:ascii="Times New Roman" w:hAnsi="Times New Roman" w:cs="Times New Roman"/>
          <w:kern w:val="0"/>
          <w:szCs w:val="21"/>
        </w:rPr>
        <w:t>___________</w:t>
      </w:r>
      <w:r>
        <w:rPr>
          <w:rFonts w:ascii="Times New Roman" w:hAnsi="Times New Roman" w:cs="Times New Roman"/>
          <w:kern w:val="0"/>
          <w:szCs w:val="21"/>
          <w:lang w:val="zh-CN"/>
        </w:rPr>
        <w:t>；</w:t>
      </w:r>
    </w:p>
    <w:p>
      <w:pPr>
        <w:overflowPunct w:val="0"/>
        <w:autoSpaceDE w:val="0"/>
        <w:autoSpaceDN w:val="0"/>
        <w:adjustRightInd w:val="0"/>
        <w:spacing w:line="400" w:lineRule="atLeast"/>
        <w:jc w:val="left"/>
        <w:rPr>
          <w:rFonts w:ascii="Times New Roman" w:hAnsi="Times New Roman" w:cs="Times New Roman"/>
          <w:kern w:val="0"/>
          <w:szCs w:val="21"/>
          <w:lang w:val="zh-CN"/>
        </w:rPr>
      </w:pPr>
      <w:r>
        <w:rPr>
          <w:rFonts w:hint="eastAsia" w:ascii="Times New Roman" w:hAnsi="Times New Roman" w:cs="Times New Roman"/>
          <w:kern w:val="0"/>
          <w:szCs w:val="21"/>
        </w:rPr>
        <w:t>（3）</w:t>
      </w:r>
      <w:r>
        <w:rPr>
          <w:rFonts w:ascii="Times New Roman" w:hAnsi="Times New Roman" w:cs="Times New Roman"/>
          <w:kern w:val="0"/>
          <w:szCs w:val="21"/>
          <w:lang w:val="zh-CN"/>
        </w:rPr>
        <w:t>当温度高于</w:t>
      </w:r>
      <w:r>
        <w:rPr>
          <w:rFonts w:ascii="Times New Roman" w:hAnsi="Times New Roman" w:cs="Times New Roman"/>
          <w:kern w:val="0"/>
          <w:szCs w:val="21"/>
        </w:rPr>
        <w:t>100</w:t>
      </w:r>
      <w:r>
        <w:rPr>
          <w:rFonts w:hint="eastAsia" w:ascii="宋体" w:hAnsi="宋体" w:eastAsia="宋体" w:cs="宋体"/>
          <w:kern w:val="0"/>
          <w:szCs w:val="21"/>
          <w:lang w:val="zh-CN"/>
        </w:rPr>
        <w:t>℃</w:t>
      </w:r>
      <w:r>
        <w:rPr>
          <w:rFonts w:ascii="Times New Roman" w:hAnsi="Times New Roman" w:cs="Times New Roman"/>
          <w:kern w:val="0"/>
          <w:szCs w:val="21"/>
          <w:lang w:val="zh-CN"/>
        </w:rPr>
        <w:t>时引燃</w:t>
      </w:r>
      <w:r>
        <w:rPr>
          <w:rFonts w:ascii="Times New Roman" w:hAnsi="Times New Roman" w:cs="Times New Roman"/>
          <w:kern w:val="0"/>
          <w:szCs w:val="21"/>
        </w:rPr>
        <w:t>A</w:t>
      </w:r>
      <w:r>
        <w:rPr>
          <w:rFonts w:ascii="Times New Roman" w:hAnsi="Times New Roman" w:cs="Times New Roman"/>
          <w:kern w:val="0"/>
          <w:szCs w:val="21"/>
          <w:lang w:val="zh-CN"/>
        </w:rPr>
        <w:t>容器内的混合气体，反应完全后</w:t>
      </w:r>
      <w:r>
        <w:rPr>
          <w:rFonts w:ascii="Times New Roman" w:hAnsi="Times New Roman" w:cs="Times New Roman"/>
          <w:kern w:val="0"/>
          <w:szCs w:val="21"/>
        </w:rPr>
        <w:t>(</w:t>
      </w:r>
      <w:r>
        <w:rPr>
          <w:rFonts w:ascii="Times New Roman" w:hAnsi="Times New Roman" w:cs="Times New Roman"/>
          <w:kern w:val="0"/>
          <w:szCs w:val="21"/>
          <w:lang w:val="zh-CN"/>
        </w:rPr>
        <w:t>仍高于</w:t>
      </w:r>
      <w:r>
        <w:rPr>
          <w:rFonts w:ascii="Times New Roman" w:hAnsi="Times New Roman" w:cs="Times New Roman"/>
          <w:kern w:val="0"/>
          <w:szCs w:val="21"/>
        </w:rPr>
        <w:t>100</w:t>
      </w:r>
      <w:r>
        <w:rPr>
          <w:rFonts w:hint="eastAsia" w:ascii="宋体" w:hAnsi="宋体" w:eastAsia="宋体" w:cs="宋体"/>
          <w:kern w:val="0"/>
          <w:szCs w:val="21"/>
          <w:lang w:val="zh-CN"/>
        </w:rPr>
        <w:t>℃</w:t>
      </w:r>
      <w:r>
        <w:rPr>
          <w:rFonts w:ascii="Times New Roman" w:hAnsi="Times New Roman" w:cs="Times New Roman"/>
          <w:kern w:val="0"/>
          <w:szCs w:val="21"/>
        </w:rPr>
        <w:t>)</w:t>
      </w:r>
      <w:r>
        <w:rPr>
          <w:rFonts w:ascii="Times New Roman" w:hAnsi="Times New Roman" w:cs="Times New Roman"/>
          <w:kern w:val="0"/>
          <w:szCs w:val="21"/>
          <w:lang w:val="zh-CN"/>
        </w:rPr>
        <w:t>，此时</w:t>
      </w:r>
      <w:r>
        <w:rPr>
          <w:rFonts w:ascii="Times New Roman" w:hAnsi="Times New Roman" w:cs="Times New Roman"/>
          <w:kern w:val="0"/>
          <w:szCs w:val="21"/>
        </w:rPr>
        <w:t>A</w:t>
      </w:r>
      <w:r>
        <w:rPr>
          <w:rFonts w:ascii="Times New Roman" w:hAnsi="Times New Roman" w:cs="Times New Roman"/>
          <w:kern w:val="0"/>
          <w:szCs w:val="21"/>
          <w:lang w:val="zh-CN"/>
        </w:rPr>
        <w:t>容器中气体的平均相对分子质量为</w:t>
      </w:r>
      <w:r>
        <w:rPr>
          <w:rFonts w:ascii="Times New Roman" w:hAnsi="Times New Roman" w:cs="Times New Roman"/>
          <w:kern w:val="0"/>
          <w:szCs w:val="21"/>
        </w:rPr>
        <w:t>_</w:t>
      </w:r>
      <w:r>
        <w:rPr>
          <w:rFonts w:ascii="Times New Roman" w:hAnsi="Times New Roman" w:cs="Times New Roman"/>
          <w:kern w:val="0"/>
          <w:szCs w:val="21"/>
          <w:u w:val="single"/>
        </w:rPr>
        <w:t>______________</w:t>
      </w:r>
      <w:r>
        <w:rPr>
          <w:rFonts w:ascii="Times New Roman" w:hAnsi="Times New Roman" w:cs="Times New Roman"/>
          <w:kern w:val="0"/>
          <w:szCs w:val="21"/>
        </w:rPr>
        <w:t>__</w:t>
      </w:r>
      <w:r>
        <w:rPr>
          <w:rFonts w:ascii="Times New Roman" w:hAnsi="Times New Roman" w:cs="Times New Roman"/>
          <w:kern w:val="0"/>
          <w:szCs w:val="21"/>
          <w:lang w:val="zh-CN"/>
        </w:rPr>
        <w:t>。</w:t>
      </w:r>
    </w:p>
    <w:p>
      <w:pPr>
        <w:pStyle w:val="17"/>
        <w:spacing w:line="400" w:lineRule="atLeast"/>
        <w:ind w:left="420" w:firstLine="6"/>
        <w:rPr>
          <w:bCs/>
          <w:color w:val="FF0000"/>
          <w:szCs w:val="21"/>
        </w:rPr>
      </w:pPr>
      <w:r>
        <w:rPr>
          <w:rFonts w:hint="eastAsia"/>
          <w:bCs/>
          <w:color w:val="FF0000"/>
          <w:szCs w:val="21"/>
        </w:rPr>
        <w:t>【难度】</w:t>
      </w:r>
      <w:r>
        <w:rPr>
          <w:rFonts w:hint="eastAsia" w:ascii="宋体" w:hAnsi="宋体" w:cs="宋体"/>
          <w:color w:val="FF0000"/>
          <w:szCs w:val="21"/>
        </w:rPr>
        <w:t>★★</w:t>
      </w:r>
    </w:p>
    <w:p>
      <w:pPr>
        <w:pStyle w:val="17"/>
        <w:spacing w:line="400" w:lineRule="atLeast"/>
        <w:ind w:left="420" w:firstLine="6"/>
        <w:rPr>
          <w:rFonts w:hint="eastAsia"/>
          <w:color w:val="FF0000"/>
        </w:rPr>
      </w:pPr>
      <w:r>
        <w:rPr>
          <w:rFonts w:hint="eastAsia"/>
          <w:bCs/>
          <w:color w:val="FF0000"/>
          <w:szCs w:val="21"/>
        </w:rPr>
        <w:t>【答案】（1</w:t>
      </w:r>
      <w:r>
        <w:rPr>
          <w:bCs/>
          <w:color w:val="FF0000"/>
          <w:szCs w:val="21"/>
        </w:rPr>
        <w:t>）</w:t>
      </w:r>
      <w:r>
        <w:rPr>
          <w:rFonts w:hint="eastAsia"/>
          <w:bCs/>
          <w:color w:val="FF0000"/>
          <w:szCs w:val="21"/>
        </w:rPr>
        <w:t>4:1；1:4</w:t>
      </w:r>
      <w:r>
        <w:rPr>
          <w:bCs/>
          <w:color w:val="FF0000"/>
          <w:szCs w:val="21"/>
        </w:rPr>
        <w:tab/>
      </w:r>
      <w:r>
        <w:rPr>
          <w:rFonts w:hint="eastAsia"/>
          <w:bCs/>
          <w:color w:val="FF0000"/>
          <w:szCs w:val="21"/>
        </w:rPr>
        <w:t>（2</w:t>
      </w:r>
      <w:r>
        <w:rPr>
          <w:bCs/>
          <w:color w:val="FF0000"/>
          <w:szCs w:val="21"/>
        </w:rPr>
        <w:t>）</w:t>
      </w:r>
      <w:r>
        <w:rPr>
          <w:rFonts w:hint="eastAsia"/>
          <w:bCs/>
          <w:color w:val="FF0000"/>
          <w:szCs w:val="21"/>
        </w:rPr>
        <w:t>8；0.36</w:t>
      </w:r>
      <w:r>
        <w:rPr>
          <w:rFonts w:eastAsiaTheme="minorEastAsia"/>
          <w:color w:val="FF0000"/>
          <w:kern w:val="0"/>
          <w:szCs w:val="21"/>
        </w:rPr>
        <w:t xml:space="preserve"> g/L</w:t>
      </w:r>
      <w:r>
        <w:rPr>
          <w:rFonts w:eastAsiaTheme="minorEastAsia"/>
          <w:color w:val="FF0000"/>
          <w:kern w:val="0"/>
          <w:szCs w:val="21"/>
        </w:rPr>
        <w:tab/>
      </w:r>
      <w:r>
        <w:rPr>
          <w:rFonts w:hint="eastAsia" w:eastAsiaTheme="minorEastAsia"/>
          <w:color w:val="FF0000"/>
          <w:kern w:val="0"/>
          <w:szCs w:val="21"/>
        </w:rPr>
        <w:t>（3</w:t>
      </w:r>
      <w:r>
        <w:rPr>
          <w:rFonts w:eastAsiaTheme="minorEastAsia"/>
          <w:color w:val="FF0000"/>
          <w:kern w:val="0"/>
          <w:szCs w:val="21"/>
        </w:rPr>
        <w:t>）</w:t>
      </w:r>
      <w:r>
        <w:rPr>
          <w:rFonts w:hint="eastAsia" w:eastAsiaTheme="minorEastAsia"/>
          <w:color w:val="FF0000"/>
          <w:kern w:val="0"/>
          <w:szCs w:val="21"/>
        </w:rPr>
        <w:t>10</w:t>
      </w:r>
    </w:p>
    <w:p>
      <w:pPr>
        <w:pStyle w:val="17"/>
        <w:spacing w:line="400" w:lineRule="atLeast"/>
      </w:pPr>
    </w:p>
    <w:p>
      <w:pPr>
        <w:pStyle w:val="17"/>
        <w:spacing w:line="400" w:lineRule="atLeast"/>
      </w:pPr>
      <w:r>
        <w:t>21．已知标准状况下，m</w:t>
      </w:r>
      <w:r>
        <w:rPr>
          <w:sz w:val="24"/>
          <w:szCs w:val="24"/>
          <w:vertAlign w:val="subscript"/>
        </w:rPr>
        <w:t>1</w:t>
      </w:r>
      <w:r>
        <w:t>g气体G</w:t>
      </w:r>
      <w:r>
        <w:rPr>
          <w:sz w:val="24"/>
          <w:szCs w:val="24"/>
          <w:vertAlign w:val="subscript"/>
        </w:rPr>
        <w:t>1</w:t>
      </w:r>
      <w:r>
        <w:t>与m</w:t>
      </w:r>
      <w:r>
        <w:rPr>
          <w:sz w:val="24"/>
          <w:szCs w:val="24"/>
          <w:vertAlign w:val="subscript"/>
        </w:rPr>
        <w:t>2</w:t>
      </w:r>
      <w:r>
        <w:t>g气体G</w:t>
      </w:r>
      <w:r>
        <w:rPr>
          <w:sz w:val="24"/>
          <w:szCs w:val="24"/>
          <w:vertAlign w:val="subscript"/>
        </w:rPr>
        <w:t>2</w:t>
      </w:r>
      <w:r>
        <w:t>的分子数相同，则：</w:t>
      </w:r>
    </w:p>
    <w:p>
      <w:pPr>
        <w:pStyle w:val="17"/>
        <w:spacing w:line="400" w:lineRule="atLeast"/>
        <w:ind w:firstLine="420"/>
      </w:pPr>
      <w:r>
        <w:t>（1）同温同压下G</w:t>
      </w:r>
      <w:r>
        <w:rPr>
          <w:sz w:val="24"/>
          <w:szCs w:val="24"/>
          <w:vertAlign w:val="subscript"/>
        </w:rPr>
        <w:t>1</w:t>
      </w:r>
      <w:r>
        <w:t>与G</w:t>
      </w:r>
      <w:r>
        <w:rPr>
          <w:sz w:val="24"/>
          <w:szCs w:val="24"/>
          <w:vertAlign w:val="subscript"/>
        </w:rPr>
        <w:t>2</w:t>
      </w:r>
      <w:r>
        <w:t>的密度比为</w:t>
      </w:r>
      <w:r>
        <w:rPr>
          <w:rFonts w:hint="eastAsia"/>
        </w:rPr>
        <w:t>______________</w:t>
      </w:r>
      <w:r>
        <w:t>（用m</w:t>
      </w:r>
      <w:r>
        <w:rPr>
          <w:sz w:val="24"/>
          <w:szCs w:val="24"/>
          <w:vertAlign w:val="subscript"/>
        </w:rPr>
        <w:t>1</w:t>
      </w:r>
      <w:r>
        <w:t>、m</w:t>
      </w:r>
      <w:r>
        <w:rPr>
          <w:sz w:val="24"/>
          <w:szCs w:val="24"/>
          <w:vertAlign w:val="subscript"/>
        </w:rPr>
        <w:t>2</w:t>
      </w:r>
      <w:r>
        <w:t>表示）；</w:t>
      </w:r>
    </w:p>
    <w:p>
      <w:pPr>
        <w:pStyle w:val="17"/>
        <w:spacing w:line="400" w:lineRule="atLeast"/>
        <w:ind w:firstLine="420"/>
      </w:pPr>
      <w:r>
        <w:t>（2）同温同质量的G</w:t>
      </w:r>
      <w:r>
        <w:rPr>
          <w:sz w:val="24"/>
          <w:szCs w:val="24"/>
          <w:vertAlign w:val="subscript"/>
        </w:rPr>
        <w:t>1</w:t>
      </w:r>
      <w:r>
        <w:t>和G</w:t>
      </w:r>
      <w:r>
        <w:rPr>
          <w:sz w:val="24"/>
          <w:szCs w:val="24"/>
          <w:vertAlign w:val="subscript"/>
        </w:rPr>
        <w:t>2</w:t>
      </w:r>
      <w:r>
        <w:t>的分子数比为</w:t>
      </w:r>
      <w:r>
        <w:rPr>
          <w:rFonts w:hint="eastAsia"/>
        </w:rPr>
        <w:t>_______</w:t>
      </w:r>
      <w:r>
        <w:t>（用m</w:t>
      </w:r>
      <w:r>
        <w:rPr>
          <w:sz w:val="24"/>
          <w:szCs w:val="24"/>
          <w:vertAlign w:val="subscript"/>
        </w:rPr>
        <w:t>1</w:t>
      </w:r>
      <w:r>
        <w:t>、m</w:t>
      </w:r>
      <w:r>
        <w:rPr>
          <w:sz w:val="24"/>
          <w:szCs w:val="24"/>
          <w:vertAlign w:val="subscript"/>
        </w:rPr>
        <w:t>2</w:t>
      </w:r>
      <w:r>
        <w:t>表示）；</w:t>
      </w:r>
    </w:p>
    <w:p>
      <w:pPr>
        <w:pStyle w:val="17"/>
        <w:spacing w:line="400" w:lineRule="atLeast"/>
        <w:ind w:firstLine="420"/>
      </w:pPr>
      <w:r>
        <w:t>（3）同温同压下同体积G</w:t>
      </w:r>
      <w:r>
        <w:rPr>
          <w:sz w:val="24"/>
          <w:szCs w:val="24"/>
          <w:vertAlign w:val="subscript"/>
        </w:rPr>
        <w:t>1</w:t>
      </w:r>
      <w:r>
        <w:t>和G</w:t>
      </w:r>
      <w:r>
        <w:rPr>
          <w:sz w:val="24"/>
          <w:szCs w:val="24"/>
          <w:vertAlign w:val="subscript"/>
        </w:rPr>
        <w:t>2</w:t>
      </w:r>
      <w:r>
        <w:t>的质量比为</w:t>
      </w:r>
      <w:r>
        <w:rPr>
          <w:rFonts w:hint="eastAsia"/>
        </w:rPr>
        <w:t>_______</w:t>
      </w:r>
      <w:r>
        <w:t>（用m</w:t>
      </w:r>
      <w:r>
        <w:rPr>
          <w:sz w:val="24"/>
          <w:szCs w:val="24"/>
          <w:vertAlign w:val="subscript"/>
        </w:rPr>
        <w:t>1</w:t>
      </w:r>
      <w:r>
        <w:t>、m</w:t>
      </w:r>
      <w:r>
        <w:rPr>
          <w:sz w:val="24"/>
          <w:szCs w:val="24"/>
          <w:vertAlign w:val="subscript"/>
        </w:rPr>
        <w:t>2</w:t>
      </w:r>
      <w:r>
        <w:t>表示）；</w:t>
      </w:r>
    </w:p>
    <w:p>
      <w:pPr>
        <w:pStyle w:val="17"/>
        <w:spacing w:line="400" w:lineRule="atLeast"/>
        <w:ind w:firstLine="420"/>
      </w:pPr>
      <w:r>
        <w:t>（4）两密闭容器，若温度、密度相同（m</w:t>
      </w:r>
      <w:r>
        <w:rPr>
          <w:sz w:val="24"/>
          <w:szCs w:val="24"/>
          <w:vertAlign w:val="subscript"/>
        </w:rPr>
        <w:t>1</w:t>
      </w:r>
      <w:r>
        <w:rPr>
          <w:rFonts w:hint="eastAsia" w:ascii="宋体" w:hAnsi="宋体"/>
        </w:rPr>
        <w:t>＞</w:t>
      </w:r>
      <w:r>
        <w:t>m</w:t>
      </w:r>
      <w:r>
        <w:rPr>
          <w:sz w:val="24"/>
          <w:szCs w:val="24"/>
          <w:vertAlign w:val="subscript"/>
        </w:rPr>
        <w:t>2</w:t>
      </w:r>
      <w:r>
        <w:t>），则其压强（</w:t>
      </w:r>
      <w:r>
        <w:rPr>
          <w:rFonts w:hint="eastAsia"/>
        </w:rPr>
        <w:t>P</w:t>
      </w:r>
      <w:r>
        <w:t>）G</w:t>
      </w:r>
      <w:r>
        <w:rPr>
          <w:sz w:val="24"/>
          <w:szCs w:val="24"/>
          <w:vertAlign w:val="subscript"/>
        </w:rPr>
        <w:t>1</w:t>
      </w:r>
      <w:r>
        <w:rPr>
          <w:rFonts w:hint="eastAsia"/>
        </w:rPr>
        <w:t>_______</w:t>
      </w:r>
      <w:r>
        <w:t>G</w:t>
      </w:r>
      <w:r>
        <w:rPr>
          <w:sz w:val="24"/>
          <w:szCs w:val="24"/>
          <w:vertAlign w:val="subscript"/>
        </w:rPr>
        <w:t>2</w:t>
      </w:r>
      <w:r>
        <w:t>（填</w:t>
      </w:r>
      <w:r>
        <w:rPr>
          <w:rFonts w:hint="eastAsia" w:ascii="宋体" w:hAnsi="宋体"/>
        </w:rPr>
        <w:t>＞</w:t>
      </w:r>
      <w:r>
        <w:t>、=、</w:t>
      </w:r>
      <w:r>
        <w:rPr>
          <w:rFonts w:hint="eastAsia" w:ascii="宋体" w:hAnsi="宋体"/>
        </w:rPr>
        <w:t>＜</w:t>
      </w:r>
      <w:r>
        <w:t>）．</w:t>
      </w:r>
    </w:p>
    <w:p>
      <w:pPr>
        <w:pStyle w:val="17"/>
        <w:spacing w:line="400" w:lineRule="atLeast"/>
        <w:ind w:left="420" w:firstLine="6"/>
        <w:rPr>
          <w:bCs/>
          <w:color w:val="FF0000"/>
          <w:szCs w:val="21"/>
        </w:rPr>
      </w:pPr>
      <w:r>
        <w:rPr>
          <w:rFonts w:hint="eastAsia"/>
          <w:bCs/>
          <w:color w:val="FF0000"/>
          <w:szCs w:val="21"/>
        </w:rPr>
        <w:t>【难度】</w:t>
      </w:r>
      <w:r>
        <w:rPr>
          <w:rFonts w:hint="eastAsia" w:ascii="宋体" w:hAnsi="宋体" w:cs="宋体"/>
          <w:color w:val="FF0000"/>
          <w:szCs w:val="21"/>
        </w:rPr>
        <w:t>★★</w:t>
      </w:r>
    </w:p>
    <w:p>
      <w:pPr>
        <w:pStyle w:val="17"/>
        <w:spacing w:line="400" w:lineRule="atLeast"/>
        <w:ind w:left="420" w:firstLine="6"/>
      </w:pPr>
      <w:r>
        <w:rPr>
          <w:rFonts w:hint="eastAsia"/>
          <w:bCs/>
          <w:color w:val="FF0000"/>
          <w:szCs w:val="21"/>
        </w:rPr>
        <w:t>【答案】m</w:t>
      </w:r>
      <w:r>
        <w:rPr>
          <w:bCs/>
          <w:color w:val="FF0000"/>
          <w:szCs w:val="21"/>
          <w:vertAlign w:val="subscript"/>
        </w:rPr>
        <w:t>1</w:t>
      </w:r>
      <w:r>
        <w:rPr>
          <w:rFonts w:hint="eastAsia"/>
          <w:bCs/>
          <w:color w:val="FF0000"/>
          <w:szCs w:val="21"/>
        </w:rPr>
        <w:t>:m</w:t>
      </w:r>
      <w:r>
        <w:rPr>
          <w:bCs/>
          <w:color w:val="FF0000"/>
          <w:szCs w:val="21"/>
          <w:vertAlign w:val="subscript"/>
        </w:rPr>
        <w:t>2</w:t>
      </w:r>
      <w:r>
        <w:rPr>
          <w:rFonts w:hint="eastAsia"/>
          <w:color w:val="FF0000"/>
          <w:sz w:val="24"/>
          <w:szCs w:val="24"/>
          <w:vertAlign w:val="subscript"/>
        </w:rPr>
        <w:tab/>
      </w:r>
      <w:r>
        <w:rPr>
          <w:color w:val="FF0000"/>
          <w:sz w:val="24"/>
          <w:szCs w:val="24"/>
          <w:vertAlign w:val="subscript"/>
        </w:rPr>
        <w:tab/>
      </w:r>
      <w:r>
        <w:rPr>
          <w:rFonts w:hint="eastAsia"/>
          <w:bCs/>
          <w:color w:val="FF0000"/>
          <w:szCs w:val="21"/>
        </w:rPr>
        <w:t>m</w:t>
      </w:r>
      <w:r>
        <w:rPr>
          <w:bCs/>
          <w:color w:val="FF0000"/>
          <w:szCs w:val="21"/>
          <w:vertAlign w:val="subscript"/>
        </w:rPr>
        <w:t>2</w:t>
      </w:r>
      <w:r>
        <w:rPr>
          <w:rFonts w:hint="eastAsia"/>
          <w:bCs/>
          <w:color w:val="FF0000"/>
          <w:szCs w:val="21"/>
        </w:rPr>
        <w:t>:m</w:t>
      </w:r>
      <w:r>
        <w:rPr>
          <w:bCs/>
          <w:color w:val="FF0000"/>
          <w:szCs w:val="21"/>
          <w:vertAlign w:val="subscript"/>
        </w:rPr>
        <w:t>1</w:t>
      </w:r>
      <w:r>
        <w:rPr>
          <w:rFonts w:hint="eastAsia"/>
          <w:color w:val="FF0000"/>
          <w:sz w:val="24"/>
          <w:szCs w:val="24"/>
          <w:vertAlign w:val="subscript"/>
        </w:rPr>
        <w:tab/>
      </w:r>
      <w:r>
        <w:rPr>
          <w:color w:val="FF0000"/>
          <w:sz w:val="24"/>
          <w:szCs w:val="24"/>
          <w:vertAlign w:val="subscript"/>
        </w:rPr>
        <w:tab/>
      </w:r>
      <w:r>
        <w:rPr>
          <w:rFonts w:hint="eastAsia"/>
          <w:bCs/>
          <w:color w:val="FF0000"/>
          <w:szCs w:val="21"/>
        </w:rPr>
        <w:t>m</w:t>
      </w:r>
      <w:r>
        <w:rPr>
          <w:bCs/>
          <w:color w:val="FF0000"/>
          <w:szCs w:val="21"/>
          <w:vertAlign w:val="subscript"/>
        </w:rPr>
        <w:t>1</w:t>
      </w:r>
      <w:r>
        <w:rPr>
          <w:rFonts w:hint="eastAsia"/>
          <w:bCs/>
          <w:color w:val="FF0000"/>
          <w:szCs w:val="21"/>
        </w:rPr>
        <w:t>:m</w:t>
      </w:r>
      <w:r>
        <w:rPr>
          <w:bCs/>
          <w:color w:val="FF0000"/>
          <w:szCs w:val="21"/>
          <w:vertAlign w:val="subscript"/>
        </w:rPr>
        <w:t>2</w:t>
      </w:r>
      <w:r>
        <w:rPr>
          <w:rFonts w:hint="eastAsia"/>
          <w:color w:val="FF0000"/>
          <w:sz w:val="24"/>
          <w:szCs w:val="24"/>
          <w:vertAlign w:val="subscript"/>
        </w:rPr>
        <w:tab/>
      </w:r>
      <w:r>
        <w:rPr>
          <w:color w:val="FF0000"/>
          <w:sz w:val="24"/>
          <w:szCs w:val="24"/>
          <w:vertAlign w:val="subscript"/>
        </w:rPr>
        <w:tab/>
      </w:r>
      <w:r>
        <w:rPr>
          <w:color w:val="FF0000"/>
          <w:sz w:val="24"/>
          <w:szCs w:val="24"/>
          <w:vertAlign w:val="subscript"/>
        </w:rPr>
        <w:t>&lt;</w:t>
      </w:r>
    </w:p>
    <w:p>
      <w:pPr>
        <w:pStyle w:val="17"/>
        <w:spacing w:line="400" w:lineRule="atLeast"/>
        <w:rPr>
          <w:rFonts w:eastAsiaTheme="minorEastAsia"/>
          <w:szCs w:val="21"/>
        </w:rPr>
      </w:pPr>
    </w:p>
    <w:p>
      <w:pPr>
        <w:pStyle w:val="17"/>
        <w:spacing w:line="400" w:lineRule="atLeast"/>
        <w:rPr>
          <w:rFonts w:eastAsiaTheme="minorEastAsia"/>
          <w:szCs w:val="21"/>
        </w:rPr>
      </w:pPr>
      <w:r>
        <w:rPr>
          <w:rFonts w:eastAsiaTheme="minorEastAsia"/>
          <w:szCs w:val="21"/>
        </w:rPr>
        <w:t>22．思考并回答下列问题：</w:t>
      </w:r>
    </w:p>
    <w:p>
      <w:pPr>
        <w:pStyle w:val="17"/>
        <w:spacing w:line="400" w:lineRule="atLeast"/>
        <w:rPr>
          <w:rFonts w:eastAsiaTheme="minorEastAsia"/>
          <w:szCs w:val="21"/>
        </w:rPr>
      </w:pPr>
      <w:r>
        <w:rPr>
          <w:rFonts w:eastAsiaTheme="minorEastAsia"/>
          <w:szCs w:val="21"/>
        </w:rPr>
        <w:t>（1）发射卫星的火箭推进器中大多使用的燃料是偏二甲肼，其化学式为C</w:t>
      </w:r>
      <w:r>
        <w:rPr>
          <w:rFonts w:eastAsiaTheme="minorEastAsia"/>
          <w:szCs w:val="21"/>
          <w:vertAlign w:val="subscript"/>
        </w:rPr>
        <w:t>2</w:t>
      </w:r>
      <w:r>
        <w:rPr>
          <w:rFonts w:eastAsiaTheme="minorEastAsia"/>
          <w:szCs w:val="21"/>
        </w:rPr>
        <w:t>H</w:t>
      </w:r>
      <w:r>
        <w:rPr>
          <w:rFonts w:eastAsiaTheme="minorEastAsia"/>
          <w:szCs w:val="21"/>
          <w:vertAlign w:val="subscript"/>
        </w:rPr>
        <w:t>8</w:t>
      </w:r>
      <w:r>
        <w:rPr>
          <w:rFonts w:eastAsiaTheme="minorEastAsia"/>
          <w:szCs w:val="21"/>
        </w:rPr>
        <w:t>N</w:t>
      </w:r>
      <w:r>
        <w:rPr>
          <w:rFonts w:eastAsiaTheme="minorEastAsia"/>
          <w:szCs w:val="21"/>
          <w:vertAlign w:val="subscript"/>
        </w:rPr>
        <w:t>2</w:t>
      </w:r>
      <w:r>
        <w:rPr>
          <w:rFonts w:hint="eastAsia" w:eastAsiaTheme="minorEastAsia"/>
          <w:szCs w:val="21"/>
        </w:rPr>
        <w:t>，</w:t>
      </w:r>
      <w:r>
        <w:rPr>
          <w:rFonts w:eastAsiaTheme="minorEastAsia"/>
          <w:szCs w:val="21"/>
        </w:rPr>
        <w:t>试计算：</w:t>
      </w:r>
    </w:p>
    <w:p>
      <w:pPr>
        <w:pStyle w:val="17"/>
        <w:spacing w:line="400" w:lineRule="atLeast"/>
        <w:ind w:firstLine="420"/>
        <w:rPr>
          <w:rFonts w:eastAsiaTheme="minorEastAsia"/>
          <w:szCs w:val="21"/>
        </w:rPr>
      </w:pPr>
      <w:r>
        <w:rPr>
          <w:rFonts w:hint="eastAsia" w:ascii="宋体" w:hAnsi="宋体" w:cs="宋体"/>
          <w:szCs w:val="21"/>
        </w:rPr>
        <w:t>①</w:t>
      </w:r>
      <w:r>
        <w:rPr>
          <w:rFonts w:eastAsiaTheme="minorEastAsia"/>
          <w:szCs w:val="21"/>
        </w:rPr>
        <w:t>偏二甲肼的摩尔质量是_______；480g偏二甲肼的物质的量为_______．</w:t>
      </w:r>
    </w:p>
    <w:p>
      <w:pPr>
        <w:pStyle w:val="17"/>
        <w:spacing w:line="400" w:lineRule="atLeast"/>
        <w:ind w:firstLine="420"/>
        <w:rPr>
          <w:rFonts w:eastAsiaTheme="minorEastAsia"/>
          <w:szCs w:val="21"/>
        </w:rPr>
      </w:pPr>
      <w:r>
        <w:rPr>
          <w:rFonts w:hint="eastAsia" w:ascii="宋体" w:hAnsi="宋体" w:cs="宋体"/>
          <w:szCs w:val="21"/>
        </w:rPr>
        <w:t>②</w:t>
      </w:r>
      <w:r>
        <w:rPr>
          <w:rFonts w:eastAsiaTheme="minorEastAsia"/>
          <w:szCs w:val="21"/>
        </w:rPr>
        <w:t>偏二甲肼中碳原子与氮原子的个数之比是_______，物质的量之比是_______；</w:t>
      </w:r>
    </w:p>
    <w:p>
      <w:pPr>
        <w:pStyle w:val="17"/>
        <w:spacing w:line="400" w:lineRule="atLeast"/>
        <w:ind w:firstLine="630" w:firstLineChars="300"/>
        <w:rPr>
          <w:rFonts w:eastAsiaTheme="minorEastAsia"/>
          <w:szCs w:val="21"/>
        </w:rPr>
      </w:pPr>
      <w:r>
        <w:rPr>
          <w:rFonts w:eastAsiaTheme="minorEastAsia"/>
          <w:szCs w:val="21"/>
        </w:rPr>
        <w:t>若偏二甲肼中含有的氢原子数目为14N</w:t>
      </w:r>
      <w:r>
        <w:rPr>
          <w:rFonts w:eastAsiaTheme="minorEastAsia"/>
          <w:szCs w:val="21"/>
          <w:vertAlign w:val="subscript"/>
        </w:rPr>
        <w:t>A</w:t>
      </w:r>
      <w:r>
        <w:rPr>
          <w:rFonts w:eastAsiaTheme="minorEastAsia"/>
          <w:szCs w:val="21"/>
        </w:rPr>
        <w:t>，偏二甲肼的质量为_______g</w:t>
      </w:r>
      <w:r>
        <w:rPr>
          <w:rFonts w:hint="eastAsia" w:eastAsiaTheme="minorEastAsia"/>
          <w:szCs w:val="21"/>
        </w:rPr>
        <w:t>。</w:t>
      </w:r>
    </w:p>
    <w:p>
      <w:pPr>
        <w:pStyle w:val="17"/>
        <w:spacing w:line="400" w:lineRule="atLeast"/>
        <w:rPr>
          <w:rFonts w:eastAsiaTheme="minorEastAsia"/>
          <w:szCs w:val="21"/>
        </w:rPr>
      </w:pPr>
      <w:r>
        <w:rPr>
          <w:rFonts w:eastAsiaTheme="minorEastAsia"/>
          <w:szCs w:val="21"/>
        </w:rPr>
        <w:t>（2）在同温同压下：</w:t>
      </w:r>
    </w:p>
    <w:p>
      <w:pPr>
        <w:pStyle w:val="17"/>
        <w:spacing w:line="400" w:lineRule="atLeast"/>
        <w:ind w:firstLine="420"/>
        <w:rPr>
          <w:rFonts w:eastAsiaTheme="minorEastAsia"/>
          <w:szCs w:val="21"/>
        </w:rPr>
      </w:pPr>
      <w:r>
        <w:rPr>
          <w:rFonts w:hint="eastAsia" w:ascii="宋体" w:hAnsi="宋体" w:cs="宋体"/>
          <w:szCs w:val="21"/>
        </w:rPr>
        <w:t>①</w:t>
      </w:r>
      <w:r>
        <w:rPr>
          <w:rFonts w:eastAsiaTheme="minorEastAsia"/>
          <w:szCs w:val="21"/>
        </w:rPr>
        <w:t>相同体积的CH</w:t>
      </w:r>
      <w:r>
        <w:rPr>
          <w:rFonts w:eastAsiaTheme="minorEastAsia"/>
          <w:szCs w:val="21"/>
          <w:vertAlign w:val="subscript"/>
        </w:rPr>
        <w:t>4</w:t>
      </w:r>
      <w:r>
        <w:rPr>
          <w:rFonts w:eastAsiaTheme="minorEastAsia"/>
          <w:szCs w:val="21"/>
        </w:rPr>
        <w:t>、O</w:t>
      </w:r>
      <w:r>
        <w:rPr>
          <w:rFonts w:eastAsiaTheme="minorEastAsia"/>
          <w:szCs w:val="21"/>
          <w:vertAlign w:val="subscript"/>
        </w:rPr>
        <w:t>2</w:t>
      </w:r>
      <w:r>
        <w:rPr>
          <w:rFonts w:eastAsiaTheme="minorEastAsia"/>
          <w:szCs w:val="21"/>
        </w:rPr>
        <w:t>、O</w:t>
      </w:r>
      <w:r>
        <w:rPr>
          <w:rFonts w:eastAsiaTheme="minorEastAsia"/>
          <w:szCs w:val="21"/>
          <w:vertAlign w:val="subscript"/>
        </w:rPr>
        <w:t>3</w:t>
      </w:r>
      <w:r>
        <w:rPr>
          <w:rFonts w:eastAsiaTheme="minorEastAsia"/>
          <w:szCs w:val="21"/>
        </w:rPr>
        <w:t>三种气体的质量之比为_______，物质的量之比是_______；</w:t>
      </w:r>
    </w:p>
    <w:p>
      <w:pPr>
        <w:pStyle w:val="17"/>
        <w:spacing w:line="400" w:lineRule="atLeast"/>
        <w:ind w:firstLine="420"/>
        <w:rPr>
          <w:rFonts w:eastAsiaTheme="minorEastAsia"/>
          <w:szCs w:val="21"/>
        </w:rPr>
      </w:pPr>
      <w:r>
        <w:rPr>
          <w:rFonts w:hint="eastAsia" w:ascii="宋体" w:hAnsi="宋体" w:cs="宋体"/>
          <w:szCs w:val="21"/>
        </w:rPr>
        <w:t>②</w:t>
      </w:r>
      <w:r>
        <w:rPr>
          <w:rFonts w:eastAsiaTheme="minorEastAsia"/>
          <w:szCs w:val="21"/>
        </w:rPr>
        <w:t>相同质量的三种气体的体积之比为_______，物质的量之比是_______；</w:t>
      </w:r>
    </w:p>
    <w:p>
      <w:pPr>
        <w:pStyle w:val="17"/>
        <w:spacing w:line="400" w:lineRule="atLeast"/>
        <w:ind w:firstLine="420"/>
        <w:rPr>
          <w:rFonts w:eastAsiaTheme="minorEastAsia"/>
          <w:szCs w:val="21"/>
        </w:rPr>
      </w:pPr>
      <w:r>
        <w:rPr>
          <w:rFonts w:hint="eastAsia" w:ascii="宋体" w:hAnsi="宋体" w:cs="宋体"/>
          <w:szCs w:val="21"/>
        </w:rPr>
        <w:t>③</w:t>
      </w:r>
      <w:r>
        <w:rPr>
          <w:rFonts w:eastAsiaTheme="minorEastAsia"/>
          <w:szCs w:val="21"/>
        </w:rPr>
        <w:t>在标准状况下，氢气与氧气的密度之比为_______；</w:t>
      </w:r>
    </w:p>
    <w:p>
      <w:pPr>
        <w:pStyle w:val="17"/>
        <w:spacing w:line="400" w:lineRule="atLeast"/>
        <w:ind w:firstLine="420"/>
        <w:rPr>
          <w:rFonts w:eastAsiaTheme="minorEastAsia"/>
          <w:szCs w:val="21"/>
        </w:rPr>
      </w:pPr>
      <w:r>
        <w:rPr>
          <w:rFonts w:hint="eastAsia" w:ascii="宋体" w:hAnsi="宋体" w:cs="宋体"/>
          <w:szCs w:val="21"/>
        </w:rPr>
        <w:t>④</w:t>
      </w:r>
      <w:r>
        <w:rPr>
          <w:rFonts w:eastAsiaTheme="minorEastAsia"/>
          <w:szCs w:val="21"/>
        </w:rPr>
        <w:t>在标准状况下，5.7gO</w:t>
      </w:r>
      <w:r>
        <w:rPr>
          <w:rFonts w:eastAsiaTheme="minorEastAsia"/>
          <w:szCs w:val="21"/>
          <w:vertAlign w:val="subscript"/>
        </w:rPr>
        <w:t>2</w:t>
      </w:r>
      <w:r>
        <w:rPr>
          <w:rFonts w:eastAsiaTheme="minorEastAsia"/>
          <w:szCs w:val="21"/>
        </w:rPr>
        <w:t>和O</w:t>
      </w:r>
      <w:r>
        <w:rPr>
          <w:rFonts w:eastAsiaTheme="minorEastAsia"/>
          <w:szCs w:val="21"/>
          <w:vertAlign w:val="subscript"/>
        </w:rPr>
        <w:t>3</w:t>
      </w:r>
      <w:r>
        <w:rPr>
          <w:rFonts w:eastAsiaTheme="minorEastAsia"/>
          <w:szCs w:val="21"/>
        </w:rPr>
        <w:t>所占的体积为3.36L，该混合气体的平均相对分子质量为_______；O</w:t>
      </w:r>
      <w:r>
        <w:rPr>
          <w:rFonts w:eastAsiaTheme="minorEastAsia"/>
          <w:szCs w:val="21"/>
          <w:vertAlign w:val="subscript"/>
        </w:rPr>
        <w:t>2</w:t>
      </w:r>
      <w:r>
        <w:rPr>
          <w:rFonts w:eastAsiaTheme="minorEastAsia"/>
          <w:szCs w:val="21"/>
        </w:rPr>
        <w:t>占混合气体的质量分数为_______</w:t>
      </w:r>
      <w:r>
        <w:rPr>
          <w:rFonts w:hint="eastAsia" w:eastAsiaTheme="minorEastAsia"/>
          <w:szCs w:val="21"/>
        </w:rPr>
        <w:t>。</w:t>
      </w:r>
    </w:p>
    <w:p>
      <w:pPr>
        <w:pStyle w:val="17"/>
        <w:spacing w:line="400" w:lineRule="atLeast"/>
        <w:ind w:firstLine="420"/>
        <w:rPr>
          <w:rFonts w:eastAsiaTheme="minorEastAsia"/>
          <w:bCs/>
          <w:color w:val="FF0000"/>
          <w:szCs w:val="21"/>
        </w:rPr>
      </w:pPr>
      <w:r>
        <w:rPr>
          <w:rFonts w:eastAsiaTheme="minorEastAsia"/>
          <w:bCs/>
          <w:color w:val="FF0000"/>
          <w:szCs w:val="21"/>
        </w:rPr>
        <w:t>【难度】</w:t>
      </w:r>
      <w:r>
        <w:rPr>
          <w:rFonts w:ascii="Segoe UI Symbol" w:hAnsi="Segoe UI Symbol" w:cs="Segoe UI Symbol" w:eastAsiaTheme="minorEastAsia"/>
          <w:color w:val="FF0000"/>
          <w:szCs w:val="21"/>
        </w:rPr>
        <w:t>★★</w:t>
      </w:r>
    </w:p>
    <w:p>
      <w:pPr>
        <w:pStyle w:val="17"/>
        <w:spacing w:line="400" w:lineRule="atLeast"/>
        <w:ind w:firstLine="420"/>
        <w:rPr>
          <w:rFonts w:eastAsiaTheme="minorEastAsia"/>
          <w:bCs/>
          <w:color w:val="FF0000"/>
          <w:szCs w:val="21"/>
        </w:rPr>
      </w:pPr>
      <w:r>
        <w:rPr>
          <w:rFonts w:eastAsiaTheme="minorEastAsia"/>
          <w:bCs/>
          <w:color w:val="FF0000"/>
          <w:szCs w:val="21"/>
        </w:rPr>
        <w:t>【答案】（1）</w:t>
      </w:r>
      <w:r>
        <w:rPr>
          <w:rFonts w:hint="eastAsia" w:ascii="宋体" w:hAnsi="宋体" w:cs="宋体"/>
          <w:bCs/>
          <w:color w:val="FF0000"/>
          <w:szCs w:val="21"/>
        </w:rPr>
        <w:t>①</w:t>
      </w:r>
      <w:r>
        <w:rPr>
          <w:rFonts w:eastAsiaTheme="minorEastAsia"/>
          <w:color w:val="FF0000"/>
          <w:szCs w:val="21"/>
        </w:rPr>
        <w:t>60g/mol</w:t>
      </w:r>
      <w:r>
        <w:rPr>
          <w:rFonts w:eastAsiaTheme="minorEastAsia"/>
          <w:color w:val="FF0000"/>
          <w:szCs w:val="21"/>
        </w:rPr>
        <w:tab/>
      </w:r>
      <w:r>
        <w:rPr>
          <w:rFonts w:eastAsiaTheme="minorEastAsia"/>
          <w:color w:val="FF0000"/>
          <w:szCs w:val="21"/>
        </w:rPr>
        <w:t>8mol</w:t>
      </w:r>
      <w:r>
        <w:rPr>
          <w:rFonts w:eastAsiaTheme="minorEastAsia"/>
          <w:color w:val="FF0000"/>
          <w:szCs w:val="21"/>
        </w:rPr>
        <w:tab/>
      </w:r>
      <w:r>
        <w:rPr>
          <w:rFonts w:eastAsiaTheme="minorEastAsia"/>
          <w:color w:val="FF0000"/>
          <w:szCs w:val="21"/>
        </w:rPr>
        <w:tab/>
      </w:r>
      <w:r>
        <w:rPr>
          <w:rFonts w:hint="eastAsia" w:ascii="宋体" w:hAnsi="宋体" w:cs="宋体"/>
          <w:color w:val="FF0000"/>
          <w:szCs w:val="21"/>
        </w:rPr>
        <w:t>②</w:t>
      </w:r>
      <w:r>
        <w:rPr>
          <w:rFonts w:eastAsiaTheme="minorEastAsia"/>
          <w:color w:val="FF0000"/>
          <w:szCs w:val="21"/>
        </w:rPr>
        <w:t>1：1</w:t>
      </w:r>
      <w:r>
        <w:rPr>
          <w:rFonts w:eastAsiaTheme="minorEastAsia"/>
          <w:color w:val="FF0000"/>
          <w:szCs w:val="21"/>
        </w:rPr>
        <w:tab/>
      </w:r>
      <w:r>
        <w:rPr>
          <w:rFonts w:eastAsiaTheme="minorEastAsia"/>
          <w:color w:val="FF0000"/>
          <w:szCs w:val="21"/>
        </w:rPr>
        <w:t>1：1</w:t>
      </w:r>
      <w:r>
        <w:rPr>
          <w:rFonts w:eastAsiaTheme="minorEastAsia"/>
          <w:color w:val="FF0000"/>
          <w:szCs w:val="21"/>
        </w:rPr>
        <w:tab/>
      </w:r>
      <w:r>
        <w:rPr>
          <w:rFonts w:eastAsiaTheme="minorEastAsia"/>
          <w:color w:val="FF0000"/>
          <w:szCs w:val="21"/>
        </w:rPr>
        <w:t>105</w:t>
      </w:r>
    </w:p>
    <w:p>
      <w:pPr>
        <w:pStyle w:val="17"/>
        <w:spacing w:line="400" w:lineRule="atLeast"/>
        <w:ind w:left="420" w:firstLine="420"/>
        <w:rPr>
          <w:rFonts w:eastAsiaTheme="minorEastAsia"/>
          <w:color w:val="FF0000"/>
          <w:szCs w:val="21"/>
        </w:rPr>
      </w:pPr>
      <w:r>
        <w:rPr>
          <w:rFonts w:eastAsiaTheme="minorEastAsia"/>
          <w:color w:val="FF0000"/>
          <w:szCs w:val="21"/>
        </w:rPr>
        <w:t>（2）</w:t>
      </w:r>
      <w:r>
        <w:rPr>
          <w:rFonts w:hint="eastAsia" w:ascii="宋体" w:hAnsi="宋体" w:cs="宋体"/>
          <w:color w:val="FF0000"/>
          <w:szCs w:val="21"/>
        </w:rPr>
        <w:t>①</w:t>
      </w:r>
      <w:r>
        <w:rPr>
          <w:rFonts w:eastAsiaTheme="minorEastAsia"/>
          <w:color w:val="FF0000"/>
          <w:szCs w:val="21"/>
        </w:rPr>
        <w:t>1：2：3</w:t>
      </w:r>
      <w:r>
        <w:rPr>
          <w:rFonts w:eastAsiaTheme="minorEastAsia"/>
          <w:color w:val="FF0000"/>
          <w:szCs w:val="21"/>
        </w:rPr>
        <w:tab/>
      </w:r>
      <w:r>
        <w:rPr>
          <w:rFonts w:eastAsiaTheme="minorEastAsia"/>
          <w:color w:val="FF0000"/>
          <w:szCs w:val="21"/>
        </w:rPr>
        <w:t>1：1：1</w:t>
      </w:r>
      <w:r>
        <w:rPr>
          <w:rFonts w:eastAsiaTheme="minorEastAsia"/>
          <w:color w:val="FF0000"/>
          <w:szCs w:val="21"/>
        </w:rPr>
        <w:tab/>
      </w:r>
      <w:r>
        <w:rPr>
          <w:rFonts w:eastAsiaTheme="minorEastAsia"/>
          <w:color w:val="FF0000"/>
          <w:szCs w:val="21"/>
        </w:rPr>
        <w:tab/>
      </w:r>
      <w:r>
        <w:rPr>
          <w:rFonts w:hint="eastAsia" w:ascii="宋体" w:hAnsi="宋体" w:cs="宋体"/>
          <w:color w:val="FF0000"/>
          <w:szCs w:val="21"/>
        </w:rPr>
        <w:t>②</w:t>
      </w:r>
      <w:r>
        <w:rPr>
          <w:rFonts w:eastAsiaTheme="minorEastAsia"/>
          <w:color w:val="FF0000"/>
          <w:szCs w:val="21"/>
        </w:rPr>
        <w:t>3：2：1</w:t>
      </w:r>
      <w:r>
        <w:rPr>
          <w:rFonts w:eastAsiaTheme="minorEastAsia"/>
          <w:color w:val="FF0000"/>
          <w:szCs w:val="21"/>
        </w:rPr>
        <w:tab/>
      </w:r>
      <w:r>
        <w:rPr>
          <w:rFonts w:eastAsiaTheme="minorEastAsia"/>
          <w:color w:val="FF0000"/>
          <w:szCs w:val="21"/>
        </w:rPr>
        <w:t>3：2：1</w:t>
      </w:r>
    </w:p>
    <w:p>
      <w:pPr>
        <w:pStyle w:val="17"/>
        <w:spacing w:line="400" w:lineRule="atLeast"/>
        <w:ind w:left="840" w:firstLine="420" w:firstLineChars="200"/>
        <w:rPr>
          <w:rFonts w:eastAsiaTheme="minorEastAsia"/>
          <w:color w:val="FF0000"/>
          <w:szCs w:val="21"/>
        </w:rPr>
      </w:pPr>
      <w:r>
        <w:rPr>
          <w:rFonts w:hint="eastAsia" w:ascii="宋体" w:hAnsi="宋体" w:cs="宋体"/>
          <w:color w:val="FF0000"/>
          <w:szCs w:val="21"/>
        </w:rPr>
        <w:t>③</w:t>
      </w:r>
      <w:r>
        <w:rPr>
          <w:rFonts w:eastAsiaTheme="minorEastAsia"/>
          <w:color w:val="FF0000"/>
          <w:szCs w:val="21"/>
        </w:rPr>
        <w:t>1：16</w:t>
      </w:r>
      <w:r>
        <w:rPr>
          <w:rFonts w:eastAsiaTheme="minorEastAsia"/>
          <w:color w:val="FF0000"/>
          <w:szCs w:val="21"/>
        </w:rPr>
        <w:tab/>
      </w:r>
      <w:r>
        <w:rPr>
          <w:rFonts w:eastAsiaTheme="minorEastAsia"/>
          <w:color w:val="FF0000"/>
          <w:szCs w:val="21"/>
        </w:rPr>
        <w:tab/>
      </w:r>
      <w:r>
        <w:rPr>
          <w:rFonts w:eastAsiaTheme="minorEastAsia"/>
          <w:color w:val="FF0000"/>
          <w:szCs w:val="21"/>
        </w:rPr>
        <w:tab/>
      </w:r>
      <w:r>
        <w:rPr>
          <w:rFonts w:eastAsiaTheme="minorEastAsia"/>
          <w:color w:val="FF0000"/>
          <w:szCs w:val="21"/>
        </w:rPr>
        <w:tab/>
      </w:r>
      <w:r>
        <w:rPr>
          <w:rFonts w:eastAsiaTheme="minorEastAsia"/>
          <w:color w:val="FF0000"/>
          <w:szCs w:val="21"/>
        </w:rPr>
        <w:tab/>
      </w:r>
      <w:r>
        <w:rPr>
          <w:rFonts w:hint="eastAsia" w:ascii="宋体" w:hAnsi="宋体" w:cs="宋体"/>
          <w:color w:val="FF0000"/>
          <w:szCs w:val="21"/>
        </w:rPr>
        <w:t>④</w:t>
      </w:r>
      <w:r>
        <w:rPr>
          <w:rFonts w:eastAsiaTheme="minorEastAsia"/>
          <w:color w:val="FF0000"/>
          <w:szCs w:val="21"/>
        </w:rPr>
        <w:t>38</w:t>
      </w:r>
      <w:r>
        <w:rPr>
          <w:rFonts w:eastAsiaTheme="minorEastAsia"/>
          <w:color w:val="FF0000"/>
          <w:szCs w:val="21"/>
        </w:rPr>
        <w:tab/>
      </w:r>
      <w:r>
        <w:rPr>
          <w:rFonts w:eastAsiaTheme="minorEastAsia"/>
          <w:color w:val="FF0000"/>
          <w:szCs w:val="21"/>
        </w:rPr>
        <w:t>52.6%</w:t>
      </w:r>
    </w:p>
    <w:p>
      <w:pPr>
        <w:pStyle w:val="17"/>
        <w:spacing w:line="400" w:lineRule="atLeast"/>
        <w:rPr>
          <w:rFonts w:eastAsiaTheme="minorEastAsia"/>
          <w:szCs w:val="21"/>
        </w:rPr>
      </w:pPr>
    </w:p>
    <w:p>
      <w:pPr>
        <w:pStyle w:val="17"/>
        <w:spacing w:line="400" w:lineRule="atLeast"/>
        <w:rPr>
          <w:rFonts w:eastAsiaTheme="minorEastAsia"/>
          <w:szCs w:val="21"/>
        </w:rPr>
      </w:pPr>
    </w:p>
    <w:p>
      <w:pPr>
        <w:pStyle w:val="17"/>
        <w:spacing w:line="400" w:lineRule="atLeast"/>
        <w:rPr>
          <w:rFonts w:eastAsiaTheme="minorEastAsia"/>
          <w:szCs w:val="21"/>
        </w:rPr>
      </w:pPr>
    </w:p>
    <w:p>
      <w:pPr>
        <w:pStyle w:val="17"/>
        <w:spacing w:line="400" w:lineRule="atLeast"/>
        <w:rPr>
          <w:rFonts w:eastAsiaTheme="minorEastAsia"/>
          <w:szCs w:val="21"/>
        </w:rPr>
      </w:pPr>
    </w:p>
    <w:p>
      <w:pPr>
        <w:pStyle w:val="17"/>
        <w:spacing w:line="400" w:lineRule="atLeast"/>
        <w:rPr>
          <w:rFonts w:eastAsiaTheme="minorEastAsia"/>
          <w:szCs w:val="21"/>
        </w:rPr>
      </w:pPr>
      <w:r>
        <w:rPr>
          <w:rFonts w:eastAsiaTheme="minorEastAsia"/>
          <w:szCs w:val="21"/>
        </w:rPr>
        <w:t>23．思考并回答下列问题</w:t>
      </w:r>
      <w:r>
        <w:rPr>
          <w:rFonts w:hint="eastAsia" w:eastAsiaTheme="minorEastAsia"/>
          <w:szCs w:val="21"/>
        </w:rPr>
        <w:t>：</w:t>
      </w:r>
    </w:p>
    <w:p>
      <w:pPr>
        <w:pStyle w:val="17"/>
        <w:spacing w:line="400" w:lineRule="atLeast"/>
        <w:rPr>
          <w:rFonts w:eastAsiaTheme="minorEastAsia"/>
          <w:szCs w:val="21"/>
        </w:rPr>
      </w:pPr>
      <w:r>
        <w:rPr>
          <w:rFonts w:eastAsiaTheme="minorEastAsia"/>
          <w:szCs w:val="21"/>
        </w:rPr>
        <w:t>（1）同温同压下，同体积的甲烷（CH</w:t>
      </w:r>
      <w:r>
        <w:rPr>
          <w:rFonts w:eastAsiaTheme="minorEastAsia"/>
          <w:szCs w:val="21"/>
          <w:vertAlign w:val="subscript"/>
        </w:rPr>
        <w:t>4</w:t>
      </w:r>
      <w:r>
        <w:rPr>
          <w:rFonts w:eastAsiaTheme="minorEastAsia"/>
          <w:szCs w:val="21"/>
        </w:rPr>
        <w:t>）和CO</w:t>
      </w:r>
      <w:r>
        <w:rPr>
          <w:rFonts w:eastAsiaTheme="minorEastAsia"/>
          <w:szCs w:val="21"/>
          <w:vertAlign w:val="subscript"/>
        </w:rPr>
        <w:t>2</w:t>
      </w:r>
      <w:r>
        <w:rPr>
          <w:rFonts w:eastAsiaTheme="minorEastAsia"/>
          <w:szCs w:val="21"/>
        </w:rPr>
        <w:t>气体的分子数之比为_______；质量比为_______；原子总数之比为_______；氢原子数与氧原子数之比为_______</w:t>
      </w:r>
      <w:r>
        <w:rPr>
          <w:rFonts w:hint="eastAsia" w:eastAsiaTheme="minorEastAsia"/>
          <w:szCs w:val="21"/>
        </w:rPr>
        <w:t>。</w:t>
      </w:r>
    </w:p>
    <w:p>
      <w:pPr>
        <w:pStyle w:val="17"/>
        <w:spacing w:line="400" w:lineRule="atLeast"/>
        <w:rPr>
          <w:rFonts w:eastAsiaTheme="minorEastAsia"/>
          <w:szCs w:val="21"/>
        </w:rPr>
      </w:pPr>
      <w:r>
        <w:rPr>
          <w:rFonts w:eastAsiaTheme="minorEastAsia"/>
          <w:szCs w:val="21"/>
        </w:rPr>
        <w:t>（2）已知N</w:t>
      </w:r>
      <w:r>
        <w:rPr>
          <w:rFonts w:eastAsiaTheme="minorEastAsia"/>
          <w:szCs w:val="21"/>
          <w:vertAlign w:val="subscript"/>
        </w:rPr>
        <w:t>2</w:t>
      </w:r>
      <w:r>
        <w:rPr>
          <w:rFonts w:eastAsiaTheme="minorEastAsia"/>
          <w:szCs w:val="21"/>
        </w:rPr>
        <w:t>、CO</w:t>
      </w:r>
      <w:r>
        <w:rPr>
          <w:rFonts w:eastAsiaTheme="minorEastAsia"/>
          <w:szCs w:val="21"/>
          <w:vertAlign w:val="subscript"/>
        </w:rPr>
        <w:t>2</w:t>
      </w:r>
      <w:r>
        <w:rPr>
          <w:rFonts w:eastAsiaTheme="minorEastAsia"/>
          <w:szCs w:val="21"/>
        </w:rPr>
        <w:t>的混合气体的质量共12.0克，标准状况下，体积为6.72L，该混合气体的平均摩尔质量为_______；原混合气体中N</w:t>
      </w:r>
      <w:r>
        <w:rPr>
          <w:rFonts w:eastAsiaTheme="minorEastAsia"/>
          <w:szCs w:val="21"/>
          <w:vertAlign w:val="subscript"/>
        </w:rPr>
        <w:t>2</w:t>
      </w:r>
      <w:r>
        <w:rPr>
          <w:rFonts w:eastAsiaTheme="minorEastAsia"/>
          <w:szCs w:val="21"/>
        </w:rPr>
        <w:t>、CO</w:t>
      </w:r>
      <w:r>
        <w:rPr>
          <w:rFonts w:eastAsiaTheme="minorEastAsia"/>
          <w:szCs w:val="21"/>
          <w:vertAlign w:val="subscript"/>
        </w:rPr>
        <w:t>2</w:t>
      </w:r>
      <w:r>
        <w:rPr>
          <w:rFonts w:eastAsiaTheme="minorEastAsia"/>
          <w:szCs w:val="21"/>
        </w:rPr>
        <w:t>的体积之比为_______</w:t>
      </w:r>
      <w:r>
        <w:rPr>
          <w:rFonts w:hint="eastAsia" w:eastAsiaTheme="minorEastAsia"/>
          <w:szCs w:val="21"/>
        </w:rPr>
        <w:t>。</w:t>
      </w:r>
    </w:p>
    <w:p>
      <w:pPr>
        <w:pStyle w:val="17"/>
        <w:spacing w:line="400" w:lineRule="atLeast"/>
        <w:ind w:firstLine="420"/>
        <w:rPr>
          <w:rFonts w:eastAsiaTheme="minorEastAsia"/>
          <w:bCs/>
          <w:color w:val="FF0000"/>
          <w:szCs w:val="21"/>
        </w:rPr>
      </w:pPr>
      <w:r>
        <w:rPr>
          <w:rFonts w:eastAsiaTheme="minorEastAsia"/>
          <w:bCs/>
          <w:color w:val="FF0000"/>
          <w:szCs w:val="21"/>
        </w:rPr>
        <w:t>【难度】</w:t>
      </w:r>
      <w:r>
        <w:rPr>
          <w:rFonts w:ascii="Segoe UI Symbol" w:hAnsi="Segoe UI Symbol" w:cs="Segoe UI Symbol" w:eastAsiaTheme="minorEastAsia"/>
          <w:color w:val="FF0000"/>
          <w:szCs w:val="21"/>
        </w:rPr>
        <w:t>★★</w:t>
      </w:r>
    </w:p>
    <w:p>
      <w:pPr>
        <w:pStyle w:val="17"/>
        <w:spacing w:line="400" w:lineRule="atLeast"/>
        <w:ind w:firstLine="420"/>
        <w:rPr>
          <w:rFonts w:eastAsiaTheme="minorEastAsia"/>
          <w:color w:val="FF0000"/>
          <w:szCs w:val="21"/>
        </w:rPr>
      </w:pPr>
      <w:r>
        <w:rPr>
          <w:rFonts w:eastAsiaTheme="minorEastAsia"/>
          <w:bCs/>
          <w:color w:val="FF0000"/>
          <w:szCs w:val="21"/>
        </w:rPr>
        <w:t>【答案】（1）</w:t>
      </w:r>
      <w:r>
        <w:rPr>
          <w:rFonts w:eastAsiaTheme="minorEastAsia"/>
          <w:color w:val="FF0000"/>
          <w:szCs w:val="21"/>
        </w:rPr>
        <w:t>1：1</w:t>
      </w:r>
      <w:r>
        <w:rPr>
          <w:rFonts w:eastAsiaTheme="minorEastAsia"/>
          <w:color w:val="FF0000"/>
          <w:szCs w:val="21"/>
        </w:rPr>
        <w:tab/>
      </w:r>
      <w:r>
        <w:rPr>
          <w:rFonts w:eastAsiaTheme="minorEastAsia"/>
          <w:color w:val="FF0000"/>
          <w:szCs w:val="21"/>
        </w:rPr>
        <w:t>4：11</w:t>
      </w:r>
      <w:r>
        <w:rPr>
          <w:rFonts w:eastAsiaTheme="minorEastAsia"/>
          <w:color w:val="FF0000"/>
          <w:szCs w:val="21"/>
        </w:rPr>
        <w:tab/>
      </w:r>
      <w:r>
        <w:rPr>
          <w:rFonts w:eastAsiaTheme="minorEastAsia"/>
          <w:color w:val="FF0000"/>
          <w:szCs w:val="21"/>
        </w:rPr>
        <w:t>5：3</w:t>
      </w:r>
      <w:r>
        <w:rPr>
          <w:rFonts w:eastAsiaTheme="minorEastAsia"/>
          <w:color w:val="FF0000"/>
          <w:szCs w:val="21"/>
        </w:rPr>
        <w:tab/>
      </w:r>
      <w:r>
        <w:rPr>
          <w:rFonts w:eastAsiaTheme="minorEastAsia"/>
          <w:color w:val="FF0000"/>
          <w:szCs w:val="21"/>
        </w:rPr>
        <w:t>2：1</w:t>
      </w:r>
    </w:p>
    <w:p>
      <w:pPr>
        <w:pStyle w:val="17"/>
        <w:spacing w:line="400" w:lineRule="atLeast"/>
        <w:ind w:left="840" w:firstLine="420"/>
        <w:rPr>
          <w:rFonts w:eastAsiaTheme="minorEastAsia"/>
          <w:color w:val="FF0000"/>
          <w:szCs w:val="21"/>
        </w:rPr>
      </w:pPr>
      <w:r>
        <w:rPr>
          <w:rFonts w:eastAsiaTheme="minorEastAsia"/>
          <w:color w:val="FF0000"/>
          <w:szCs w:val="21"/>
        </w:rPr>
        <w:t>（2）40g/mol</w:t>
      </w:r>
      <w:r>
        <w:rPr>
          <w:rFonts w:eastAsiaTheme="minorEastAsia"/>
          <w:color w:val="FF0000"/>
          <w:szCs w:val="21"/>
        </w:rPr>
        <w:tab/>
      </w:r>
      <w:r>
        <w:rPr>
          <w:rFonts w:eastAsiaTheme="minorEastAsia"/>
          <w:color w:val="FF0000"/>
          <w:szCs w:val="21"/>
        </w:rPr>
        <w:tab/>
      </w:r>
      <w:r>
        <w:rPr>
          <w:rFonts w:eastAsiaTheme="minorEastAsia"/>
          <w:color w:val="FF0000"/>
          <w:szCs w:val="21"/>
        </w:rPr>
        <w:t>1：3</w:t>
      </w:r>
    </w:p>
    <w:p>
      <w:pPr>
        <w:pStyle w:val="17"/>
        <w:spacing w:line="400" w:lineRule="atLeast"/>
        <w:rPr>
          <w:rFonts w:eastAsiaTheme="minorEastAsia"/>
          <w:szCs w:val="21"/>
        </w:rPr>
      </w:pPr>
      <w:r>
        <w:rPr>
          <w:rFonts w:eastAsiaTheme="minorEastAsia"/>
          <w:szCs w:val="21"/>
        </w:rPr>
        <w:t>24</w:t>
      </w:r>
      <w:r>
        <w:rPr>
          <w:rFonts w:hint="eastAsia" w:eastAsiaTheme="minorEastAsia"/>
          <w:szCs w:val="21"/>
        </w:rPr>
        <w:t>．</w:t>
      </w:r>
      <w:r>
        <w:rPr>
          <w:rFonts w:eastAsiaTheme="minorEastAsia"/>
          <w:szCs w:val="21"/>
        </w:rPr>
        <w:t>二百年前道尔顿将</w:t>
      </w:r>
      <w:r>
        <w:rPr>
          <w:rFonts w:eastAsiaTheme="minorEastAsia"/>
          <w:szCs w:val="21"/>
          <w:vertAlign w:val="superscript"/>
        </w:rPr>
        <w:t>12</w:t>
      </w:r>
      <w:r>
        <w:rPr>
          <w:rFonts w:eastAsiaTheme="minorEastAsia"/>
          <w:szCs w:val="21"/>
        </w:rPr>
        <w:t>C原子质量的</w:t>
      </w:r>
      <w:r>
        <w:rPr>
          <w:position w:val="-22"/>
        </w:rPr>
        <w:object>
          <v:shape id="_x0000_i1089" o:spt="75" type="#_x0000_t75" style="height:27.75pt;width:15pt;" o:ole="t" filled="f" coordsize="21600,21600">
            <v:path/>
            <v:fill on="f" focussize="0,0"/>
            <v:stroke/>
            <v:imagedata r:id="rId95" o:title=""/>
            <o:lock v:ext="edit" aspectratio="t"/>
            <w10:wrap type="none"/>
            <w10:anchorlock/>
          </v:shape>
          <o:OLEObject Type="Embed" ProgID="Equation.DSMT4" ShapeID="_x0000_i1089" DrawAspect="Content" ObjectID="_1468075765" r:id="rId94">
            <o:LockedField>false</o:LockedField>
          </o:OLEObject>
        </w:object>
      </w:r>
      <w:r>
        <w:rPr>
          <w:rFonts w:eastAsiaTheme="minorEastAsia"/>
          <w:szCs w:val="21"/>
        </w:rPr>
        <w:t>做为原子量的相对标准，上世纪70年代科学家们经过商讨将12克</w:t>
      </w:r>
      <w:r>
        <w:rPr>
          <w:rFonts w:eastAsiaTheme="minorEastAsia"/>
          <w:szCs w:val="21"/>
          <w:vertAlign w:val="superscript"/>
        </w:rPr>
        <w:t>12</w:t>
      </w:r>
      <w:r>
        <w:rPr>
          <w:rFonts w:eastAsiaTheme="minorEastAsia"/>
          <w:szCs w:val="21"/>
        </w:rPr>
        <w:t>C原子中含碳原子个数为阿伏伽德罗常数，这样摩尔重量在以g/mol为单位时数值和式量恰好一样，这给人们研究化学带来了巨大的方便如果二百年前道尔顿将相对原子质量的标准定为</w:t>
      </w:r>
      <w:r>
        <w:rPr>
          <w:rFonts w:eastAsiaTheme="minorEastAsia"/>
          <w:szCs w:val="21"/>
          <w:vertAlign w:val="superscript"/>
        </w:rPr>
        <w:t>40</w:t>
      </w:r>
      <w:r>
        <w:rPr>
          <w:rFonts w:eastAsiaTheme="minorEastAsia"/>
          <w:szCs w:val="21"/>
        </w:rPr>
        <w:t>Ca原子质量的</w:t>
      </w:r>
      <w:r>
        <w:rPr>
          <w:position w:val="-22"/>
        </w:rPr>
        <w:object>
          <v:shape id="_x0000_i1090" o:spt="75" type="#_x0000_t75" style="height:27.75pt;width:15pt;" o:ole="t" filled="f" coordsize="21600,21600">
            <v:path/>
            <v:fill on="f" focussize="0,0"/>
            <v:stroke/>
            <v:imagedata r:id="rId97" o:title=""/>
            <o:lock v:ext="edit" aspectratio="t"/>
            <w10:wrap type="none"/>
            <w10:anchorlock/>
          </v:shape>
          <o:OLEObject Type="Embed" ProgID="Equation.DSMT4" ShapeID="_x0000_i1090" DrawAspect="Content" ObjectID="_1468075766" r:id="rId96">
            <o:LockedField>false</o:LockedField>
          </o:OLEObject>
        </w:object>
      </w:r>
      <w:r>
        <w:rPr>
          <w:rFonts w:eastAsiaTheme="minorEastAsia"/>
          <w:szCs w:val="21"/>
        </w:rPr>
        <w:t>，则下列说法正确的是_______．</w:t>
      </w:r>
    </w:p>
    <w:p>
      <w:pPr>
        <w:pStyle w:val="17"/>
        <w:spacing w:line="400" w:lineRule="atLeast"/>
        <w:ind w:firstLine="420"/>
        <w:rPr>
          <w:rFonts w:eastAsiaTheme="minorEastAsia"/>
          <w:szCs w:val="21"/>
        </w:rPr>
      </w:pPr>
      <w:r>
        <w:rPr>
          <w:rFonts w:hint="eastAsia" w:ascii="宋体" w:hAnsi="宋体" w:cs="宋体"/>
          <w:szCs w:val="21"/>
        </w:rPr>
        <w:t>①</w:t>
      </w:r>
      <w:r>
        <w:rPr>
          <w:rFonts w:eastAsiaTheme="minorEastAsia"/>
          <w:szCs w:val="21"/>
          <w:vertAlign w:val="superscript"/>
        </w:rPr>
        <w:t>40</w:t>
      </w:r>
      <w:r>
        <w:rPr>
          <w:rFonts w:eastAsiaTheme="minorEastAsia"/>
          <w:szCs w:val="21"/>
        </w:rPr>
        <w:t>Ca的相对原子质量为10</w:t>
      </w:r>
    </w:p>
    <w:p>
      <w:pPr>
        <w:pStyle w:val="17"/>
        <w:spacing w:line="400" w:lineRule="atLeast"/>
        <w:ind w:firstLine="420"/>
        <w:rPr>
          <w:rFonts w:eastAsiaTheme="minorEastAsia"/>
          <w:szCs w:val="21"/>
        </w:rPr>
      </w:pPr>
      <w:r>
        <w:rPr>
          <w:rFonts w:hint="eastAsia" w:ascii="宋体" w:hAnsi="宋体" w:cs="宋体"/>
          <w:szCs w:val="21"/>
        </w:rPr>
        <w:t>②</w:t>
      </w:r>
      <w:r>
        <w:rPr>
          <w:rFonts w:eastAsiaTheme="minorEastAsia"/>
          <w:szCs w:val="21"/>
        </w:rPr>
        <w:t>阿伏伽德罗常数个</w:t>
      </w:r>
      <w:r>
        <w:rPr>
          <w:rFonts w:eastAsiaTheme="minorEastAsia"/>
          <w:szCs w:val="21"/>
          <w:vertAlign w:val="superscript"/>
        </w:rPr>
        <w:t>12</w:t>
      </w:r>
      <w:r>
        <w:rPr>
          <w:rFonts w:eastAsiaTheme="minorEastAsia"/>
          <w:szCs w:val="21"/>
        </w:rPr>
        <w:t>C原子的质量为36克</w:t>
      </w:r>
    </w:p>
    <w:p>
      <w:pPr>
        <w:pStyle w:val="17"/>
        <w:spacing w:line="400" w:lineRule="atLeast"/>
        <w:ind w:firstLine="420"/>
        <w:rPr>
          <w:rFonts w:eastAsiaTheme="minorEastAsia"/>
          <w:szCs w:val="21"/>
        </w:rPr>
      </w:pPr>
      <w:r>
        <w:rPr>
          <w:rFonts w:hint="eastAsia" w:ascii="宋体" w:hAnsi="宋体" w:cs="宋体"/>
          <w:szCs w:val="21"/>
        </w:rPr>
        <w:t>③</w:t>
      </w:r>
      <w:r>
        <w:rPr>
          <w:rFonts w:eastAsiaTheme="minorEastAsia"/>
          <w:szCs w:val="21"/>
        </w:rPr>
        <w:t>3克</w:t>
      </w:r>
      <w:r>
        <w:rPr>
          <w:rFonts w:eastAsiaTheme="minorEastAsia"/>
          <w:szCs w:val="21"/>
          <w:vertAlign w:val="superscript"/>
        </w:rPr>
        <w:t>12</w:t>
      </w:r>
      <w:r>
        <w:rPr>
          <w:rFonts w:eastAsiaTheme="minorEastAsia"/>
          <w:szCs w:val="21"/>
        </w:rPr>
        <w:t>C完全燃烧需8克O</w:t>
      </w:r>
      <w:r>
        <w:rPr>
          <w:rFonts w:eastAsiaTheme="minorEastAsia"/>
          <w:szCs w:val="21"/>
          <w:vertAlign w:val="subscript"/>
        </w:rPr>
        <w:t>2</w:t>
      </w:r>
    </w:p>
    <w:p>
      <w:pPr>
        <w:pStyle w:val="17"/>
        <w:spacing w:line="400" w:lineRule="atLeast"/>
        <w:ind w:firstLine="420"/>
        <w:rPr>
          <w:rFonts w:eastAsiaTheme="minorEastAsia"/>
          <w:szCs w:val="21"/>
        </w:rPr>
      </w:pPr>
      <w:r>
        <w:rPr>
          <w:rFonts w:hint="eastAsia" w:ascii="宋体" w:hAnsi="宋体" w:cs="宋体"/>
          <w:szCs w:val="21"/>
        </w:rPr>
        <w:t>④</w:t>
      </w:r>
      <w:r>
        <w:rPr>
          <w:rFonts w:eastAsiaTheme="minorEastAsia"/>
          <w:szCs w:val="21"/>
        </w:rPr>
        <w:t>40克</w:t>
      </w:r>
      <w:r>
        <w:rPr>
          <w:rFonts w:eastAsiaTheme="minorEastAsia"/>
          <w:szCs w:val="21"/>
          <w:vertAlign w:val="superscript"/>
        </w:rPr>
        <w:t>40</w:t>
      </w:r>
      <w:r>
        <w:rPr>
          <w:rFonts w:eastAsiaTheme="minorEastAsia"/>
          <w:szCs w:val="21"/>
        </w:rPr>
        <w:t>Ca的物质的量是4mol</w:t>
      </w:r>
    </w:p>
    <w:p>
      <w:pPr>
        <w:pStyle w:val="17"/>
        <w:spacing w:line="400" w:lineRule="atLeast"/>
        <w:ind w:firstLine="420"/>
        <w:rPr>
          <w:rFonts w:eastAsiaTheme="minorEastAsia"/>
          <w:szCs w:val="21"/>
        </w:rPr>
      </w:pPr>
      <w:r>
        <w:rPr>
          <w:rFonts w:hint="eastAsia" w:ascii="宋体" w:hAnsi="宋体" w:cs="宋体"/>
          <w:szCs w:val="21"/>
        </w:rPr>
        <w:t>⑤</w:t>
      </w:r>
      <w:r>
        <w:rPr>
          <w:rFonts w:eastAsiaTheme="minorEastAsia"/>
          <w:szCs w:val="21"/>
        </w:rPr>
        <w:t>标况下1摩尔氢气体积约为22.4L</w:t>
      </w:r>
    </w:p>
    <w:p>
      <w:pPr>
        <w:pStyle w:val="17"/>
        <w:spacing w:line="400" w:lineRule="atLeast"/>
        <w:ind w:firstLine="420"/>
        <w:rPr>
          <w:rFonts w:eastAsiaTheme="minorEastAsia"/>
          <w:szCs w:val="21"/>
        </w:rPr>
      </w:pPr>
      <w:r>
        <w:rPr>
          <w:rFonts w:hint="eastAsia" w:ascii="宋体" w:hAnsi="宋体" w:cs="宋体"/>
          <w:szCs w:val="21"/>
        </w:rPr>
        <w:t>⑥</w:t>
      </w:r>
      <w:r>
        <w:rPr>
          <w:rFonts w:eastAsiaTheme="minorEastAsia"/>
          <w:szCs w:val="21"/>
        </w:rPr>
        <w:t>6.02×10</w:t>
      </w:r>
      <w:r>
        <w:rPr>
          <w:rFonts w:eastAsiaTheme="minorEastAsia"/>
          <w:szCs w:val="21"/>
          <w:vertAlign w:val="superscript"/>
        </w:rPr>
        <w:t>23</w:t>
      </w:r>
      <w:r>
        <w:rPr>
          <w:rFonts w:eastAsiaTheme="minorEastAsia"/>
          <w:szCs w:val="21"/>
        </w:rPr>
        <w:t>个</w:t>
      </w:r>
      <w:r>
        <w:rPr>
          <w:rFonts w:eastAsiaTheme="minorEastAsia"/>
          <w:szCs w:val="21"/>
          <w:vertAlign w:val="superscript"/>
        </w:rPr>
        <w:t>18</w:t>
      </w:r>
      <w:r>
        <w:rPr>
          <w:rFonts w:eastAsiaTheme="minorEastAsia"/>
          <w:szCs w:val="21"/>
        </w:rPr>
        <w:t>O</w:t>
      </w:r>
      <w:r>
        <w:rPr>
          <w:rFonts w:eastAsiaTheme="minorEastAsia"/>
          <w:szCs w:val="21"/>
          <w:vertAlign w:val="subscript"/>
        </w:rPr>
        <w:t>2</w:t>
      </w:r>
      <w:r>
        <w:rPr>
          <w:rFonts w:eastAsiaTheme="minorEastAsia"/>
          <w:szCs w:val="21"/>
        </w:rPr>
        <w:t>分子质量约为36克</w:t>
      </w:r>
    </w:p>
    <w:p>
      <w:pPr>
        <w:pStyle w:val="17"/>
        <w:spacing w:line="400" w:lineRule="atLeast"/>
        <w:ind w:firstLine="420"/>
        <w:rPr>
          <w:rFonts w:eastAsiaTheme="minorEastAsia"/>
          <w:bCs/>
          <w:color w:val="FF0000"/>
          <w:szCs w:val="21"/>
        </w:rPr>
      </w:pPr>
      <w:r>
        <w:rPr>
          <w:rFonts w:eastAsiaTheme="minorEastAsia"/>
          <w:bCs/>
          <w:color w:val="FF0000"/>
          <w:szCs w:val="21"/>
        </w:rPr>
        <w:t>【难度】</w:t>
      </w:r>
      <w:r>
        <w:rPr>
          <w:rFonts w:ascii="Segoe UI Symbol" w:hAnsi="Segoe UI Symbol" w:cs="Segoe UI Symbol" w:eastAsiaTheme="minorEastAsia"/>
          <w:color w:val="FF0000"/>
          <w:szCs w:val="21"/>
        </w:rPr>
        <w:t>★★★</w:t>
      </w:r>
    </w:p>
    <w:p>
      <w:pPr>
        <w:pStyle w:val="17"/>
        <w:spacing w:line="400" w:lineRule="atLeast"/>
        <w:ind w:firstLine="420"/>
        <w:rPr>
          <w:rFonts w:ascii="宋体" w:hAnsi="宋体" w:eastAsia="MS Mincho" w:cs="宋体"/>
          <w:color w:val="FF0000"/>
          <w:szCs w:val="21"/>
          <w:lang w:eastAsia="ja-JP"/>
        </w:rPr>
      </w:pPr>
      <w:r>
        <w:rPr>
          <w:rFonts w:eastAsiaTheme="minorEastAsia"/>
          <w:bCs/>
          <w:color w:val="FF0000"/>
          <w:szCs w:val="21"/>
        </w:rPr>
        <w:t>【答案】</w:t>
      </w:r>
      <w:r>
        <w:rPr>
          <w:rFonts w:hint="eastAsia" w:ascii="宋体" w:hAnsi="宋体" w:cs="宋体"/>
          <w:color w:val="FF0000"/>
          <w:szCs w:val="21"/>
          <w:lang w:eastAsia="ja-JP"/>
        </w:rPr>
        <w:t>①</w:t>
      </w:r>
      <w:r>
        <w:rPr>
          <w:rFonts w:ascii="宋体" w:hAnsi="宋体" w:eastAsia="MS Mincho" w:cs="宋体"/>
          <w:color w:val="FF0000"/>
          <w:szCs w:val="21"/>
          <w:lang w:eastAsia="ja-JP"/>
        </w:rPr>
        <w:t>③⑤⑥</w:t>
      </w:r>
    </w:p>
    <w:p>
      <w:pPr>
        <w:pStyle w:val="17"/>
        <w:spacing w:line="400" w:lineRule="atLeast"/>
        <w:rPr>
          <w:rFonts w:eastAsiaTheme="minorEastAsia"/>
          <w:szCs w:val="21"/>
        </w:rPr>
      </w:pPr>
      <w:r>
        <w:rPr>
          <w:rFonts w:eastAsiaTheme="minorEastAsia"/>
          <w:szCs w:val="21"/>
        </w:rPr>
        <w:t>25．如图所示，一密闭容器被无摩擦、可滑动的两隔板a和b分成甲、乙两室</w:t>
      </w:r>
      <w:r>
        <w:rPr>
          <w:rFonts w:hint="eastAsia" w:eastAsiaTheme="minorEastAsia"/>
          <w:szCs w:val="21"/>
        </w:rPr>
        <w:t>，</w:t>
      </w:r>
      <w:r>
        <w:rPr>
          <w:rFonts w:eastAsiaTheme="minorEastAsia"/>
          <w:szCs w:val="21"/>
        </w:rPr>
        <w:t>标准状况下，在乙室中充入0.6molHCl，甲室中充入NH</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的混合气体，静止时活塞位置下图</w:t>
      </w:r>
      <w:r>
        <w:rPr>
          <w:rFonts w:hint="eastAsia" w:eastAsiaTheme="minorEastAsia"/>
          <w:szCs w:val="21"/>
        </w:rPr>
        <w:t>，</w:t>
      </w:r>
      <w:r>
        <w:rPr>
          <w:rFonts w:eastAsiaTheme="minorEastAsia"/>
          <w:szCs w:val="21"/>
        </w:rPr>
        <w:t>已知甲、乙两室中气体的质量之差为10.9g</w:t>
      </w:r>
      <w:r>
        <w:rPr>
          <w:rFonts w:hint="eastAsia" w:eastAsiaTheme="minorEastAsia"/>
          <w:szCs w:val="21"/>
        </w:rPr>
        <w:t>。</w:t>
      </w:r>
    </w:p>
    <w:p>
      <w:pPr>
        <w:pStyle w:val="17"/>
        <w:spacing w:line="400" w:lineRule="atLeast"/>
        <w:ind w:firstLine="420"/>
        <w:jc w:val="center"/>
        <w:rPr>
          <w:rFonts w:eastAsiaTheme="minorEastAsia"/>
          <w:szCs w:val="21"/>
        </w:rPr>
      </w:pPr>
      <w:r>
        <w:rPr>
          <w:rFonts w:eastAsiaTheme="minorEastAsia"/>
          <w:szCs w:val="21"/>
        </w:rPr>
        <w:drawing>
          <wp:inline distT="0" distB="0" distL="0" distR="0">
            <wp:extent cx="2855595" cy="8686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2864468" cy="871747"/>
                    </a:xfrm>
                    <a:prstGeom prst="rect">
                      <a:avLst/>
                    </a:prstGeom>
                    <a:noFill/>
                  </pic:spPr>
                </pic:pic>
              </a:graphicData>
            </a:graphic>
          </wp:inline>
        </w:drawing>
      </w:r>
    </w:p>
    <w:p>
      <w:pPr>
        <w:pStyle w:val="17"/>
        <w:spacing w:line="400" w:lineRule="atLeast"/>
        <w:ind w:firstLine="420"/>
        <w:rPr>
          <w:rFonts w:eastAsiaTheme="minorEastAsia"/>
          <w:szCs w:val="21"/>
        </w:rPr>
      </w:pPr>
      <w:r>
        <w:rPr>
          <w:rFonts w:eastAsiaTheme="minorEastAsia"/>
          <w:szCs w:val="21"/>
        </w:rPr>
        <w:t>请回答下列问题：</w:t>
      </w:r>
    </w:p>
    <w:p>
      <w:pPr>
        <w:pStyle w:val="17"/>
        <w:spacing w:line="400" w:lineRule="atLeast"/>
        <w:ind w:firstLine="420"/>
        <w:rPr>
          <w:rFonts w:eastAsiaTheme="minorEastAsia"/>
          <w:szCs w:val="21"/>
        </w:rPr>
      </w:pPr>
      <w:r>
        <w:rPr>
          <w:rFonts w:eastAsiaTheme="minorEastAsia"/>
          <w:szCs w:val="21"/>
        </w:rPr>
        <w:t>（1）甲室中气体的物质的量为_______mol．</w:t>
      </w:r>
    </w:p>
    <w:p>
      <w:pPr>
        <w:pStyle w:val="17"/>
        <w:spacing w:line="400" w:lineRule="atLeast"/>
        <w:ind w:firstLine="420"/>
        <w:rPr>
          <w:rFonts w:eastAsiaTheme="minorEastAsia"/>
          <w:szCs w:val="21"/>
        </w:rPr>
      </w:pPr>
      <w:r>
        <w:rPr>
          <w:rFonts w:eastAsiaTheme="minorEastAsia"/>
          <w:szCs w:val="21"/>
        </w:rPr>
        <w:t>（2）甲室中气体的质量为_______g．</w:t>
      </w:r>
    </w:p>
    <w:p>
      <w:pPr>
        <w:pStyle w:val="17"/>
        <w:spacing w:line="400" w:lineRule="atLeast"/>
        <w:ind w:firstLine="420"/>
        <w:rPr>
          <w:rFonts w:eastAsiaTheme="minorEastAsia"/>
          <w:szCs w:val="21"/>
        </w:rPr>
      </w:pPr>
      <w:r>
        <w:rPr>
          <w:rFonts w:eastAsiaTheme="minorEastAsia"/>
          <w:szCs w:val="21"/>
        </w:rPr>
        <w:t>（3）甲室中NH</w:t>
      </w:r>
      <w:r>
        <w:rPr>
          <w:rFonts w:eastAsiaTheme="minorEastAsia"/>
          <w:szCs w:val="21"/>
          <w:vertAlign w:val="subscript"/>
        </w:rPr>
        <w:t>3</w:t>
      </w:r>
      <w:r>
        <w:rPr>
          <w:rFonts w:eastAsiaTheme="minorEastAsia"/>
          <w:szCs w:val="21"/>
        </w:rPr>
        <w:t>、H</w:t>
      </w:r>
      <w:r>
        <w:rPr>
          <w:rFonts w:eastAsiaTheme="minorEastAsia"/>
          <w:szCs w:val="21"/>
          <w:vertAlign w:val="subscript"/>
        </w:rPr>
        <w:t>2</w:t>
      </w:r>
      <w:r>
        <w:rPr>
          <w:rFonts w:eastAsiaTheme="minorEastAsia"/>
          <w:szCs w:val="21"/>
        </w:rPr>
        <w:t>的物质的量之比为_______，质量比为_______</w:t>
      </w:r>
      <w:r>
        <w:rPr>
          <w:rFonts w:hint="eastAsia" w:eastAsiaTheme="minorEastAsia"/>
          <w:szCs w:val="21"/>
        </w:rPr>
        <w:t>。</w:t>
      </w:r>
    </w:p>
    <w:p>
      <w:pPr>
        <w:pStyle w:val="17"/>
        <w:spacing w:line="400" w:lineRule="atLeast"/>
        <w:ind w:firstLine="420"/>
        <w:rPr>
          <w:rFonts w:eastAsiaTheme="minorEastAsia"/>
          <w:szCs w:val="21"/>
        </w:rPr>
      </w:pPr>
      <w:r>
        <w:rPr>
          <w:rFonts w:eastAsiaTheme="minorEastAsia"/>
          <w:szCs w:val="21"/>
        </w:rPr>
        <w:t>（4）经过查资料知道</w:t>
      </w:r>
      <w:r>
        <w:rPr>
          <w:position w:val="-10"/>
        </w:rPr>
        <w:object>
          <v:shape id="_x0000_i1091" o:spt="75" type="#_x0000_t75" style="height:17.25pt;width:90.75pt;" o:ole="t" filled="f" coordsize="21600,21600">
            <v:path/>
            <v:fill on="f" focussize="0,0"/>
            <v:stroke/>
            <v:imagedata r:id="rId100" o:title=""/>
            <o:lock v:ext="edit" aspectratio="t"/>
            <w10:wrap type="none"/>
            <w10:anchorlock/>
          </v:shape>
          <o:OLEObject Type="Embed" ProgID="Equation.DSMT4" ShapeID="_x0000_i1091" DrawAspect="Content" ObjectID="_1468075767" r:id="rId99">
            <o:LockedField>false</o:LockedField>
          </o:OLEObject>
        </w:object>
      </w:r>
      <w:r>
        <w:rPr>
          <w:rFonts w:eastAsiaTheme="minorEastAsia"/>
          <w:szCs w:val="21"/>
        </w:rPr>
        <w:t>（NH</w:t>
      </w:r>
      <w:r>
        <w:rPr>
          <w:rFonts w:eastAsiaTheme="minorEastAsia"/>
          <w:szCs w:val="21"/>
          <w:vertAlign w:val="subscript"/>
        </w:rPr>
        <w:t>4</w:t>
      </w:r>
      <w:r>
        <w:rPr>
          <w:rFonts w:eastAsiaTheme="minorEastAsia"/>
          <w:szCs w:val="21"/>
        </w:rPr>
        <w:t>Cl常温下是固体），如果将板a去掉，当HCl与NH</w:t>
      </w:r>
      <w:r>
        <w:rPr>
          <w:rFonts w:eastAsiaTheme="minorEastAsia"/>
          <w:szCs w:val="21"/>
          <w:vertAlign w:val="subscript"/>
        </w:rPr>
        <w:t>3</w:t>
      </w:r>
      <w:r>
        <w:rPr>
          <w:rFonts w:eastAsiaTheme="minorEastAsia"/>
          <w:szCs w:val="21"/>
        </w:rPr>
        <w:t>完全反应后，活塞b将静置于刻度“_______”处（填数字）．</w:t>
      </w:r>
    </w:p>
    <w:p>
      <w:pPr>
        <w:pStyle w:val="17"/>
        <w:spacing w:line="400" w:lineRule="atLeast"/>
        <w:ind w:firstLine="420"/>
        <w:rPr>
          <w:rFonts w:eastAsiaTheme="minorEastAsia"/>
          <w:bCs/>
          <w:color w:val="FF0000"/>
          <w:szCs w:val="21"/>
        </w:rPr>
      </w:pPr>
      <w:r>
        <w:rPr>
          <w:rFonts w:eastAsiaTheme="minorEastAsia"/>
          <w:color w:val="FF0000"/>
          <w:szCs w:val="21"/>
        </w:rPr>
        <w:t>【难度】</w:t>
      </w:r>
      <w:r>
        <w:rPr>
          <w:rFonts w:ascii="Segoe UI Symbol" w:hAnsi="Segoe UI Symbol" w:cs="Segoe UI Symbol" w:eastAsiaTheme="minorEastAsia"/>
          <w:color w:val="FF0000"/>
          <w:szCs w:val="21"/>
        </w:rPr>
        <w:t>★★★</w:t>
      </w:r>
      <w:r>
        <w:rPr>
          <w:rFonts w:hint="eastAsia" w:ascii="Segoe UI Symbol" w:hAnsi="Segoe UI Symbol" w:cs="Segoe UI Symbol" w:eastAsiaTheme="minorEastAsia"/>
          <w:color w:val="FF0000"/>
          <w:szCs w:val="21"/>
          <w:lang w:val="en-US" w:eastAsia="zh-CN"/>
        </w:rPr>
        <w:tab/>
      </w:r>
      <w:r>
        <w:rPr>
          <w:rFonts w:eastAsiaTheme="minorEastAsia"/>
          <w:color w:val="FF0000"/>
          <w:szCs w:val="21"/>
        </w:rPr>
        <w:t>【答</w:t>
      </w:r>
      <w:r>
        <w:rPr>
          <w:rFonts w:eastAsiaTheme="minorEastAsia"/>
          <w:bCs/>
          <w:color w:val="FF0000"/>
          <w:szCs w:val="21"/>
        </w:rPr>
        <w:t>案】</w:t>
      </w:r>
      <w:r>
        <w:rPr>
          <w:rFonts w:eastAsiaTheme="minorEastAsia"/>
          <w:color w:val="FF0000"/>
          <w:szCs w:val="21"/>
        </w:rPr>
        <w:t>1.0</w:t>
      </w:r>
      <w:r>
        <w:rPr>
          <w:rFonts w:eastAsiaTheme="minorEastAsia"/>
          <w:color w:val="FF0000"/>
          <w:szCs w:val="21"/>
        </w:rPr>
        <w:tab/>
      </w:r>
      <w:r>
        <w:rPr>
          <w:rFonts w:eastAsiaTheme="minorEastAsia"/>
          <w:color w:val="FF0000"/>
          <w:szCs w:val="21"/>
        </w:rPr>
        <w:tab/>
      </w:r>
      <w:r>
        <w:rPr>
          <w:rFonts w:eastAsiaTheme="minorEastAsia"/>
          <w:color w:val="FF0000"/>
          <w:szCs w:val="21"/>
        </w:rPr>
        <w:t>11.0</w:t>
      </w:r>
      <w:r>
        <w:rPr>
          <w:rFonts w:eastAsiaTheme="minorEastAsia"/>
          <w:color w:val="FF0000"/>
          <w:szCs w:val="21"/>
        </w:rPr>
        <w:tab/>
      </w:r>
      <w:r>
        <w:rPr>
          <w:rFonts w:eastAsiaTheme="minorEastAsia"/>
          <w:color w:val="FF0000"/>
          <w:szCs w:val="21"/>
        </w:rPr>
        <w:tab/>
      </w:r>
      <w:r>
        <w:rPr>
          <w:rFonts w:eastAsiaTheme="minorEastAsia"/>
          <w:color w:val="FF0000"/>
          <w:szCs w:val="21"/>
        </w:rPr>
        <w:t>3：2</w:t>
      </w:r>
      <w:r>
        <w:rPr>
          <w:rFonts w:eastAsiaTheme="minorEastAsia"/>
          <w:color w:val="FF0000"/>
          <w:szCs w:val="21"/>
        </w:rPr>
        <w:tab/>
      </w:r>
      <w:r>
        <w:rPr>
          <w:rFonts w:eastAsiaTheme="minorEastAsia"/>
          <w:color w:val="FF0000"/>
          <w:szCs w:val="21"/>
        </w:rPr>
        <w:tab/>
      </w:r>
      <w:r>
        <w:rPr>
          <w:rFonts w:eastAsiaTheme="minorEastAsia"/>
          <w:color w:val="FF0000"/>
          <w:szCs w:val="21"/>
        </w:rPr>
        <w:t>51：4</w:t>
      </w:r>
      <w:r>
        <w:rPr>
          <w:rFonts w:eastAsiaTheme="minorEastAsia"/>
          <w:color w:val="FF0000"/>
          <w:szCs w:val="21"/>
        </w:rPr>
        <w:tab/>
      </w:r>
      <w:r>
        <w:rPr>
          <w:rFonts w:eastAsiaTheme="minorEastAsia"/>
          <w:color w:val="FF0000"/>
          <w:szCs w:val="21"/>
        </w:rPr>
        <w:tab/>
      </w:r>
      <w:r>
        <w:rPr>
          <w:rFonts w:eastAsiaTheme="minorEastAsia"/>
          <w:color w:val="FF0000"/>
          <w:szCs w:val="21"/>
        </w:rPr>
        <w:t>2</w:t>
      </w:r>
    </w:p>
    <w:p>
      <w:pPr>
        <w:pStyle w:val="17"/>
        <w:spacing w:line="400" w:lineRule="atLeast"/>
        <w:rPr>
          <w:rFonts w:eastAsiaTheme="minorEastAsia"/>
          <w:szCs w:val="21"/>
        </w:rPr>
      </w:pPr>
      <w:r>
        <w:rPr>
          <w:rFonts w:eastAsiaTheme="minorEastAsia"/>
          <w:szCs w:val="21"/>
        </w:rPr>
        <w:t>26．如图所示，分别向密闭容器内可移动活塞的两边充入空气（已知空气体积占整个容器容积的</w:t>
      </w:r>
      <w:r>
        <w:rPr>
          <w:position w:val="-22"/>
        </w:rPr>
        <w:object>
          <v:shape id="_x0000_i1092" o:spt="75" type="#_x0000_t75" style="height:27.75pt;width:11.25pt;" o:ole="t" filled="f" coordsize="21600,21600">
            <v:path/>
            <v:fill on="f" focussize="0,0"/>
            <v:stroke/>
            <v:imagedata r:id="rId102" o:title=""/>
            <o:lock v:ext="edit" aspectratio="t"/>
            <w10:wrap type="none"/>
            <w10:anchorlock/>
          </v:shape>
          <o:OLEObject Type="Embed" ProgID="Equation.DSMT4" ShapeID="_x0000_i1092" DrawAspect="Content" ObjectID="_1468075768" r:id="rId101">
            <o:LockedField>false</o:LockedField>
          </o:OLEObject>
        </w:object>
      </w:r>
      <w:r>
        <w:rPr>
          <w:rFonts w:eastAsiaTheme="minorEastAsia"/>
          <w:szCs w:val="21"/>
        </w:rPr>
        <w:t>）、H</w:t>
      </w:r>
      <w:r>
        <w:rPr>
          <w:rFonts w:eastAsiaTheme="minorEastAsia"/>
          <w:szCs w:val="21"/>
          <w:vertAlign w:val="subscript"/>
        </w:rPr>
        <w:t>2</w:t>
      </w:r>
      <w:r>
        <w:rPr>
          <w:rFonts w:eastAsiaTheme="minorEastAsia"/>
          <w:szCs w:val="21"/>
        </w:rPr>
        <w:t>和O</w:t>
      </w:r>
      <w:r>
        <w:rPr>
          <w:rFonts w:eastAsiaTheme="minorEastAsia"/>
          <w:szCs w:val="21"/>
          <w:vertAlign w:val="subscript"/>
        </w:rPr>
        <w:t>2</w:t>
      </w:r>
      <w:r>
        <w:rPr>
          <w:rFonts w:eastAsiaTheme="minorEastAsia"/>
          <w:szCs w:val="21"/>
        </w:rPr>
        <w:t>的混合气体，在标准状况下，若将H</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szCs w:val="21"/>
        </w:rPr>
        <w:t>的混合气体点燃引爆</w:t>
      </w:r>
      <w:r>
        <w:rPr>
          <w:rFonts w:hint="eastAsia" w:eastAsiaTheme="minorEastAsia"/>
          <w:szCs w:val="21"/>
        </w:rPr>
        <w:t>，</w:t>
      </w:r>
      <w:r>
        <w:rPr>
          <w:rFonts w:eastAsiaTheme="minorEastAsia"/>
          <w:szCs w:val="21"/>
        </w:rPr>
        <w:t>活塞先左弹，恢复原温度后，活塞右滑停留于容器的中央</w:t>
      </w:r>
      <w:r>
        <w:rPr>
          <w:rFonts w:hint="eastAsia" w:eastAsiaTheme="minorEastAsia"/>
          <w:szCs w:val="21"/>
        </w:rPr>
        <w:t>，</w:t>
      </w:r>
      <w:r>
        <w:rPr>
          <w:rFonts w:eastAsiaTheme="minorEastAsia"/>
          <w:szCs w:val="21"/>
        </w:rPr>
        <w:t>则原来H</w:t>
      </w:r>
      <w:r>
        <w:rPr>
          <w:rFonts w:eastAsiaTheme="minorEastAsia"/>
          <w:szCs w:val="21"/>
          <w:vertAlign w:val="subscript"/>
        </w:rPr>
        <w:t>2</w:t>
      </w:r>
      <w:r>
        <w:rPr>
          <w:rFonts w:eastAsiaTheme="minorEastAsia"/>
          <w:szCs w:val="21"/>
        </w:rPr>
        <w:t>、O</w:t>
      </w:r>
      <w:r>
        <w:rPr>
          <w:rFonts w:eastAsiaTheme="minorEastAsia"/>
          <w:szCs w:val="21"/>
          <w:vertAlign w:val="subscript"/>
        </w:rPr>
        <w:t>2</w:t>
      </w:r>
      <w:r>
        <w:rPr>
          <w:rFonts w:eastAsiaTheme="minorEastAsia"/>
          <w:szCs w:val="21"/>
        </w:rPr>
        <w:t>的体积之比可能为______________．</w:t>
      </w:r>
    </w:p>
    <w:p>
      <w:pPr>
        <w:pStyle w:val="17"/>
        <w:spacing w:line="400" w:lineRule="atLeast"/>
        <w:jc w:val="center"/>
        <w:rPr>
          <w:rFonts w:eastAsiaTheme="minorEastAsia"/>
          <w:szCs w:val="21"/>
        </w:rPr>
      </w:pPr>
      <w:r>
        <w:rPr>
          <w:rFonts w:eastAsiaTheme="minorEastAsia"/>
          <w:szCs w:val="21"/>
        </w:rPr>
        <w:drawing>
          <wp:inline distT="0" distB="0" distL="0" distR="0">
            <wp:extent cx="2070735" cy="642620"/>
            <wp:effectExtent l="0" t="0" r="12065"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2076221" cy="644634"/>
                    </a:xfrm>
                    <a:prstGeom prst="rect">
                      <a:avLst/>
                    </a:prstGeom>
                    <a:noFill/>
                  </pic:spPr>
                </pic:pic>
              </a:graphicData>
            </a:graphic>
          </wp:inline>
        </w:drawing>
      </w:r>
    </w:p>
    <w:p>
      <w:pPr>
        <w:pStyle w:val="17"/>
        <w:spacing w:line="400" w:lineRule="atLeast"/>
        <w:ind w:firstLine="420"/>
        <w:rPr>
          <w:rFonts w:eastAsiaTheme="minorEastAsia"/>
          <w:color w:val="FF0000"/>
          <w:szCs w:val="21"/>
        </w:rPr>
      </w:pPr>
      <w:r>
        <w:rPr>
          <w:rFonts w:eastAsiaTheme="minorEastAsia"/>
          <w:b/>
          <w:bCs/>
          <w:color w:val="FF0000"/>
          <w:szCs w:val="21"/>
        </w:rPr>
        <w:t>【分析】</w:t>
      </w:r>
      <w:r>
        <w:rPr>
          <w:rFonts w:eastAsiaTheme="minorEastAsia"/>
          <w:color w:val="FF0000"/>
          <w:szCs w:val="21"/>
        </w:rPr>
        <w:t>设H</w:t>
      </w:r>
      <w:r>
        <w:rPr>
          <w:rFonts w:eastAsiaTheme="minorEastAsia"/>
          <w:color w:val="FF0000"/>
          <w:szCs w:val="21"/>
          <w:vertAlign w:val="subscript"/>
        </w:rPr>
        <w:t>2</w:t>
      </w:r>
      <w:r>
        <w:rPr>
          <w:rFonts w:eastAsiaTheme="minorEastAsia"/>
          <w:color w:val="FF0000"/>
          <w:szCs w:val="21"/>
        </w:rPr>
        <w:t>、O</w:t>
      </w:r>
      <w:r>
        <w:rPr>
          <w:rFonts w:eastAsiaTheme="minorEastAsia"/>
          <w:color w:val="FF0000"/>
          <w:szCs w:val="21"/>
          <w:vertAlign w:val="subscript"/>
        </w:rPr>
        <w:t>2</w:t>
      </w:r>
      <w:r>
        <w:rPr>
          <w:rFonts w:eastAsiaTheme="minorEastAsia"/>
          <w:color w:val="FF0000"/>
          <w:szCs w:val="21"/>
        </w:rPr>
        <w:t>的物质的量分别为xmol、ymol，</w:t>
      </w:r>
    </w:p>
    <w:p>
      <w:pPr>
        <w:pStyle w:val="17"/>
        <w:spacing w:line="400" w:lineRule="atLeast"/>
        <w:ind w:left="420" w:firstLine="420"/>
        <w:rPr>
          <w:rFonts w:eastAsiaTheme="minorEastAsia"/>
          <w:color w:val="FF0000"/>
          <w:szCs w:val="21"/>
        </w:rPr>
      </w:pPr>
      <w:r>
        <w:rPr>
          <w:rFonts w:eastAsiaTheme="minorEastAsia"/>
          <w:color w:val="FF0000"/>
          <w:szCs w:val="21"/>
        </w:rPr>
        <w:t>若氢气过量，则：</w:t>
      </w:r>
      <w:r>
        <w:rPr>
          <w:color w:val="FF0000"/>
          <w:position w:val="-28"/>
        </w:rPr>
        <w:object>
          <v:shape id="_x0000_i1093" o:spt="75" type="#_x0000_t75" style="height:33pt;width:50.25pt;" o:ole="t" filled="f" coordsize="21600,21600">
            <v:path/>
            <v:fill on="f" focussize="0,0"/>
            <v:stroke/>
            <v:imagedata r:id="rId105" o:title=""/>
            <o:lock v:ext="edit" aspectratio="t"/>
            <w10:wrap type="none"/>
            <w10:anchorlock/>
          </v:shape>
          <o:OLEObject Type="Embed" ProgID="Equation.DSMT4" ShapeID="_x0000_i1093" DrawAspect="Content" ObjectID="_1468075769" r:id="rId104">
            <o:LockedField>false</o:LockedField>
          </o:OLEObject>
        </w:object>
      </w:r>
      <w:r>
        <w:rPr>
          <w:rFonts w:eastAsiaTheme="minorEastAsia"/>
          <w:color w:val="FF0000"/>
          <w:szCs w:val="21"/>
        </w:rPr>
        <w:t>，解得</w:t>
      </w:r>
      <w:r>
        <w:rPr>
          <w:color w:val="FF0000"/>
          <w:position w:val="-26"/>
        </w:rPr>
        <w:object>
          <v:shape id="_x0000_i1094" o:spt="75" type="#_x0000_t75" style="height:30pt;width:29.25pt;" o:ole="t" filled="f" coordsize="21600,21600">
            <v:path/>
            <v:fill on="f" focussize="0,0"/>
            <v:stroke/>
            <v:imagedata r:id="rId107" o:title=""/>
            <o:lock v:ext="edit" aspectratio="t"/>
            <w10:wrap type="none"/>
            <w10:anchorlock/>
          </v:shape>
          <o:OLEObject Type="Embed" ProgID="Equation.DSMT4" ShapeID="_x0000_i1094" DrawAspect="Content" ObjectID="_1468075770" r:id="rId106">
            <o:LockedField>false</o:LockedField>
          </o:OLEObject>
        </w:object>
      </w:r>
      <w:r>
        <w:rPr>
          <w:rFonts w:eastAsiaTheme="minorEastAsia"/>
          <w:color w:val="FF0000"/>
          <w:szCs w:val="21"/>
        </w:rPr>
        <w:t>，</w:t>
      </w:r>
    </w:p>
    <w:p>
      <w:pPr>
        <w:pStyle w:val="17"/>
        <w:spacing w:line="400" w:lineRule="atLeast"/>
        <w:ind w:left="420" w:firstLine="420"/>
        <w:rPr>
          <w:rFonts w:eastAsiaTheme="minorEastAsia"/>
          <w:color w:val="FF0000"/>
          <w:szCs w:val="21"/>
        </w:rPr>
      </w:pPr>
      <w:r>
        <w:rPr>
          <w:rFonts w:eastAsiaTheme="minorEastAsia"/>
          <w:color w:val="FF0000"/>
          <w:szCs w:val="21"/>
        </w:rPr>
        <w:t>若氧气过量，则：</w:t>
      </w:r>
      <w:r>
        <w:rPr>
          <w:color w:val="FF0000"/>
          <w:position w:val="-28"/>
        </w:rPr>
        <w:object>
          <v:shape id="_x0000_i1095" o:spt="75" type="#_x0000_t75" style="height:33pt;width:57.75pt;" o:ole="t" filled="f" coordsize="21600,21600">
            <v:path/>
            <v:fill on="f" focussize="0,0"/>
            <v:stroke/>
            <v:imagedata r:id="rId109" o:title=""/>
            <o:lock v:ext="edit" aspectratio="t"/>
            <w10:wrap type="none"/>
            <w10:anchorlock/>
          </v:shape>
          <o:OLEObject Type="Embed" ProgID="Equation.DSMT4" ShapeID="_x0000_i1095" DrawAspect="Content" ObjectID="_1468075771" r:id="rId108">
            <o:LockedField>false</o:LockedField>
          </o:OLEObject>
        </w:object>
      </w:r>
      <w:r>
        <w:rPr>
          <w:rFonts w:eastAsiaTheme="minorEastAsia"/>
          <w:color w:val="FF0000"/>
          <w:szCs w:val="21"/>
        </w:rPr>
        <w:t>，解得</w:t>
      </w:r>
      <w:r>
        <w:rPr>
          <w:color w:val="FF0000"/>
          <w:position w:val="-26"/>
        </w:rPr>
        <w:object>
          <v:shape id="_x0000_i1096" o:spt="75" type="#_x0000_t75" style="height:30pt;width:29.25pt;" o:ole="t" filled="f" coordsize="21600,21600">
            <v:path/>
            <v:fill on="f" focussize="0,0"/>
            <v:stroke/>
            <v:imagedata r:id="rId111" o:title=""/>
            <o:lock v:ext="edit" aspectratio="t"/>
            <w10:wrap type="none"/>
            <w10:anchorlock/>
          </v:shape>
          <o:OLEObject Type="Embed" ProgID="Equation.DSMT4" ShapeID="_x0000_i1096" DrawAspect="Content" ObjectID="_1468075772" r:id="rId110">
            <o:LockedField>false</o:LockedField>
          </o:OLEObject>
        </w:object>
      </w:r>
      <w:r>
        <w:rPr>
          <w:rFonts w:eastAsiaTheme="minorEastAsia"/>
          <w:color w:val="FF0000"/>
          <w:szCs w:val="21"/>
        </w:rPr>
        <w:t>，</w:t>
      </w:r>
    </w:p>
    <w:p>
      <w:pPr>
        <w:widowControl/>
        <w:numPr>
          <w:ilvl w:val="255"/>
          <w:numId w:val="0"/>
        </w:num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rPr>
        <w:t>★★★</w:t>
      </w:r>
    </w:p>
    <w:p>
      <w:pPr>
        <w:pStyle w:val="17"/>
        <w:spacing w:line="400" w:lineRule="atLeast"/>
        <w:ind w:firstLine="420"/>
        <w:rPr>
          <w:rFonts w:eastAsiaTheme="minorEastAsia"/>
          <w:color w:val="FF0000"/>
          <w:szCs w:val="21"/>
        </w:rPr>
      </w:pPr>
      <w:r>
        <w:rPr>
          <w:rFonts w:eastAsiaTheme="minorEastAsia"/>
          <w:bCs/>
          <w:color w:val="FF0000"/>
          <w:szCs w:val="21"/>
        </w:rPr>
        <w:t>【答案】</w:t>
      </w:r>
      <w:r>
        <w:rPr>
          <w:rFonts w:eastAsiaTheme="minorEastAsia"/>
          <w:color w:val="FF0000"/>
          <w:szCs w:val="21"/>
        </w:rPr>
        <w:t>7：2或4：5．</w:t>
      </w:r>
    </w:p>
    <w:p>
      <w:pPr>
        <w:pStyle w:val="17"/>
        <w:spacing w:line="400" w:lineRule="atLeast"/>
        <w:rPr>
          <w:rFonts w:eastAsiaTheme="minorEastAsia"/>
          <w:color w:val="000000" w:themeColor="text1"/>
          <w:szCs w:val="21"/>
          <w14:textFill>
            <w14:solidFill>
              <w14:schemeClr w14:val="tx1"/>
            </w14:solidFill>
          </w14:textFill>
        </w:rPr>
      </w:pPr>
    </w:p>
    <w:p>
      <w:pPr>
        <w:pStyle w:val="17"/>
        <w:spacing w:line="400" w:lineRule="atLeast"/>
        <w:rPr>
          <w:rFonts w:eastAsiaTheme="minorEastAsia"/>
          <w:szCs w:val="21"/>
        </w:rPr>
      </w:pPr>
      <w:bookmarkStart w:id="0" w:name="_GoBack"/>
      <w:bookmarkEnd w:id="0"/>
      <w:r>
        <w:rPr>
          <w:rFonts w:eastAsiaTheme="minorEastAsia"/>
          <w:color w:val="000000" w:themeColor="text1"/>
          <w:szCs w:val="21"/>
          <w14:textFill>
            <w14:solidFill>
              <w14:schemeClr w14:val="tx1"/>
            </w14:solidFill>
          </w14:textFill>
        </w:rPr>
        <w:t>27．</w:t>
      </w:r>
      <w:r>
        <w:rPr>
          <w:rFonts w:eastAsiaTheme="minorEastAsia"/>
          <w:szCs w:val="21"/>
        </w:rPr>
        <w:t>现有21.6g由CO和CO</w:t>
      </w:r>
      <w:r>
        <w:rPr>
          <w:rFonts w:eastAsiaTheme="minorEastAsia"/>
          <w:szCs w:val="21"/>
          <w:vertAlign w:val="subscript"/>
        </w:rPr>
        <w:t>2</w:t>
      </w:r>
      <w:r>
        <w:rPr>
          <w:rFonts w:eastAsiaTheme="minorEastAsia"/>
          <w:szCs w:val="21"/>
        </w:rPr>
        <w:t>组成的混合气体，在标准状况下其体积为13.44L，回答下列问题：</w:t>
      </w:r>
    </w:p>
    <w:p>
      <w:pPr>
        <w:pStyle w:val="17"/>
        <w:spacing w:line="400" w:lineRule="atLeast"/>
        <w:ind w:firstLine="420"/>
        <w:rPr>
          <w:rFonts w:eastAsiaTheme="minorEastAsia"/>
          <w:szCs w:val="21"/>
        </w:rPr>
      </w:pPr>
      <w:r>
        <w:rPr>
          <w:rFonts w:eastAsiaTheme="minorEastAsia"/>
          <w:szCs w:val="21"/>
        </w:rPr>
        <w:t>（1）该混合气体的平均摩尔质量_______；</w:t>
      </w:r>
    </w:p>
    <w:p>
      <w:pPr>
        <w:pStyle w:val="17"/>
        <w:spacing w:line="400" w:lineRule="atLeast"/>
        <w:ind w:firstLine="420"/>
        <w:rPr>
          <w:rFonts w:eastAsiaTheme="minorEastAsia"/>
          <w:szCs w:val="21"/>
        </w:rPr>
      </w:pPr>
      <w:r>
        <w:rPr>
          <w:rFonts w:eastAsiaTheme="minorEastAsia"/>
          <w:szCs w:val="21"/>
        </w:rPr>
        <w:t>（2）混合气体中碳原子的质量_______；</w:t>
      </w:r>
    </w:p>
    <w:p>
      <w:pPr>
        <w:pStyle w:val="17"/>
        <w:spacing w:line="400" w:lineRule="atLeast"/>
        <w:ind w:firstLine="420"/>
        <w:rPr>
          <w:color w:val="FF0000"/>
        </w:rPr>
      </w:pPr>
      <w:r>
        <w:rPr>
          <w:rFonts w:eastAsiaTheme="minorEastAsia"/>
          <w:b/>
          <w:bCs/>
          <w:color w:val="FF0000"/>
          <w:szCs w:val="21"/>
        </w:rPr>
        <w:t>【分析】</w:t>
      </w:r>
      <w:r>
        <w:rPr>
          <w:rFonts w:eastAsiaTheme="minorEastAsia"/>
          <w:color w:val="FF0000"/>
          <w:szCs w:val="21"/>
        </w:rPr>
        <w:t>设CO和CO</w:t>
      </w:r>
      <w:r>
        <w:rPr>
          <w:rFonts w:eastAsiaTheme="minorEastAsia"/>
          <w:color w:val="FF0000"/>
          <w:szCs w:val="21"/>
          <w:vertAlign w:val="subscript"/>
        </w:rPr>
        <w:t>2</w:t>
      </w:r>
      <w:r>
        <w:rPr>
          <w:rFonts w:eastAsiaTheme="minorEastAsia"/>
          <w:color w:val="FF0000"/>
          <w:szCs w:val="21"/>
        </w:rPr>
        <w:t>的物质的量分别为xmol、ymol，则列方程组</w:t>
      </w:r>
      <w:r>
        <w:rPr>
          <w:color w:val="FF0000"/>
          <w:position w:val="-40"/>
        </w:rPr>
        <w:object>
          <v:shape id="_x0000_i1097" o:spt="75" type="#_x0000_t75" style="height:45pt;width:70.5pt;" o:ole="t" filled="f" coordsize="21600,21600">
            <v:path/>
            <v:fill on="f" focussize="0,0"/>
            <v:stroke/>
            <v:imagedata r:id="rId113" o:title=""/>
            <o:lock v:ext="edit" aspectratio="t"/>
            <w10:wrap type="none"/>
            <w10:anchorlock/>
          </v:shape>
          <o:OLEObject Type="Embed" ProgID="Equation.DSMT4" ShapeID="_x0000_i1097" DrawAspect="Content" ObjectID="_1468075773" r:id="rId112">
            <o:LockedField>false</o:LockedField>
          </o:OLEObject>
        </w:object>
      </w:r>
      <w:r>
        <w:rPr>
          <w:rFonts w:hint="eastAsia"/>
          <w:color w:val="FF0000"/>
        </w:rPr>
        <w:t>，</w:t>
      </w:r>
    </w:p>
    <w:p>
      <w:pPr>
        <w:pStyle w:val="17"/>
        <w:spacing w:line="400" w:lineRule="atLeast"/>
        <w:ind w:firstLine="420"/>
        <w:rPr>
          <w:rFonts w:eastAsiaTheme="minorEastAsia"/>
          <w:color w:val="FF0000"/>
          <w:szCs w:val="21"/>
        </w:rPr>
      </w:pPr>
      <w:r>
        <w:rPr>
          <w:rFonts w:eastAsiaTheme="minorEastAsia"/>
          <w:color w:val="FF0000"/>
          <w:szCs w:val="21"/>
        </w:rPr>
        <w:t>计算CO和CO</w:t>
      </w:r>
      <w:r>
        <w:rPr>
          <w:rFonts w:eastAsiaTheme="minorEastAsia"/>
          <w:color w:val="FF0000"/>
          <w:szCs w:val="21"/>
          <w:vertAlign w:val="subscript"/>
        </w:rPr>
        <w:t>2</w:t>
      </w:r>
      <w:r>
        <w:rPr>
          <w:rFonts w:eastAsiaTheme="minorEastAsia"/>
          <w:color w:val="FF0000"/>
          <w:szCs w:val="21"/>
        </w:rPr>
        <w:t>物质的量，进而可计算混合气体的平均摩尔质量、碳原子的质量</w:t>
      </w:r>
      <w:r>
        <w:rPr>
          <w:rFonts w:hint="eastAsia" w:eastAsiaTheme="minorEastAsia"/>
          <w:color w:val="FF0000"/>
          <w:szCs w:val="21"/>
        </w:rPr>
        <w:t>。</w:t>
      </w:r>
    </w:p>
    <w:p>
      <w:pPr>
        <w:pStyle w:val="17"/>
        <w:spacing w:line="400" w:lineRule="atLeast"/>
        <w:ind w:firstLine="420"/>
        <w:rPr>
          <w:rFonts w:eastAsiaTheme="minorEastAsia"/>
          <w:bCs/>
          <w:color w:val="FF0000"/>
          <w:szCs w:val="21"/>
        </w:rPr>
      </w:pPr>
      <w:r>
        <w:rPr>
          <w:rFonts w:eastAsiaTheme="minorEastAsia"/>
          <w:bCs/>
          <w:color w:val="FF0000"/>
          <w:szCs w:val="21"/>
        </w:rPr>
        <w:t>【难度】</w:t>
      </w:r>
      <w:r>
        <w:rPr>
          <w:rFonts w:ascii="Segoe UI Symbol" w:hAnsi="Segoe UI Symbol" w:cs="Segoe UI Symbol" w:eastAsiaTheme="minorEastAsia"/>
          <w:color w:val="FF0000"/>
          <w:szCs w:val="21"/>
        </w:rPr>
        <w:t>★★</w:t>
      </w:r>
    </w:p>
    <w:p>
      <w:pPr>
        <w:pStyle w:val="17"/>
        <w:spacing w:line="400" w:lineRule="atLeast"/>
        <w:ind w:firstLine="420"/>
        <w:rPr>
          <w:rFonts w:eastAsiaTheme="minorEastAsia"/>
          <w:bCs/>
          <w:color w:val="FF0000"/>
          <w:szCs w:val="21"/>
        </w:rPr>
      </w:pPr>
      <w:r>
        <w:rPr>
          <w:rFonts w:eastAsiaTheme="minorEastAsia"/>
          <w:bCs/>
          <w:color w:val="FF0000"/>
          <w:szCs w:val="21"/>
        </w:rPr>
        <w:t>【答案】</w:t>
      </w:r>
      <w:r>
        <w:rPr>
          <w:rFonts w:eastAsiaTheme="minorEastAsia"/>
          <w:color w:val="FF0000"/>
          <w:szCs w:val="21"/>
        </w:rPr>
        <w:t>36g/mol</w:t>
      </w:r>
      <w:r>
        <w:rPr>
          <w:rFonts w:eastAsiaTheme="minorEastAsia"/>
          <w:color w:val="FF0000"/>
          <w:szCs w:val="21"/>
        </w:rPr>
        <w:tab/>
      </w:r>
      <w:r>
        <w:rPr>
          <w:rFonts w:eastAsiaTheme="minorEastAsia"/>
          <w:color w:val="FF0000"/>
          <w:szCs w:val="21"/>
        </w:rPr>
        <w:tab/>
      </w:r>
      <w:r>
        <w:rPr>
          <w:rFonts w:eastAsiaTheme="minorEastAsia"/>
          <w:color w:val="FF0000"/>
          <w:szCs w:val="21"/>
        </w:rPr>
        <w:t>7.2g</w:t>
      </w:r>
    </w:p>
    <w:p>
      <w:pPr>
        <w:pStyle w:val="17"/>
        <w:spacing w:line="400" w:lineRule="atLeast"/>
        <w:rPr>
          <w:rFonts w:eastAsiaTheme="minorEastAsia"/>
          <w:szCs w:val="21"/>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MS Mincho">
    <w:altName w:val="Kozuka Mincho Pro M"/>
    <w:panose1 w:val="02020609040205080304"/>
    <w:charset w:val="80"/>
    <w:family w:val="modern"/>
    <w:pitch w:val="default"/>
    <w:sig w:usb0="00000000" w:usb1="0000000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2EC37C1"/>
    <w:rsid w:val="1E7B1B50"/>
    <w:rsid w:val="23D12E4A"/>
    <w:rsid w:val="29FF490B"/>
    <w:rsid w:val="3A8F1145"/>
    <w:rsid w:val="4B0B3D25"/>
    <w:rsid w:val="50C50FF0"/>
    <w:rsid w:val="5D842D20"/>
    <w:rsid w:val="61E31223"/>
    <w:rsid w:val="63582487"/>
    <w:rsid w:val="64162535"/>
    <w:rsid w:val="664A4668"/>
    <w:rsid w:val="678845B7"/>
    <w:rsid w:val="67E34EDB"/>
    <w:rsid w:val="6AB52260"/>
    <w:rsid w:val="6BB223DD"/>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Emphasis"/>
    <w:basedOn w:val="12"/>
    <w:qFormat/>
    <w:uiPriority w:val="20"/>
    <w:rPr>
      <w:i/>
      <w:iCs/>
    </w:rPr>
  </w:style>
  <w:style w:type="character" w:styleId="14">
    <w:name w:val="Hyperlink"/>
    <w:qFormat/>
    <w:uiPriority w:val="0"/>
    <w:rPr>
      <w:color w:val="3366CC"/>
      <w:u w:val="single"/>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rFonts w:ascii="Times New Roman" w:hAnsi="Times New Roman" w:cs="Times New Roman"/>
      <w:kern w:val="0"/>
      <w:szCs w:val="21"/>
    </w:rPr>
  </w:style>
  <w:style w:type="character" w:customStyle="1" w:styleId="21">
    <w:name w:val="uc_q_object1"/>
    <w:basedOn w:val="12"/>
    <w:qFormat/>
    <w:uiPriority w:val="0"/>
    <w:rPr>
      <w:rFonts w:hint="default" w:ascii="Times" w:hAnsi="Times"/>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53.png"/><Relationship Id="rId97" Type="http://schemas.openxmlformats.org/officeDocument/2006/relationships/image" Target="media/image52.wmf"/><Relationship Id="rId96" Type="http://schemas.openxmlformats.org/officeDocument/2006/relationships/oleObject" Target="embeddings/oleObject42.bin"/><Relationship Id="rId95" Type="http://schemas.openxmlformats.org/officeDocument/2006/relationships/image" Target="media/image51.wmf"/><Relationship Id="rId94" Type="http://schemas.openxmlformats.org/officeDocument/2006/relationships/oleObject" Target="embeddings/oleObject41.bin"/><Relationship Id="rId93" Type="http://schemas.openxmlformats.org/officeDocument/2006/relationships/image" Target="media/image50.png"/><Relationship Id="rId92" Type="http://schemas.openxmlformats.org/officeDocument/2006/relationships/image" Target="media/image49.png"/><Relationship Id="rId91" Type="http://schemas.openxmlformats.org/officeDocument/2006/relationships/image" Target="media/image48.png"/><Relationship Id="rId90" Type="http://schemas.openxmlformats.org/officeDocument/2006/relationships/image" Target="media/image47.png"/><Relationship Id="rId9" Type="http://schemas.openxmlformats.org/officeDocument/2006/relationships/oleObject" Target="embeddings/oleObject1.bin"/><Relationship Id="rId89" Type="http://schemas.openxmlformats.org/officeDocument/2006/relationships/image" Target="media/image46.png"/><Relationship Id="rId88" Type="http://schemas.openxmlformats.org/officeDocument/2006/relationships/image" Target="media/image45.png"/><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image" Target="media/image5.emf"/><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4.e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3.e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jpeg"/><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5" Type="http://schemas.openxmlformats.org/officeDocument/2006/relationships/fontTable" Target="fontTable.xml"/><Relationship Id="rId114" Type="http://schemas.openxmlformats.org/officeDocument/2006/relationships/customXml" Target="../customXml/item1.xml"/><Relationship Id="rId113" Type="http://schemas.openxmlformats.org/officeDocument/2006/relationships/image" Target="media/image61.wmf"/><Relationship Id="rId112" Type="http://schemas.openxmlformats.org/officeDocument/2006/relationships/oleObject" Target="embeddings/oleObject49.bin"/><Relationship Id="rId111" Type="http://schemas.openxmlformats.org/officeDocument/2006/relationships/image" Target="media/image60.wmf"/><Relationship Id="rId110" Type="http://schemas.openxmlformats.org/officeDocument/2006/relationships/oleObject" Target="embeddings/oleObject48.bin"/><Relationship Id="rId11" Type="http://schemas.openxmlformats.org/officeDocument/2006/relationships/image" Target="media/image7.png"/><Relationship Id="rId109" Type="http://schemas.openxmlformats.org/officeDocument/2006/relationships/image" Target="media/image59.wmf"/><Relationship Id="rId108" Type="http://schemas.openxmlformats.org/officeDocument/2006/relationships/oleObject" Target="embeddings/oleObject47.bin"/><Relationship Id="rId107" Type="http://schemas.openxmlformats.org/officeDocument/2006/relationships/image" Target="media/image58.wmf"/><Relationship Id="rId106" Type="http://schemas.openxmlformats.org/officeDocument/2006/relationships/oleObject" Target="embeddings/oleObject46.bin"/><Relationship Id="rId105" Type="http://schemas.openxmlformats.org/officeDocument/2006/relationships/image" Target="media/image57.wmf"/><Relationship Id="rId104" Type="http://schemas.openxmlformats.org/officeDocument/2006/relationships/oleObject" Target="embeddings/oleObject45.bin"/><Relationship Id="rId103" Type="http://schemas.openxmlformats.org/officeDocument/2006/relationships/image" Target="media/image56.png"/><Relationship Id="rId102" Type="http://schemas.openxmlformats.org/officeDocument/2006/relationships/image" Target="media/image55.wmf"/><Relationship Id="rId101" Type="http://schemas.openxmlformats.org/officeDocument/2006/relationships/oleObject" Target="embeddings/oleObject44.bin"/><Relationship Id="rId100" Type="http://schemas.openxmlformats.org/officeDocument/2006/relationships/image" Target="media/image54.wmf"/><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2021-10-03T13:49:35Z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