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自由落体运动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自由落体运动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/>
        </w:rPr>
        <w:t>一、</w:t>
      </w:r>
      <w:r>
        <w:rPr>
          <w:rFonts w:ascii="Times New Roman" w:cs="Times New Roman"/>
        </w:rPr>
        <w:t>初速度不为零的匀变速直线运动规律</w:t>
      </w:r>
    </w:p>
    <w:p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、速度随时间变化的规律：</w:t>
      </w:r>
      <w:r>
        <w:rPr>
          <w:rFonts w:ascii="Times New Roman" w:hAnsi="Times New Roman" w:cs="Times New Roman"/>
        </w:rPr>
        <w:t>___________</w:t>
      </w:r>
    </w:p>
    <w:p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cs="Times New Roman"/>
        </w:rPr>
        <w:t>、位移随时间变化的规律：</w:t>
      </w:r>
      <w:r>
        <w:rPr>
          <w:rFonts w:ascii="Times New Roman" w:hAnsi="Times New Roman" w:cs="Times New Roman"/>
        </w:rPr>
        <w:t>___________</w:t>
      </w:r>
    </w:p>
    <w:p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cs="Times New Roman"/>
        </w:rPr>
        <w:t>、速度随位移变化的规律：</w:t>
      </w:r>
      <w:r>
        <w:rPr>
          <w:rFonts w:ascii="Times New Roman" w:hAnsi="Times New Roman" w:cs="Times New Roman"/>
        </w:rPr>
        <w:t>___________</w:t>
      </w: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tbl>
      <w:tblPr>
        <w:tblStyle w:val="8"/>
        <w:tblpPr w:leftFromText="180" w:rightFromText="180" w:vertAnchor="text" w:horzAnchor="page" w:tblpX="1672" w:tblpY="566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1、理解自由落体运动的特征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2、掌握自由落体运动的规律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3、知道伽利略对自由落体运动的研究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自由落体运动的规律的理解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atLeast"/>
        <w:jc w:val="left"/>
        <w:rPr>
          <w:rFonts w:asciiTheme="majorHAnsi" w:hAnsiTheme="minorEastAsia" w:cstheme="majorHAnsi"/>
          <w:szCs w:val="21"/>
        </w:rPr>
      </w:pP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  <w:t>知识点一：自由落体规律</w:t>
      </w: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一、自由落体运动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1、条件：物体只受重力，从静止开始下落．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自由落体运动是在条件严格约束下的一种理想化的运动模型，这种运动只有在没有空气阻力的空间里才能发生。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2、运动性质：初速度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＝0，加速度为重力加速度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的匀加速直线运动．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3、基本规律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宋体" w:eastAsia="宋体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速度公式：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i/>
          <w:szCs w:val="21"/>
          <w:vertAlign w:val="subscript"/>
        </w:rPr>
        <w:t>t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szCs w:val="21"/>
        </w:rPr>
        <w:t>gt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宋体" w:eastAsia="宋体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位移公式：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2)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宋体" w:eastAsia="宋体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速度位移关系式：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\o\al(</w:instrText>
      </w:r>
      <w:r>
        <w:rPr>
          <w:rFonts w:ascii="Times New Roman" w:hAnsi="Times New Roman" w:cs="Times New Roman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szCs w:val="21"/>
        </w:rPr>
        <w:instrText xml:space="preserve">,</w:instrText>
      </w:r>
      <w:r>
        <w:rPr>
          <w:rFonts w:ascii="Times New Roman" w:hAnsi="Times New Roman" w:cs="Times New Roman"/>
          <w:i/>
          <w:szCs w:val="21"/>
          <w:vertAlign w:val="subscript"/>
        </w:rPr>
        <w:instrText xml:space="preserve">t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＝2</w:t>
      </w:r>
      <w:r>
        <w:rPr>
          <w:rFonts w:ascii="Times New Roman" w:hAnsi="Times New Roman" w:cs="Times New Roman"/>
          <w:i/>
          <w:szCs w:val="21"/>
        </w:rPr>
        <w:t>gh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说明：我们常见的自由下落的运动不是严格上意义上的自由落体运动，因为物体受到空气阻力的影响。当物体所受到的空气阻力与自身的重力相比很小，可以忽略不及时，物体的下落能近似自由落体运动。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hint="eastAsia"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二、重力加速度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在同一地点，一切物体做自由落体运动的加速度都相等的，这个加速度叫自由落体加速度。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因为这个加速度是在重力作用下产生的，所以自由落体加速度也叫做重力加速度。通常用符号“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”来表示自由落体运动的加速度。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的方向竖直向下，大小随不同地点而略有变化。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【例1】一石块从楼房阳台边缘向下做自由落体运动到达地面，把它在空中运动的时间分为相等的三段，如果它在第一段时间内的位移是1.2 m，那么它在第三段时间内的位移是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A．1.2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B．3.6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C．6.0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D．10.8 m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【例2】某同学站在一平房边观察从屋檐边滴下的水滴，发现屋檐边滴水是等时的，且第5滴正欲滴下时，第1滴刚好到达地面；第2滴和第3滴水刚好位于窗户的下沿和上沿，他测得窗户上、下沿的高度差为1 m，由此求屋檐离地面的高度。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【例3】在学习了伽利略对自由落体运动的研究后，甲同学给乙同学出了这样一道题：一个物体从塔顶落下（不考虑空气阻力），物体到达地面前最后一秒内通过的位移为整个位移的9/25，求塔高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（取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＝10 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乙同学的解法：根据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2)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得物体在最后1 s内的位移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2)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＝5 m，再根据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szCs w:val="21"/>
        </w:rPr>
        <w:instrText xml:space="preserve">h</w:instrText>
      </w:r>
      <w:r>
        <w:rPr>
          <w:rFonts w:ascii="Times New Roman" w:hAnsi="Times New Roman" w:cs="Times New Roman"/>
          <w:szCs w:val="21"/>
          <w:vertAlign w:val="subscript"/>
        </w:rPr>
        <w:instrText xml:space="preserve">1</w:instrText>
      </w:r>
      <w:r>
        <w:rPr>
          <w:rFonts w:ascii="Times New Roman" w:hAnsi="Times New Roman" w:cs="Times New Roman"/>
          <w:i/>
          <w:szCs w:val="21"/>
        </w:rPr>
        <w:instrText xml:space="preserve">,H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\f(9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25)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得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＝13.9 m，乙同学的解法是否正确？如果正确说明理由，如果不正确请给出正确解析过程和答案。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asciiTheme="majorHAnsi" w:hAnsiTheme="minorEastAsia" w:cstheme="majorHAnsi"/>
          <w:szCs w:val="21"/>
        </w:rPr>
      </w:pPr>
      <w:r>
        <w:rPr>
          <w:rFonts w:hint="eastAsia" w:ascii="黑体" w:hAnsi="黑体" w:eastAsia="黑体" w:cs="黑体"/>
          <w:sz w:val="28"/>
          <w:szCs w:val="28"/>
        </w:rPr>
        <w:t>知识点二：伽利略的科学方法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一、伽利略的科学方法</w:t>
      </w:r>
    </w:p>
    <w:p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5000625" cy="3333750"/>
            <wp:effectExtent l="0" t="0" r="317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【例1】关于伽利略对自由落体运动的研究，下列说法正确的是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A．由实验观察直接得出了自由落体运动的速度随时间均匀变化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B．让铜球沿斜面滚下，冲淡重力，使得速度测量变得容易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C．创造了实验和逻辑推理相结合的科学方法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D．利用斜面实验主要是为了便于测量小球运动的位移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【例2】图示大致反映了伽利略对自由落体运动研究的实验和推理过程，下列说法中正确的是（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margin">
              <wp:posOffset>4000500</wp:posOffset>
            </wp:positionH>
            <wp:positionV relativeFrom="paragraph">
              <wp:posOffset>109220</wp:posOffset>
            </wp:positionV>
            <wp:extent cx="1571625" cy="704850"/>
            <wp:effectExtent l="0" t="0" r="3175" b="6350"/>
            <wp:wrapSquare wrapText="bothSides"/>
            <wp:docPr id="30" name="图片 30" descr="http://img.jyeoo.net/quiz/images/201602/153/ba70d5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http://img.jyeoo.net/quiz/images/201602/153/ba70d57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A．图甲、乙、丙、丁都是实验现象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B．图甲、乙、丙、丁都是推理得到的结果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C．图甲、乙、丙是实验现象，图丁是推理得到的结果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D．图丁是实验现象，图甲、乙、丙是推理得到的结果</w:t>
      </w:r>
    </w:p>
    <w:p>
      <w:pPr>
        <w:rPr>
          <w:rFonts w:hint="default" w:ascii="黑体" w:hAnsi="黑体" w:eastAsia="黑体" w:cs="黑体"/>
          <w:sz w:val="28"/>
          <w:szCs w:val="28"/>
        </w:rPr>
      </w:pP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atLeast"/>
        <w:jc w:val="left"/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color w:val="000000"/>
          <w:sz w:val="28"/>
          <w:szCs w:val="28"/>
        </w:rPr>
        <w:t>知识点一：自由落体规律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1、关于自由落体运动，下列说法中正确的是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A．某段位移内的平均速度等于初速度与末速度和的一半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B．某段时间内的平均速度等于初速度与末速度和的一半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C．在任何相等的时间内速度的变化相等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D．在任何相等的时间内位移的变化相等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2、甲物体的重力是乙物体的3倍，它们在同一高度同时自由下落，则下列说法中正确的是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A．甲比乙先着地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B．甲比乙的加速度大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C．甲与乙同时着地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D．甲与乙加速度一样大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3、在某高度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处，自由下落一物体A，1s后从另一较低高度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处，自由下落另一物体B，若A从开始下落起下落了45m时赶上B，并且再过1s到地，则B从下落到着地所经历的时间是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A．3s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B．约3.3s</w:t>
      </w:r>
    </w:p>
    <w:p>
      <w:pPr>
        <w:spacing w:line="276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C．3.5s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D．4s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  <w:u w:val="single"/>
        </w:rPr>
      </w:pPr>
      <w:r>
        <w:rPr>
          <w:rFonts w:ascii="Times New Roman" w:hAnsi="Times New Roman" w:eastAsia="宋体" w:cs="Times New Roman"/>
          <w:szCs w:val="21"/>
        </w:rPr>
        <w:t>4、从塔顶落下一小球，它在最后1s内的位移是30m，则小球落地时速度是</w:t>
      </w:r>
      <w:r>
        <w:rPr>
          <w:rFonts w:ascii="Times New Roman" w:hAnsi="Times New Roman" w:eastAsia="宋体" w:cs="Times New Roman"/>
          <w:szCs w:val="21"/>
          <w:u w:val="single"/>
        </w:rPr>
        <w:t>_____</w:t>
      </w:r>
      <w:r>
        <w:rPr>
          <w:rFonts w:ascii="Times New Roman" w:hAnsi="Times New Roman" w:eastAsia="宋体" w:cs="Times New Roman"/>
          <w:szCs w:val="21"/>
        </w:rPr>
        <w:t>，塔顶的高度是</w:t>
      </w:r>
      <w:r>
        <w:rPr>
          <w:rFonts w:ascii="Times New Roman" w:hAnsi="Times New Roman" w:eastAsia="宋体" w:cs="Times New Roman"/>
          <w:szCs w:val="21"/>
          <w:u w:val="single"/>
        </w:rPr>
        <w:t>______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5、一矿井深125m，在井口每隔一定时间自由下落一个小球，当第11个小球刚从井口下落时，第1个小球恰好到井底，则相邻两小球下落的时间间隔为多大?这时第3个小球与第5个小球相距多少米?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6、将一链条自由下垂悬挂在墙上，放开后让链条作自由落体运动。已知链条通过悬点下3.2m处的一点历时0.5s，问链条的长度为多少?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cstheme="minorHAnsi"/>
          <w:szCs w:val="21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知识点二：伽利略的科学方法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1、伽利略为了研究自由落体运动的规律，将落体实验转化为著名的“斜面实验”，从而创造了一种科学研究的方法．利用斜面实验主要是考虑到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A．实验时便于测量小球运动的路程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B．实验时便于测量小球运动的速度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C．实验时便于测量小球运动的时间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D．斜面实验可以通过观察与计算直接得到落体的运动规律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2、如图所示为伽利略研究自由落体运动规律时设计的斜面实验，他让铜球沿阻力很小的斜面从静止滚下，利用滴水计时记录铜球运动的时间．关于伽利略的“斜面实验”，下列说法错误的是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14625" cy="1038225"/>
            <wp:effectExtent l="0" t="0" r="3175" b="3175"/>
            <wp:docPr id="26" name="图片 26" descr="http://img.jyeoo.net/quiz/images/201605/190/5c532a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http://img.jyeoo.net/quiz/images/201605/190/5c532a3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A．实验中斜面起到了“冲淡”重力的作用，便于利用滴水计时记录铜球运动的时间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B．若斜面长度一定，小球由静止从顶端滚到底端时的速度大小与倾角无关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C．若斜面倾角一定，不同质量的小球由静止从顶端滚到底端的时间相同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D．若斜面倾角一定，在斜面上不同的位置释放小球，小球在斜面上的平均速度与时间成正比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3、伽利略在研究运动的过程中，创造了一套科学方法，如框图所示，其中方框4中的内容是（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572000" cy="352425"/>
            <wp:effectExtent l="0" t="0" r="0" b="3175"/>
            <wp:docPr id="16" name="图片 16" descr="http://www.chuanti.net/html/folder/161/807428/807428/807428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www.chuanti.net/html/folder/161/807428/807428/807428.0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A．提出猜想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B．形成理论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C．实验检验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D．合理外推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4584700</wp:posOffset>
            </wp:positionH>
            <wp:positionV relativeFrom="paragraph">
              <wp:posOffset>681990</wp:posOffset>
            </wp:positionV>
            <wp:extent cx="1295400" cy="866775"/>
            <wp:effectExtent l="0" t="0" r="0" b="9525"/>
            <wp:wrapSquare wrapText="bothSides"/>
            <wp:docPr id="18" name="图片 18" descr="http://img.jyeoo.net/quiz/images/201604/103/5f5d92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http://img.jyeoo.net/quiz/images/201604/103/5f5d92a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4、伽利略为了研究自由落体运动的规律，利用斜面做了上百次实验．如图所示，让小球从斜面上的不同位置自由滚下，测出小球从不同起点滚动的位移</w:t>
      </w:r>
      <w:r>
        <w:rPr>
          <w:rFonts w:ascii="Times New Roman" w:hAnsi="Times New Roman" w:cs="Times New Roman"/>
          <w:i/>
          <w:szCs w:val="21"/>
        </w:rPr>
        <w:t>s</w:t>
      </w:r>
      <w:r>
        <w:rPr>
          <w:rFonts w:ascii="Times New Roman" w:hAnsi="Times New Roman" w:cs="Times New Roman"/>
          <w:szCs w:val="21"/>
        </w:rPr>
        <w:t>以及所用的时间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。若比值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39" o:spt="75" type="#_x0000_t75" style="height:27.75pt;width:12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9" DrawAspect="Content" ObjectID="_1468075725" r:id="rId1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为定值，小球的运动即为匀变速运动．下列叙述符合实验事实的是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A．当时采用斜面做实验，是为了便于测量小球运动的时间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B．小球从同一倾角斜面的不同位置滚下，比值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40" o:spt="75" type="#_x0000_t75" style="height:27.75pt;width:12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40" DrawAspect="Content" ObjectID="_1468075726" r:id="rId1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有较大差异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C．改变斜面倾角，发现对于每一个特定倾角的斜面，小球从不同位置滚下，比值</w:t>
      </w:r>
      <w:r>
        <w:rPr>
          <w:rFonts w:ascii="Times New Roman" w:hAnsi="Times New Roman" w:cs="Times New Roman"/>
          <w:position w:val="-22"/>
          <w:szCs w:val="21"/>
        </w:rPr>
        <w:drawing>
          <wp:inline distT="0" distB="0" distL="0" distR="0">
            <wp:extent cx="161925" cy="3524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保持不变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D．将小球在斜面上运动的实验结论合理外推至当斜面倾角为90°时，比值</w:t>
      </w:r>
      <w:r>
        <w:rPr>
          <w:rFonts w:ascii="Times New Roman" w:hAnsi="Times New Roman" w:cs="Times New Roman"/>
          <w:position w:val="-22"/>
          <w:szCs w:val="21"/>
        </w:rPr>
        <w:drawing>
          <wp:inline distT="0" distB="0" distL="0" distR="0">
            <wp:extent cx="161925" cy="3524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也将保持不变，因此可认为自由落体运动为匀变速运动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5、伽利略在著名的斜面实验中，让小球分别沿倾角不同、阻力很小的斜面从静止开始滚下，他通过实验观察和逻辑推理，得到的正确结论有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A．斜面长度一定时，小球从顶端滚到底端时的速度与倾角无关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B．斜面长度一定时，小球从顶端滚到底端所需的时间与倾角无关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C．倾角一定时，小球在斜面上的位移与时间成正比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D．倾角一定时，小球在斜面上的速度与时间成正比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6、伽利略对“自由落体运动”和“运动和力的关系”的研究，开创了科学实验和逻辑推理相结合的重要科学研究方法．图1、图2分别表示这两项研究中实验和逻辑推理的过程，对这两项研究，下列说法正确的是（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771900" cy="952500"/>
            <wp:effectExtent l="0" t="0" r="0" b="0"/>
            <wp:docPr id="37" name="图片 37" descr="http://img.jyeoo.net/quiz/images/201512/291/f5c0a7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http://img.jyeoo.net/quiz/images/201512/291/f5c0a7e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A．图1通过对自由落体运动的研究，合理外推得出小球在斜面上做匀变速运动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B．图1中先在倾角较小的斜面上进行实验，可“冲淡”重力，使时间测量更容易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C．图2中完全没有摩擦阻力的斜面是实际存在的，实验可实际完成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D．图2的实验为“理想实验”，通过逻辑推理得出物体的运动需要力来维持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rPr>
          <w:rFonts w:hint="default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1、某人估测一竖直枯井深度，从井口静止释放一石头并开始计时，经2 s听到石头落底声．由此可知井深约为（不计声音传播时间，重力加速度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取10 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A．10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B．20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C．30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D．40 m</w:t>
      </w:r>
      <w:r>
        <w:rPr>
          <w:rFonts w:ascii="Times New Roman" w:hAnsi="Times New Roman" w:cs="Times New Roman"/>
          <w:szCs w:val="21"/>
        </w:rPr>
        <w:tab/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2、一个小石块从空中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点自由落下，先后经过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点和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点，不计空气阻力。已知它经过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点时的速度为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t>，经过</w:t>
      </w:r>
      <w:r>
        <w:rPr>
          <w:rFonts w:ascii="Times New Roman" w:hAnsi="Times New Roman" w:cs="Times New Roman"/>
          <w:i/>
          <w:szCs w:val="21"/>
        </w:rPr>
        <w:t>c</w:t>
      </w:r>
      <w:r>
        <w:rPr>
          <w:rFonts w:ascii="Times New Roman" w:hAnsi="Times New Roman" w:cs="Times New Roman"/>
          <w:szCs w:val="21"/>
        </w:rPr>
        <w:t>点时的速度为3</w:t>
      </w:r>
      <w:r>
        <w:rPr>
          <w:rFonts w:ascii="Times New Roman" w:hAnsi="Times New Roman" w:cs="Times New Roman"/>
          <w:i/>
          <w:szCs w:val="21"/>
        </w:rPr>
        <w:t>v</w:t>
      </w:r>
      <w:r>
        <w:rPr>
          <w:rFonts w:ascii="Times New Roman" w:hAnsi="Times New Roman" w:cs="Times New Roman"/>
          <w:szCs w:val="21"/>
        </w:rPr>
        <w:t>。则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段与</w:t>
      </w:r>
      <w:r>
        <w:rPr>
          <w:rFonts w:ascii="Times New Roman" w:hAnsi="Times New Roman" w:cs="Times New Roman"/>
          <w:i/>
          <w:szCs w:val="21"/>
        </w:rPr>
        <w:t>ac</w:t>
      </w:r>
      <w:r>
        <w:rPr>
          <w:rFonts w:ascii="Times New Roman" w:hAnsi="Times New Roman" w:cs="Times New Roman"/>
          <w:szCs w:val="21"/>
        </w:rPr>
        <w:t>段位移之比为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A．1∶3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B．1∶5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C．1∶8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D．1∶9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3、甲物体的质量是乙物体质量的5倍，甲从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高处自由下落，同时乙从2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高处自由下落，下列说法中不正确的是（高度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</w:rPr>
        <w:t>远大于10 m）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A．两物体下落过程中，同一时刻甲的速率比乙的大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B．下落1 s末，它们的速度相等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C．各自下落1 m，它们的速度相等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D．下落过程中甲、乙的加速度相同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4、从某高处释放一粒小石子，经过1 s从同一地点再释放另一粒小石子，则在它们落地之前，两粒石子间的距离将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A．保持不变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B．不断增大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C．不断减小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D．有时增大，有时减小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914240" behindDoc="0" locked="0" layoutInCell="1" allowOverlap="1">
            <wp:simplePos x="0" y="0"/>
            <wp:positionH relativeFrom="margin">
              <wp:posOffset>4150995</wp:posOffset>
            </wp:positionH>
            <wp:positionV relativeFrom="paragraph">
              <wp:posOffset>737235</wp:posOffset>
            </wp:positionV>
            <wp:extent cx="1133475" cy="914400"/>
            <wp:effectExtent l="0" t="0" r="9525" b="0"/>
            <wp:wrapSquare wrapText="bothSides"/>
            <wp:docPr id="20" name="图片 47" descr="14CR1-7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7" descr="14CR1-79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5、一个小石子从离地某一高度处由静止自由落下，某摄影爱好者恰好拍到了它下落的一段轨迹</w:t>
      </w:r>
      <w:r>
        <w:rPr>
          <w:rFonts w:ascii="Times New Roman" w:hAnsi="Times New Roman" w:cs="Times New Roman"/>
          <w:i/>
          <w:szCs w:val="21"/>
        </w:rPr>
        <w:t>AB</w:t>
      </w:r>
      <w:r>
        <w:rPr>
          <w:rFonts w:ascii="Times New Roman" w:hAnsi="Times New Roman" w:cs="Times New Roman"/>
          <w:szCs w:val="21"/>
        </w:rPr>
        <w:t>。该爱好者用直尺量出轨迹的长度，如图所示。已知曝光时间为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1 000)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 xml:space="preserve"> s，则小石子出发点离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点的距离约为（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A．6.5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B．10 m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C．20 m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D．45 m</w:t>
      </w:r>
    </w:p>
    <w:p>
      <w:pPr>
        <w:spacing w:line="276" w:lineRule="auto"/>
        <w:rPr>
          <w:rFonts w:hint="eastAsia"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两小球从不同高度自由下落，同时落地，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球下落的时间为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球下落的时间为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szCs w:val="21"/>
        </w:rPr>
        <w:instrText xml:space="preserve">t,</w:instrText>
      </w:r>
      <w:r>
        <w:rPr>
          <w:rFonts w:ascii="Times New Roman" w:hAnsi="Times New Roman" w:cs="Times New Roman"/>
          <w:szCs w:val="21"/>
        </w:rPr>
        <w:instrText xml:space="preserve">2)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>，当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球开始下落的瞬间，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两球的高度差为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\f(3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8)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\f(3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4)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\f(1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4)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i/>
          <w:szCs w:val="21"/>
        </w:rPr>
        <w:t>gt</w:t>
      </w:r>
      <w:r>
        <w:rPr>
          <w:rFonts w:ascii="Times New Roman" w:hAnsi="Times New Roman" w:cs="Times New Roman"/>
          <w:szCs w:val="21"/>
          <w:vertAlign w:val="superscript"/>
        </w:rPr>
        <w:t>2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7、石块</w:t>
      </w:r>
      <w:r>
        <w:rPr>
          <w:rFonts w:ascii="Times New Roman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t>自塔顶自由落下高度为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时，石块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szCs w:val="21"/>
        </w:rPr>
        <w:t>自离塔顶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处（在塔的下方）自由下落，两石块同时落地，则塔高为（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＋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\f(（</w:instrText>
      </w:r>
      <w:r>
        <w:rPr>
          <w:rFonts w:ascii="Times New Roman" w:hAnsi="Times New Roman" w:cs="Times New Roman"/>
          <w:i/>
          <w:szCs w:val="21"/>
        </w:rPr>
        <w:instrText xml:space="preserve">m</w:instrText>
      </w:r>
      <w:r>
        <w:rPr>
          <w:rFonts w:ascii="Times New Roman" w:hAnsi="Times New Roman" w:cs="Times New Roman"/>
          <w:szCs w:val="21"/>
        </w:rPr>
        <w:instrText xml:space="preserve">＋</w:instrText>
      </w:r>
      <w:r>
        <w:rPr>
          <w:rFonts w:ascii="Times New Roman" w:hAnsi="Times New Roman" w:cs="Times New Roman"/>
          <w:i/>
          <w:szCs w:val="21"/>
        </w:rPr>
        <w:instrText xml:space="preserve">n</w:instrText>
      </w:r>
      <w:r>
        <w:rPr>
          <w:rFonts w:ascii="Times New Roman" w:hAnsi="Times New Roman" w:cs="Times New Roman"/>
          <w:szCs w:val="21"/>
        </w:rPr>
        <w:instrText xml:space="preserve">）</w:instrText>
      </w:r>
      <w:r>
        <w:rPr>
          <w:rFonts w:ascii="Times New Roman" w:hAnsi="Times New Roman" w:cs="Times New Roman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4</w:instrText>
      </w:r>
      <w:r>
        <w:rPr>
          <w:rFonts w:ascii="Times New Roman" w:hAnsi="Times New Roman" w:cs="Times New Roman"/>
          <w:i/>
          <w:szCs w:val="21"/>
        </w:rPr>
        <w:instrText xml:space="preserve">m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szCs w:val="21"/>
        </w:rPr>
        <w:instrText xml:space="preserve">m</w:instrText>
      </w:r>
      <w:r>
        <w:rPr>
          <w:rFonts w:ascii="Times New Roman" w:hAnsi="Times New Roman" w:cs="Times New Roman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szCs w:val="21"/>
        </w:rPr>
        <w:instrText xml:space="preserve">,</w:instrText>
      </w:r>
      <w:r>
        <w:rPr>
          <w:rFonts w:ascii="Times New Roman" w:hAnsi="Times New Roman" w:cs="Times New Roman"/>
          <w:szCs w:val="21"/>
        </w:rPr>
        <w:instrText xml:space="preserve">4（</w:instrText>
      </w:r>
      <w:r>
        <w:rPr>
          <w:rFonts w:ascii="Times New Roman" w:hAnsi="Times New Roman" w:cs="Times New Roman"/>
          <w:i/>
          <w:szCs w:val="21"/>
        </w:rPr>
        <w:instrText xml:space="preserve">m</w:instrText>
      </w:r>
      <w:r>
        <w:rPr>
          <w:rFonts w:ascii="Times New Roman" w:hAnsi="Times New Roman" w:cs="Times New Roman"/>
          <w:szCs w:val="21"/>
        </w:rPr>
        <w:instrText xml:space="preserve">＋</w:instrText>
      </w:r>
      <w:r>
        <w:rPr>
          <w:rFonts w:ascii="Times New Roman" w:hAnsi="Times New Roman" w:cs="Times New Roman"/>
          <w:i/>
          <w:szCs w:val="21"/>
        </w:rPr>
        <w:instrText xml:space="preserve">n</w:instrText>
      </w:r>
      <w:r>
        <w:rPr>
          <w:rFonts w:ascii="Times New Roman" w:hAnsi="Times New Roman" w:cs="Times New Roman"/>
          <w:szCs w:val="21"/>
        </w:rPr>
        <w:instrText xml:space="preserve">）)</w:instrTex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\f(（</w:instrText>
      </w:r>
      <w:r>
        <w:rPr>
          <w:rFonts w:ascii="Times New Roman" w:hAnsi="Times New Roman" w:cs="Times New Roman"/>
          <w:i/>
          <w:szCs w:val="21"/>
        </w:rPr>
        <w:instrText xml:space="preserve">m</w:instrText>
      </w:r>
      <w:r>
        <w:rPr>
          <w:rFonts w:ascii="Times New Roman" w:hAnsi="Times New Roman" w:cs="Times New Roman"/>
          <w:szCs w:val="21"/>
        </w:rPr>
        <w:instrText xml:space="preserve">＋</w:instrText>
      </w:r>
      <w:r>
        <w:rPr>
          <w:rFonts w:ascii="Times New Roman" w:hAnsi="Times New Roman" w:cs="Times New Roman"/>
          <w:i/>
          <w:szCs w:val="21"/>
        </w:rPr>
        <w:instrText xml:space="preserve">n</w:instrText>
      </w:r>
      <w:r>
        <w:rPr>
          <w:rFonts w:ascii="Times New Roman" w:hAnsi="Times New Roman" w:cs="Times New Roman"/>
          <w:szCs w:val="21"/>
        </w:rPr>
        <w:instrText xml:space="preserve">）</w:instrText>
      </w:r>
      <w:r>
        <w:rPr>
          <w:rFonts w:ascii="Times New Roman" w:hAnsi="Times New Roman" w:cs="Times New Roman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  <w:szCs w:val="21"/>
        </w:rPr>
        <w:instrText xml:space="preserve">,m</w:instrText>
      </w:r>
      <w:r>
        <w:rPr>
          <w:rFonts w:ascii="Times New Roman" w:hAnsi="Times New Roman" w:cs="Times New Roman"/>
          <w:szCs w:val="21"/>
        </w:rPr>
        <w:instrText xml:space="preserve">－</w:instrText>
      </w:r>
      <w:r>
        <w:rPr>
          <w:rFonts w:ascii="Times New Roman" w:hAnsi="Times New Roman" w:cs="Times New Roman"/>
          <w:i/>
          <w:szCs w:val="21"/>
        </w:rPr>
        <w:instrText xml:space="preserve">n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905024" behindDoc="0" locked="0" layoutInCell="1" allowOverlap="1">
            <wp:simplePos x="0" y="0"/>
            <wp:positionH relativeFrom="column">
              <wp:posOffset>4224020</wp:posOffset>
            </wp:positionH>
            <wp:positionV relativeFrom="paragraph">
              <wp:posOffset>548640</wp:posOffset>
            </wp:positionV>
            <wp:extent cx="1021080" cy="1714500"/>
            <wp:effectExtent l="0" t="0" r="7620" b="0"/>
            <wp:wrapSquare wrapText="bothSides"/>
            <wp:docPr id="101" name="图片 101" descr="14CR1-8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14CR1-88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8、如图所示，小球从竖直砖墙某位置由静止释放，用频闪照相机在同一底片上多次曝光，得到了图中1、2、3、4、5…所示小球运动过程中每次曝光的位置。连续两次曝光的时间间隔均为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，每块砖的厚度为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。根据图中的信息，下列判断正确的是（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（多选）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A．位置“1”是小球释放的初始位置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B．小球做匀加速直线运动</w:t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C．小球下落的加速度为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</w:instrText>
      </w:r>
      <w:r>
        <w:rPr>
          <w:rFonts w:ascii="Times New Roman" w:hAnsi="Times New Roman" w:cs="Times New Roman"/>
          <w:i/>
          <w:szCs w:val="21"/>
        </w:rPr>
        <w:instrText xml:space="preserve">d,T</w:instrText>
      </w:r>
      <w:r>
        <w:rPr>
          <w:rFonts w:ascii="Times New Roman" w:hAnsi="Times New Roman" w:cs="Times New Roman"/>
          <w:szCs w:val="21"/>
          <w:vertAlign w:val="superscript"/>
        </w:rPr>
        <w:instrText xml:space="preserve">2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spacing w:line="276" w:lineRule="auto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D．小球在位置“3”的速度为</w:t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eq \f(7</w:instrText>
      </w:r>
      <w:r>
        <w:rPr>
          <w:rFonts w:ascii="Times New Roman" w:hAnsi="Times New Roman" w:cs="Times New Roman"/>
          <w:i/>
          <w:szCs w:val="21"/>
        </w:rPr>
        <w:instrText xml:space="preserve">d,</w:instrText>
      </w:r>
      <w:r>
        <w:rPr>
          <w:rFonts w:ascii="Times New Roman" w:hAnsi="Times New Roman" w:cs="Times New Roman"/>
          <w:szCs w:val="21"/>
        </w:rPr>
        <w:instrText xml:space="preserve">2</w:instrText>
      </w:r>
      <w:r>
        <w:rPr>
          <w:rFonts w:ascii="Times New Roman" w:hAnsi="Times New Roman" w:cs="Times New Roman"/>
          <w:i/>
          <w:szCs w:val="21"/>
        </w:rPr>
        <w:instrText xml:space="preserve">T</w:instrText>
      </w:r>
      <w:r>
        <w:rPr>
          <w:rFonts w:ascii="Times New Roman" w:hAnsi="Times New Roman" w:cs="Times New Roman"/>
          <w:szCs w:val="21"/>
        </w:rPr>
        <w:instrText xml:space="preserve">)</w:instrText>
      </w:r>
      <w:r>
        <w:rPr>
          <w:rFonts w:ascii="Times New Roman" w:hAnsi="Times New Roman" w:cs="Times New Roman"/>
          <w:szCs w:val="21"/>
        </w:rPr>
        <w:fldChar w:fldCharType="end"/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9、一物体作自由落体运动，落地时的速度为30m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s，则它下落高度是______m.它在前2s内的平均速度为______m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s，它在最后1s内下落的高度是______m（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取10m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10、从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</w:rPr>
        <w:t>高处自由落下的物体，到达地面的速度与落到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</w:rPr>
        <w:t>/2高处时的速度之比为______，当下落到某处速度为落地速度的1/2时，其下落的高度与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ascii="Times New Roman" w:hAnsi="Times New Roman" w:eastAsia="宋体" w:cs="Times New Roman"/>
          <w:szCs w:val="21"/>
        </w:rPr>
        <w:t>的比值为_______。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11、在汶川大地震中，一架直升飞机在灾区某地上空做定点空投救灾物资，已知每隔1秒释放一包物资，当第1包物资刚着地时，第五包刚好离开机舱开始下落。（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＝10m/s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）求：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910144" behindDoc="0" locked="0" layoutInCell="1" allowOverlap="1">
            <wp:simplePos x="0" y="0"/>
            <wp:positionH relativeFrom="column">
              <wp:posOffset>4111625</wp:posOffset>
            </wp:positionH>
            <wp:positionV relativeFrom="paragraph">
              <wp:posOffset>178435</wp:posOffset>
            </wp:positionV>
            <wp:extent cx="1133475" cy="1933575"/>
            <wp:effectExtent l="0" t="0" r="9525" b="952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（1）直升飞机距离地面的高度？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（2）第一包与第二包之间的距离？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12、一小钢珠由塔顶静止开始释放，最初的3秒内的位移为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，最后3秒内的位移为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，若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－</w:t>
      </w:r>
      <w:r>
        <w:rPr>
          <w:rFonts w:ascii="Times New Roman" w:hAnsi="Times New Roman" w:cs="Times New Roman"/>
          <w:i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＝6m，求塔高为多少？（</w:t>
      </w:r>
      <w:r>
        <w:rPr>
          <w:rFonts w:ascii="Times New Roman" w:hAnsi="Times New Roman" w:cs="Times New Roman"/>
          <w:i/>
          <w:szCs w:val="21"/>
        </w:rPr>
        <w:t>g</w:t>
      </w:r>
      <w:r>
        <w:rPr>
          <w:rFonts w:ascii="Times New Roman" w:hAnsi="Times New Roman" w:cs="Times New Roman"/>
          <w:szCs w:val="21"/>
        </w:rPr>
        <w:t>＝10m/s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left"/>
        <w:rPr>
          <w:rFonts w:hint="default"/>
        </w:rPr>
      </w:pPr>
    </w:p>
    <w:p>
      <w:pPr>
        <w:pStyle w:val="15"/>
        <w:spacing w:line="400" w:lineRule="atLeast"/>
        <w:rPr>
          <w:rFonts w:hint="default"/>
          <w:b/>
          <w:bCs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0981BE2"/>
    <w:rsid w:val="04993B00"/>
    <w:rsid w:val="05CD2577"/>
    <w:rsid w:val="0689319D"/>
    <w:rsid w:val="089960FF"/>
    <w:rsid w:val="09934FC3"/>
    <w:rsid w:val="0D2F7C1F"/>
    <w:rsid w:val="1507342B"/>
    <w:rsid w:val="1A596C4A"/>
    <w:rsid w:val="1D9A308E"/>
    <w:rsid w:val="1E7B1B50"/>
    <w:rsid w:val="1F4164EF"/>
    <w:rsid w:val="22C559FB"/>
    <w:rsid w:val="27A114BA"/>
    <w:rsid w:val="2F320A4F"/>
    <w:rsid w:val="339A4CBA"/>
    <w:rsid w:val="33C92F71"/>
    <w:rsid w:val="3AF6792E"/>
    <w:rsid w:val="3FFB6D5F"/>
    <w:rsid w:val="42F67C0E"/>
    <w:rsid w:val="43B738BE"/>
    <w:rsid w:val="4B0B3D25"/>
    <w:rsid w:val="4CBC234D"/>
    <w:rsid w:val="4D314B8B"/>
    <w:rsid w:val="4E3E5C48"/>
    <w:rsid w:val="4F5F4872"/>
    <w:rsid w:val="4F9E5F47"/>
    <w:rsid w:val="50E67B4B"/>
    <w:rsid w:val="51C101F0"/>
    <w:rsid w:val="52DC7D9A"/>
    <w:rsid w:val="53554B71"/>
    <w:rsid w:val="59FF233F"/>
    <w:rsid w:val="5BFC73F5"/>
    <w:rsid w:val="5D842D20"/>
    <w:rsid w:val="5F2A467C"/>
    <w:rsid w:val="5F640A35"/>
    <w:rsid w:val="61913958"/>
    <w:rsid w:val="63582487"/>
    <w:rsid w:val="64162535"/>
    <w:rsid w:val="664A4668"/>
    <w:rsid w:val="66F83CD0"/>
    <w:rsid w:val="6AB52260"/>
    <w:rsid w:val="713D32F0"/>
    <w:rsid w:val="71EE4432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qFormat/>
    <w:uiPriority w:val="0"/>
    <w:rPr>
      <w:color w:val="3366CC"/>
      <w:u w:val="single"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character" w:customStyle="1" w:styleId="19">
    <w:name w:val="uc_q_object1"/>
    <w:basedOn w:val="10"/>
    <w:qFormat/>
    <w:uiPriority w:val="0"/>
    <w:rPr>
      <w:rFonts w:hint="default" w:ascii="Times" w:hAnsi="Tim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file:///C:\Documents%25252520and%25252520Settings\Administrator\&#26700;&#38754;\&#31179;&#23395;&#29677;&#25945;&#26696;\&#39640;&#19968;\14CR1-88.TIF" TargetMode="External"/><Relationship Id="rId22" Type="http://schemas.openxmlformats.org/officeDocument/2006/relationships/image" Target="media/image16.png"/><Relationship Id="rId21" Type="http://schemas.openxmlformats.org/officeDocument/2006/relationships/image" Target="file:///C:\Documents%25252520and%25252520Settings\Administrator\&#26700;&#38754;\&#31179;&#23395;&#29677;&#25945;&#26696;\&#39640;&#19968;\14CR1-79.TIF" TargetMode="Externa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oleObject" Target="embeddings/oleObject2.bin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2021-10-19T09:36:20Z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